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b w:val="1"/>
          <w:color w:val="2d3b45"/>
          <w:sz w:val="24"/>
          <w:szCs w:val="24"/>
        </w:rPr>
      </w:pPr>
      <w:r w:rsidDel="00000000" w:rsidR="00000000" w:rsidRPr="00000000">
        <w:rPr>
          <w:b w:val="1"/>
          <w:color w:val="2d3b45"/>
          <w:sz w:val="24"/>
          <w:szCs w:val="24"/>
          <w:rtl w:val="0"/>
        </w:rPr>
        <w:t xml:space="preserve">Project Meeting Check-in </w:t>
      </w:r>
    </w:p>
    <w:p w:rsidR="00000000" w:rsidDel="00000000" w:rsidP="00000000" w:rsidRDefault="00000000" w:rsidRPr="00000000" w14:paraId="00000002">
      <w:pPr>
        <w:shd w:fill="ffffff" w:val="clear"/>
        <w:spacing w:after="100" w:lineRule="auto"/>
        <w:rPr>
          <w:b w:val="1"/>
          <w:color w:val="2d3b45"/>
          <w:sz w:val="24"/>
          <w:szCs w:val="24"/>
        </w:rPr>
      </w:pPr>
      <w:r w:rsidDel="00000000" w:rsidR="00000000" w:rsidRPr="00000000">
        <w:rPr>
          <w:b w:val="1"/>
          <w:color w:val="2d3b45"/>
          <w:sz w:val="24"/>
          <w:szCs w:val="24"/>
          <w:rtl w:val="0"/>
        </w:rPr>
        <w:t xml:space="preserve">What has the team accomplished since the last time you met with the instructional team?</w:t>
      </w:r>
    </w:p>
    <w:p w:rsidR="00000000" w:rsidDel="00000000" w:rsidP="00000000" w:rsidRDefault="00000000" w:rsidRPr="00000000" w14:paraId="00000003">
      <w:pPr>
        <w:shd w:fill="ffffff" w:val="clear"/>
        <w:spacing w:after="240" w:before="240" w:lineRule="auto"/>
        <w:rPr>
          <w:color w:val="2d3b45"/>
          <w:sz w:val="24"/>
          <w:szCs w:val="24"/>
        </w:rPr>
      </w:pPr>
      <w:r w:rsidDel="00000000" w:rsidR="00000000" w:rsidRPr="00000000">
        <w:rPr>
          <w:color w:val="2d3b45"/>
          <w:sz w:val="24"/>
          <w:szCs w:val="24"/>
          <w:rtl w:val="0"/>
        </w:rPr>
        <w:t xml:space="preserve">We started using GIS tools to map out neighborhoods in Greenbelt. Our client, Bob Rand, has been using </w:t>
      </w:r>
      <w:r w:rsidDel="00000000" w:rsidR="00000000" w:rsidRPr="00000000">
        <w:rPr>
          <w:i w:val="1"/>
          <w:color w:val="2d3b45"/>
          <w:sz w:val="24"/>
          <w:szCs w:val="24"/>
          <w:rtl w:val="0"/>
        </w:rPr>
        <w:t xml:space="preserve">geojson.io</w:t>
      </w:r>
      <w:r w:rsidDel="00000000" w:rsidR="00000000" w:rsidRPr="00000000">
        <w:rPr>
          <w:color w:val="2d3b45"/>
          <w:sz w:val="24"/>
          <w:szCs w:val="24"/>
          <w:rtl w:val="0"/>
        </w:rPr>
        <w:t xml:space="preserve"> to outline key areas, like the 1,600-unit GHI Greenbelt homes and the 2,800-unit Franklin Park apartments. We also pulled census data and connected it to these areas to better understand demographic trends.</w:t>
      </w:r>
    </w:p>
    <w:p w:rsidR="00000000" w:rsidDel="00000000" w:rsidP="00000000" w:rsidRDefault="00000000" w:rsidRPr="00000000" w14:paraId="00000004">
      <w:pPr>
        <w:shd w:fill="ffffff" w:val="clear"/>
        <w:spacing w:after="100" w:lineRule="auto"/>
        <w:rPr>
          <w:color w:val="2d3b45"/>
          <w:sz w:val="24"/>
          <w:szCs w:val="24"/>
        </w:rPr>
      </w:pPr>
      <w:r w:rsidDel="00000000" w:rsidR="00000000" w:rsidRPr="00000000">
        <w:rPr>
          <w:b w:val="1"/>
          <w:color w:val="2d3b45"/>
          <w:sz w:val="24"/>
          <w:szCs w:val="24"/>
          <w:rtl w:val="0"/>
        </w:rPr>
        <w:t xml:space="preserve">What is the team hoping to accomplish in the next two-week sprint</w:t>
      </w:r>
      <w:r w:rsidDel="00000000" w:rsidR="00000000" w:rsidRPr="00000000">
        <w:rPr>
          <w:rtl w:val="0"/>
        </w:rPr>
      </w:r>
    </w:p>
    <w:p w:rsidR="00000000" w:rsidDel="00000000" w:rsidP="00000000" w:rsidRDefault="00000000" w:rsidRPr="00000000" w14:paraId="00000005">
      <w:pPr>
        <w:shd w:fill="ffffff" w:val="clear"/>
        <w:spacing w:after="240" w:before="240" w:lineRule="auto"/>
        <w:rPr>
          <w:color w:val="2d3b45"/>
          <w:sz w:val="24"/>
          <w:szCs w:val="24"/>
        </w:rPr>
      </w:pPr>
      <w:r w:rsidDel="00000000" w:rsidR="00000000" w:rsidRPr="00000000">
        <w:rPr>
          <w:color w:val="2d3b45"/>
          <w:sz w:val="24"/>
          <w:szCs w:val="24"/>
          <w:rtl w:val="0"/>
        </w:rPr>
        <w:t xml:space="preserve">We plan to refine our maps by adding demographic data from the 2020 Census. We’ll use maps from </w:t>
      </w:r>
      <w:r w:rsidDel="00000000" w:rsidR="00000000" w:rsidRPr="00000000">
        <w:rPr>
          <w:i w:val="1"/>
          <w:color w:val="2d3b45"/>
          <w:sz w:val="24"/>
          <w:szCs w:val="24"/>
          <w:rtl w:val="0"/>
        </w:rPr>
        <w:t xml:space="preserve">GHI.coop</w:t>
      </w:r>
      <w:r w:rsidDel="00000000" w:rsidR="00000000" w:rsidRPr="00000000">
        <w:rPr>
          <w:color w:val="2d3b45"/>
          <w:sz w:val="24"/>
          <w:szCs w:val="24"/>
          <w:rtl w:val="0"/>
        </w:rPr>
        <w:t xml:space="preserve"> and the Greenbelt Racial Equity site to improve accuracy. Our goal is to better visualize how the population in different neighborhoods has changed over time.</w:t>
      </w:r>
    </w:p>
    <w:p w:rsidR="00000000" w:rsidDel="00000000" w:rsidP="00000000" w:rsidRDefault="00000000" w:rsidRPr="00000000" w14:paraId="00000006">
      <w:pPr>
        <w:shd w:fill="ffffff" w:val="clear"/>
        <w:spacing w:after="100" w:lineRule="auto"/>
        <w:rPr>
          <w:b w:val="1"/>
          <w:color w:val="2d3b45"/>
          <w:sz w:val="24"/>
          <w:szCs w:val="24"/>
        </w:rPr>
      </w:pPr>
      <w:r w:rsidDel="00000000" w:rsidR="00000000" w:rsidRPr="00000000">
        <w:rPr>
          <w:b w:val="1"/>
          <w:color w:val="2d3b45"/>
          <w:sz w:val="24"/>
          <w:szCs w:val="24"/>
          <w:rtl w:val="0"/>
        </w:rPr>
        <w:t xml:space="preserve">What challenges has the team faced?</w:t>
      </w:r>
    </w:p>
    <w:p w:rsidR="00000000" w:rsidDel="00000000" w:rsidP="00000000" w:rsidRDefault="00000000" w:rsidRPr="00000000" w14:paraId="00000007">
      <w:pPr>
        <w:shd w:fill="ffffff" w:val="clear"/>
        <w:spacing w:after="100" w:lineRule="auto"/>
        <w:rPr>
          <w:color w:val="2d3b45"/>
          <w:sz w:val="24"/>
          <w:szCs w:val="24"/>
        </w:rPr>
      </w:pPr>
      <w:r w:rsidDel="00000000" w:rsidR="00000000" w:rsidRPr="00000000">
        <w:rPr>
          <w:color w:val="2d3b45"/>
          <w:sz w:val="24"/>
          <w:szCs w:val="24"/>
          <w:rtl w:val="0"/>
        </w:rPr>
        <w:t xml:space="preserve">Some team members are still learning how to use GIS tools, which has slowed progress. </w:t>
      </w:r>
      <w:r w:rsidDel="00000000" w:rsidR="00000000" w:rsidRPr="00000000">
        <w:rPr>
          <w:i w:val="1"/>
          <w:color w:val="2d3b45"/>
          <w:sz w:val="24"/>
          <w:szCs w:val="24"/>
          <w:rtl w:val="0"/>
        </w:rPr>
        <w:t xml:space="preserve">Geojson.io</w:t>
      </w:r>
      <w:r w:rsidDel="00000000" w:rsidR="00000000" w:rsidRPr="00000000">
        <w:rPr>
          <w:color w:val="2d3b45"/>
          <w:sz w:val="24"/>
          <w:szCs w:val="24"/>
          <w:rtl w:val="0"/>
        </w:rPr>
        <w:t xml:space="preserve"> helps outline areas, but we’re not sure if it meets all our needs. Also, finding detailed historical demographic data has been difficult, and coordinating with Howard University’s urban planning team might still be tricky due to scheduling.</w:t>
      </w:r>
    </w:p>
    <w:p w:rsidR="00000000" w:rsidDel="00000000" w:rsidP="00000000" w:rsidRDefault="00000000" w:rsidRPr="00000000" w14:paraId="00000008">
      <w:pPr>
        <w:shd w:fill="ffffff" w:val="clear"/>
        <w:spacing w:after="100" w:lineRule="auto"/>
        <w:rPr>
          <w:color w:val="2d3b45"/>
          <w:sz w:val="24"/>
          <w:szCs w:val="24"/>
        </w:rPr>
      </w:pPr>
      <w:r w:rsidDel="00000000" w:rsidR="00000000" w:rsidRPr="00000000">
        <w:rPr>
          <w:b w:val="1"/>
          <w:color w:val="2d3b45"/>
          <w:sz w:val="24"/>
          <w:szCs w:val="24"/>
          <w:rtl w:val="0"/>
        </w:rPr>
        <w:t xml:space="preserve">Screenshots</w:t>
      </w:r>
      <w:r w:rsidDel="00000000" w:rsidR="00000000" w:rsidRPr="00000000">
        <w:rPr>
          <w:color w:val="2d3b45"/>
          <w:sz w:val="24"/>
          <w:szCs w:val="24"/>
          <w:rtl w:val="0"/>
        </w:rPr>
        <w:t xml:space="preserve">:</w:t>
      </w:r>
    </w:p>
    <w:p w:rsidR="00000000" w:rsidDel="00000000" w:rsidP="00000000" w:rsidRDefault="00000000" w:rsidRPr="00000000" w14:paraId="00000009">
      <w:pPr>
        <w:shd w:fill="ffffff" w:val="clear"/>
        <w:spacing w:after="100" w:lineRule="auto"/>
        <w:rPr>
          <w:color w:val="2d3b45"/>
          <w:sz w:val="24"/>
          <w:szCs w:val="24"/>
        </w:rPr>
      </w:pPr>
      <w:r w:rsidDel="00000000" w:rsidR="00000000" w:rsidRPr="00000000">
        <w:rPr>
          <w:color w:val="2d3b45"/>
          <w:sz w:val="24"/>
          <w:szCs w:val="24"/>
        </w:rPr>
        <w:drawing>
          <wp:inline distB="114300" distT="114300" distL="114300" distR="114300">
            <wp:extent cx="5943600" cy="3302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100" w:lineRule="auto"/>
        <w:rPr>
          <w:color w:val="2d3b45"/>
          <w:sz w:val="24"/>
          <w:szCs w:val="24"/>
        </w:rPr>
      </w:pPr>
      <w:r w:rsidDel="00000000" w:rsidR="00000000" w:rsidRPr="00000000">
        <w:rPr>
          <w:color w:val="2d3b45"/>
          <w:sz w:val="24"/>
          <w:szCs w:val="24"/>
        </w:rPr>
        <w:drawing>
          <wp:inline distB="114300" distT="114300" distL="114300" distR="114300">
            <wp:extent cx="5943600" cy="3251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