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2d3b45"/>
          <w:highlight w:val="white"/>
        </w:rPr>
      </w:pPr>
      <w:r w:rsidDel="00000000" w:rsidR="00000000" w:rsidRPr="00000000">
        <w:rPr>
          <w:b w:val="1"/>
          <w:color w:val="2d3b45"/>
          <w:highlight w:val="white"/>
          <w:rtl w:val="0"/>
        </w:rPr>
        <w:t xml:space="preserve">M</w:t>
      </w:r>
      <w:r w:rsidDel="00000000" w:rsidR="00000000" w:rsidRPr="00000000">
        <w:rPr>
          <w:b w:val="1"/>
          <w:color w:val="2d3b45"/>
          <w:highlight w:val="white"/>
          <w:rtl w:val="0"/>
        </w:rPr>
        <w:t xml:space="preserve">eeting Attendees</w:t>
      </w:r>
    </w:p>
    <w:p w:rsidR="00000000" w:rsidDel="00000000" w:rsidP="00000000" w:rsidRDefault="00000000" w:rsidRPr="00000000" w14:paraId="00000002">
      <w:pPr>
        <w:spacing w:after="240" w:before="240" w:lineRule="auto"/>
        <w:rPr>
          <w:color w:val="2d3b45"/>
          <w:highlight w:val="white"/>
        </w:rPr>
      </w:pPr>
      <w:r w:rsidDel="00000000" w:rsidR="00000000" w:rsidRPr="00000000">
        <w:rPr>
          <w:color w:val="2d3b45"/>
          <w:highlight w:val="white"/>
          <w:rtl w:val="0"/>
        </w:rPr>
        <w:t xml:space="preserve">Emmanuel, Khaod, Ruchir, Bob, Rhema, Fariha Prapti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meeting focused on the GHI (Greenbelt Homes, Inc.) mapping project and the development of accurate boundary shapefiles for the reparation committee's work. We discussed the current state of the GHI shapefile, which needs refinement, and explored the possibility of creating a web portal to share findings with the public.</w:t>
      </w:r>
    </w:p>
    <w:p w:rsidR="00000000" w:rsidDel="00000000" w:rsidP="00000000" w:rsidRDefault="00000000" w:rsidRPr="00000000" w14:paraId="00000004">
      <w:pPr>
        <w:pStyle w:val="Heading2"/>
        <w:keepNext w:val="0"/>
        <w:keepLines w:val="0"/>
        <w:spacing w:after="80" w:lineRule="auto"/>
        <w:rPr>
          <w:b w:val="1"/>
          <w:sz w:val="22"/>
          <w:szCs w:val="22"/>
        </w:rPr>
      </w:pPr>
      <w:bookmarkStart w:colFirst="0" w:colLast="0" w:name="_mdjgjpcizq3z" w:id="0"/>
      <w:bookmarkEnd w:id="0"/>
      <w:r w:rsidDel="00000000" w:rsidR="00000000" w:rsidRPr="00000000">
        <w:rPr>
          <w:b w:val="1"/>
          <w:sz w:val="22"/>
          <w:szCs w:val="22"/>
          <w:rtl w:val="0"/>
        </w:rPr>
        <w:t xml:space="preserve">Key Discussion Points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The current GHI boundary shapefile was created using geojson.io and needs refinement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Specific areas need to be excluded from the GHI boundaries: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Green Ridge House at 22 Ridge Road (senior living apartments)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Apartment buildings west of Crescent Road</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Franklin Park Apartments need to be properly identified and included in relevant blocks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Creation of a web portal to share project findings with the public</w:t>
      </w:r>
    </w:p>
    <w:p w:rsidR="00000000" w:rsidDel="00000000" w:rsidP="00000000" w:rsidRDefault="00000000" w:rsidRPr="00000000" w14:paraId="0000000B">
      <w:pPr>
        <w:pStyle w:val="Heading3"/>
        <w:keepNext w:val="0"/>
        <w:keepLines w:val="0"/>
        <w:spacing w:before="280" w:lineRule="auto"/>
        <w:rPr>
          <w:b w:val="1"/>
          <w:color w:val="000000"/>
          <w:sz w:val="22"/>
          <w:szCs w:val="22"/>
        </w:rPr>
      </w:pPr>
      <w:bookmarkStart w:colFirst="0" w:colLast="0" w:name="_u1ltblc81cio" w:id="1"/>
      <w:bookmarkEnd w:id="1"/>
      <w:r w:rsidDel="00000000" w:rsidR="00000000" w:rsidRPr="00000000">
        <w:rPr>
          <w:b w:val="1"/>
          <w:color w:val="000000"/>
          <w:sz w:val="22"/>
          <w:szCs w:val="22"/>
          <w:rtl w:val="0"/>
        </w:rPr>
        <w:t xml:space="preserve">Project Team Actions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Refine the GHI boundary shapefile to accurately encompass only GHI buildings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Reference the full GHI map (</w:t>
      </w:r>
      <w:hyperlink r:id="rId6">
        <w:r w:rsidDel="00000000" w:rsidR="00000000" w:rsidRPr="00000000">
          <w:rPr>
            <w:color w:val="1155cc"/>
            <w:u w:val="single"/>
            <w:rtl w:val="0"/>
          </w:rPr>
          <w:t xml:space="preserve">https://ghi.coop/wp-content/uploads/2023/04/GHI-map.pdf</w:t>
        </w:r>
      </w:hyperlink>
      <w:r w:rsidDel="00000000" w:rsidR="00000000" w:rsidRPr="00000000">
        <w:rPr>
          <w:rtl w:val="0"/>
        </w:rPr>
        <w:t xml:space="preserve">)</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Exclude Green Ridge House and the apartments west of Crescent Road</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Properly identify and map the Franklin Park Apartments blocks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Troubleshoot any ArcGIS project loading issues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Develop a proposal for the web portal functionality and design</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Share updated shapefiles with the client for review</w:t>
      </w:r>
    </w:p>
    <w:p w:rsidR="00000000" w:rsidDel="00000000" w:rsidP="00000000" w:rsidRDefault="00000000" w:rsidRPr="00000000" w14:paraId="00000013">
      <w:pPr>
        <w:pStyle w:val="Heading3"/>
        <w:keepNext w:val="0"/>
        <w:keepLines w:val="0"/>
        <w:spacing w:before="280" w:lineRule="auto"/>
        <w:rPr>
          <w:b w:val="1"/>
          <w:color w:val="000000"/>
          <w:sz w:val="22"/>
          <w:szCs w:val="22"/>
        </w:rPr>
      </w:pPr>
      <w:bookmarkStart w:colFirst="0" w:colLast="0" w:name="_m05198x8btad" w:id="2"/>
      <w:bookmarkEnd w:id="2"/>
      <w:r w:rsidDel="00000000" w:rsidR="00000000" w:rsidRPr="00000000">
        <w:rPr>
          <w:b w:val="1"/>
          <w:color w:val="000000"/>
          <w:sz w:val="22"/>
          <w:szCs w:val="22"/>
          <w:rtl w:val="0"/>
        </w:rPr>
        <w:t xml:space="preserve">Client Actions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Provide any additional boundary information or corrections for the GHI map</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Share any specific requirements for the web portal</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Review the refined boundary shapefile once completed</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Confirm the correct identification of Franklin Park Apartment blocks</w:t>
      </w:r>
    </w:p>
    <w:p w:rsidR="00000000" w:rsidDel="00000000" w:rsidP="00000000" w:rsidRDefault="00000000" w:rsidRPr="00000000" w14:paraId="00000018">
      <w:pPr>
        <w:pStyle w:val="Heading2"/>
        <w:keepNext w:val="0"/>
        <w:keepLines w:val="0"/>
        <w:spacing w:after="80" w:lineRule="auto"/>
        <w:rPr>
          <w:b w:val="1"/>
          <w:sz w:val="22"/>
          <w:szCs w:val="22"/>
        </w:rPr>
      </w:pPr>
      <w:bookmarkStart w:colFirst="0" w:colLast="0" w:name="_e1txxpbgkajz" w:id="3"/>
      <w:bookmarkEnd w:id="3"/>
      <w:r w:rsidDel="00000000" w:rsidR="00000000" w:rsidRPr="00000000">
        <w:rPr>
          <w:b w:val="1"/>
          <w:sz w:val="22"/>
          <w:szCs w:val="22"/>
          <w:rtl w:val="0"/>
        </w:rPr>
        <w:t xml:space="preserve">Next Steps</w:t>
      </w:r>
    </w:p>
    <w:p w:rsidR="00000000" w:rsidDel="00000000" w:rsidP="00000000" w:rsidRDefault="00000000" w:rsidRPr="00000000" w14:paraId="00000019">
      <w:pPr>
        <w:spacing w:after="240" w:before="240" w:lineRule="auto"/>
        <w:rPr/>
      </w:pPr>
      <w:r w:rsidDel="00000000" w:rsidR="00000000" w:rsidRPr="00000000">
        <w:rPr>
          <w:rtl w:val="0"/>
        </w:rPr>
        <w:t xml:space="preserve">Schedule a follow-up meeting to review the refined shapefile and discuss the web portal development in more detail.</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hi.coop/wp-content/uploads/2023/04/GHI-m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