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ind w:left="2160" w:firstLine="720"/>
        <w:rPr>
          <w:b w:val="1"/>
          <w:sz w:val="34"/>
          <w:szCs w:val="34"/>
        </w:rPr>
      </w:pPr>
      <w:bookmarkStart w:colFirst="0" w:colLast="0" w:name="_8gtubft64jgx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Greenbelt Project Plan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20" w:line="420" w:lineRule="auto"/>
        <w:ind w:left="540" w:right="540" w:firstLine="0"/>
        <w:rPr/>
      </w:pPr>
      <w:r w:rsidDel="00000000" w:rsidR="00000000" w:rsidRPr="00000000">
        <w:rPr>
          <w:rtl w:val="0"/>
        </w:rPr>
        <w:t xml:space="preserve">Project: Greenbelt Reparations Commission</w:t>
        <w:br w:type="textWrapping"/>
        <w:t xml:space="preserve">Timeframe: Next Two Weeks</w:t>
      </w:r>
    </w:p>
    <w:p w:rsidR="00000000" w:rsidDel="00000000" w:rsidP="00000000" w:rsidRDefault="00000000" w:rsidRPr="00000000" w14:paraId="00000004">
      <w:pPr>
        <w:shd w:fill="ffffff" w:val="clear"/>
        <w:spacing w:line="420" w:lineRule="auto"/>
        <w:ind w:left="540" w:right="54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lineRule="auto"/>
        <w:ind w:left="720" w:right="540" w:hanging="360"/>
        <w:rPr>
          <w:b w:val="1"/>
          <w:color w:val="000000"/>
          <w:sz w:val="33"/>
          <w:szCs w:val="33"/>
          <w:u w:val="none"/>
        </w:rPr>
      </w:pPr>
      <w:bookmarkStart w:colFirst="0" w:colLast="0" w:name="_87gb3hrzntdh" w:id="1"/>
      <w:bookmarkEnd w:id="1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Objectives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GIS technology to map key neighborhoods in Greenbelt.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an initial map without census data for review.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Plan integration of census data as a data layer.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Address technical challenges related to GIS mapping and data incorporation.</w:t>
      </w:r>
    </w:p>
    <w:p w:rsidR="00000000" w:rsidDel="00000000" w:rsidP="00000000" w:rsidRDefault="00000000" w:rsidRPr="00000000" w14:paraId="0000000A">
      <w:pPr>
        <w:shd w:fill="ffffff" w:val="clear"/>
        <w:spacing w:line="420" w:lineRule="auto"/>
        <w:ind w:left="540" w:right="54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Rule="auto"/>
        <w:ind w:left="0" w:right="540" w:firstLine="0"/>
        <w:rPr>
          <w:b w:val="1"/>
          <w:color w:val="000000"/>
          <w:sz w:val="33"/>
          <w:szCs w:val="33"/>
        </w:rPr>
      </w:pPr>
      <w:bookmarkStart w:colFirst="0" w:colLast="0" w:name="_wkbcft4rt0ae" w:id="2"/>
      <w:bookmarkEnd w:id="2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2. Key Activities &amp; Responsibilities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A. GIS Mapping &amp; Neighborhood Delineation (Lead: Khoa Do)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ArcGIS to create a map including Franklin Park (2800), GHI Greenbelt Homes Incorporated (1600), and potentially Eastside and Westside neighborhoods.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clear delineation of neighborhood boundaries.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Deliverable: Initial neighborhood map without census data.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B. Client Consultation on Data Integration (Lead: Elise Ferguson)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Schedule and conduct a follow-up meeting with Bob Rand and the Greenbelt Reparations Commission.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Discuss how census data will be incorporated into the GIS map as a data layer.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Gather additional client feedback on map clarity and usability.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Deliverable: Meeting summary with refined GIS data requirements.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C. Data Preparation for GIS Integration (Lead: Fariha Prapti)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Organize census data from Census.gov and the Maryland Department of Education.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Format data for compatibility with ARCGIS.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Deliverable: Prepared dataset ready for GIS integration.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D. Technical Troubleshooting &amp; Risk Management (Lead: Emmanuel Ephraim) 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Address potential GIS software issues and data integration challenges.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Explore alternative mapping tools if necessary.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Deliverable: Risk mitigation update with solutions for identified issues.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Rule="auto"/>
        <w:ind w:right="540"/>
        <w:rPr>
          <w:b w:val="1"/>
          <w:color w:val="000000"/>
          <w:sz w:val="33"/>
          <w:szCs w:val="33"/>
        </w:rPr>
      </w:pPr>
      <w:bookmarkStart w:colFirst="0" w:colLast="0" w:name="_eoghqgpmyo7z" w:id="3"/>
      <w:bookmarkEnd w:id="3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3. Timeline &amp; Milestones</w:t>
      </w:r>
    </w:p>
    <w:tbl>
      <w:tblPr>
        <w:tblStyle w:val="Table1"/>
        <w:tblW w:w="9345.0" w:type="dxa"/>
        <w:jc w:val="left"/>
        <w:tblInd w:w="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90"/>
        <w:gridCol w:w="2340"/>
        <w:gridCol w:w="1440"/>
        <w:gridCol w:w="1365"/>
        <w:gridCol w:w="2010"/>
        <w:tblGridChange w:id="0">
          <w:tblGrid>
            <w:gridCol w:w="2190"/>
            <w:gridCol w:w="2340"/>
            <w:gridCol w:w="1440"/>
            <w:gridCol w:w="1365"/>
            <w:gridCol w:w="2010"/>
          </w:tblGrid>
        </w:tblGridChange>
      </w:tblGrid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411.42960000000005" w:lineRule="auto"/>
              <w:ind w:left="540" w:right="540" w:firstLine="0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411.42960000000005" w:lineRule="auto"/>
              <w:ind w:right="540"/>
              <w:rPr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Responsible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411.42960000000005" w:lineRule="auto"/>
              <w:ind w:right="540"/>
              <w:rPr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Week1</w:t>
            </w: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411.42960000000005" w:lineRule="auto"/>
              <w:ind w:right="540"/>
              <w:rPr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Week2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411.42960000000005" w:lineRule="auto"/>
              <w:ind w:right="540"/>
              <w:rPr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Deliverable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Create GIS map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411.42960000000005" w:lineRule="auto"/>
              <w:ind w:left="540" w:right="540" w:firstLine="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Khoa Do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411.42960000000005" w:lineRule="auto"/>
              <w:ind w:left="540" w:right="540" w:firstLine="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✔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411.42960000000005" w:lineRule="auto"/>
              <w:ind w:left="540" w:right="540" w:firstLine="0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411.42960000000005" w:lineRule="auto"/>
              <w:ind w:right="54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Initial Map 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Schedule &amp; conduct client meeting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line="411.42960000000005" w:lineRule="auto"/>
              <w:ind w:left="540" w:right="540" w:firstLine="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Elise Ferguson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411.42960000000005" w:lineRule="auto"/>
              <w:ind w:left="540" w:right="540" w:firstLine="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✔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line="411.42960000000005" w:lineRule="auto"/>
              <w:ind w:left="540" w:right="540" w:firstLine="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✔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411.42960000000005" w:lineRule="auto"/>
              <w:ind w:right="54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Meeting Summary 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Document GIS data integration plan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411.42960000000005" w:lineRule="auto"/>
              <w:ind w:left="540" w:right="540" w:firstLine="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Ruchir Kasineni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411.42960000000005" w:lineRule="auto"/>
              <w:ind w:left="540" w:right="540" w:firstLine="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✔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line="411.42960000000005" w:lineRule="auto"/>
              <w:ind w:left="540" w:right="540" w:firstLine="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✔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411.42960000000005" w:lineRule="auto"/>
              <w:ind w:right="54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Refine project scope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Prepare census data for GIS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line="411.42960000000005" w:lineRule="auto"/>
              <w:ind w:left="540" w:right="540" w:firstLine="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Emmanuel Ephraim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411.42960000000005" w:lineRule="auto"/>
              <w:ind w:left="540" w:right="540" w:firstLine="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✔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line="411.42960000000005" w:lineRule="auto"/>
              <w:ind w:left="540" w:right="540" w:firstLine="0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line="411.42960000000005" w:lineRule="auto"/>
              <w:ind w:right="54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Structure dataset 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Address GIS risks &amp; issues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Fariha Prapt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line="411.42960000000005" w:lineRule="auto"/>
              <w:ind w:left="540" w:right="540" w:firstLine="0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line="411.42960000000005" w:lineRule="auto"/>
              <w:ind w:left="540" w:right="540" w:firstLine="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✔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line="411.42960000000005" w:lineRule="auto"/>
              <w:ind w:right="54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Risk mitigation update </w:t>
            </w:r>
          </w:p>
        </w:tc>
      </w:tr>
    </w:tbl>
    <w:p w:rsidR="00000000" w:rsidDel="00000000" w:rsidP="00000000" w:rsidRDefault="00000000" w:rsidRPr="00000000" w14:paraId="0000003D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Rule="auto"/>
        <w:ind w:right="540"/>
        <w:rPr/>
      </w:pPr>
      <w:bookmarkStart w:colFirst="0" w:colLast="0" w:name="_82cwvkree81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Rule="auto"/>
        <w:ind w:right="540"/>
        <w:rPr>
          <w:b w:val="1"/>
          <w:color w:val="000000"/>
          <w:sz w:val="33"/>
          <w:szCs w:val="33"/>
        </w:rPr>
      </w:pPr>
      <w:bookmarkStart w:colFirst="0" w:colLast="0" w:name="_3eoj72k500nc" w:id="5"/>
      <w:bookmarkEnd w:id="5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 4. Potential Challenges &amp; Solutions</w:t>
      </w:r>
    </w:p>
    <w:p w:rsidR="00000000" w:rsidDel="00000000" w:rsidP="00000000" w:rsidRDefault="00000000" w:rsidRPr="00000000" w14:paraId="0000003F">
      <w:pPr>
        <w:shd w:fill="ffffff" w:val="clear"/>
        <w:spacing w:line="420" w:lineRule="auto"/>
        <w:ind w:left="540" w:right="54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44.582238570678"/>
        <w:gridCol w:w="1332.926957435628"/>
        <w:gridCol w:w="1583.7729900157647"/>
        <w:gridCol w:w="3398.71781397793"/>
        <w:tblGridChange w:id="0">
          <w:tblGrid>
            <w:gridCol w:w="3044.582238570678"/>
            <w:gridCol w:w="1332.926957435628"/>
            <w:gridCol w:w="1583.7729900157647"/>
            <w:gridCol w:w="3398.71781397793"/>
          </w:tblGrid>
        </w:tblGridChange>
      </w:tblGrid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line="411.42960000000005" w:lineRule="auto"/>
              <w:ind w:left="540" w:right="540" w:firstLine="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Risk Category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line="411.42960000000005" w:lineRule="auto"/>
              <w:ind w:right="54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Impact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line="411.42960000000005" w:lineRule="auto"/>
              <w:ind w:right="54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Likelihood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line="411.42960000000005" w:lineRule="auto"/>
              <w:ind w:left="540" w:right="540" w:firstLine="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Proposed Solution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line="411.42960000000005" w:lineRule="auto"/>
              <w:ind w:left="540" w:right="540" w:firstLine="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GIS software limitations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line="411.42960000000005" w:lineRule="auto"/>
              <w:ind w:right="54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line="411.42960000000005" w:lineRule="auto"/>
              <w:ind w:right="54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line="411.42960000000005" w:lineRule="auto"/>
              <w:ind w:left="540" w:right="540" w:firstLine="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Research and test alternative tools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line="411.42960000000005" w:lineRule="auto"/>
              <w:ind w:left="540" w:right="540" w:firstLine="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Difficulty accessing historical demographic data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line="411.42960000000005" w:lineRule="auto"/>
              <w:ind w:right="54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line="411.42960000000005" w:lineRule="auto"/>
              <w:ind w:right="54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line="411.42960000000005" w:lineRule="auto"/>
              <w:ind w:left="540" w:right="540" w:firstLine="0"/>
              <w:rPr>
                <w:sz w:val="17"/>
                <w:szCs w:val="17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Cross-check sources and adjust boundaries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line="411.42960000000005" w:lineRule="auto"/>
              <w:ind w:left="540" w:right="540" w:firstLine="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Census Data integration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line="411.42960000000005" w:lineRule="auto"/>
              <w:ind w:right="540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line="411.42960000000005" w:lineRule="auto"/>
              <w:ind w:right="54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line="411.42960000000005" w:lineRule="auto"/>
              <w:ind w:left="540" w:right="540" w:firstLine="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Consult faculty or research librarians for guidance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line="411.42960000000005" w:lineRule="auto"/>
              <w:ind w:left="0" w:right="540" w:firstLine="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      Stakeholder feedback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line="411.42960000000005" w:lineRule="auto"/>
              <w:ind w:right="54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line="411.42960000000005" w:lineRule="auto"/>
              <w:ind w:right="54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line="411.42960000000005" w:lineRule="auto"/>
              <w:ind w:left="540" w:right="540" w:firstLine="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Maintain clear communication and meeting follow-ups</w:t>
            </w:r>
          </w:p>
        </w:tc>
      </w:tr>
    </w:tbl>
    <w:p w:rsidR="00000000" w:rsidDel="00000000" w:rsidP="00000000" w:rsidRDefault="00000000" w:rsidRPr="00000000" w14:paraId="00000054">
      <w:pPr>
        <w:shd w:fill="ffffff" w:val="clear"/>
        <w:spacing w:line="420" w:lineRule="auto"/>
        <w:ind w:left="540" w:right="540" w:firstLine="0"/>
        <w:rPr>
          <w:b w:val="1"/>
          <w:color w:val="000000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Rule="auto"/>
        <w:ind w:left="0" w:right="540" w:firstLine="0"/>
        <w:rPr/>
      </w:pPr>
      <w:bookmarkStart w:colFirst="0" w:colLast="0" w:name="_lyuqr4egyz2a" w:id="6"/>
      <w:bookmarkEnd w:id="6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5. Next Steps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Finalize GIS map of target neighborhoods.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Conduct follow-up client meetings to confirm the data integration approach.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Prepare census data for incorporation into the map.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an internal project update at the end of two weeks.</w:t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Rule="auto"/>
        <w:ind w:left="0" w:right="540" w:firstLine="0"/>
        <w:rPr/>
      </w:pPr>
      <w:bookmarkStart w:colFirst="0" w:colLast="0" w:name="_mvh0loqzoniu" w:id="7"/>
      <w:bookmarkEnd w:id="7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6. Conclusion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plan outlines the next steps to develop GIS-based visualizations for the Greenbelt Reparations Commission. By ensuring clear mapping of key neighborhoods and planning census data integration, we aim to deliver meaningful insights while addressing technical challenges.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