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png" ContentType="image/png"/>
  <Override PartName="/word/media/rId29.png" ContentType="image/png"/>
  <Override PartName="/word/media/rId33.png" ContentType="image/png"/>
  <Override PartName="/word/media/rId37.jpg" ContentType="image/jpeg"/>
  <Override PartName="/word/media/rId41.png" ContentType="image/png"/>
  <Override PartName="/word/media/rId45.png" ContentType="image/pn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6.jpg" ContentType="image/jpeg"/>
  <Override PartName="/word/media/rId90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учетную запись на github</w:t>
      </w:r>
    </w:p>
    <w:bookmarkStart w:id="24" w:name="fig:001"/>
    <w:p>
      <w:pPr>
        <w:pStyle w:val="CaptionedFigure"/>
      </w:pPr>
      <w:r>
        <w:drawing>
          <wp:inline>
            <wp:extent cx="3733800" cy="2215330"/>
            <wp:effectExtent b="0" l="0" r="0" t="0"/>
            <wp:docPr descr="Рис. 1: Моя учетная запись на Github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Моя учетная запись на Github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Сделала предварительную конфигурацию git. Для этого ввожу команды git config, указав свое имя и email.</w:t>
      </w:r>
    </w:p>
    <w:bookmarkStart w:id="28" w:name="fig:002"/>
    <w:p>
      <w:pPr>
        <w:pStyle w:val="CaptionedFigure"/>
      </w:pPr>
      <w:r>
        <w:drawing>
          <wp:inline>
            <wp:extent cx="3733800" cy="149352"/>
            <wp:effectExtent b="0" l="0" r="0" t="0"/>
            <wp:docPr descr="Рис. 2: Ввод команды с моим именем" title="" id="2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команды с моим именем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56117"/>
            <wp:effectExtent b="0" l="0" r="0" t="0"/>
            <wp:docPr descr="Рис. 3: Ввод команды с моей личной почтой, с которой я регистрировалась на Github" title="" id="3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команды с моей личной почтой, с которой я регистрировалась на Github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56117"/>
            <wp:effectExtent b="0" l="0" r="0" t="0"/>
            <wp:docPr descr="Рис. 4: Настройки utf-8 в выводе сообщений git" title="" id="3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Настройки utf-8 в выводе сообщений git</w:t>
      </w:r>
    </w:p>
    <w:bookmarkEnd w:id="36"/>
    <w:p>
      <w:pPr>
        <w:pStyle w:val="BodyText"/>
      </w:pPr>
      <w:r>
        <w:t xml:space="preserve">Теперь я задала имя начальной ветке и ввела параметры autocrlf и safecrlf</w:t>
      </w:r>
    </w:p>
    <w:bookmarkStart w:id="40" w:name="fig:005"/>
    <w:p>
      <w:pPr>
        <w:pStyle w:val="CaptionedFigure"/>
      </w:pPr>
      <w:r>
        <w:drawing>
          <wp:inline>
            <wp:extent cx="3733800" cy="173525"/>
            <wp:effectExtent b="0" l="0" r="0" t="0"/>
            <wp:docPr descr="Рис. 5: Называем начальную ветку master" title="" id="3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Называем начальную ветку master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100551"/>
            <wp:effectExtent b="0" l="0" r="0" t="0"/>
            <wp:docPr descr="Рис. 6: Вводим параметр autocrlf" title="" id="4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параметр autocrlf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01278"/>
            <wp:effectExtent b="0" l="0" r="0" t="0"/>
            <wp:docPr descr="Рис. 7: Вводим параметр safecrlf" title="" id="4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Вводим параметр safecrlf</w:t>
      </w:r>
    </w:p>
    <w:bookmarkEnd w:id="48"/>
    <w:p>
      <w:pPr>
        <w:pStyle w:val="Compact"/>
        <w:numPr>
          <w:ilvl w:val="0"/>
          <w:numId w:val="1003"/>
        </w:numPr>
      </w:pPr>
      <w:r>
        <w:t xml:space="preserve">Для последующей идентификации пользователя на сервере репозиториев генерируем пару ключей (приватный и открытый)</w:t>
      </w:r>
    </w:p>
    <w:bookmarkStart w:id="52" w:name="fig:008"/>
    <w:p>
      <w:pPr>
        <w:pStyle w:val="CaptionedFigure"/>
      </w:pPr>
      <w:r>
        <w:drawing>
          <wp:inline>
            <wp:extent cx="3733800" cy="2311214"/>
            <wp:effectExtent b="0" l="0" r="0" t="0"/>
            <wp:docPr descr="Рис. 8: Готовый приватный SHH ключ" title="" id="5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Готовый приватный SHH ключ</w:t>
      </w:r>
    </w:p>
    <w:bookmarkEnd w:id="52"/>
    <w:p>
      <w:pPr>
        <w:pStyle w:val="BodyText"/>
      </w:pPr>
      <w:r>
        <w:t xml:space="preserve">Теперь создадим и загрузим открытый ключ на сайт Github c помощью следующей команды cat</w:t>
      </w:r>
    </w:p>
    <w:bookmarkStart w:id="56" w:name="fig:009"/>
    <w:p>
      <w:pPr>
        <w:pStyle w:val="CaptionedFigure"/>
      </w:pPr>
      <w:r>
        <w:drawing>
          <wp:inline>
            <wp:extent cx="3733800" cy="694103"/>
            <wp:effectExtent b="0" l="0" r="0" t="0"/>
            <wp:docPr descr="Рис. 9: Команда для копирования из локальной консоли ключа в буфер обмена" title="" id="5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1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для копирования из локальной консоли ключа в буфер обмена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1329419"/>
            <wp:effectExtent b="0" l="0" r="0" t="0"/>
            <wp:docPr descr="Рис. 10: Готовый открытый ключ на Github" title="" id="5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Готовый открытый ключ на Github</w:t>
      </w:r>
    </w:p>
    <w:bookmarkEnd w:id="60"/>
    <w:p>
      <w:pPr>
        <w:pStyle w:val="Compact"/>
        <w:numPr>
          <w:ilvl w:val="0"/>
          <w:numId w:val="1004"/>
        </w:numPr>
      </w:pPr>
      <w:r>
        <w:t xml:space="preserve">Cоздала каталог для предмета«Архитектура компьютера»</w:t>
      </w:r>
    </w:p>
    <w:bookmarkStart w:id="64" w:name="fig:011"/>
    <w:p>
      <w:pPr>
        <w:pStyle w:val="CaptionedFigure"/>
      </w:pPr>
      <w:r>
        <w:drawing>
          <wp:inline>
            <wp:extent cx="3733800" cy="179942"/>
            <wp:effectExtent b="0" l="0" r="0" t="0"/>
            <wp:docPr descr="Рис. 11: Каталог предмета «Архитектура компьютера»" title="" id="6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Каталог предмета «Архитектура компьютера»</w:t>
      </w:r>
    </w:p>
    <w:bookmarkEnd w:id="64"/>
    <w:p>
      <w:pPr>
        <w:pStyle w:val="Compact"/>
        <w:numPr>
          <w:ilvl w:val="0"/>
          <w:numId w:val="1005"/>
        </w:numPr>
      </w:pPr>
      <w:r>
        <w:t xml:space="preserve">На основе шаблона курса создала репозиторий и назвала его study_2024–2025_arh-pc</w:t>
      </w:r>
    </w:p>
    <w:bookmarkStart w:id="68" w:name="fig:012"/>
    <w:p>
      <w:pPr>
        <w:pStyle w:val="CaptionedFigure"/>
      </w:pPr>
      <w:r>
        <w:drawing>
          <wp:inline>
            <wp:extent cx="3733800" cy="2018270"/>
            <wp:effectExtent b="0" l="0" r="0" t="0"/>
            <wp:docPr descr="Рис. 12: Вид нашего созданного репозитория" title="" id="6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Вид нашего созданного репозитория</w:t>
      </w:r>
    </w:p>
    <w:bookmarkEnd w:id="68"/>
    <w:p>
      <w:pPr>
        <w:pStyle w:val="BodyText"/>
      </w:pPr>
      <w:r>
        <w:t xml:space="preserve">Затем перешла в каталог курса, куда клоннировала созданный репозиторий</w:t>
      </w:r>
    </w:p>
    <w:bookmarkStart w:id="72" w:name="fig:013"/>
    <w:p>
      <w:pPr>
        <w:pStyle w:val="CaptionedFigure"/>
      </w:pPr>
      <w:r>
        <w:drawing>
          <wp:inline>
            <wp:extent cx="3733800" cy="3332678"/>
            <wp:effectExtent b="0" l="0" r="0" t="0"/>
            <wp:docPr descr="Рис. 13: Процесс клонирования репозитория" title="" id="7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Процесс клонирования репозитория</w:t>
      </w:r>
    </w:p>
    <w:bookmarkEnd w:id="72"/>
    <w:p>
      <w:pPr>
        <w:pStyle w:val="Compact"/>
        <w:numPr>
          <w:ilvl w:val="0"/>
          <w:numId w:val="1006"/>
        </w:numPr>
      </w:pPr>
      <w:r>
        <w:t xml:space="preserve">Теперь перейдем в каталог курса ~/work/study/2023-2024/</w:t>
      </w:r>
      <w:r>
        <w:t xml:space="preserve">“Архитектура компьютера”</w:t>
      </w:r>
      <w:r>
        <w:t xml:space="preserve">/arch-pc и удалим лишние файлы</w:t>
      </w:r>
    </w:p>
    <w:bookmarkStart w:id="76" w:name="fig:014"/>
    <w:p>
      <w:pPr>
        <w:pStyle w:val="CaptionedFigure"/>
      </w:pPr>
      <w:r>
        <w:drawing>
          <wp:inline>
            <wp:extent cx="3733800" cy="254918"/>
            <wp:effectExtent b="0" l="0" r="0" t="0"/>
            <wp:docPr descr="Рис. 14: Удаление package.json из каталога курса" title="" id="74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package.json из каталога курса</w:t>
      </w:r>
    </w:p>
    <w:bookmarkEnd w:id="76"/>
    <w:p>
      <w:pPr>
        <w:pStyle w:val="BodyText"/>
      </w:pPr>
      <w:r>
        <w:t xml:space="preserve">Создаем необходимые каталоги и отправляем файлы на серверов.</w:t>
      </w:r>
    </w:p>
    <w:bookmarkStart w:id="80" w:name="fig:015"/>
    <w:p>
      <w:pPr>
        <w:pStyle w:val="CaptionedFigure"/>
      </w:pPr>
      <w:r>
        <w:drawing>
          <wp:inline>
            <wp:extent cx="3733800" cy="2241779"/>
            <wp:effectExtent b="0" l="0" r="0" t="0"/>
            <wp:docPr descr="Рис. 15: Создание неоходимых каталогов и дальнейшая отправка файлов на серверов" title="" id="78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неоходимых каталогов и дальнейшая отправка файлов на серверов</w:t>
      </w:r>
    </w:p>
    <w:bookmarkEnd w:id="80"/>
    <w:p>
      <w:pPr>
        <w:pStyle w:val="BodyText"/>
      </w:pPr>
      <w:r>
        <w:t xml:space="preserve">Теперь проверим правильность выполненных действий в локальном репозитории и на странице github.</w:t>
      </w:r>
    </w:p>
    <w:bookmarkStart w:id="84" w:name="fig:016"/>
    <w:p>
      <w:pPr>
        <w:pStyle w:val="CaptionedFigure"/>
      </w:pPr>
      <w:r>
        <w:drawing>
          <wp:inline>
            <wp:extent cx="3733800" cy="2481011"/>
            <wp:effectExtent b="0" l="0" r="0" t="0"/>
            <wp:docPr descr="Рис. 16: Иерархия рабочего пространства в локальном репозитории." title="" id="8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Иерархия рабочего пространства в локальном репозитории.</w:t>
      </w:r>
    </w:p>
    <w:bookmarkEnd w:id="84"/>
    <w:bookmarkEnd w:id="85"/>
    <w:bookmarkStart w:id="10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07"/>
        </w:numPr>
      </w:pPr>
      <w:r>
        <w:t xml:space="preserve">Перешла в каталог labs&gt;lab02&gt;report и открыла текстовый редактор mcedit. В нем я и писала отчет по выполненной лабораторной работе</w:t>
      </w:r>
    </w:p>
    <w:bookmarkStart w:id="89" w:name="fig:017"/>
    <w:p>
      <w:pPr>
        <w:pStyle w:val="CaptionedFigure"/>
      </w:pPr>
      <w:r>
        <w:drawing>
          <wp:inline>
            <wp:extent cx="3733800" cy="616429"/>
            <wp:effectExtent b="0" l="0" r="0" t="0"/>
            <wp:docPr descr="Рис. 17: Открытие текстового редактора mcedit в соответсвующем каталоге" title="" id="8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Открытие текстового редактора mcedit в соответсвующем каталоге</w:t>
      </w:r>
    </w:p>
    <w:bookmarkEnd w:id="89"/>
    <w:bookmarkStart w:id="93" w:name="fig:018"/>
    <w:p>
      <w:pPr>
        <w:pStyle w:val="CaptionedFigure"/>
      </w:pPr>
      <w:r>
        <w:drawing>
          <wp:inline>
            <wp:extent cx="3733800" cy="1021323"/>
            <wp:effectExtent b="0" l="0" r="0" t="0"/>
            <wp:docPr descr="Рис. 18: Текстовый редактор mcedit, в котором пишется отчет." title="" id="91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Текстовый редактор mcedit, в котором пишется отчет.</w:t>
      </w:r>
    </w:p>
    <w:bookmarkEnd w:id="93"/>
    <w:p>
      <w:pPr>
        <w:pStyle w:val="Compact"/>
        <w:numPr>
          <w:ilvl w:val="0"/>
          <w:numId w:val="1008"/>
        </w:numPr>
      </w:pPr>
      <w:r>
        <w:t xml:space="preserve">Скопировала отчет по выполнению предыдущей лабораторной работы №1 в соответствующий каталог lab01</w:t>
      </w:r>
    </w:p>
    <w:bookmarkStart w:id="97" w:name="fig:019"/>
    <w:p>
      <w:pPr>
        <w:pStyle w:val="CaptionedFigure"/>
      </w:pPr>
      <w:r>
        <w:drawing>
          <wp:inline>
            <wp:extent cx="3733800" cy="469917"/>
            <wp:effectExtent b="0" l="0" r="0" t="0"/>
            <wp:docPr descr="Рис. 19: Копирование лабораторной работы №1 в соответсвующий каталог" title="" id="9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2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лабораторной работы №1 в соответсвующий каталог</w:t>
      </w:r>
    </w:p>
    <w:bookmarkEnd w:id="97"/>
    <w:p>
      <w:pPr>
        <w:pStyle w:val="Compact"/>
        <w:numPr>
          <w:ilvl w:val="0"/>
          <w:numId w:val="1009"/>
        </w:numPr>
      </w:pPr>
      <w:r>
        <w:t xml:space="preserve">Загрузила файлы на github.</w:t>
      </w:r>
    </w:p>
    <w:bookmarkStart w:id="101" w:name="fig:020"/>
    <w:p>
      <w:pPr>
        <w:pStyle w:val="CaptionedFigure"/>
      </w:pPr>
      <w:r>
        <w:drawing>
          <wp:inline>
            <wp:extent cx="3733800" cy="2173405"/>
            <wp:effectExtent b="0" l="0" r="0" t="0"/>
            <wp:docPr descr="Рис. 20: Загрузка файлов на github." title="" id="9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2/report/image/3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Загрузка файлов на github.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освоили и применили средства контроля версий, зарегистрировались на github и приобрели основные навыки работы с ним.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jp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6" Target="media/rId86.jp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Прозорова Елизавета Евгеньевна</dc:creator>
  <dc:language>ru-RU</dc:language>
  <cp:keywords/>
  <dcterms:created xsi:type="dcterms:W3CDTF">2024-11-09T09:12:30Z</dcterms:created>
  <dcterms:modified xsi:type="dcterms:W3CDTF">2024-11-09T09:12:30Z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Система контроля версий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