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Евгеньевна</w:t>
      </w:r>
      <w:r>
        <w:t xml:space="preserve"> </w:t>
      </w:r>
      <w:r>
        <w:t xml:space="preserve">Прозорова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Для начала я изучила информацию о mc, вызвав в командной строке man mc</w:t>
      </w:r>
    </w:p>
    <w:p>
      <w:pPr>
        <w:pStyle w:val="CaptionedFigure"/>
      </w:pPr>
      <w:r>
        <w:drawing>
          <wp:inline>
            <wp:extent cx="3733800" cy="1754576"/>
            <wp:effectExtent b="0" l="0" r="0" t="0"/>
            <wp:docPr descr="man mc" title="" id="2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1-5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mc</w:t>
      </w:r>
    </w:p>
    <w:p>
      <w:pPr>
        <w:pStyle w:val="Compact"/>
        <w:numPr>
          <w:ilvl w:val="0"/>
          <w:numId w:val="1002"/>
        </w:numPr>
      </w:pPr>
      <w:r>
        <w:t xml:space="preserve">Запустила из командной строки mc, изучила его структуру и меню</w:t>
      </w:r>
    </w:p>
    <w:p>
      <w:pPr>
        <w:pStyle w:val="CaptionedFigure"/>
      </w:pPr>
      <w:r>
        <w:drawing>
          <wp:inline>
            <wp:extent cx="3733800" cy="2221188"/>
            <wp:effectExtent b="0" l="0" r="0" t="0"/>
            <wp:docPr descr="Команда mc" title="" id="2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3-0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mc</w:t>
      </w:r>
    </w:p>
    <w:p>
      <w:pPr>
        <w:pStyle w:val="Compact"/>
        <w:numPr>
          <w:ilvl w:val="0"/>
          <w:numId w:val="1003"/>
        </w:numPr>
      </w:pPr>
      <w:r>
        <w:t xml:space="preserve">Выполнила несколько операций в mc, используя управляющие клавиши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имер: копирование каталога" title="" id="2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4-1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Пример: копирование каталога</w:t>
      </w:r>
    </w:p>
    <w:p>
      <w:pPr>
        <w:pStyle w:val="Compact"/>
        <w:numPr>
          <w:ilvl w:val="0"/>
          <w:numId w:val="1004"/>
        </w:numPr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pStyle w:val="CaptionedFigure"/>
      </w:pPr>
      <w:r>
        <w:drawing>
          <wp:inline>
            <wp:extent cx="3733800" cy="1505385"/>
            <wp:effectExtent b="0" l="0" r="0" t="0"/>
            <wp:docPr descr="Левая панель" title="" id="3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5-4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Левая панель</w:t>
      </w:r>
    </w:p>
    <w:p>
      <w:pPr>
        <w:pStyle w:val="Compact"/>
        <w:numPr>
          <w:ilvl w:val="0"/>
          <w:numId w:val="1005"/>
        </w:numPr>
      </w:pPr>
      <w:r>
        <w:t xml:space="preserve">Используя возможности подменю Файл , я выполнила следующие задания.</w:t>
      </w:r>
    </w:p>
    <w:p>
      <w:pPr>
        <w:pStyle w:val="CaptionedFigure"/>
      </w:pPr>
      <w:r>
        <w:drawing>
          <wp:inline>
            <wp:extent cx="3733800" cy="1308823"/>
            <wp:effectExtent b="0" l="0" r="0" t="0"/>
            <wp:docPr descr="Ввод имени файла" title="" id="3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7-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имени файла</w:t>
      </w:r>
    </w:p>
    <w:p>
      <w:pPr>
        <w:pStyle w:val="Compact"/>
        <w:numPr>
          <w:ilvl w:val="0"/>
          <w:numId w:val="1006"/>
        </w:numPr>
      </w:pPr>
      <w:r>
        <w:t xml:space="preserve">С помощью соответствующих средств подменю Команда осуществите следующие задания</w:t>
      </w:r>
    </w:p>
    <w:p>
      <w:pPr>
        <w:pStyle w:val="CaptionedFigure"/>
      </w:pPr>
      <w:r>
        <w:drawing>
          <wp:inline>
            <wp:extent cx="3733800" cy="2434791"/>
            <wp:effectExtent b="0" l="0" r="0" t="0"/>
            <wp:docPr descr="Поиск файлов" title="" id="3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8-2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файлов</w:t>
      </w:r>
    </w:p>
    <w:p>
      <w:pPr>
        <w:pStyle w:val="Compact"/>
        <w:numPr>
          <w:ilvl w:val="0"/>
          <w:numId w:val="1007"/>
        </w:numPr>
      </w:pPr>
      <w:r>
        <w:t xml:space="preserve">Вызвала подменю Настройки . Освоила операции, определяющие структуру экрана mc</w:t>
      </w:r>
    </w:p>
    <w:p>
      <w:pPr>
        <w:pStyle w:val="CaptionedFigure"/>
      </w:pPr>
      <w:r>
        <w:drawing>
          <wp:inline>
            <wp:extent cx="3733800" cy="2103549"/>
            <wp:effectExtent b="0" l="0" r="0" t="0"/>
            <wp:docPr descr="Настройки mc" title="" id="40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49-4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mc</w:t>
      </w:r>
    </w:p>
    <w:p>
      <w:pPr>
        <w:pStyle w:val="Compact"/>
        <w:numPr>
          <w:ilvl w:val="0"/>
          <w:numId w:val="1008"/>
        </w:numPr>
      </w:pPr>
      <w:r>
        <w:t xml:space="preserve">Я создала текстовой файл text.txt.</w:t>
      </w:r>
    </w:p>
    <w:p>
      <w:pPr>
        <w:pStyle w:val="CaptionedFigure"/>
      </w:pPr>
      <w:r>
        <w:drawing>
          <wp:inline>
            <wp:extent cx="3733800" cy="1264674"/>
            <wp:effectExtent b="0" l="0" r="0" t="0"/>
            <wp:docPr descr="Файл text.txt." title="" id="43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51-0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text.txt.</w:t>
      </w:r>
    </w:p>
    <w:p>
      <w:pPr>
        <w:pStyle w:val="Compact"/>
        <w:numPr>
          <w:ilvl w:val="0"/>
          <w:numId w:val="1009"/>
        </w:numPr>
      </w:pPr>
      <w:r>
        <w:t xml:space="preserve">Открыла этот файл с помощью встроенного в mc редактора</w:t>
      </w:r>
    </w:p>
    <w:p>
      <w:pPr>
        <w:pStyle w:val="CaptionedFigure"/>
      </w:pPr>
      <w:r>
        <w:drawing>
          <wp:inline>
            <wp:extent cx="3733800" cy="1373288"/>
            <wp:effectExtent b="0" l="0" r="0" t="0"/>
            <wp:docPr descr="Файл в редакторе" title="" id="46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54-4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в редакторе</w:t>
      </w:r>
    </w:p>
    <w:p>
      <w:pPr>
        <w:pStyle w:val="Compact"/>
        <w:numPr>
          <w:ilvl w:val="0"/>
          <w:numId w:val="1010"/>
        </w:numPr>
      </w:pPr>
      <w:r>
        <w:t xml:space="preserve">Я вставила в открытый файл небольшой фрагмент текста</w:t>
      </w:r>
    </w:p>
    <w:p>
      <w:pPr>
        <w:pStyle w:val="CaptionedFigure"/>
      </w:pPr>
      <w:r>
        <w:drawing>
          <wp:inline>
            <wp:extent cx="3733800" cy="1373288"/>
            <wp:effectExtent b="0" l="0" r="0" t="0"/>
            <wp:docPr descr="Текст" title="" id="4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54-4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</w:t>
      </w:r>
    </w:p>
    <w:p>
      <w:pPr>
        <w:pStyle w:val="Compact"/>
        <w:numPr>
          <w:ilvl w:val="0"/>
          <w:numId w:val="1011"/>
        </w:numPr>
      </w:pPr>
      <w:r>
        <w:t xml:space="preserve">Я проделала с текстом некоторые манипуляции, используя горячие клавиши. Затем я сохранила файл.</w:t>
      </w:r>
    </w:p>
    <w:p>
      <w:pPr>
        <w:pStyle w:val="FirstParagraph"/>
      </w:pPr>
      <w:r>
        <w:drawing>
          <wp:inline>
            <wp:extent cx="5334000" cy="2745870"/>
            <wp:effectExtent b="0" l="0" r="0" t="0"/>
            <wp:docPr descr="Измененный текст" title="" id="5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1-56-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){#fig:011 width=70%}</w:t>
      </w:r>
    </w:p>
    <w:p>
      <w:pPr>
        <w:pStyle w:val="Compact"/>
        <w:numPr>
          <w:ilvl w:val="0"/>
          <w:numId w:val="1012"/>
        </w:numPr>
      </w:pPr>
      <w:r>
        <w:t xml:space="preserve">Я открыла файл с исходным текстом на языке программирования C</w:t>
      </w:r>
    </w:p>
    <w:p>
      <w:pPr>
        <w:pStyle w:val="CaptionedFigure"/>
      </w:pPr>
      <w:r>
        <w:drawing>
          <wp:inline>
            <wp:extent cx="3733800" cy="1215142"/>
            <wp:effectExtent b="0" l="0" r="0" t="0"/>
            <wp:docPr descr="Файл на языке C" title="" id="5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2-14-2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на языке C</w:t>
      </w:r>
    </w:p>
    <w:p>
      <w:pPr>
        <w:pStyle w:val="Compact"/>
        <w:numPr>
          <w:ilvl w:val="0"/>
          <w:numId w:val="1013"/>
        </w:numPr>
      </w:pPr>
      <w:r>
        <w:t xml:space="preserve">Используя меню редактора, включила подсветку синтаксиса,</w:t>
      </w:r>
    </w:p>
    <w:p>
      <w:pPr>
        <w:pStyle w:val="CaptionedFigure"/>
      </w:pPr>
      <w:r>
        <w:drawing>
          <wp:inline>
            <wp:extent cx="3733800" cy="3028081"/>
            <wp:effectExtent b="0" l="0" r="0" t="0"/>
            <wp:docPr descr="Подсветка синтенса" title="" id="5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9/report/image/2025-04-08_22-25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Подсветка синтенса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p>
      <w:pPr>
        <w:pStyle w:val="BodyText"/>
      </w:pPr>
      <w:r>
        <w:t xml:space="preserve">:::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Елизавета Евгеньевна Прозорова</dc:creator>
  <dc:language>ru-RU</dc:language>
  <cp:keywords/>
  <dcterms:created xsi:type="dcterms:W3CDTF">2025-04-11T18:21:08Z</dcterms:created>
  <dcterms:modified xsi:type="dcterms:W3CDTF">2025-04-11T18:21:08Z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Командная оболочка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