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D18C1" w14:textId="77777777" w:rsidR="00BF6CE1" w:rsidRPr="00CC37D9" w:rsidRDefault="00CC37D9">
      <w:pPr>
        <w:pStyle w:val="Heading1"/>
        <w:rPr>
          <w:color w:val="000000" w:themeColor="text1"/>
          <w:sz w:val="24"/>
          <w:szCs w:val="24"/>
        </w:rPr>
      </w:pPr>
      <w:r w:rsidRPr="00CC37D9">
        <w:rPr>
          <w:color w:val="000000" w:themeColor="text1"/>
          <w:sz w:val="24"/>
          <w:szCs w:val="24"/>
        </w:rPr>
        <w:t>FOR IMMEDIATE RELEASE</w:t>
      </w:r>
    </w:p>
    <w:p w14:paraId="1FBB8659" w14:textId="77777777" w:rsidR="00BF6CE1" w:rsidRPr="00CC37D9" w:rsidRDefault="00CC37D9">
      <w:pPr>
        <w:pStyle w:val="Heading2"/>
        <w:rPr>
          <w:color w:val="000000" w:themeColor="text1"/>
          <w:sz w:val="24"/>
          <w:szCs w:val="24"/>
        </w:rPr>
      </w:pPr>
      <w:r w:rsidRPr="00CC37D9">
        <w:rPr>
          <w:color w:val="000000" w:themeColor="text1"/>
          <w:sz w:val="24"/>
          <w:szCs w:val="24"/>
        </w:rPr>
        <w:t>Australian Department of Health and Aged Care Highlights Critical Need for Improved Public Toilets</w:t>
      </w:r>
    </w:p>
    <w:p w14:paraId="781DBCD3" w14:textId="77777777" w:rsidR="00BF6CE1" w:rsidRPr="00AC59A6" w:rsidRDefault="00CC37D9">
      <w:pPr>
        <w:rPr>
          <w:sz w:val="20"/>
          <w:szCs w:val="20"/>
        </w:rPr>
      </w:pPr>
      <w:r w:rsidRPr="00AC59A6">
        <w:rPr>
          <w:sz w:val="20"/>
          <w:szCs w:val="20"/>
        </w:rPr>
        <w:t>Canberra, ACT – December 6, 2024</w:t>
      </w:r>
    </w:p>
    <w:p w14:paraId="27E1E935" w14:textId="77777777" w:rsidR="00BF6CE1" w:rsidRPr="00AC59A6" w:rsidRDefault="00CC37D9">
      <w:pPr>
        <w:rPr>
          <w:sz w:val="20"/>
          <w:szCs w:val="20"/>
        </w:rPr>
      </w:pPr>
      <w:r w:rsidRPr="00AC59A6">
        <w:rPr>
          <w:sz w:val="20"/>
          <w:szCs w:val="20"/>
        </w:rPr>
        <w:t>The Australian Department of Health and Aged Care has released a comprehensive report revealing significant gaps in the availability and quality of public toilets across the nation. The report, titled "Toilets in Australia," underscores the urgent need for enhanced public hygiene facilities to support the health and well-being of all Australians.</w:t>
      </w:r>
    </w:p>
    <w:p w14:paraId="20BC6827" w14:textId="77777777" w:rsidR="00BF6CE1" w:rsidRPr="00CC37D9" w:rsidRDefault="00CC37D9">
      <w:pPr>
        <w:pStyle w:val="Heading3"/>
        <w:rPr>
          <w:color w:val="000000" w:themeColor="text1"/>
          <w:sz w:val="20"/>
          <w:szCs w:val="20"/>
        </w:rPr>
      </w:pPr>
      <w:r w:rsidRPr="00CC37D9">
        <w:rPr>
          <w:color w:val="000000" w:themeColor="text1"/>
          <w:sz w:val="20"/>
          <w:szCs w:val="20"/>
        </w:rPr>
        <w:t>Key Findings:</w:t>
      </w:r>
    </w:p>
    <w:p w14:paraId="76F46819" w14:textId="77777777" w:rsidR="00BF6CE1" w:rsidRPr="00AC59A6" w:rsidRDefault="00CC37D9">
      <w:pPr>
        <w:rPr>
          <w:sz w:val="20"/>
          <w:szCs w:val="20"/>
        </w:rPr>
      </w:pPr>
      <w:r w:rsidRPr="00AC59A6">
        <w:rPr>
          <w:sz w:val="20"/>
          <w:szCs w:val="20"/>
        </w:rPr>
        <w:t xml:space="preserve">- </w:t>
      </w:r>
      <w:r w:rsidRPr="00AC59A6">
        <w:rPr>
          <w:sz w:val="20"/>
          <w:szCs w:val="20"/>
          <w:u w:val="single"/>
        </w:rPr>
        <w:t>Central Australia Needs More Toilets</w:t>
      </w:r>
      <w:r w:rsidRPr="00AC59A6">
        <w:rPr>
          <w:sz w:val="20"/>
          <w:szCs w:val="20"/>
        </w:rPr>
        <w:t>: The report identifies a critical shortage of public toilets in central Australia, particularly those equipped with essential amenities such as showers, parking, and dump points.</w:t>
      </w:r>
    </w:p>
    <w:p w14:paraId="194A6F4F" w14:textId="77777777" w:rsidR="00BF6CE1" w:rsidRPr="00AC59A6" w:rsidRDefault="00CC37D9">
      <w:pPr>
        <w:rPr>
          <w:sz w:val="20"/>
          <w:szCs w:val="20"/>
        </w:rPr>
      </w:pPr>
      <w:r w:rsidRPr="00AC59A6">
        <w:rPr>
          <w:sz w:val="20"/>
          <w:szCs w:val="20"/>
        </w:rPr>
        <w:t xml:space="preserve">- </w:t>
      </w:r>
      <w:r w:rsidRPr="00AC59A6">
        <w:rPr>
          <w:sz w:val="20"/>
          <w:szCs w:val="20"/>
          <w:u w:val="single"/>
        </w:rPr>
        <w:t>Accessibility Issues</w:t>
      </w:r>
      <w:r w:rsidRPr="00AC59A6">
        <w:rPr>
          <w:sz w:val="20"/>
          <w:szCs w:val="20"/>
        </w:rPr>
        <w:t>: There is a notable deficiency in accessible toilets for disabled individuals, both in central and some coastal areas. The report recommends prioritizing upgrades in urban areas before expanding inward.</w:t>
      </w:r>
    </w:p>
    <w:p w14:paraId="579CF6A6" w14:textId="77777777" w:rsidR="00BF6CE1" w:rsidRPr="00AC59A6" w:rsidRDefault="00CC37D9">
      <w:pPr>
        <w:rPr>
          <w:sz w:val="20"/>
          <w:szCs w:val="20"/>
        </w:rPr>
      </w:pPr>
      <w:r w:rsidRPr="00AC59A6">
        <w:rPr>
          <w:sz w:val="20"/>
          <w:szCs w:val="20"/>
        </w:rPr>
        <w:t xml:space="preserve">- </w:t>
      </w:r>
      <w:r w:rsidRPr="00AC59A6">
        <w:rPr>
          <w:sz w:val="20"/>
          <w:szCs w:val="20"/>
          <w:u w:val="single"/>
        </w:rPr>
        <w:t>Health and Hygiene</w:t>
      </w:r>
      <w:r w:rsidRPr="00AC59A6">
        <w:rPr>
          <w:sz w:val="20"/>
          <w:szCs w:val="20"/>
        </w:rPr>
        <w:t>: While no direct correlation was found between the number of toilets and the spread of diseases, the report calls for further research to understand this dynamic better.</w:t>
      </w:r>
    </w:p>
    <w:p w14:paraId="3BAF2D0D" w14:textId="77777777" w:rsidR="00BF6CE1" w:rsidRPr="00AC59A6" w:rsidRDefault="00CC37D9">
      <w:pPr>
        <w:rPr>
          <w:sz w:val="20"/>
          <w:szCs w:val="20"/>
        </w:rPr>
      </w:pPr>
      <w:r w:rsidRPr="00AC59A6">
        <w:rPr>
          <w:sz w:val="20"/>
          <w:szCs w:val="20"/>
        </w:rPr>
        <w:t xml:space="preserve">- </w:t>
      </w:r>
      <w:r w:rsidRPr="00AC59A6">
        <w:rPr>
          <w:sz w:val="20"/>
          <w:szCs w:val="20"/>
          <w:u w:val="single"/>
        </w:rPr>
        <w:t>Environmental Concerns</w:t>
      </w:r>
      <w:r w:rsidRPr="00AC59A6">
        <w:rPr>
          <w:sz w:val="20"/>
          <w:szCs w:val="20"/>
        </w:rPr>
        <w:t>: The presence of toilets is linked to increased air and land pollution, necessitating stringent waste disposal inspections.</w:t>
      </w:r>
    </w:p>
    <w:p w14:paraId="4A601108" w14:textId="77777777" w:rsidR="00BF6CE1" w:rsidRPr="00AC59A6" w:rsidRDefault="00CC37D9">
      <w:pPr>
        <w:rPr>
          <w:sz w:val="20"/>
          <w:szCs w:val="20"/>
        </w:rPr>
      </w:pPr>
      <w:r w:rsidRPr="00AC59A6">
        <w:rPr>
          <w:sz w:val="20"/>
          <w:szCs w:val="20"/>
        </w:rPr>
        <w:t xml:space="preserve">- </w:t>
      </w:r>
      <w:r w:rsidRPr="00AC59A6">
        <w:rPr>
          <w:sz w:val="20"/>
          <w:szCs w:val="20"/>
          <w:u w:val="single"/>
        </w:rPr>
        <w:t>Inclusivity</w:t>
      </w:r>
      <w:r w:rsidRPr="00AC59A6">
        <w:rPr>
          <w:sz w:val="20"/>
          <w:szCs w:val="20"/>
        </w:rPr>
        <w:t>: The report highlights a lack of unisex toilets in central Australia, advocating for their inclusion to enhance accessibility for all gender identities.</w:t>
      </w:r>
    </w:p>
    <w:p w14:paraId="627A3A6B" w14:textId="77777777" w:rsidR="00BF6CE1" w:rsidRPr="00CC37D9" w:rsidRDefault="00CC37D9">
      <w:pPr>
        <w:pStyle w:val="Heading3"/>
        <w:rPr>
          <w:color w:val="000000" w:themeColor="text1"/>
          <w:sz w:val="20"/>
          <w:szCs w:val="20"/>
        </w:rPr>
      </w:pPr>
      <w:r w:rsidRPr="00CC37D9">
        <w:rPr>
          <w:color w:val="000000" w:themeColor="text1"/>
          <w:sz w:val="20"/>
          <w:szCs w:val="20"/>
        </w:rPr>
        <w:t>Recommendations:</w:t>
      </w:r>
    </w:p>
    <w:p w14:paraId="062004E6" w14:textId="77777777" w:rsidR="00BF6CE1" w:rsidRPr="00AC59A6" w:rsidRDefault="00CC37D9">
      <w:pPr>
        <w:rPr>
          <w:sz w:val="20"/>
          <w:szCs w:val="20"/>
        </w:rPr>
      </w:pPr>
      <w:r w:rsidRPr="00AC59A6">
        <w:rPr>
          <w:sz w:val="20"/>
          <w:szCs w:val="20"/>
        </w:rPr>
        <w:t>The report suggests several measures to address these issues, including the construction of new toilets in underserved areas, upgrading existing facilities to include necessary amenities, and implementing rigorous pollution control measures.</w:t>
      </w:r>
    </w:p>
    <w:p w14:paraId="6E60DEF3" w14:textId="77777777" w:rsidR="00BF6CE1" w:rsidRPr="00CC37D9" w:rsidRDefault="00CC37D9">
      <w:pPr>
        <w:pStyle w:val="Heading3"/>
        <w:rPr>
          <w:color w:val="000000" w:themeColor="text1"/>
          <w:sz w:val="20"/>
          <w:szCs w:val="20"/>
        </w:rPr>
      </w:pPr>
      <w:r w:rsidRPr="00CC37D9">
        <w:rPr>
          <w:color w:val="000000" w:themeColor="text1"/>
          <w:sz w:val="20"/>
          <w:szCs w:val="20"/>
        </w:rPr>
        <w:t>About the Study:</w:t>
      </w:r>
    </w:p>
    <w:p w14:paraId="155608FD" w14:textId="77777777" w:rsidR="00BF6CE1" w:rsidRPr="00AC59A6" w:rsidRDefault="00CC37D9">
      <w:pPr>
        <w:rPr>
          <w:sz w:val="20"/>
          <w:szCs w:val="20"/>
        </w:rPr>
      </w:pPr>
      <w:r w:rsidRPr="00AC59A6">
        <w:rPr>
          <w:sz w:val="20"/>
          <w:szCs w:val="20"/>
        </w:rPr>
        <w:t>The study utilized data from the National Public Toilet Map of Australia and various health and environmental datasets to perform a comprehensive analysis of the current state of public toilets in the country.</w:t>
      </w:r>
    </w:p>
    <w:p w14:paraId="20A39D5D" w14:textId="77777777" w:rsidR="00BF6CE1" w:rsidRPr="00CC37D9" w:rsidRDefault="00CC37D9">
      <w:pPr>
        <w:pStyle w:val="Heading3"/>
        <w:rPr>
          <w:color w:val="000000" w:themeColor="text1"/>
          <w:sz w:val="20"/>
          <w:szCs w:val="20"/>
        </w:rPr>
      </w:pPr>
      <w:r w:rsidRPr="00CC37D9">
        <w:rPr>
          <w:color w:val="000000" w:themeColor="text1"/>
          <w:sz w:val="20"/>
          <w:szCs w:val="20"/>
        </w:rPr>
        <w:t>Contact:</w:t>
      </w:r>
    </w:p>
    <w:p w14:paraId="3FD8CF41" w14:textId="5DFCD30B" w:rsidR="00BF6CE1" w:rsidRPr="00AC59A6" w:rsidRDefault="00CC37D9">
      <w:pPr>
        <w:rPr>
          <w:sz w:val="20"/>
          <w:szCs w:val="20"/>
        </w:rPr>
      </w:pPr>
      <w:r w:rsidRPr="00AC59A6">
        <w:rPr>
          <w:sz w:val="20"/>
          <w:szCs w:val="20"/>
        </w:rPr>
        <w:t>For more information, please contact:</w:t>
      </w:r>
      <w:r w:rsidRPr="00AC59A6">
        <w:rPr>
          <w:sz w:val="20"/>
          <w:szCs w:val="20"/>
        </w:rPr>
        <w:br/>
        <w:t>Australian Department of Health and Aged Care</w:t>
      </w:r>
      <w:r w:rsidRPr="00AC59A6">
        <w:rPr>
          <w:sz w:val="20"/>
          <w:szCs w:val="20"/>
        </w:rPr>
        <w:br/>
        <w:t xml:space="preserve">Phone: </w:t>
      </w:r>
      <w:r w:rsidR="003B2DE9" w:rsidRPr="003B2DE9">
        <w:rPr>
          <w:sz w:val="20"/>
          <w:szCs w:val="20"/>
        </w:rPr>
        <w:t>02</w:t>
      </w:r>
      <w:r w:rsidR="003B2DE9">
        <w:rPr>
          <w:sz w:val="20"/>
          <w:szCs w:val="20"/>
        </w:rPr>
        <w:t xml:space="preserve"> </w:t>
      </w:r>
      <w:r w:rsidR="003B2DE9" w:rsidRPr="003B2DE9">
        <w:rPr>
          <w:sz w:val="20"/>
          <w:szCs w:val="20"/>
        </w:rPr>
        <w:t>6289 1555</w:t>
      </w:r>
    </w:p>
    <w:sectPr w:rsidR="00BF6CE1" w:rsidRPr="00AC59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738608">
    <w:abstractNumId w:val="8"/>
  </w:num>
  <w:num w:numId="2" w16cid:durableId="139543103">
    <w:abstractNumId w:val="6"/>
  </w:num>
  <w:num w:numId="3" w16cid:durableId="922492270">
    <w:abstractNumId w:val="5"/>
  </w:num>
  <w:num w:numId="4" w16cid:durableId="746196742">
    <w:abstractNumId w:val="4"/>
  </w:num>
  <w:num w:numId="5" w16cid:durableId="202207304">
    <w:abstractNumId w:val="7"/>
  </w:num>
  <w:num w:numId="6" w16cid:durableId="133454904">
    <w:abstractNumId w:val="3"/>
  </w:num>
  <w:num w:numId="7" w16cid:durableId="1788622723">
    <w:abstractNumId w:val="2"/>
  </w:num>
  <w:num w:numId="8" w16cid:durableId="1188716746">
    <w:abstractNumId w:val="1"/>
  </w:num>
  <w:num w:numId="9" w16cid:durableId="126310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726"/>
    <w:rsid w:val="0015074B"/>
    <w:rsid w:val="0029639D"/>
    <w:rsid w:val="00326F90"/>
    <w:rsid w:val="003B2DE9"/>
    <w:rsid w:val="00556D79"/>
    <w:rsid w:val="00AA1D8D"/>
    <w:rsid w:val="00AC59A6"/>
    <w:rsid w:val="00B47730"/>
    <w:rsid w:val="00BF6CE1"/>
    <w:rsid w:val="00CB0664"/>
    <w:rsid w:val="00CC37D9"/>
    <w:rsid w:val="00E12A6A"/>
    <w:rsid w:val="00EE3A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C3F99"/>
  <w14:defaultImageDpi w14:val="300"/>
  <w15:docId w15:val="{DEF51092-E135-49B1-A79E-21424C2A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B2DE9"/>
    <w:rPr>
      <w:color w:val="0000FF" w:themeColor="hyperlink"/>
      <w:u w:val="single"/>
    </w:rPr>
  </w:style>
  <w:style w:type="character" w:styleId="UnresolvedMention">
    <w:name w:val="Unresolved Mention"/>
    <w:basedOn w:val="DefaultParagraphFont"/>
    <w:uiPriority w:val="99"/>
    <w:semiHidden/>
    <w:unhideWhenUsed/>
    <w:rsid w:val="003B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8" ma:contentTypeDescription="Create a new document." ma:contentTypeScope="" ma:versionID="175d7821854cb8cdf9bf7d0ad978d48e">
  <xsd:schema xmlns:xsd="http://www.w3.org/2001/XMLSchema" xmlns:xs="http://www.w3.org/2001/XMLSchema" xmlns:p="http://schemas.microsoft.com/office/2006/metadata/properties" xmlns:ns2="9e8c44bb-f053-4831-8ac9-29a32b506f51" targetNamespace="http://schemas.microsoft.com/office/2006/metadata/properties" ma:root="true" ma:fieldsID="c8eac36101881ecd31e43f7089e632b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E1B5-04B4-434C-A372-9F1B3393E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c44bb-f053-4831-8ac9-29a32b506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7D2B69-29D4-4892-BB4D-BB0F2F0F48D3}">
  <ds:schemaRefs>
    <ds:schemaRef ds:uri="http://schemas.microsoft.com/sharepoint/v3/contenttype/forms"/>
  </ds:schemaRefs>
</ds:datastoreItem>
</file>

<file path=customXml/itemProps3.xml><?xml version="1.0" encoding="utf-8"?>
<ds:datastoreItem xmlns:ds="http://schemas.openxmlformats.org/officeDocument/2006/customXml" ds:itemID="{A6F0A8E7-8620-41B4-9B2E-7980E0E74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Ethan Ericson</cp:lastModifiedBy>
  <cp:revision>5</cp:revision>
  <dcterms:created xsi:type="dcterms:W3CDTF">2013-12-23T23:15:00Z</dcterms:created>
  <dcterms:modified xsi:type="dcterms:W3CDTF">2024-12-09T20:36:00Z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