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797685" w14:textId="44C86BAD" w:rsidR="009B40DE" w:rsidRPr="00053438" w:rsidRDefault="00535C89">
      <w:pPr>
        <w:rPr>
          <w:b/>
          <w:bCs/>
          <w:sz w:val="96"/>
          <w:szCs w:val="96"/>
        </w:rPr>
      </w:pPr>
      <w:r w:rsidRPr="00053438">
        <w:rPr>
          <w:b/>
          <w:bCs/>
          <w:sz w:val="96"/>
          <w:szCs w:val="96"/>
        </w:rPr>
        <w:t>H</w:t>
      </w:r>
      <w:r w:rsidR="009B40DE" w:rsidRPr="00053438">
        <w:rPr>
          <w:b/>
          <w:bCs/>
          <w:sz w:val="96"/>
          <w:szCs w:val="96"/>
        </w:rPr>
        <w:t xml:space="preserve">otelling </w:t>
      </w:r>
      <w:r w:rsidR="00876FFD">
        <w:rPr>
          <w:b/>
          <w:bCs/>
          <w:sz w:val="96"/>
          <w:szCs w:val="96"/>
        </w:rPr>
        <w:t>line</w:t>
      </w:r>
    </w:p>
    <w:p w14:paraId="370D5B54" w14:textId="77777777" w:rsidR="0080631E" w:rsidRDefault="0080631E"/>
    <w:p w14:paraId="02EB92BC" w14:textId="77777777" w:rsidR="00053438" w:rsidRDefault="00053438"/>
    <w:p w14:paraId="5C2C2900" w14:textId="77777777" w:rsidR="0049146A" w:rsidRDefault="0049146A"/>
    <w:p w14:paraId="1194BC0D" w14:textId="77777777" w:rsidR="00FC08BB" w:rsidRDefault="00FC08BB"/>
    <w:p w14:paraId="7E5ECC05" w14:textId="77777777" w:rsidR="00FC08BB" w:rsidRDefault="00FC08BB"/>
    <w:p w14:paraId="63E9AE4D" w14:textId="77777777" w:rsidR="00FC08BB" w:rsidRDefault="00FC08BB"/>
    <w:p w14:paraId="5E80D183" w14:textId="77777777" w:rsidR="00FC08BB" w:rsidRDefault="00FC08BB"/>
    <w:p w14:paraId="0945FFF7" w14:textId="77777777" w:rsidR="00FC08BB" w:rsidRDefault="00FC08BB"/>
    <w:p w14:paraId="15DF39E6" w14:textId="77777777" w:rsidR="00FC08BB" w:rsidRDefault="00FC08BB"/>
    <w:p w14:paraId="7F01E103" w14:textId="77777777" w:rsidR="00FC08BB" w:rsidRDefault="00FC08BB"/>
    <w:p w14:paraId="65760384" w14:textId="77777777" w:rsidR="00FC08BB" w:rsidRDefault="00FC08BB"/>
    <w:p w14:paraId="57071BAE" w14:textId="77777777" w:rsidR="00FC08BB" w:rsidRDefault="00FC08BB"/>
    <w:p w14:paraId="7B6AA7C8" w14:textId="77777777" w:rsidR="00FC08BB" w:rsidRDefault="00FC08BB"/>
    <w:p w14:paraId="191D6F9A" w14:textId="77777777" w:rsidR="00FC08BB" w:rsidRDefault="00FC08BB"/>
    <w:p w14:paraId="0AA7138E" w14:textId="77777777" w:rsidR="00FC08BB" w:rsidRDefault="00FC08BB"/>
    <w:p w14:paraId="67E38EB2" w14:textId="77777777" w:rsidR="00FC08BB" w:rsidRDefault="00FC08BB"/>
    <w:p w14:paraId="5A676C75" w14:textId="77777777" w:rsidR="00FC08BB" w:rsidRDefault="00FC08BB"/>
    <w:p w14:paraId="61464BA6" w14:textId="77777777" w:rsidR="00FC08BB" w:rsidRDefault="00FC08BB"/>
    <w:p w14:paraId="4DC75D08" w14:textId="77777777" w:rsidR="00FC08BB" w:rsidRDefault="00FC08BB"/>
    <w:p w14:paraId="2BFD1260" w14:textId="77777777" w:rsidR="00FC08BB" w:rsidRDefault="00FC08BB"/>
    <w:p w14:paraId="4B0F41E1" w14:textId="77777777" w:rsidR="00FC08BB" w:rsidRDefault="00FC08BB"/>
    <w:p w14:paraId="15BE731D" w14:textId="77777777" w:rsidR="00FC08BB" w:rsidRDefault="00FC08BB"/>
    <w:p w14:paraId="72C66823" w14:textId="77777777" w:rsidR="00FC08BB" w:rsidRDefault="00FC08BB"/>
    <w:p w14:paraId="56777869" w14:textId="77777777" w:rsidR="00FC08BB" w:rsidRDefault="00FC08BB"/>
    <w:p w14:paraId="537F3E0D" w14:textId="77777777" w:rsidR="00FC08BB" w:rsidRDefault="00FC08BB"/>
    <w:p w14:paraId="66B12ADE" w14:textId="77777777" w:rsidR="00FC08BB" w:rsidRDefault="00FC08BB"/>
    <w:p w14:paraId="0F304027" w14:textId="77777777" w:rsidR="00FC08BB" w:rsidRDefault="00FC08BB"/>
    <w:p w14:paraId="7E75414C" w14:textId="77777777" w:rsidR="00FC08BB" w:rsidRDefault="00FC08BB"/>
    <w:p w14:paraId="77C419B9" w14:textId="12104BFE" w:rsidR="004144AB" w:rsidRDefault="006E505D" w:rsidP="006E505D">
      <w:r w:rsidRPr="006E505D">
        <w:lastRenderedPageBreak/>
        <w:t xml:space="preserve">The Hotelling </w:t>
      </w:r>
      <w:r w:rsidR="00E33C4A">
        <w:t>line</w:t>
      </w:r>
      <w:r w:rsidRPr="006E505D">
        <w:t xml:space="preserve"> describes how products are differentiate</w:t>
      </w:r>
      <w:r w:rsidR="007175F6">
        <w:t>d</w:t>
      </w:r>
      <w:r w:rsidRPr="006E505D">
        <w:t>.</w:t>
      </w:r>
    </w:p>
    <w:p w14:paraId="66E186AD" w14:textId="72ABC2BC" w:rsidR="00AF53E6" w:rsidRDefault="00C05D33" w:rsidP="004144AB">
      <w:pPr>
        <w:rPr>
          <w:rFonts w:eastAsiaTheme="minorEastAsia"/>
        </w:rPr>
      </w:pPr>
      <w:r>
        <w:t xml:space="preserve">The </w:t>
      </w:r>
      <w:r w:rsidR="006E505D">
        <w:t xml:space="preserve">simplest version of the </w:t>
      </w:r>
      <w:r>
        <w:t xml:space="preserve">model is </w:t>
      </w:r>
      <w:r w:rsidR="00615E28">
        <w:t>the case in</w:t>
      </w:r>
      <w:r w:rsidR="007447D0">
        <w:t xml:space="preserve"> </w:t>
      </w:r>
      <w:r w:rsidR="00170B68">
        <w:t>w</w:t>
      </w:r>
      <w:r w:rsidR="00615E28">
        <w:t>hich</w:t>
      </w:r>
      <w:r w:rsidR="00170B68">
        <w:t xml:space="preserve"> two producers </w:t>
      </w:r>
      <m:oMath>
        <m:r>
          <w:rPr>
            <w:rFonts w:ascii="Cambria Math" w:hAnsi="Cambria Math"/>
          </w:rPr>
          <m:t>A</m:t>
        </m:r>
      </m:oMath>
      <w:r w:rsidR="00170B68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</m:t>
        </m:r>
      </m:oMath>
      <w:r w:rsidR="000F6F66">
        <w:rPr>
          <w:rFonts w:eastAsiaTheme="minorEastAsia"/>
        </w:rPr>
        <w:t xml:space="preserve"> </w:t>
      </w:r>
      <w:r w:rsidR="00EB36D0">
        <w:rPr>
          <w:rFonts w:eastAsiaTheme="minorEastAsia"/>
        </w:rPr>
        <w:t>differentiate</w:t>
      </w:r>
      <w:r w:rsidR="000F6F66">
        <w:rPr>
          <w:rFonts w:eastAsiaTheme="minorEastAsia"/>
        </w:rPr>
        <w:t xml:space="preserve"> </w:t>
      </w:r>
      <w:r w:rsidR="00201EB5">
        <w:rPr>
          <w:rFonts w:eastAsiaTheme="minorEastAsia"/>
        </w:rPr>
        <w:t xml:space="preserve">products </w:t>
      </w:r>
      <w:r w:rsidR="005464BA">
        <w:rPr>
          <w:rFonts w:eastAsiaTheme="minorEastAsia"/>
        </w:rPr>
        <w:t>in</w:t>
      </w:r>
      <w:r w:rsidR="005D1730">
        <w:rPr>
          <w:rFonts w:eastAsiaTheme="minorEastAsia"/>
        </w:rPr>
        <w:t xml:space="preserve"> only</w:t>
      </w:r>
      <w:r w:rsidR="005464BA">
        <w:rPr>
          <w:rFonts w:eastAsiaTheme="minorEastAsia"/>
        </w:rPr>
        <w:t xml:space="preserve"> one dimension</w:t>
      </w:r>
      <w:r w:rsidR="00636DFB">
        <w:rPr>
          <w:rFonts w:eastAsiaTheme="minorEastAsia"/>
        </w:rPr>
        <w:t>.</w:t>
      </w:r>
      <w:r w:rsidR="003B689C">
        <w:rPr>
          <w:rFonts w:eastAsiaTheme="minorEastAsia"/>
        </w:rPr>
        <w:t xml:space="preserve"> </w:t>
      </w:r>
      <w:r w:rsidR="006E67F9">
        <w:rPr>
          <w:rFonts w:eastAsiaTheme="minorEastAsia"/>
        </w:rPr>
        <w:t>In the simple model</w:t>
      </w:r>
      <w:r w:rsidR="003827F5">
        <w:rPr>
          <w:rFonts w:eastAsiaTheme="minorEastAsia"/>
        </w:rPr>
        <w:t xml:space="preserve"> we</w:t>
      </w:r>
      <w:r w:rsidR="005D1BF2">
        <w:rPr>
          <w:rFonts w:eastAsiaTheme="minorEastAsia"/>
        </w:rPr>
        <w:t xml:space="preserve"> assume</w:t>
      </w:r>
      <w:r w:rsidR="003B689C">
        <w:rPr>
          <w:rFonts w:eastAsiaTheme="minorEastAsia"/>
        </w:rPr>
        <w:t xml:space="preserve"> that </w:t>
      </w:r>
      <w:r w:rsidR="004A296C">
        <w:rPr>
          <w:rFonts w:eastAsiaTheme="minorEastAsia"/>
        </w:rPr>
        <w:t>c</w:t>
      </w:r>
      <w:r w:rsidR="003B689C">
        <w:rPr>
          <w:rFonts w:eastAsiaTheme="minorEastAsia"/>
        </w:rPr>
        <w:t xml:space="preserve">onsumers are uniformly distributed in the interval </w:t>
      </w:r>
      <m:oMath>
        <m:r>
          <w:rPr>
            <w:rFonts w:ascii="Cambria Math" w:eastAsiaTheme="minorEastAsia" w:hAnsi="Cambria Math"/>
          </w:rPr>
          <m:t>(0,1)</m:t>
        </m:r>
      </m:oMath>
      <w:r w:rsidR="00A74C89">
        <w:rPr>
          <w:rFonts w:eastAsiaTheme="minorEastAsia"/>
        </w:rPr>
        <w:t>.</w:t>
      </w:r>
    </w:p>
    <w:p w14:paraId="23DF6F60" w14:textId="619EA18A" w:rsidR="00BA4EA8" w:rsidRPr="004144AB" w:rsidRDefault="00A429BC" w:rsidP="004144AB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</w:t>
      </w:r>
      <w:r w:rsidR="00CB5615">
        <w:rPr>
          <w:rFonts w:eastAsiaTheme="minorEastAsia"/>
        </w:rPr>
        <w:t xml:space="preserve">represent </w:t>
      </w:r>
      <w:r>
        <w:rPr>
          <w:rFonts w:eastAsiaTheme="minorEastAsia"/>
        </w:rPr>
        <w:t xml:space="preserve">the position of producer </w:t>
      </w:r>
      <m:oMath>
        <m:r>
          <w:rPr>
            <w:rFonts w:ascii="Cambria Math" w:eastAsiaTheme="minorEastAsia" w:hAnsi="Cambria Math"/>
          </w:rPr>
          <m:t>A</m:t>
        </m:r>
      </m:oMath>
      <w:r w:rsidR="00944B69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</w:t>
      </w:r>
      <w:r w:rsidR="00CB5615">
        <w:rPr>
          <w:rFonts w:eastAsiaTheme="minorEastAsia"/>
        </w:rPr>
        <w:t>represent</w:t>
      </w:r>
      <w:r>
        <w:rPr>
          <w:rFonts w:eastAsiaTheme="minorEastAsia"/>
        </w:rPr>
        <w:t xml:space="preserve"> the position of producer </w:t>
      </w:r>
      <m:oMath>
        <m:r>
          <w:rPr>
            <w:rFonts w:ascii="Cambria Math" w:eastAsiaTheme="minorEastAsia" w:hAnsi="Cambria Math"/>
          </w:rPr>
          <m:t>B</m:t>
        </m:r>
      </m:oMath>
      <w:r w:rsidR="00944B69">
        <w:rPr>
          <w:rFonts w:eastAsiaTheme="minorEastAsia"/>
        </w:rPr>
        <w:t xml:space="preserve"> and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944B69">
        <w:rPr>
          <w:rFonts w:eastAsiaTheme="minorEastAsia"/>
        </w:rPr>
        <w:t xml:space="preserve"> </w:t>
      </w:r>
      <w:r w:rsidR="00CB5615">
        <w:rPr>
          <w:rFonts w:eastAsiaTheme="minorEastAsia"/>
        </w:rPr>
        <w:t>represent</w:t>
      </w:r>
      <w:r w:rsidR="00944B69">
        <w:rPr>
          <w:rFonts w:eastAsiaTheme="minorEastAsia"/>
        </w:rPr>
        <w:t xml:space="preserve"> the position of </w:t>
      </w:r>
      <w:r w:rsidR="007577A6">
        <w:rPr>
          <w:rFonts w:eastAsiaTheme="minorEastAsia"/>
        </w:rPr>
        <w:t>the</w:t>
      </w:r>
      <w:r w:rsidR="00944B69">
        <w:rPr>
          <w:rFonts w:eastAsiaTheme="minorEastAsia"/>
        </w:rPr>
        <w:t xml:space="preserve"> consumer</w:t>
      </w:r>
      <w:r w:rsidR="007577A6">
        <w:rPr>
          <w:rFonts w:eastAsiaTheme="minorEastAsia"/>
        </w:rPr>
        <w:t xml:space="preserve"> who is indifferent between </w:t>
      </w:r>
      <m:oMath>
        <m:r>
          <w:rPr>
            <w:rFonts w:ascii="Cambria Math" w:eastAsiaTheme="minorEastAsia" w:hAnsi="Cambria Math"/>
          </w:rPr>
          <m:t>A</m:t>
        </m:r>
      </m:oMath>
      <w:r w:rsidR="007577A6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</m:t>
        </m:r>
      </m:oMath>
      <w:r w:rsidR="00AF53E6">
        <w:rPr>
          <w:rFonts w:eastAsiaTheme="minorEastAsia"/>
        </w:rPr>
        <w:t>.</w:t>
      </w:r>
    </w:p>
    <w:p w14:paraId="09E662AD" w14:textId="77777777" w:rsidR="00007676" w:rsidRPr="00007676" w:rsidRDefault="00007676">
      <w:pPr>
        <w:rPr>
          <w:rFonts w:eastAsiaTheme="minorEastAsia"/>
        </w:rPr>
      </w:pPr>
    </w:p>
    <w:p w14:paraId="65AF57F9" w14:textId="6E4BF35D" w:rsidR="001E54C9" w:rsidRPr="002E3E9A" w:rsidRDefault="00007676" w:rsidP="00BA4EA8">
      <m:oMath>
        <m:r>
          <w:rPr>
            <w:rFonts w:ascii="Cambria Math" w:hAnsi="Cambria Math"/>
          </w:rPr>
          <m:t>0</m:t>
        </m:r>
      </m:oMath>
      <w:r>
        <w:rPr>
          <w:rFonts w:eastAsiaTheme="minorEastAsia"/>
        </w:rPr>
        <w:t xml:space="preserve"> </w:t>
      </w:r>
      <w:r>
        <w:t xml:space="preserve"> </w:t>
      </w:r>
      <w:r w:rsidR="00BA4EA8">
        <w:t>------------------</w:t>
      </w:r>
      <w:r w:rsidR="0089520D">
        <w:t>--</w:t>
      </w:r>
      <w:r w:rsidR="00BA4EA8">
        <w:t>----</w:t>
      </w:r>
      <w:r>
        <w:t xml:space="preserve"> </w:t>
      </w:r>
      <m:oMath>
        <m:r>
          <w:rPr>
            <w:rFonts w:ascii="Cambria Math" w:hAnsi="Cambria Math"/>
          </w:rPr>
          <m:t>a</m:t>
        </m:r>
      </m:oMath>
      <w:r>
        <w:t xml:space="preserve"> </w:t>
      </w:r>
      <w:r w:rsidR="00BA4EA8">
        <w:t>---</w:t>
      </w:r>
      <w:r w:rsidR="00F12AD1">
        <w:t>--</w:t>
      </w:r>
      <w:r w:rsidR="00BA4EA8">
        <w:t>----------------------</w:t>
      </w:r>
      <w:r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</w:t>
      </w:r>
      <w:r w:rsidR="00BA4EA8">
        <w:t>--</w:t>
      </w:r>
      <w:r w:rsidR="00F12AD1">
        <w:t>--</w:t>
      </w:r>
      <w:r w:rsidR="00BA4EA8">
        <w:t>---------------------</w:t>
      </w:r>
      <w:r w:rsidR="004144AB">
        <w:t xml:space="preserve"> </w:t>
      </w:r>
      <m:oMath>
        <m:r>
          <w:rPr>
            <w:rFonts w:ascii="Cambria Math" w:hAnsi="Cambria Math"/>
          </w:rPr>
          <m:t>1-b</m:t>
        </m:r>
      </m:oMath>
      <w:r w:rsidR="004144AB">
        <w:t xml:space="preserve"> </w:t>
      </w:r>
      <w:r w:rsidR="0089520D">
        <w:t>-</w:t>
      </w:r>
      <w:r w:rsidR="00BA4EA8">
        <w:t>---------------------</w:t>
      </w:r>
      <w:r w:rsidR="004E079D">
        <w:t>-</w:t>
      </w:r>
      <w:r w:rsidR="00BA4EA8">
        <w:t>-</w:t>
      </w:r>
      <w:r>
        <w:t xml:space="preserve"> </w:t>
      </w:r>
      <m:oMath>
        <m:r>
          <w:rPr>
            <w:rFonts w:ascii="Cambria Math" w:hAnsi="Cambria Math"/>
          </w:rPr>
          <m:t>1</m:t>
        </m:r>
      </m:oMath>
    </w:p>
    <w:p w14:paraId="713A605B" w14:textId="77777777" w:rsidR="001E54C9" w:rsidRPr="001E54C9" w:rsidRDefault="001E54C9" w:rsidP="00BA4EA8">
      <w:pPr>
        <w:rPr>
          <w:rFonts w:eastAsiaTheme="minorEastAsia"/>
        </w:rPr>
      </w:pPr>
    </w:p>
    <w:p w14:paraId="20FC9B61" w14:textId="2399FDA2" w:rsidR="00641CF0" w:rsidRDefault="00ED77BE" w:rsidP="00BA4EA8">
      <w:r>
        <w:t>The utility function of each consumer is given by the following formula</w:t>
      </w:r>
      <w:r w:rsidR="00641CF0">
        <w:t xml:space="preserve"> where </w:t>
      </w:r>
      <m:oMath>
        <m:r>
          <w:rPr>
            <w:rFonts w:ascii="Cambria Math" w:hAnsi="Cambria Math"/>
          </w:rPr>
          <m:t>V</m:t>
        </m:r>
      </m:oMath>
      <w:r w:rsidR="00641CF0">
        <w:rPr>
          <w:rFonts w:eastAsiaTheme="minorEastAsia"/>
        </w:rPr>
        <w:t xml:space="preserve"> represents the private valuation of the consumer,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641CF0">
        <w:rPr>
          <w:rFonts w:eastAsiaTheme="minorEastAsia"/>
        </w:rPr>
        <w:t xml:space="preserve"> represents the price of product </w:t>
      </w:r>
      <m:oMath>
        <m:r>
          <w:rPr>
            <w:rFonts w:ascii="Cambria Math" w:eastAsiaTheme="minorEastAsia" w:hAnsi="Cambria Math"/>
          </w:rPr>
          <m:t>i∈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641CF0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τ</m:t>
        </m:r>
      </m:oMath>
      <w:r w:rsidR="00641CF0">
        <w:rPr>
          <w:rFonts w:eastAsiaTheme="minorEastAsia"/>
        </w:rPr>
        <w:t xml:space="preserve"> represents</w:t>
      </w:r>
      <w:r w:rsidR="001F27B5">
        <w:rPr>
          <w:rFonts w:eastAsiaTheme="minorEastAsia"/>
        </w:rPr>
        <w:t xml:space="preserve"> </w:t>
      </w:r>
      <w:r w:rsidR="00E16DD2">
        <w:rPr>
          <w:rFonts w:eastAsiaTheme="minorEastAsia"/>
        </w:rPr>
        <w:t xml:space="preserve">the </w:t>
      </w:r>
      <w:r w:rsidR="00EA57BE">
        <w:rPr>
          <w:rFonts w:eastAsiaTheme="minorEastAsia"/>
        </w:rPr>
        <w:t>transport cost</w:t>
      </w:r>
      <w:r w:rsidR="00641CF0">
        <w:rPr>
          <w:rFonts w:eastAsiaTheme="minorEastAsia"/>
        </w:rPr>
        <w:t>.</w:t>
      </w:r>
    </w:p>
    <w:p w14:paraId="6EA21DAC" w14:textId="77777777" w:rsidR="00641CF0" w:rsidRDefault="00641CF0" w:rsidP="00BA4EA8"/>
    <w:p w14:paraId="6A193BAF" w14:textId="131AD572" w:rsidR="00641CF0" w:rsidRPr="00AC2C07" w:rsidRDefault="00641CF0" w:rsidP="00BA4EA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V-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-τ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x-a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if consumer buys from A            </m:t>
                  </m:r>
                </m:e>
                <m:e>
                  <m:r>
                    <w:rPr>
                      <w:rFonts w:ascii="Cambria Math" w:hAnsi="Cambria Math"/>
                    </w:rPr>
                    <m:t>V-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-τ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1-b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 xml:space="preserve"> if consumer buys from B</m:t>
                  </m:r>
                </m:e>
              </m:eqArr>
            </m:e>
          </m:d>
        </m:oMath>
      </m:oMathPara>
    </w:p>
    <w:p w14:paraId="7928E346" w14:textId="77777777" w:rsidR="00AC2C07" w:rsidRDefault="00AC2C07" w:rsidP="00BA4EA8"/>
    <w:p w14:paraId="1E91020B" w14:textId="1AB629D3" w:rsidR="0034380B" w:rsidRDefault="009A0001" w:rsidP="00BA4EA8">
      <w:pPr>
        <w:rPr>
          <w:rFonts w:eastAsiaTheme="minorEastAsia"/>
        </w:rPr>
      </w:pPr>
      <w:r>
        <w:t>The</w:t>
      </w:r>
      <w:r w:rsidR="0034380B">
        <w:t xml:space="preserve"> indifferent consumer is always located between </w:t>
      </w:r>
      <m:oMath>
        <m:r>
          <w:rPr>
            <w:rFonts w:ascii="Cambria Math" w:hAnsi="Cambria Math"/>
          </w:rPr>
          <m:t>a</m:t>
        </m:r>
      </m:oMath>
      <w:r w:rsidR="0034380B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1-b</m:t>
        </m:r>
      </m:oMath>
      <w:r w:rsidR="00A16CA7">
        <w:rPr>
          <w:rFonts w:eastAsiaTheme="minorEastAsia"/>
        </w:rPr>
        <w:t xml:space="preserve"> so the absolute differences in the utility function can be rewritten</w:t>
      </w:r>
      <w:r w:rsidR="00725202">
        <w:rPr>
          <w:rFonts w:eastAsiaTheme="minorEastAsia"/>
        </w:rPr>
        <w:t>.</w:t>
      </w:r>
    </w:p>
    <w:p w14:paraId="602AA1D0" w14:textId="77777777" w:rsidR="00725202" w:rsidRDefault="00725202" w:rsidP="00BA4EA8"/>
    <w:p w14:paraId="64AC6F87" w14:textId="29DCF11F" w:rsidR="00725202" w:rsidRPr="00AC2C07" w:rsidRDefault="00725202" w:rsidP="0072520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V-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x-a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if consumer buys from A            </m:t>
                  </m:r>
                </m:e>
                <m:e>
                  <m:r>
                    <w:rPr>
                      <w:rFonts w:ascii="Cambria Math" w:hAnsi="Cambria Math"/>
                    </w:rPr>
                    <m:t>V-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1-b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if consumer buys from B</m:t>
                  </m:r>
                </m:e>
              </m:eqArr>
            </m:e>
          </m:d>
        </m:oMath>
      </m:oMathPara>
    </w:p>
    <w:p w14:paraId="5059302E" w14:textId="77777777" w:rsidR="0034380B" w:rsidRDefault="0034380B" w:rsidP="00BA4EA8"/>
    <w:p w14:paraId="08F2C6C9" w14:textId="369B66CD" w:rsidR="00BA0F49" w:rsidRDefault="00D93CD9" w:rsidP="00E447E4">
      <w:pPr>
        <w:rPr>
          <w:rFonts w:eastAsiaTheme="minorEastAsia"/>
        </w:rPr>
      </w:pPr>
      <w:r>
        <w:t xml:space="preserve">The position of the indifferent consumer is calculated using the </w:t>
      </w:r>
      <w:r w:rsidR="00050A02">
        <w:t xml:space="preserve">definition of indifference. The utilities of the indifferent consumer at position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050A02">
        <w:rPr>
          <w:rFonts w:eastAsiaTheme="minorEastAsia"/>
        </w:rPr>
        <w:t xml:space="preserve"> must be equal.</w:t>
      </w:r>
    </w:p>
    <w:p w14:paraId="4E975313" w14:textId="77777777" w:rsidR="00BA0F49" w:rsidRDefault="00BA0F49" w:rsidP="00BA4EA8">
      <w:pPr>
        <w:rPr>
          <w:rFonts w:eastAsiaTheme="minorEastAsia"/>
        </w:rPr>
      </w:pPr>
    </w:p>
    <w:p w14:paraId="324A2CBB" w14:textId="551D0307" w:rsidR="00756820" w:rsidRPr="002B197F" w:rsidRDefault="00BA0F49" w:rsidP="00A1250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-τ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-a</m:t>
              </m:r>
            </m:e>
          </m:d>
          <m:r>
            <w:rPr>
              <w:rFonts w:ascii="Cambria Math" w:hAnsi="Cambria Math"/>
            </w:rPr>
            <m:t>=V-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-τ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1-b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</m:oMath>
      </m:oMathPara>
    </w:p>
    <w:p w14:paraId="50287B45" w14:textId="4CC073AC" w:rsidR="00E34345" w:rsidRDefault="00000000" w:rsidP="00756820">
      <w:pPr>
        <w:rPr>
          <w:rFonts w:eastAsiaTheme="minorEastAsia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a-b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2τ</m:t>
              </m:r>
            </m:den>
          </m:f>
        </m:oMath>
      </m:oMathPara>
    </w:p>
    <w:p w14:paraId="586CD220" w14:textId="77777777" w:rsidR="00513707" w:rsidRDefault="00513707" w:rsidP="00756820">
      <w:pPr>
        <w:rPr>
          <w:rFonts w:eastAsiaTheme="minorEastAsia"/>
        </w:rPr>
      </w:pPr>
    </w:p>
    <w:p w14:paraId="2F6832AC" w14:textId="0E226441" w:rsidR="00882784" w:rsidRDefault="00882784" w:rsidP="00756820">
      <w:pPr>
        <w:rPr>
          <w:rFonts w:eastAsiaTheme="minorEastAsia"/>
        </w:rPr>
      </w:pPr>
      <w:r>
        <w:rPr>
          <w:rFonts w:eastAsiaTheme="minorEastAsia"/>
        </w:rPr>
        <w:t>The</w:t>
      </w:r>
      <w:r w:rsidR="007A58D0">
        <w:rPr>
          <w:rFonts w:eastAsiaTheme="minorEastAsia"/>
        </w:rPr>
        <w:t xml:space="preserve"> utility functions are continuous with respect to </w:t>
      </w:r>
      <m:oMath>
        <m:r>
          <w:rPr>
            <w:rFonts w:ascii="Cambria Math" w:eastAsiaTheme="minorEastAsia" w:hAnsi="Cambria Math"/>
          </w:rPr>
          <m:t>x</m:t>
        </m:r>
      </m:oMath>
      <w:r w:rsidR="007A58D0">
        <w:rPr>
          <w:rFonts w:eastAsiaTheme="minorEastAsia"/>
        </w:rPr>
        <w:t xml:space="preserve"> so</w:t>
      </w:r>
      <w:r w:rsidR="00A01C0D">
        <w:rPr>
          <w:rFonts w:eastAsiaTheme="minorEastAsia"/>
        </w:rPr>
        <w:t xml:space="preserve"> the</w:t>
      </w:r>
      <w:r>
        <w:rPr>
          <w:rFonts w:eastAsiaTheme="minorEastAsia"/>
        </w:rPr>
        <w:t xml:space="preserve"> demands for each producer depend only on the position of the indifferent consumer</w:t>
      </w:r>
      <w:r w:rsidR="00841DF3">
        <w:rPr>
          <w:rFonts w:eastAsiaTheme="minorEastAsia"/>
        </w:rPr>
        <w:t>.</w:t>
      </w:r>
    </w:p>
    <w:p w14:paraId="3A2E9BFA" w14:textId="77777777" w:rsidR="00882784" w:rsidRDefault="00882784" w:rsidP="00756820">
      <w:pPr>
        <w:rPr>
          <w:rFonts w:eastAsiaTheme="minorEastAsia"/>
        </w:rPr>
      </w:pPr>
    </w:p>
    <w:p w14:paraId="3E017E86" w14:textId="12A625EA" w:rsidR="00B62E5E" w:rsidRPr="00D90FBD" w:rsidRDefault="00000000" w:rsidP="0075682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a-b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2τ</m:t>
              </m:r>
            </m:den>
          </m:f>
        </m:oMath>
      </m:oMathPara>
    </w:p>
    <w:p w14:paraId="4296EE81" w14:textId="76A5B32E" w:rsidR="005154CE" w:rsidRDefault="00000000" w:rsidP="005154C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=1-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b-a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2τ</m:t>
              </m:r>
            </m:den>
          </m:f>
        </m:oMath>
      </m:oMathPara>
    </w:p>
    <w:p w14:paraId="23EEE991" w14:textId="77777777" w:rsidR="00F0700D" w:rsidRDefault="00F0700D" w:rsidP="00756820">
      <w:pPr>
        <w:rPr>
          <w:rFonts w:eastAsiaTheme="minorEastAsia"/>
        </w:rPr>
      </w:pPr>
    </w:p>
    <w:p w14:paraId="1AB6162C" w14:textId="577A43BF" w:rsidR="00D71CAB" w:rsidRDefault="0048187B" w:rsidP="00756820">
      <w:pPr>
        <w:rPr>
          <w:rFonts w:eastAsiaTheme="minorEastAsia"/>
        </w:rPr>
      </w:pPr>
      <w:r>
        <w:rPr>
          <w:rFonts w:eastAsiaTheme="minorEastAsia"/>
        </w:rPr>
        <w:t xml:space="preserve">The profits of firm A </w:t>
      </w:r>
      <w:r w:rsidR="00AA4A7F">
        <w:rPr>
          <w:rFonts w:eastAsiaTheme="minorEastAsia"/>
        </w:rPr>
        <w:t>are equal to revenues</w:t>
      </w:r>
      <w:r w:rsidR="007744F7">
        <w:rPr>
          <w:rFonts w:eastAsiaTheme="minorEastAsia"/>
        </w:rPr>
        <w:t>.</w:t>
      </w:r>
    </w:p>
    <w:p w14:paraId="04F82B86" w14:textId="77777777" w:rsidR="00F0700D" w:rsidRDefault="00F0700D" w:rsidP="00756820">
      <w:pPr>
        <w:rPr>
          <w:rFonts w:eastAsiaTheme="minorEastAsia"/>
        </w:rPr>
      </w:pPr>
    </w:p>
    <w:p w14:paraId="1E1704F7" w14:textId="4C722683" w:rsidR="00130715" w:rsidRPr="008C17B1" w:rsidRDefault="00000000" w:rsidP="0075682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</m:oMath>
      </m:oMathPara>
    </w:p>
    <w:p w14:paraId="6EFF4FA2" w14:textId="0E902DE0" w:rsidR="00366436" w:rsidRPr="00D80925" w:rsidRDefault="003139C3" w:rsidP="001A788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a-b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2τ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2τ</m:t>
              </m:r>
            </m:den>
          </m:f>
        </m:oMath>
      </m:oMathPara>
    </w:p>
    <w:p w14:paraId="5580B7B1" w14:textId="77777777" w:rsidR="00BD089E" w:rsidRDefault="00BD089E" w:rsidP="00756820">
      <w:pPr>
        <w:rPr>
          <w:rFonts w:eastAsiaTheme="minorEastAsia"/>
        </w:rPr>
      </w:pPr>
    </w:p>
    <w:p w14:paraId="7F7A6E2B" w14:textId="21F57C8C" w:rsidR="00DB6CA9" w:rsidRDefault="0080352D" w:rsidP="00756820">
      <w:pPr>
        <w:rPr>
          <w:rFonts w:eastAsiaTheme="minorEastAsia"/>
        </w:rPr>
      </w:pPr>
      <w:r>
        <w:rPr>
          <w:rFonts w:eastAsiaTheme="minorEastAsia"/>
        </w:rPr>
        <w:t>The firm maximizes profits by setting prices.</w:t>
      </w:r>
      <w:r w:rsidR="0096082C">
        <w:rPr>
          <w:rFonts w:eastAsiaTheme="minorEastAsia"/>
        </w:rPr>
        <w:t xml:space="preserve"> The profit-maximizing prices are obtained by settings the first-order condition to zero.</w:t>
      </w:r>
    </w:p>
    <w:p w14:paraId="52A3B2E7" w14:textId="77777777" w:rsidR="00E7601D" w:rsidRDefault="00E7601D" w:rsidP="00756820">
      <w:pPr>
        <w:rPr>
          <w:rFonts w:eastAsiaTheme="minorEastAsia"/>
        </w:rPr>
      </w:pPr>
    </w:p>
    <w:p w14:paraId="1DC29832" w14:textId="16750AF7" w:rsidR="00D92522" w:rsidRPr="00603679" w:rsidRDefault="00000000" w:rsidP="006128C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a-b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2τ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τ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52BAF846" w14:textId="525DC685" w:rsidR="00603679" w:rsidRDefault="00000000" w:rsidP="0060367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a-b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τ+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</m:oMath>
      </m:oMathPara>
    </w:p>
    <w:p w14:paraId="2133CE12" w14:textId="77777777" w:rsidR="00603679" w:rsidRDefault="00603679" w:rsidP="00756820">
      <w:pPr>
        <w:rPr>
          <w:rFonts w:eastAsiaTheme="minorEastAsia"/>
        </w:rPr>
      </w:pPr>
    </w:p>
    <w:p w14:paraId="71EE56DD" w14:textId="6A9AA75F" w:rsidR="0064771C" w:rsidRDefault="0064771C" w:rsidP="00756820">
      <w:pPr>
        <w:rPr>
          <w:rFonts w:eastAsiaTheme="minorEastAsia"/>
        </w:rPr>
      </w:pPr>
      <w:r>
        <w:rPr>
          <w:rFonts w:eastAsiaTheme="minorEastAsia"/>
        </w:rPr>
        <w:t xml:space="preserve">Similarly, </w:t>
      </w:r>
      <w:r w:rsidR="00D878F2">
        <w:rPr>
          <w:rFonts w:eastAsiaTheme="minorEastAsia"/>
        </w:rPr>
        <w:t xml:space="preserve">the profits of firm </w:t>
      </w:r>
      <m:oMath>
        <m:r>
          <w:rPr>
            <w:rFonts w:ascii="Cambria Math" w:eastAsiaTheme="minorEastAsia" w:hAnsi="Cambria Math"/>
          </w:rPr>
          <m:t>B</m:t>
        </m:r>
      </m:oMath>
      <w:r w:rsidR="00D878F2">
        <w:rPr>
          <w:rFonts w:eastAsiaTheme="minorEastAsia"/>
        </w:rPr>
        <w:t xml:space="preserve"> are equal to revenues and </w:t>
      </w:r>
      <w:r w:rsidR="005E5224">
        <w:rPr>
          <w:rFonts w:eastAsiaTheme="minorEastAsia"/>
        </w:rPr>
        <w:t xml:space="preserve">the </w:t>
      </w:r>
      <w:r>
        <w:rPr>
          <w:rFonts w:eastAsiaTheme="minorEastAsia"/>
        </w:rPr>
        <w:t>firm sets prices to maximize profit.</w:t>
      </w:r>
    </w:p>
    <w:p w14:paraId="3B1E0DA6" w14:textId="77777777" w:rsidR="000B161D" w:rsidRDefault="000B161D" w:rsidP="00756820">
      <w:pPr>
        <w:rPr>
          <w:rFonts w:eastAsiaTheme="minorEastAsia"/>
        </w:rPr>
      </w:pPr>
    </w:p>
    <w:p w14:paraId="7F410676" w14:textId="2A594B3A" w:rsidR="007B5CE9" w:rsidRDefault="00000000" w:rsidP="007B5CE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b-a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τ+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</m:oMath>
      </m:oMathPara>
    </w:p>
    <w:p w14:paraId="7B51C260" w14:textId="77777777" w:rsidR="00E47BF5" w:rsidRDefault="00E47BF5" w:rsidP="00756820">
      <w:pPr>
        <w:rPr>
          <w:rFonts w:eastAsiaTheme="minorEastAsia"/>
        </w:rPr>
      </w:pPr>
    </w:p>
    <w:p w14:paraId="146FC538" w14:textId="05E19F33" w:rsidR="00E7601D" w:rsidRDefault="00E47BF5" w:rsidP="00756820">
      <w:pPr>
        <w:rPr>
          <w:rFonts w:eastAsiaTheme="minorEastAsia"/>
        </w:rPr>
      </w:pPr>
      <w:r>
        <w:rPr>
          <w:rFonts w:eastAsiaTheme="minorEastAsia"/>
        </w:rPr>
        <w:t xml:space="preserve">The expressions </w:t>
      </w:r>
      <w:r w:rsidR="00E1212C">
        <w:rPr>
          <w:rFonts w:eastAsiaTheme="minorEastAsia"/>
        </w:rPr>
        <w:t xml:space="preserve">derived </w:t>
      </w:r>
      <w:r>
        <w:rPr>
          <w:rFonts w:eastAsiaTheme="minorEastAsia"/>
        </w:rPr>
        <w:t>above are the best response functions of the producers. They form a system of two linear equations</w:t>
      </w:r>
      <w:r w:rsidR="00AE794C">
        <w:rPr>
          <w:rFonts w:eastAsiaTheme="minorEastAsia"/>
        </w:rPr>
        <w:t xml:space="preserve"> with two variables</w:t>
      </w:r>
      <w:r w:rsidR="0056189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56189C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eastAsiaTheme="minorEastAsia"/>
        </w:rPr>
        <w:t>.</w:t>
      </w:r>
      <w:r w:rsidR="00DA684E">
        <w:rPr>
          <w:rFonts w:eastAsiaTheme="minorEastAsia"/>
        </w:rPr>
        <w:t xml:space="preserve"> The equilibrium prices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 w:rsidR="00DA684E">
        <w:rPr>
          <w:rFonts w:eastAsiaTheme="minorEastAsia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 w:rsidR="00DA684E">
        <w:rPr>
          <w:rFonts w:eastAsiaTheme="minorEastAsia"/>
        </w:rPr>
        <w:t xml:space="preserve"> solve the system.</w:t>
      </w:r>
    </w:p>
    <w:p w14:paraId="18D34ACB" w14:textId="6B037FFE" w:rsidR="00AE03A3" w:rsidRDefault="00AE03A3" w:rsidP="00756820">
      <w:pPr>
        <w:rPr>
          <w:rFonts w:eastAsiaTheme="minorEastAsia"/>
        </w:rPr>
      </w:pPr>
    </w:p>
    <w:p w14:paraId="3AD1C811" w14:textId="754D3608" w:rsidR="00E7601D" w:rsidRPr="00AE03A3" w:rsidRDefault="00000000" w:rsidP="00756820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a-b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τ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b-a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τ</m:t>
                  </m:r>
                </m:den>
              </m:f>
            </m:e>
          </m:d>
        </m:oMath>
      </m:oMathPara>
    </w:p>
    <w:p w14:paraId="7E7D7394" w14:textId="5F821182" w:rsidR="00AE03A3" w:rsidRPr="00AE03A3" w:rsidRDefault="00000000" w:rsidP="00AE03A3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a-b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τ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b-a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τ</m:t>
                  </m:r>
                </m:den>
              </m:f>
            </m:e>
          </m:d>
        </m:oMath>
      </m:oMathPara>
    </w:p>
    <w:p w14:paraId="096A3D9C" w14:textId="6B41DF2C" w:rsidR="00AE03A3" w:rsidRPr="009218FA" w:rsidRDefault="00000000" w:rsidP="00AE03A3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a-b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τ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b-a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τ</m:t>
                  </m:r>
                </m:den>
              </m:f>
            </m:e>
          </m:d>
        </m:oMath>
      </m:oMathPara>
    </w:p>
    <w:p w14:paraId="2D03F9D2" w14:textId="4E0C2830" w:rsidR="00BF563C" w:rsidRPr="00284498" w:rsidRDefault="00000000" w:rsidP="00284498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a-b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τ+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b-a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τ</m:t>
                  </m:r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a-b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b-a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den>
              </m:f>
            </m:e>
          </m:d>
        </m:oMath>
      </m:oMathPara>
    </w:p>
    <w:p w14:paraId="7F645FCC" w14:textId="0B498D53" w:rsidR="00284498" w:rsidRPr="001C2965" w:rsidRDefault="00000000" w:rsidP="00284498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a-b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τ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b-a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τ</m:t>
                  </m:r>
                </m:den>
              </m:f>
            </m:e>
          </m:d>
        </m:oMath>
      </m:oMathPara>
    </w:p>
    <w:p w14:paraId="158E4FC5" w14:textId="77777777" w:rsidR="001C2965" w:rsidRDefault="001C2965" w:rsidP="00284498">
      <w:pPr>
        <w:rPr>
          <w:rFonts w:eastAsiaTheme="minorEastAsia"/>
        </w:rPr>
      </w:pPr>
    </w:p>
    <w:p w14:paraId="2B351BD1" w14:textId="27229BC7" w:rsidR="001C2965" w:rsidRPr="00AD5F02" w:rsidRDefault="00000000" w:rsidP="00284498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a-b</m:t>
                  </m:r>
                </m:e>
              </m:d>
            </m:e>
          </m:d>
          <m:r>
            <w:rPr>
              <w:rFonts w:ascii="Cambria Math" w:hAnsi="Cambria Math"/>
            </w:rPr>
            <m:t>τ</m:t>
          </m:r>
        </m:oMath>
      </m:oMathPara>
    </w:p>
    <w:p w14:paraId="02B84918" w14:textId="76A95FE7" w:rsidR="00AD5F02" w:rsidRPr="00FD7893" w:rsidRDefault="00000000" w:rsidP="00284498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b-a</m:t>
                  </m:r>
                </m:e>
              </m:d>
            </m:e>
          </m:d>
          <m:r>
            <w:rPr>
              <w:rFonts w:ascii="Cambria Math" w:hAnsi="Cambria Math"/>
            </w:rPr>
            <m:t>τ</m:t>
          </m:r>
        </m:oMath>
      </m:oMathPara>
    </w:p>
    <w:p w14:paraId="7A609034" w14:textId="77777777" w:rsidR="009F2EA8" w:rsidRDefault="009F2EA8" w:rsidP="0049511B">
      <w:pPr>
        <w:rPr>
          <w:rFonts w:eastAsiaTheme="minorEastAsia"/>
        </w:rPr>
      </w:pPr>
    </w:p>
    <w:p w14:paraId="1F4DDB32" w14:textId="543B67A5" w:rsidR="00C71FC1" w:rsidRDefault="00A777E2" w:rsidP="0049511B">
      <w:pPr>
        <w:rPr>
          <w:rFonts w:eastAsiaTheme="minorEastAsia"/>
        </w:rPr>
      </w:pPr>
      <w:r>
        <w:rPr>
          <w:rFonts w:eastAsiaTheme="minorEastAsia"/>
        </w:rPr>
        <w:t>The position of the indifferent consumer in equilibrium is given by</w:t>
      </w:r>
      <w:r w:rsidR="00A50773">
        <w:rPr>
          <w:rFonts w:eastAsiaTheme="minorEastAsia"/>
        </w:rPr>
        <w:t xml:space="preserve"> the following expression</w:t>
      </w:r>
      <w:r w:rsidR="004B2498">
        <w:rPr>
          <w:rFonts w:eastAsiaTheme="minorEastAsia"/>
        </w:rPr>
        <w:t>.</w:t>
      </w:r>
    </w:p>
    <w:p w14:paraId="35308FD8" w14:textId="77777777" w:rsidR="00994672" w:rsidRPr="0093169F" w:rsidRDefault="00994672" w:rsidP="00756820">
      <w:pPr>
        <w:rPr>
          <w:rFonts w:eastAsiaTheme="minorEastAsia"/>
        </w:rPr>
      </w:pPr>
    </w:p>
    <w:p w14:paraId="0EEB863F" w14:textId="5A9FE339" w:rsidR="0027303A" w:rsidRPr="00636C0A" w:rsidRDefault="00000000" w:rsidP="003B2CDC">
      <w:pPr>
        <w:rPr>
          <w:rFonts w:eastAsiaTheme="minorEastAsia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a-b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a-b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τ-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b-a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τ</m:t>
              </m:r>
            </m:num>
            <m:den>
              <m:r>
                <w:rPr>
                  <w:rFonts w:ascii="Cambria Math" w:hAnsi="Cambria Math"/>
                </w:rPr>
                <m:t>2τ</m:t>
              </m:r>
            </m:den>
          </m:f>
        </m:oMath>
      </m:oMathPara>
    </w:p>
    <w:p w14:paraId="19ABE6CB" w14:textId="091F5330" w:rsidR="00636C0A" w:rsidRPr="003B2CDC" w:rsidRDefault="00636C0A" w:rsidP="003B2CD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5a-5b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</m:oMath>
      </m:oMathPara>
    </w:p>
    <w:p w14:paraId="5476D4DE" w14:textId="77777777" w:rsidR="0093169F" w:rsidRPr="0093169F" w:rsidRDefault="0093169F" w:rsidP="00756820">
      <w:pPr>
        <w:rPr>
          <w:rFonts w:eastAsiaTheme="minorEastAsia"/>
        </w:rPr>
      </w:pPr>
    </w:p>
    <w:p w14:paraId="485C5514" w14:textId="1944B182" w:rsidR="00756820" w:rsidRDefault="00687626" w:rsidP="00C34427">
      <w:pPr>
        <w:rPr>
          <w:rFonts w:eastAsiaTheme="minorEastAsia"/>
        </w:rPr>
      </w:pPr>
      <w:r>
        <w:rPr>
          <w:rFonts w:eastAsiaTheme="minorEastAsia"/>
        </w:rPr>
        <w:t>E</w:t>
      </w:r>
      <w:r w:rsidR="00E264BA">
        <w:rPr>
          <w:rFonts w:eastAsiaTheme="minorEastAsia"/>
        </w:rPr>
        <w:t>quilibrium profits</w:t>
      </w:r>
      <w:r w:rsidR="00FA3B8D">
        <w:rPr>
          <w:rFonts w:eastAsiaTheme="minorEastAsia"/>
        </w:rPr>
        <w:t xml:space="preserve"> </w:t>
      </w:r>
      <w:r w:rsidR="00E264BA">
        <w:rPr>
          <w:rFonts w:eastAsiaTheme="minorEastAsia"/>
        </w:rPr>
        <w:t>are given by the following expression</w:t>
      </w:r>
      <w:r w:rsidR="00FA3B8D">
        <w:rPr>
          <w:rFonts w:eastAsiaTheme="minorEastAsia"/>
        </w:rPr>
        <w:t>s</w:t>
      </w:r>
      <w:r w:rsidR="00E264BA">
        <w:rPr>
          <w:rFonts w:eastAsiaTheme="minorEastAsia"/>
        </w:rPr>
        <w:t>.</w:t>
      </w:r>
    </w:p>
    <w:p w14:paraId="14A19D75" w14:textId="77777777" w:rsidR="001700D9" w:rsidRDefault="001700D9" w:rsidP="00C34427">
      <w:pPr>
        <w:rPr>
          <w:rFonts w:eastAsiaTheme="minorEastAsia"/>
        </w:rPr>
      </w:pPr>
    </w:p>
    <w:p w14:paraId="209B5877" w14:textId="3FFE6EEA" w:rsidR="00FA3B8D" w:rsidRPr="00A43C57" w:rsidRDefault="00000000" w:rsidP="00C34427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3+a-b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18</m:t>
              </m:r>
            </m:den>
          </m:f>
          <m:r>
            <w:rPr>
              <w:rFonts w:ascii="Cambria Math" w:eastAsiaTheme="minorEastAsia" w:hAnsi="Cambria Math"/>
            </w:rPr>
            <m:t>τ</m:t>
          </m:r>
        </m:oMath>
      </m:oMathPara>
    </w:p>
    <w:p w14:paraId="24461B8B" w14:textId="77777777" w:rsidR="00A43C57" w:rsidRDefault="00A43C57" w:rsidP="00C34427">
      <w:pPr>
        <w:rPr>
          <w:rFonts w:eastAsiaTheme="minorEastAsia"/>
        </w:rPr>
      </w:pPr>
    </w:p>
    <w:p w14:paraId="5563DD99" w14:textId="3D775718" w:rsidR="00A43C57" w:rsidRPr="00D30819" w:rsidRDefault="00000000" w:rsidP="00C34427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3-b+a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18</m:t>
              </m:r>
            </m:den>
          </m:f>
          <m:r>
            <w:rPr>
              <w:rFonts w:ascii="Cambria Math" w:eastAsiaTheme="minorEastAsia" w:hAnsi="Cambria Math"/>
            </w:rPr>
            <m:t>τ</m:t>
          </m:r>
        </m:oMath>
      </m:oMathPara>
    </w:p>
    <w:p w14:paraId="136CE19A" w14:textId="77777777" w:rsidR="00D30819" w:rsidRPr="00D30819" w:rsidRDefault="00D30819" w:rsidP="00C34427">
      <w:pPr>
        <w:rPr>
          <w:rFonts w:eastAsiaTheme="minorEastAsia"/>
        </w:rPr>
      </w:pPr>
    </w:p>
    <w:p w14:paraId="558C21CF" w14:textId="0BD86F36" w:rsidR="00E25560" w:rsidRPr="00FD7893" w:rsidRDefault="00744D88" w:rsidP="00E25560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w:r w:rsidR="00E227F6">
        <w:rPr>
          <w:rFonts w:eastAsiaTheme="minorEastAsia"/>
        </w:rPr>
        <w:t xml:space="preserve">it is assumed that </w:t>
      </w:r>
      <m:oMath>
        <m:r>
          <w:rPr>
            <w:rFonts w:ascii="Cambria Math" w:eastAsiaTheme="minorEastAsia" w:hAnsi="Cambria Math"/>
          </w:rPr>
          <m:t>a=b</m:t>
        </m:r>
      </m:oMath>
      <w:r w:rsidR="00C412AC">
        <w:rPr>
          <w:rFonts w:eastAsiaTheme="minorEastAsia"/>
        </w:rPr>
        <w:t>, t</w:t>
      </w:r>
      <w:r w:rsidR="00364399">
        <w:rPr>
          <w:rFonts w:eastAsiaTheme="minorEastAsia"/>
        </w:rPr>
        <w:t>hen, i</w:t>
      </w:r>
      <w:r w:rsidR="004B35B3">
        <w:rPr>
          <w:rFonts w:eastAsiaTheme="minorEastAsia"/>
        </w:rPr>
        <w:t xml:space="preserve">f firm </w:t>
      </w:r>
      <m:oMath>
        <m:r>
          <w:rPr>
            <w:rFonts w:ascii="Cambria Math" w:eastAsiaTheme="minorEastAsia" w:hAnsi="Cambria Math"/>
          </w:rPr>
          <m:t>A</m:t>
        </m:r>
      </m:oMath>
      <w:r w:rsidR="004B35B3">
        <w:rPr>
          <w:rFonts w:eastAsiaTheme="minorEastAsia"/>
        </w:rPr>
        <w:t xml:space="preserve"> chooses price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a-a</m:t>
                </m:r>
              </m:e>
            </m:d>
          </m:e>
        </m:d>
        <m:r>
          <w:rPr>
            <w:rFonts w:ascii="Cambria Math" w:hAnsi="Cambria Math"/>
          </w:rPr>
          <m:t>τ=τ</m:t>
        </m:r>
      </m:oMath>
      <w:r w:rsidR="00E0232A">
        <w:rPr>
          <w:rFonts w:eastAsiaTheme="minorEastAsia"/>
        </w:rPr>
        <w:t>,</w:t>
      </w:r>
      <w:r w:rsidR="00D31653">
        <w:rPr>
          <w:rFonts w:eastAsiaTheme="minorEastAsia"/>
        </w:rPr>
        <w:t xml:space="preserve"> firm </w:t>
      </w:r>
      <m:oMath>
        <m:r>
          <w:rPr>
            <w:rFonts w:ascii="Cambria Math" w:eastAsiaTheme="minorEastAsia" w:hAnsi="Cambria Math"/>
          </w:rPr>
          <m:t>B</m:t>
        </m:r>
      </m:oMath>
      <w:r w:rsidR="00D31653">
        <w:rPr>
          <w:rFonts w:eastAsiaTheme="minorEastAsia"/>
        </w:rPr>
        <w:t xml:space="preserve"> has</w:t>
      </w:r>
      <w:r w:rsidR="00E0461F">
        <w:rPr>
          <w:rFonts w:eastAsiaTheme="minorEastAsia"/>
        </w:rPr>
        <w:t xml:space="preserve"> </w:t>
      </w:r>
      <w:r w:rsidR="00D31653">
        <w:rPr>
          <w:rFonts w:eastAsiaTheme="minorEastAsia"/>
        </w:rPr>
        <w:t>two options.</w:t>
      </w:r>
      <w:r w:rsidR="00E25560">
        <w:rPr>
          <w:rFonts w:eastAsiaTheme="minorEastAsia"/>
        </w:rPr>
        <w:t xml:space="preserve"> The first option is to choose price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b-b</m:t>
                </m:r>
              </m:e>
            </m:d>
          </m:e>
        </m:d>
        <m:r>
          <w:rPr>
            <w:rFonts w:ascii="Cambria Math" w:hAnsi="Cambria Math"/>
          </w:rPr>
          <m:t>τ=τ</m:t>
        </m:r>
      </m:oMath>
      <w:r w:rsidR="003C1FA6">
        <w:rPr>
          <w:rFonts w:eastAsiaTheme="minorEastAsia"/>
        </w:rPr>
        <w:t xml:space="preserve"> and share the market equally</w:t>
      </w:r>
      <w:r w:rsidR="00EE187C">
        <w:rPr>
          <w:rFonts w:eastAsiaTheme="minorEastAsia"/>
        </w:rPr>
        <w:t>.</w:t>
      </w:r>
      <w:r w:rsidR="008F6EEE">
        <w:rPr>
          <w:rFonts w:eastAsiaTheme="minorEastAsia"/>
        </w:rPr>
        <w:t xml:space="preserve"> The second option is </w:t>
      </w:r>
      <w:r w:rsidR="000866D4">
        <w:rPr>
          <w:rFonts w:eastAsiaTheme="minorEastAsia"/>
        </w:rPr>
        <w:t xml:space="preserve">to choose price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-τ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1-a-a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-τ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1-2a</m:t>
            </m:r>
          </m:e>
        </m:d>
      </m:oMath>
      <w:r w:rsidR="00475338">
        <w:rPr>
          <w:rFonts w:eastAsiaTheme="minorEastAsia"/>
        </w:rPr>
        <w:t xml:space="preserve"> and capture the whole market.</w:t>
      </w:r>
      <w:r w:rsidR="00DA54D0">
        <w:rPr>
          <w:rFonts w:eastAsiaTheme="minorEastAsia"/>
        </w:rPr>
        <w:t xml:space="preserve"> If the firm chooses the </w:t>
      </w:r>
      <w:r w:rsidR="00183DF0">
        <w:rPr>
          <w:rFonts w:eastAsiaTheme="minorEastAsia"/>
        </w:rPr>
        <w:t>second</w:t>
      </w:r>
      <w:r w:rsidR="00DA54D0">
        <w:rPr>
          <w:rFonts w:eastAsiaTheme="minorEastAsia"/>
        </w:rPr>
        <w:t xml:space="preserve"> </w:t>
      </w:r>
      <w:r w:rsidR="00DC48CB">
        <w:rPr>
          <w:rFonts w:eastAsiaTheme="minorEastAsia"/>
        </w:rPr>
        <w:t>option,</w:t>
      </w:r>
      <w:r w:rsidR="00DA54D0">
        <w:rPr>
          <w:rFonts w:eastAsiaTheme="minorEastAsia"/>
        </w:rPr>
        <w:t xml:space="preserve"> then they incur a marketing cost of </w:t>
      </w:r>
      <m:oMath>
        <m:r>
          <w:rPr>
            <w:rFonts w:ascii="Cambria Math" w:eastAsiaTheme="minorEastAsia" w:hAnsi="Cambria Math"/>
          </w:rPr>
          <m:t>2aτm</m:t>
        </m:r>
      </m:oMath>
      <w:r w:rsidR="00F10FCB">
        <w:rPr>
          <w:rFonts w:eastAsiaTheme="minorEastAsia"/>
        </w:rPr>
        <w:t>.</w:t>
      </w:r>
      <w:r w:rsidR="00DA54D0">
        <w:rPr>
          <w:rFonts w:eastAsiaTheme="minorEastAsia"/>
        </w:rPr>
        <w:t xml:space="preserve"> </w:t>
      </w:r>
    </w:p>
    <w:p w14:paraId="40E34BC4" w14:textId="7BF9F270" w:rsidR="004B35B3" w:rsidRDefault="004B35B3" w:rsidP="004B35B3">
      <w:pPr>
        <w:rPr>
          <w:rFonts w:eastAsiaTheme="minorEastAsia"/>
        </w:rPr>
      </w:pPr>
    </w:p>
    <w:p w14:paraId="2307880C" w14:textId="0507C114" w:rsidR="00D36164" w:rsidRDefault="00000000" w:rsidP="004B35B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Share</m:t>
              </m:r>
            </m:e>
          </m:d>
          <m:r>
            <w:rPr>
              <w:rFonts w:ascii="Cambria Math" w:eastAsiaTheme="minorEastAsia" w:hAnsi="Cambria Math"/>
            </w:rPr>
            <m:t>≥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Capture</m:t>
              </m:r>
            </m:e>
          </m:d>
          <m:r>
            <w:rPr>
              <w:rFonts w:ascii="Cambria Math" w:eastAsiaTheme="minorEastAsia" w:hAnsi="Cambria Math"/>
            </w:rPr>
            <m:t>-aτm</m:t>
          </m:r>
        </m:oMath>
      </m:oMathPara>
    </w:p>
    <w:p w14:paraId="691DFB4B" w14:textId="091FDB51" w:rsidR="00CA31F8" w:rsidRPr="00BE0170" w:rsidRDefault="00000000" w:rsidP="004B35B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3-a+a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18</m:t>
              </m:r>
            </m:den>
          </m:f>
          <m:r>
            <w:rPr>
              <w:rFonts w:ascii="Cambria Math" w:eastAsiaTheme="minorEastAsia" w:hAnsi="Cambria Math"/>
            </w:rPr>
            <m:t>τ≥</m:t>
          </m:r>
          <m:r>
            <w:rPr>
              <w:rFonts w:ascii="Cambria Math" w:hAnsi="Cambria Math"/>
            </w:rPr>
            <m:t>τ</m:t>
          </m:r>
          <m:r>
            <w:rPr>
              <w:rFonts w:ascii="Cambria Math" w:eastAsiaTheme="minorEastAsia" w:hAnsi="Cambria Math"/>
            </w:rPr>
            <m:t>-τ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1-a-a</m:t>
              </m:r>
            </m:e>
          </m:d>
          <m:r>
            <w:rPr>
              <w:rFonts w:ascii="Cambria Math" w:eastAsiaTheme="minorEastAsia" w:hAnsi="Cambria Math"/>
            </w:rPr>
            <m:t>-aτm</m:t>
          </m:r>
        </m:oMath>
      </m:oMathPara>
    </w:p>
    <w:p w14:paraId="30F1C505" w14:textId="6771E05C" w:rsidR="00BE0170" w:rsidRPr="00D45D7A" w:rsidRDefault="00000000" w:rsidP="004B35B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18</m:t>
              </m:r>
            </m:den>
          </m:f>
          <m:r>
            <w:rPr>
              <w:rFonts w:ascii="Cambria Math" w:eastAsiaTheme="minorEastAsia" w:hAnsi="Cambria Math"/>
            </w:rPr>
            <m:t>τ≥</m:t>
          </m:r>
          <m:r>
            <w:rPr>
              <w:rFonts w:ascii="Cambria Math" w:eastAsiaTheme="minorEastAsia" w:hAnsi="Cambria Math"/>
            </w:rPr>
            <m:t>2a</m:t>
          </m:r>
          <m:r>
            <w:rPr>
              <w:rFonts w:ascii="Cambria Math" w:eastAsiaTheme="minorEastAsia" w:hAnsi="Cambria Math"/>
            </w:rPr>
            <m:t>τ</m:t>
          </m:r>
          <m:r>
            <w:rPr>
              <w:rFonts w:ascii="Cambria Math" w:eastAsiaTheme="minorEastAsia" w:hAnsi="Cambria Math"/>
            </w:rPr>
            <m:t>-am</m:t>
          </m:r>
          <m:r>
            <w:rPr>
              <w:rFonts w:ascii="Cambria Math" w:eastAsiaTheme="minorEastAsia" w:hAnsi="Cambria Math"/>
            </w:rPr>
            <m:t>τ</m:t>
          </m:r>
        </m:oMath>
      </m:oMathPara>
    </w:p>
    <w:p w14:paraId="6B696A56" w14:textId="6D53232A" w:rsidR="00D45D7A" w:rsidRPr="00956F4B" w:rsidRDefault="00D16DC0" w:rsidP="004B35B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τ</m:t>
          </m:r>
          <m:r>
            <w:rPr>
              <w:rFonts w:ascii="Cambria Math" w:eastAsiaTheme="minorEastAsia" w:hAnsi="Cambria Math"/>
            </w:rPr>
            <m:t>≥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m</m:t>
              </m:r>
            </m:e>
          </m:d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τ</m:t>
          </m:r>
        </m:oMath>
      </m:oMathPara>
    </w:p>
    <w:p w14:paraId="375DD92B" w14:textId="523F599B" w:rsidR="00956F4B" w:rsidRPr="00956F4B" w:rsidRDefault="005C63F4" w:rsidP="004B35B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2m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558B92AC" w14:textId="77777777" w:rsidR="007D612D" w:rsidRDefault="007D612D" w:rsidP="00C34427">
      <w:pPr>
        <w:rPr>
          <w:rFonts w:eastAsiaTheme="minorEastAsia"/>
        </w:rPr>
      </w:pPr>
    </w:p>
    <w:p w14:paraId="59B7A343" w14:textId="1D2F4764" w:rsidR="001110DF" w:rsidRDefault="00153D24" w:rsidP="00C34427">
      <w:pPr>
        <w:rPr>
          <w:rFonts w:eastAsiaTheme="minorEastAsia"/>
        </w:rPr>
      </w:pPr>
      <w:r>
        <w:rPr>
          <w:rFonts w:eastAsiaTheme="minorEastAsia"/>
        </w:rPr>
        <w:t>Differentiation increases profits</w:t>
      </w:r>
      <w:r w:rsidR="00305900">
        <w:rPr>
          <w:rFonts w:eastAsiaTheme="minorEastAsia"/>
        </w:rPr>
        <w:t xml:space="preserve"> because it allows firms to raise prices</w:t>
      </w:r>
      <w:r w:rsidR="002E6325">
        <w:rPr>
          <w:rFonts w:eastAsiaTheme="minorEastAsia"/>
        </w:rPr>
        <w:t xml:space="preserve"> but only if the firms are sufficiently differentiated</w:t>
      </w:r>
      <w:r w:rsidR="00B16FF4">
        <w:rPr>
          <w:rFonts w:eastAsiaTheme="minorEastAsia"/>
        </w:rPr>
        <w:t>.</w:t>
      </w:r>
      <w:r w:rsidR="00163F75">
        <w:rPr>
          <w:rFonts w:eastAsiaTheme="minorEastAsia"/>
        </w:rPr>
        <w:t xml:space="preserve"> </w:t>
      </w:r>
      <w:r w:rsidR="009314EF">
        <w:rPr>
          <w:rFonts w:eastAsiaTheme="minorEastAsia"/>
        </w:rPr>
        <w:t>H</w:t>
      </w:r>
      <w:r w:rsidR="00163F75">
        <w:rPr>
          <w:rFonts w:eastAsiaTheme="minorEastAsia"/>
        </w:rPr>
        <w:t>igher marketing costs</w:t>
      </w:r>
      <w:r w:rsidR="00527E34">
        <w:rPr>
          <w:rFonts w:eastAsiaTheme="minorEastAsia"/>
        </w:rPr>
        <w:t xml:space="preserve"> </w:t>
      </w:r>
      <w:r w:rsidR="003B0717">
        <w:rPr>
          <w:rFonts w:eastAsiaTheme="minorEastAsia"/>
        </w:rPr>
        <w:t>raise</w:t>
      </w:r>
      <w:r w:rsidR="00527E34">
        <w:rPr>
          <w:rFonts w:eastAsiaTheme="minorEastAsia"/>
        </w:rPr>
        <w:t xml:space="preserve"> the threshold to capture the market</w:t>
      </w:r>
      <w:r w:rsidR="00AC05ED">
        <w:rPr>
          <w:rFonts w:eastAsiaTheme="minorEastAsia"/>
        </w:rPr>
        <w:t>.</w:t>
      </w:r>
    </w:p>
    <w:p w14:paraId="59B2E5FC" w14:textId="77777777" w:rsidR="00001641" w:rsidRDefault="00001641" w:rsidP="00BA4EA8"/>
    <w:p w14:paraId="70833281" w14:textId="72852E43" w:rsidR="00C81538" w:rsidRDefault="0017582F" w:rsidP="00BA4EA8">
      <w:r>
        <w:t xml:space="preserve">The </w:t>
      </w:r>
      <w:r w:rsidR="00863978">
        <w:t>decision to undercut the other firm results in the following payoff matrix</w:t>
      </w:r>
      <w:r w:rsidR="00035B94">
        <w:t>.</w:t>
      </w:r>
    </w:p>
    <w:p w14:paraId="0C26A314" w14:textId="67296B8C" w:rsidR="00424C8D" w:rsidRDefault="00424C8D" w:rsidP="00176928"/>
    <w:tbl>
      <w:tblPr>
        <w:tblStyle w:val="TableGrid"/>
        <w:tblW w:w="9087" w:type="dxa"/>
        <w:tblLook w:val="04A0" w:firstRow="1" w:lastRow="0" w:firstColumn="1" w:lastColumn="0" w:noHBand="0" w:noVBand="1"/>
      </w:tblPr>
      <w:tblGrid>
        <w:gridCol w:w="3060"/>
        <w:gridCol w:w="2964"/>
        <w:gridCol w:w="3063"/>
      </w:tblGrid>
      <w:tr w:rsidR="00CA3162" w14:paraId="58F0ECEC" w14:textId="579E185F" w:rsidTr="00CA3162">
        <w:trPr>
          <w:trHeight w:val="260"/>
        </w:trPr>
        <w:tc>
          <w:tcPr>
            <w:tcW w:w="3060" w:type="dxa"/>
          </w:tcPr>
          <w:p w14:paraId="59C47E9D" w14:textId="77777777" w:rsidR="00CA3162" w:rsidRPr="004E1F74" w:rsidRDefault="00CA3162" w:rsidP="00612521">
            <w:pPr>
              <w:jc w:val="center"/>
            </w:pPr>
            <w:r w:rsidRPr="004E1F74">
              <w:t xml:space="preserve">Firm </w:t>
            </w:r>
            <m:oMath>
              <m:r>
                <w:rPr>
                  <w:rFonts w:ascii="Cambria Math" w:hAnsi="Cambria Math"/>
                </w:rPr>
                <m:t>B</m:t>
              </m:r>
            </m:oMath>
            <w:r w:rsidRPr="004E1F74">
              <w:t xml:space="preserve"> \ Firm </w:t>
            </w:r>
            <m:oMath>
              <m:r>
                <w:rPr>
                  <w:rFonts w:ascii="Cambria Math" w:hAnsi="Cambria Math"/>
                </w:rPr>
                <m:t>A</m:t>
              </m:r>
            </m:oMath>
          </w:p>
        </w:tc>
        <w:tc>
          <w:tcPr>
            <w:tcW w:w="2964" w:type="dxa"/>
          </w:tcPr>
          <w:p w14:paraId="623A297F" w14:textId="77777777" w:rsidR="00CA3162" w:rsidRPr="004E1F74" w:rsidRDefault="00CA3162" w:rsidP="00612521">
            <w:pPr>
              <w:jc w:val="center"/>
            </w:pPr>
            <w:r w:rsidRPr="004E1F74">
              <w:t>Share</w:t>
            </w:r>
          </w:p>
        </w:tc>
        <w:tc>
          <w:tcPr>
            <w:tcW w:w="3063" w:type="dxa"/>
          </w:tcPr>
          <w:p w14:paraId="6C56CC85" w14:textId="77777777" w:rsidR="00CA3162" w:rsidRPr="004E1F74" w:rsidRDefault="00CA3162" w:rsidP="00612521">
            <w:pPr>
              <w:jc w:val="center"/>
            </w:pPr>
            <w:r w:rsidRPr="004E1F74">
              <w:t>Capture</w:t>
            </w:r>
          </w:p>
        </w:tc>
      </w:tr>
      <w:tr w:rsidR="00CA3162" w14:paraId="094D199B" w14:textId="66360B89" w:rsidTr="00CA3162">
        <w:trPr>
          <w:trHeight w:val="348"/>
        </w:trPr>
        <w:tc>
          <w:tcPr>
            <w:tcW w:w="3060" w:type="dxa"/>
          </w:tcPr>
          <w:p w14:paraId="2DBDF513" w14:textId="77777777" w:rsidR="00CA3162" w:rsidRPr="004E1F74" w:rsidRDefault="00CA3162" w:rsidP="00612521">
            <w:pPr>
              <w:jc w:val="center"/>
            </w:pPr>
            <w:r w:rsidRPr="004E1F74">
              <w:t>Share</w:t>
            </w:r>
          </w:p>
        </w:tc>
        <w:tc>
          <w:tcPr>
            <w:tcW w:w="2964" w:type="dxa"/>
          </w:tcPr>
          <w:p w14:paraId="6B6F9D7C" w14:textId="2207BAAA" w:rsidR="00CA3162" w:rsidRPr="004E1F74" w:rsidRDefault="00000000" w:rsidP="00612521">
            <w:pPr>
              <w:jc w:val="center"/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τ</m:t>
              </m:r>
            </m:oMath>
            <w:r w:rsidR="00CA3162" w:rsidRPr="004E1F74">
              <w:rPr>
                <w:rFonts w:eastAsiaTheme="minorEastAsia"/>
              </w:rPr>
              <w:t xml:space="preserve"> ,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τ</m:t>
              </m:r>
            </m:oMath>
          </w:p>
        </w:tc>
        <w:tc>
          <w:tcPr>
            <w:tcW w:w="3063" w:type="dxa"/>
          </w:tcPr>
          <w:p w14:paraId="33F9981B" w14:textId="74EB4FA6" w:rsidR="00CA3162" w:rsidRPr="004E1F74" w:rsidRDefault="000D625A" w:rsidP="00612521">
            <w:pPr>
              <w:jc w:val="center"/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2-m</m:t>
                  </m:r>
                </m:e>
              </m:d>
              <m:r>
                <w:rPr>
                  <w:rFonts w:ascii="Cambria Math" w:eastAsiaTheme="minorEastAsia" w:hAnsi="Cambria Math"/>
                </w:rPr>
                <m:t>aτ</m:t>
              </m:r>
            </m:oMath>
            <w:r w:rsidR="00CA3162" w:rsidRPr="004E1F74">
              <w:rPr>
                <w:rFonts w:eastAsiaTheme="minorEastAsia"/>
              </w:rPr>
              <w:t xml:space="preserve"> , </w:t>
            </w:r>
            <m:oMath>
              <m:r>
                <w:rPr>
                  <w:rFonts w:ascii="Cambria Math" w:eastAsiaTheme="minorEastAsia" w:hAnsi="Cambria Math"/>
                </w:rPr>
                <m:t>0</m:t>
              </m:r>
            </m:oMath>
          </w:p>
        </w:tc>
      </w:tr>
      <w:tr w:rsidR="00CA3162" w14:paraId="710CBF2A" w14:textId="484EBA4A" w:rsidTr="00CA3162">
        <w:trPr>
          <w:trHeight w:val="260"/>
        </w:trPr>
        <w:tc>
          <w:tcPr>
            <w:tcW w:w="3060" w:type="dxa"/>
          </w:tcPr>
          <w:p w14:paraId="6DDC01F5" w14:textId="77777777" w:rsidR="00CA3162" w:rsidRPr="004E1F74" w:rsidRDefault="00CA3162" w:rsidP="00612521">
            <w:pPr>
              <w:jc w:val="center"/>
            </w:pPr>
            <w:r w:rsidRPr="004E1F74">
              <w:t>Capture</w:t>
            </w:r>
          </w:p>
        </w:tc>
        <w:tc>
          <w:tcPr>
            <w:tcW w:w="2964" w:type="dxa"/>
          </w:tcPr>
          <w:p w14:paraId="2C440C1E" w14:textId="4310110A" w:rsidR="00CA3162" w:rsidRPr="004E1F74" w:rsidRDefault="00CA3162" w:rsidP="00612521">
            <w:pPr>
              <w:jc w:val="center"/>
            </w:pPr>
            <m:oMath>
              <m:r>
                <w:rPr>
                  <w:rFonts w:ascii="Cambria Math" w:eastAsiaTheme="minorEastAsia" w:hAnsi="Cambria Math"/>
                </w:rPr>
                <m:t>0</m:t>
              </m:r>
            </m:oMath>
            <w:r w:rsidRPr="004E1F74">
              <w:rPr>
                <w:rFonts w:eastAsiaTheme="minorEastAsia"/>
              </w:rPr>
              <w:t xml:space="preserve"> ,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2-m</m:t>
                  </m:r>
                </m:e>
              </m:d>
              <m:r>
                <w:rPr>
                  <w:rFonts w:ascii="Cambria Math" w:eastAsiaTheme="minorEastAsia" w:hAnsi="Cambria Math"/>
                </w:rPr>
                <m:t>aτ</m:t>
              </m:r>
            </m:oMath>
          </w:p>
        </w:tc>
        <w:tc>
          <w:tcPr>
            <w:tcW w:w="3063" w:type="dxa"/>
          </w:tcPr>
          <w:p w14:paraId="499194F8" w14:textId="55ABF1C7" w:rsidR="00CA3162" w:rsidRPr="004E1F74" w:rsidRDefault="00CA3162" w:rsidP="00612521">
            <w:pPr>
              <w:jc w:val="center"/>
            </w:pPr>
            <m:oMath>
              <m:r>
                <w:rPr>
                  <w:rFonts w:ascii="Cambria Math" w:eastAsiaTheme="minorEastAsia" w:hAnsi="Cambria Math"/>
                </w:rPr>
                <m:t>0</m:t>
              </m:r>
            </m:oMath>
            <w:r w:rsidRPr="004E1F74">
              <w:rPr>
                <w:rFonts w:eastAsiaTheme="minorEastAsia"/>
              </w:rPr>
              <w:t xml:space="preserve"> , </w:t>
            </w:r>
            <m:oMath>
              <m:r>
                <w:rPr>
                  <w:rFonts w:ascii="Cambria Math" w:eastAsiaTheme="minorEastAsia" w:hAnsi="Cambria Math"/>
                </w:rPr>
                <m:t>0</m:t>
              </m:r>
            </m:oMath>
          </w:p>
        </w:tc>
      </w:tr>
    </w:tbl>
    <w:p w14:paraId="02FA24EA" w14:textId="77777777" w:rsidR="00F93DA9" w:rsidRDefault="00F93DA9" w:rsidP="00BA4EA8"/>
    <w:p w14:paraId="12D8DD1C" w14:textId="7B0B6DC9" w:rsidR="008B6F35" w:rsidRDefault="00FA069D" w:rsidP="00BA4EA8">
      <w:r>
        <w:rPr>
          <w:rFonts w:eastAsiaTheme="minorEastAsia"/>
        </w:rPr>
        <w:t xml:space="preserve">The firms can employ a grim trigger strategy to </w:t>
      </w:r>
      <w:r w:rsidR="00910D2F">
        <w:rPr>
          <w:rFonts w:eastAsiaTheme="minorEastAsia"/>
        </w:rPr>
        <w:t>discourage undercutting</w:t>
      </w:r>
      <w:r>
        <w:rPr>
          <w:rFonts w:eastAsiaTheme="minorEastAsia"/>
        </w:rPr>
        <w:t>.</w:t>
      </w:r>
      <w:r w:rsidR="00197476">
        <w:rPr>
          <w:rFonts w:eastAsiaTheme="minorEastAsia"/>
        </w:rPr>
        <w:t xml:space="preserve"> This </w:t>
      </w:r>
      <w:r w:rsidR="00136F99">
        <w:rPr>
          <w:rFonts w:eastAsiaTheme="minorEastAsia"/>
        </w:rPr>
        <w:t xml:space="preserve">strategy </w:t>
      </w:r>
      <w:r w:rsidR="00197476">
        <w:rPr>
          <w:rFonts w:eastAsiaTheme="minorEastAsia"/>
        </w:rPr>
        <w:t xml:space="preserve">maximizes profit in the </w:t>
      </w:r>
      <w:proofErr w:type="gramStart"/>
      <w:r w:rsidR="00197476">
        <w:rPr>
          <w:rFonts w:eastAsiaTheme="minorEastAsia"/>
        </w:rPr>
        <w:t>long</w:t>
      </w:r>
      <w:r w:rsidR="009928DE">
        <w:rPr>
          <w:rFonts w:eastAsiaTheme="minorEastAsia"/>
        </w:rPr>
        <w:t>-</w:t>
      </w:r>
      <w:r w:rsidR="00197476">
        <w:rPr>
          <w:rFonts w:eastAsiaTheme="minorEastAsia"/>
        </w:rPr>
        <w:t>run</w:t>
      </w:r>
      <w:proofErr w:type="gramEnd"/>
      <w:r w:rsidR="001C16DD">
        <w:rPr>
          <w:rFonts w:eastAsiaTheme="minorEastAsia"/>
        </w:rPr>
        <w:t xml:space="preserve"> if </w:t>
      </w:r>
      <m:oMath>
        <m:r>
          <w:rPr>
            <w:rFonts w:ascii="Cambria Math" w:eastAsiaTheme="minorEastAsia" w:hAnsi="Cambria Math"/>
          </w:rPr>
          <m:t>a</m:t>
        </m:r>
      </m:oMath>
      <w:r w:rsidR="001C16DD">
        <w:rPr>
          <w:rFonts w:eastAsiaTheme="minorEastAsia"/>
        </w:rPr>
        <w:t xml:space="preserve"> is low enough</w:t>
      </w:r>
      <w:r w:rsidR="009317AF">
        <w:rPr>
          <w:rFonts w:eastAsiaTheme="minorEastAsia"/>
        </w:rPr>
        <w:t>.</w:t>
      </w:r>
    </w:p>
    <w:p w14:paraId="3EFCEDB9" w14:textId="2EE3FE7D" w:rsidR="008B6F35" w:rsidRDefault="008B6F35" w:rsidP="00BA4EA8"/>
    <w:p w14:paraId="58A0C198" w14:textId="681B603C" w:rsidR="00B225B5" w:rsidRPr="00B225B5" w:rsidRDefault="00427603" w:rsidP="00BA4EA8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Share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τ+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τ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</w:rPr>
                <m:t>1+r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τ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1+r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+…=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τ+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τ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</w:rPr>
                <m:t>2r</m:t>
              </m:r>
            </m:den>
          </m:f>
        </m:oMath>
      </m:oMathPara>
    </w:p>
    <w:p w14:paraId="1CEB1F5C" w14:textId="00EBE90B" w:rsidR="00B415A4" w:rsidRPr="000824E4" w:rsidRDefault="00427603" w:rsidP="00BA4EA8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Capture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2-m</m:t>
              </m:r>
            </m:e>
          </m:d>
          <m:r>
            <w:rPr>
              <w:rFonts w:ascii="Cambria Math" w:eastAsiaTheme="minorEastAsia" w:hAnsi="Cambria Math"/>
            </w:rPr>
            <m:t>aτ</m:t>
          </m:r>
          <m:r>
            <w:rPr>
              <w:rFonts w:ascii="Cambria Math" w:eastAsiaTheme="minorEastAsia" w:hAnsi="Cambria Math"/>
            </w:rPr>
            <m:t>+0+0+…=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2-m</m:t>
              </m:r>
            </m:e>
          </m:d>
          <m:r>
            <w:rPr>
              <w:rFonts w:ascii="Cambria Math" w:eastAsiaTheme="minorEastAsia" w:hAnsi="Cambria Math"/>
            </w:rPr>
            <m:t>aτ</m:t>
          </m:r>
        </m:oMath>
      </m:oMathPara>
    </w:p>
    <w:p w14:paraId="3EA107FF" w14:textId="77777777" w:rsidR="000824E4" w:rsidRDefault="000824E4" w:rsidP="00BA4EA8">
      <w:pPr>
        <w:rPr>
          <w:rFonts w:eastAsiaTheme="minorEastAsia"/>
        </w:rPr>
      </w:pPr>
    </w:p>
    <w:p w14:paraId="79548865" w14:textId="55B82479" w:rsidR="00837395" w:rsidRPr="001E54E9" w:rsidRDefault="00427603" w:rsidP="00BA4EA8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Share</m:t>
              </m:r>
            </m:e>
          </m:d>
          <m:r>
            <w:rPr>
              <w:rFonts w:ascii="Cambria Math" w:hAnsi="Cambria Math"/>
            </w:rPr>
            <m:t>≥</m:t>
          </m:r>
          <m:r>
            <m:rPr>
              <m:sty m:val="p"/>
            </m:rPr>
            <w:rPr>
              <w:rFonts w:ascii="Cambria Math" w:eastAsiaTheme="minorEastAsia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Capture</m:t>
              </m:r>
            </m:e>
          </m:d>
        </m:oMath>
      </m:oMathPara>
    </w:p>
    <w:p w14:paraId="5A3E62A7" w14:textId="4B58238A" w:rsidR="001E54E9" w:rsidRPr="00C6639A" w:rsidRDefault="00000000" w:rsidP="00BA4EA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τ+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τ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</w:rPr>
                <m:t>2r</m:t>
              </m:r>
            </m:den>
          </m:f>
          <m:r>
            <w:rPr>
              <w:rFonts w:ascii="Cambria Math" w:eastAsiaTheme="minorEastAsia" w:hAnsi="Cambria Math"/>
            </w:rPr>
            <m:t>≥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2-m</m:t>
              </m:r>
            </m:e>
          </m:d>
          <m:r>
            <w:rPr>
              <w:rFonts w:ascii="Cambria Math" w:eastAsiaTheme="minorEastAsia" w:hAnsi="Cambria Math"/>
            </w:rPr>
            <m:t>aτ</m:t>
          </m:r>
        </m:oMath>
      </m:oMathPara>
    </w:p>
    <w:p w14:paraId="492BBB67" w14:textId="0829E452" w:rsidR="001B63D5" w:rsidRPr="009374FD" w:rsidRDefault="00A1539F" w:rsidP="00EB340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4-2m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0573CBD5" w14:textId="698D47E7" w:rsidR="00001641" w:rsidRDefault="00001641" w:rsidP="00BA4EA8"/>
    <w:p w14:paraId="7FDD93C9" w14:textId="098127C9" w:rsidR="00001641" w:rsidRDefault="009F0DCC" w:rsidP="00BA4EA8">
      <w:r>
        <w:t xml:space="preserve">The grim trigger strategy results in </w:t>
      </w:r>
      <w:r w:rsidR="00AD7A55">
        <w:t>more space to raise prices</w:t>
      </w:r>
      <w:r w:rsidR="00C34042">
        <w:t xml:space="preserve"> and therefore </w:t>
      </w:r>
      <w:r w:rsidR="000228A4">
        <w:t>decreases</w:t>
      </w:r>
      <w:r w:rsidR="00C34042">
        <w:t xml:space="preserve"> the utility of differentiation</w:t>
      </w:r>
      <w:r w:rsidR="00F041AC">
        <w:t xml:space="preserve"> compared to the single-period decision</w:t>
      </w:r>
      <w:r w:rsidR="00C34042">
        <w:t>.</w:t>
      </w:r>
      <w:r w:rsidR="00701561">
        <w:t xml:space="preserve"> </w:t>
      </w:r>
      <w:r w:rsidR="00882651">
        <w:t>High</w:t>
      </w:r>
      <w:r w:rsidR="00C1680F">
        <w:t>er</w:t>
      </w:r>
      <w:r w:rsidR="00882651">
        <w:t xml:space="preserve"> discount rate</w:t>
      </w:r>
      <w:r w:rsidR="00C1680F">
        <w:t>s</w:t>
      </w:r>
      <w:r w:rsidR="00882651">
        <w:t xml:space="preserve"> </w:t>
      </w:r>
      <w:r w:rsidR="00253846">
        <w:t>lower the threshold to capture the market.</w:t>
      </w:r>
    </w:p>
    <w:p w14:paraId="08E17E8F" w14:textId="77777777" w:rsidR="00001641" w:rsidRDefault="00001641" w:rsidP="00BA4EA8"/>
    <w:p w14:paraId="7E247F20" w14:textId="77777777" w:rsidR="00001641" w:rsidRDefault="00001641" w:rsidP="00BA4EA8"/>
    <w:p w14:paraId="52B446D0" w14:textId="77777777" w:rsidR="00001641" w:rsidRDefault="00001641" w:rsidP="00BA4EA8"/>
    <w:p w14:paraId="3FEE33C0" w14:textId="77777777" w:rsidR="00001641" w:rsidRDefault="00001641" w:rsidP="00BA4EA8"/>
    <w:p w14:paraId="429D341D" w14:textId="77777777" w:rsidR="00001641" w:rsidRDefault="00001641" w:rsidP="00BA4EA8"/>
    <w:p w14:paraId="24BB0804" w14:textId="77777777" w:rsidR="00001641" w:rsidRDefault="00001641" w:rsidP="00BA4EA8"/>
    <w:sectPr w:rsidR="000016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162B4E"/>
    <w:multiLevelType w:val="hybridMultilevel"/>
    <w:tmpl w:val="207C78BE"/>
    <w:lvl w:ilvl="0" w:tplc="5606B382">
      <w:numFmt w:val="decimal"/>
      <w:lvlText w:val="%1"/>
      <w:lvlJc w:val="left"/>
      <w:pPr>
        <w:ind w:left="8910" w:hanging="891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56809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C39"/>
    <w:rsid w:val="00000152"/>
    <w:rsid w:val="00000B21"/>
    <w:rsid w:val="00001641"/>
    <w:rsid w:val="00007676"/>
    <w:rsid w:val="00010908"/>
    <w:rsid w:val="000162F6"/>
    <w:rsid w:val="00016896"/>
    <w:rsid w:val="00016BD3"/>
    <w:rsid w:val="000207D9"/>
    <w:rsid w:val="00020BE6"/>
    <w:rsid w:val="000228A4"/>
    <w:rsid w:val="0002347E"/>
    <w:rsid w:val="00032C0A"/>
    <w:rsid w:val="00032E3A"/>
    <w:rsid w:val="00035B94"/>
    <w:rsid w:val="00037C03"/>
    <w:rsid w:val="00046AE9"/>
    <w:rsid w:val="00050A02"/>
    <w:rsid w:val="00050FE2"/>
    <w:rsid w:val="00053438"/>
    <w:rsid w:val="00054B90"/>
    <w:rsid w:val="00055E28"/>
    <w:rsid w:val="0006114C"/>
    <w:rsid w:val="000657EA"/>
    <w:rsid w:val="000679A9"/>
    <w:rsid w:val="00074046"/>
    <w:rsid w:val="00080E67"/>
    <w:rsid w:val="000824E4"/>
    <w:rsid w:val="00082830"/>
    <w:rsid w:val="00082FA3"/>
    <w:rsid w:val="00084E80"/>
    <w:rsid w:val="000850E7"/>
    <w:rsid w:val="00085BC0"/>
    <w:rsid w:val="000866D4"/>
    <w:rsid w:val="00090094"/>
    <w:rsid w:val="00092770"/>
    <w:rsid w:val="00095AD5"/>
    <w:rsid w:val="00095F44"/>
    <w:rsid w:val="00096E5D"/>
    <w:rsid w:val="00097122"/>
    <w:rsid w:val="000A2811"/>
    <w:rsid w:val="000A3315"/>
    <w:rsid w:val="000A4433"/>
    <w:rsid w:val="000A450B"/>
    <w:rsid w:val="000A67FD"/>
    <w:rsid w:val="000A6DA9"/>
    <w:rsid w:val="000B0303"/>
    <w:rsid w:val="000B161D"/>
    <w:rsid w:val="000B23B1"/>
    <w:rsid w:val="000B35AB"/>
    <w:rsid w:val="000B6055"/>
    <w:rsid w:val="000B73C5"/>
    <w:rsid w:val="000B7443"/>
    <w:rsid w:val="000B7918"/>
    <w:rsid w:val="000C0367"/>
    <w:rsid w:val="000C39FF"/>
    <w:rsid w:val="000C3CF9"/>
    <w:rsid w:val="000C501E"/>
    <w:rsid w:val="000C5B1C"/>
    <w:rsid w:val="000D13E1"/>
    <w:rsid w:val="000D222C"/>
    <w:rsid w:val="000D5EE8"/>
    <w:rsid w:val="000D625A"/>
    <w:rsid w:val="000E0991"/>
    <w:rsid w:val="000E29AE"/>
    <w:rsid w:val="000E318E"/>
    <w:rsid w:val="000F1AB5"/>
    <w:rsid w:val="000F4BE8"/>
    <w:rsid w:val="000F4CE1"/>
    <w:rsid w:val="000F6F66"/>
    <w:rsid w:val="00100855"/>
    <w:rsid w:val="00100B57"/>
    <w:rsid w:val="00101632"/>
    <w:rsid w:val="00102640"/>
    <w:rsid w:val="00103CAB"/>
    <w:rsid w:val="001110DF"/>
    <w:rsid w:val="001155B6"/>
    <w:rsid w:val="00116E88"/>
    <w:rsid w:val="0012204D"/>
    <w:rsid w:val="00122597"/>
    <w:rsid w:val="00122E72"/>
    <w:rsid w:val="00123970"/>
    <w:rsid w:val="001242BD"/>
    <w:rsid w:val="00127F97"/>
    <w:rsid w:val="00130715"/>
    <w:rsid w:val="001308FF"/>
    <w:rsid w:val="00132672"/>
    <w:rsid w:val="00133B8B"/>
    <w:rsid w:val="00133CC5"/>
    <w:rsid w:val="00135FE3"/>
    <w:rsid w:val="001366CC"/>
    <w:rsid w:val="00136F99"/>
    <w:rsid w:val="00137E34"/>
    <w:rsid w:val="001404A4"/>
    <w:rsid w:val="00141929"/>
    <w:rsid w:val="00142DE6"/>
    <w:rsid w:val="00143B40"/>
    <w:rsid w:val="00147E22"/>
    <w:rsid w:val="0015162B"/>
    <w:rsid w:val="00151BBA"/>
    <w:rsid w:val="001523BE"/>
    <w:rsid w:val="00153D24"/>
    <w:rsid w:val="0015406D"/>
    <w:rsid w:val="0015681B"/>
    <w:rsid w:val="001574AA"/>
    <w:rsid w:val="00163F75"/>
    <w:rsid w:val="001645F6"/>
    <w:rsid w:val="00166706"/>
    <w:rsid w:val="001700D9"/>
    <w:rsid w:val="001707AB"/>
    <w:rsid w:val="00170B68"/>
    <w:rsid w:val="00170FD5"/>
    <w:rsid w:val="00172EB9"/>
    <w:rsid w:val="0017582F"/>
    <w:rsid w:val="00176928"/>
    <w:rsid w:val="00183276"/>
    <w:rsid w:val="00183DF0"/>
    <w:rsid w:val="00185C25"/>
    <w:rsid w:val="00186A19"/>
    <w:rsid w:val="00190995"/>
    <w:rsid w:val="00191184"/>
    <w:rsid w:val="00194819"/>
    <w:rsid w:val="00197457"/>
    <w:rsid w:val="00197476"/>
    <w:rsid w:val="001A38A9"/>
    <w:rsid w:val="001A3FD8"/>
    <w:rsid w:val="001A4D73"/>
    <w:rsid w:val="001A5BE2"/>
    <w:rsid w:val="001A5D84"/>
    <w:rsid w:val="001A6A97"/>
    <w:rsid w:val="001A7885"/>
    <w:rsid w:val="001A7F47"/>
    <w:rsid w:val="001B1B86"/>
    <w:rsid w:val="001B2095"/>
    <w:rsid w:val="001B3620"/>
    <w:rsid w:val="001B3B73"/>
    <w:rsid w:val="001B63D5"/>
    <w:rsid w:val="001B7B2F"/>
    <w:rsid w:val="001C026B"/>
    <w:rsid w:val="001C16DD"/>
    <w:rsid w:val="001C2965"/>
    <w:rsid w:val="001C5B96"/>
    <w:rsid w:val="001C5C49"/>
    <w:rsid w:val="001C617A"/>
    <w:rsid w:val="001C685E"/>
    <w:rsid w:val="001D0E70"/>
    <w:rsid w:val="001D1749"/>
    <w:rsid w:val="001D2489"/>
    <w:rsid w:val="001D38FA"/>
    <w:rsid w:val="001D3B09"/>
    <w:rsid w:val="001E0F28"/>
    <w:rsid w:val="001E28DF"/>
    <w:rsid w:val="001E424E"/>
    <w:rsid w:val="001E425D"/>
    <w:rsid w:val="001E54C9"/>
    <w:rsid w:val="001E54E9"/>
    <w:rsid w:val="001F0A6D"/>
    <w:rsid w:val="001F1D54"/>
    <w:rsid w:val="001F27B5"/>
    <w:rsid w:val="002006E2"/>
    <w:rsid w:val="002013F6"/>
    <w:rsid w:val="002017B1"/>
    <w:rsid w:val="00201EB5"/>
    <w:rsid w:val="00201FAC"/>
    <w:rsid w:val="002035E7"/>
    <w:rsid w:val="00204A3E"/>
    <w:rsid w:val="002110A4"/>
    <w:rsid w:val="00211DC4"/>
    <w:rsid w:val="00212ECF"/>
    <w:rsid w:val="0021402E"/>
    <w:rsid w:val="0021458F"/>
    <w:rsid w:val="00216DA3"/>
    <w:rsid w:val="00217AF0"/>
    <w:rsid w:val="0022035D"/>
    <w:rsid w:val="00220D22"/>
    <w:rsid w:val="002272B6"/>
    <w:rsid w:val="00230AD7"/>
    <w:rsid w:val="0023390A"/>
    <w:rsid w:val="00233C4A"/>
    <w:rsid w:val="0023427F"/>
    <w:rsid w:val="00234FAF"/>
    <w:rsid w:val="00235213"/>
    <w:rsid w:val="0024287F"/>
    <w:rsid w:val="00243851"/>
    <w:rsid w:val="00244355"/>
    <w:rsid w:val="00252473"/>
    <w:rsid w:val="002525D5"/>
    <w:rsid w:val="00253846"/>
    <w:rsid w:val="00260E8A"/>
    <w:rsid w:val="002618BA"/>
    <w:rsid w:val="00263EE5"/>
    <w:rsid w:val="00264545"/>
    <w:rsid w:val="00264CEA"/>
    <w:rsid w:val="00265DAE"/>
    <w:rsid w:val="002671A9"/>
    <w:rsid w:val="0027303A"/>
    <w:rsid w:val="0027531B"/>
    <w:rsid w:val="002802F3"/>
    <w:rsid w:val="00281547"/>
    <w:rsid w:val="00282E1D"/>
    <w:rsid w:val="00284498"/>
    <w:rsid w:val="00292C24"/>
    <w:rsid w:val="00292EEC"/>
    <w:rsid w:val="0029538A"/>
    <w:rsid w:val="002962C3"/>
    <w:rsid w:val="002968D7"/>
    <w:rsid w:val="002A0D40"/>
    <w:rsid w:val="002A1D27"/>
    <w:rsid w:val="002A2A6E"/>
    <w:rsid w:val="002A5214"/>
    <w:rsid w:val="002B0CE9"/>
    <w:rsid w:val="002B197F"/>
    <w:rsid w:val="002B24DE"/>
    <w:rsid w:val="002B32D6"/>
    <w:rsid w:val="002B44AC"/>
    <w:rsid w:val="002B6C3E"/>
    <w:rsid w:val="002B70E0"/>
    <w:rsid w:val="002B7AC4"/>
    <w:rsid w:val="002C17C8"/>
    <w:rsid w:val="002C1AD4"/>
    <w:rsid w:val="002C4075"/>
    <w:rsid w:val="002C57C0"/>
    <w:rsid w:val="002C61B1"/>
    <w:rsid w:val="002C6AA0"/>
    <w:rsid w:val="002D05E2"/>
    <w:rsid w:val="002D0CA0"/>
    <w:rsid w:val="002D167C"/>
    <w:rsid w:val="002D192E"/>
    <w:rsid w:val="002D2E0D"/>
    <w:rsid w:val="002D5975"/>
    <w:rsid w:val="002E13AA"/>
    <w:rsid w:val="002E2937"/>
    <w:rsid w:val="002E2A92"/>
    <w:rsid w:val="002E3E9A"/>
    <w:rsid w:val="002E56DD"/>
    <w:rsid w:val="002E61DA"/>
    <w:rsid w:val="002E6325"/>
    <w:rsid w:val="002E77C2"/>
    <w:rsid w:val="002F1656"/>
    <w:rsid w:val="002F4F77"/>
    <w:rsid w:val="002F4FF8"/>
    <w:rsid w:val="002F6ED9"/>
    <w:rsid w:val="003015A6"/>
    <w:rsid w:val="003037C9"/>
    <w:rsid w:val="003058DB"/>
    <w:rsid w:val="00305900"/>
    <w:rsid w:val="00306A6E"/>
    <w:rsid w:val="00307FC8"/>
    <w:rsid w:val="00310333"/>
    <w:rsid w:val="00310E5C"/>
    <w:rsid w:val="00311679"/>
    <w:rsid w:val="003121FA"/>
    <w:rsid w:val="00312278"/>
    <w:rsid w:val="003139C3"/>
    <w:rsid w:val="00317827"/>
    <w:rsid w:val="003202EE"/>
    <w:rsid w:val="00321751"/>
    <w:rsid w:val="00326DBB"/>
    <w:rsid w:val="003339EC"/>
    <w:rsid w:val="00334DDF"/>
    <w:rsid w:val="00337598"/>
    <w:rsid w:val="00337C70"/>
    <w:rsid w:val="00341E30"/>
    <w:rsid w:val="003422F1"/>
    <w:rsid w:val="0034380B"/>
    <w:rsid w:val="00346FBA"/>
    <w:rsid w:val="00350472"/>
    <w:rsid w:val="00353DD1"/>
    <w:rsid w:val="00354467"/>
    <w:rsid w:val="0035640C"/>
    <w:rsid w:val="0036133B"/>
    <w:rsid w:val="00363856"/>
    <w:rsid w:val="003641DE"/>
    <w:rsid w:val="00364399"/>
    <w:rsid w:val="0036508C"/>
    <w:rsid w:val="00366265"/>
    <w:rsid w:val="00366436"/>
    <w:rsid w:val="0036755C"/>
    <w:rsid w:val="003769F5"/>
    <w:rsid w:val="00376F99"/>
    <w:rsid w:val="003827F5"/>
    <w:rsid w:val="003841B0"/>
    <w:rsid w:val="003868BE"/>
    <w:rsid w:val="00390A6D"/>
    <w:rsid w:val="00394F66"/>
    <w:rsid w:val="003A0678"/>
    <w:rsid w:val="003A34A1"/>
    <w:rsid w:val="003B0717"/>
    <w:rsid w:val="003B0CFC"/>
    <w:rsid w:val="003B1F93"/>
    <w:rsid w:val="003B21A2"/>
    <w:rsid w:val="003B2CDC"/>
    <w:rsid w:val="003B459A"/>
    <w:rsid w:val="003B689C"/>
    <w:rsid w:val="003C1532"/>
    <w:rsid w:val="003C1FA6"/>
    <w:rsid w:val="003C25A6"/>
    <w:rsid w:val="003C7724"/>
    <w:rsid w:val="003C79EF"/>
    <w:rsid w:val="003D0727"/>
    <w:rsid w:val="003D1628"/>
    <w:rsid w:val="003D2CA5"/>
    <w:rsid w:val="003D4ED0"/>
    <w:rsid w:val="003D59B7"/>
    <w:rsid w:val="003E205D"/>
    <w:rsid w:val="003E2FF9"/>
    <w:rsid w:val="003F0CD5"/>
    <w:rsid w:val="003F5606"/>
    <w:rsid w:val="003F6217"/>
    <w:rsid w:val="003F658D"/>
    <w:rsid w:val="00402757"/>
    <w:rsid w:val="00405DD3"/>
    <w:rsid w:val="00405FB0"/>
    <w:rsid w:val="0041043E"/>
    <w:rsid w:val="004104D6"/>
    <w:rsid w:val="00411512"/>
    <w:rsid w:val="00411949"/>
    <w:rsid w:val="004144AB"/>
    <w:rsid w:val="00414A9C"/>
    <w:rsid w:val="004160EA"/>
    <w:rsid w:val="00416416"/>
    <w:rsid w:val="00416D5A"/>
    <w:rsid w:val="00422614"/>
    <w:rsid w:val="00422AFD"/>
    <w:rsid w:val="004233B3"/>
    <w:rsid w:val="0042490D"/>
    <w:rsid w:val="00424C8D"/>
    <w:rsid w:val="00424FCD"/>
    <w:rsid w:val="00427603"/>
    <w:rsid w:val="0043082D"/>
    <w:rsid w:val="0043429D"/>
    <w:rsid w:val="004360DA"/>
    <w:rsid w:val="00436F2A"/>
    <w:rsid w:val="0044043B"/>
    <w:rsid w:val="00440791"/>
    <w:rsid w:val="00440856"/>
    <w:rsid w:val="00441BF0"/>
    <w:rsid w:val="0044607C"/>
    <w:rsid w:val="00450B19"/>
    <w:rsid w:val="00451742"/>
    <w:rsid w:val="004531D7"/>
    <w:rsid w:val="00453FF7"/>
    <w:rsid w:val="00455C63"/>
    <w:rsid w:val="0045667E"/>
    <w:rsid w:val="0045681A"/>
    <w:rsid w:val="00456BD8"/>
    <w:rsid w:val="00457C78"/>
    <w:rsid w:val="00460B81"/>
    <w:rsid w:val="00461A58"/>
    <w:rsid w:val="00461C2F"/>
    <w:rsid w:val="00463AF8"/>
    <w:rsid w:val="004645E6"/>
    <w:rsid w:val="00464D79"/>
    <w:rsid w:val="00466C92"/>
    <w:rsid w:val="00473824"/>
    <w:rsid w:val="00475338"/>
    <w:rsid w:val="00475DEE"/>
    <w:rsid w:val="0048187B"/>
    <w:rsid w:val="00482784"/>
    <w:rsid w:val="00482C8E"/>
    <w:rsid w:val="004871B1"/>
    <w:rsid w:val="00487DB6"/>
    <w:rsid w:val="0049146A"/>
    <w:rsid w:val="004925B9"/>
    <w:rsid w:val="00494841"/>
    <w:rsid w:val="0049511B"/>
    <w:rsid w:val="004A1732"/>
    <w:rsid w:val="004A1C8C"/>
    <w:rsid w:val="004A296C"/>
    <w:rsid w:val="004A38D4"/>
    <w:rsid w:val="004A3A04"/>
    <w:rsid w:val="004A49E7"/>
    <w:rsid w:val="004A67D1"/>
    <w:rsid w:val="004B2498"/>
    <w:rsid w:val="004B35B3"/>
    <w:rsid w:val="004B3E03"/>
    <w:rsid w:val="004B3E74"/>
    <w:rsid w:val="004B5AA2"/>
    <w:rsid w:val="004B60E7"/>
    <w:rsid w:val="004B798F"/>
    <w:rsid w:val="004C02E5"/>
    <w:rsid w:val="004C0C13"/>
    <w:rsid w:val="004C3A5D"/>
    <w:rsid w:val="004D18D8"/>
    <w:rsid w:val="004D3435"/>
    <w:rsid w:val="004D40F8"/>
    <w:rsid w:val="004D5DFF"/>
    <w:rsid w:val="004D73B9"/>
    <w:rsid w:val="004E079D"/>
    <w:rsid w:val="004E1F74"/>
    <w:rsid w:val="004E2A47"/>
    <w:rsid w:val="004E3A03"/>
    <w:rsid w:val="004F276F"/>
    <w:rsid w:val="004F5536"/>
    <w:rsid w:val="00500B11"/>
    <w:rsid w:val="00506C25"/>
    <w:rsid w:val="00511278"/>
    <w:rsid w:val="00511ADF"/>
    <w:rsid w:val="00513707"/>
    <w:rsid w:val="00513FDB"/>
    <w:rsid w:val="005154CE"/>
    <w:rsid w:val="00522E07"/>
    <w:rsid w:val="00525528"/>
    <w:rsid w:val="00526168"/>
    <w:rsid w:val="00527E34"/>
    <w:rsid w:val="00530B74"/>
    <w:rsid w:val="005321DD"/>
    <w:rsid w:val="005324F5"/>
    <w:rsid w:val="0053281C"/>
    <w:rsid w:val="00535C89"/>
    <w:rsid w:val="00535FE8"/>
    <w:rsid w:val="00537C82"/>
    <w:rsid w:val="00537F5E"/>
    <w:rsid w:val="0054047E"/>
    <w:rsid w:val="00543466"/>
    <w:rsid w:val="005464BA"/>
    <w:rsid w:val="005466DD"/>
    <w:rsid w:val="00547551"/>
    <w:rsid w:val="00551C5D"/>
    <w:rsid w:val="00552C28"/>
    <w:rsid w:val="00553B0F"/>
    <w:rsid w:val="005544BF"/>
    <w:rsid w:val="00555BE6"/>
    <w:rsid w:val="0056189C"/>
    <w:rsid w:val="00561CD0"/>
    <w:rsid w:val="00563CBE"/>
    <w:rsid w:val="00575EF6"/>
    <w:rsid w:val="0057659A"/>
    <w:rsid w:val="00581737"/>
    <w:rsid w:val="00583EB8"/>
    <w:rsid w:val="0058536F"/>
    <w:rsid w:val="005868E6"/>
    <w:rsid w:val="005916ED"/>
    <w:rsid w:val="00592956"/>
    <w:rsid w:val="00596306"/>
    <w:rsid w:val="0059657A"/>
    <w:rsid w:val="005A1404"/>
    <w:rsid w:val="005A569F"/>
    <w:rsid w:val="005A5BD1"/>
    <w:rsid w:val="005A7C0D"/>
    <w:rsid w:val="005B1A78"/>
    <w:rsid w:val="005B37A8"/>
    <w:rsid w:val="005B49A5"/>
    <w:rsid w:val="005B4D92"/>
    <w:rsid w:val="005B607B"/>
    <w:rsid w:val="005B7931"/>
    <w:rsid w:val="005C0365"/>
    <w:rsid w:val="005C24E4"/>
    <w:rsid w:val="005C63F4"/>
    <w:rsid w:val="005C726A"/>
    <w:rsid w:val="005D1730"/>
    <w:rsid w:val="005D1BF2"/>
    <w:rsid w:val="005D1E07"/>
    <w:rsid w:val="005D356F"/>
    <w:rsid w:val="005D3B9E"/>
    <w:rsid w:val="005D47E2"/>
    <w:rsid w:val="005D6719"/>
    <w:rsid w:val="005D6734"/>
    <w:rsid w:val="005D7A7D"/>
    <w:rsid w:val="005E302E"/>
    <w:rsid w:val="005E5224"/>
    <w:rsid w:val="005E63BB"/>
    <w:rsid w:val="005F264F"/>
    <w:rsid w:val="005F563E"/>
    <w:rsid w:val="005F57B8"/>
    <w:rsid w:val="006009F7"/>
    <w:rsid w:val="00602ED5"/>
    <w:rsid w:val="00603679"/>
    <w:rsid w:val="006041C2"/>
    <w:rsid w:val="006059C9"/>
    <w:rsid w:val="0060650E"/>
    <w:rsid w:val="00610C7F"/>
    <w:rsid w:val="00610E10"/>
    <w:rsid w:val="00612521"/>
    <w:rsid w:val="006128CE"/>
    <w:rsid w:val="00614419"/>
    <w:rsid w:val="00615C1B"/>
    <w:rsid w:val="00615E28"/>
    <w:rsid w:val="00617BD6"/>
    <w:rsid w:val="00622446"/>
    <w:rsid w:val="00622F1D"/>
    <w:rsid w:val="00623752"/>
    <w:rsid w:val="00627B67"/>
    <w:rsid w:val="00630F35"/>
    <w:rsid w:val="00631778"/>
    <w:rsid w:val="00632F01"/>
    <w:rsid w:val="00635ACD"/>
    <w:rsid w:val="00635F81"/>
    <w:rsid w:val="00636C0A"/>
    <w:rsid w:val="00636D53"/>
    <w:rsid w:val="00636DFB"/>
    <w:rsid w:val="00641CF0"/>
    <w:rsid w:val="00642A13"/>
    <w:rsid w:val="00644678"/>
    <w:rsid w:val="0064531C"/>
    <w:rsid w:val="00645525"/>
    <w:rsid w:val="00646E82"/>
    <w:rsid w:val="0064771C"/>
    <w:rsid w:val="00654C4B"/>
    <w:rsid w:val="006578D0"/>
    <w:rsid w:val="00660951"/>
    <w:rsid w:val="00660FD4"/>
    <w:rsid w:val="00663F56"/>
    <w:rsid w:val="00665BD6"/>
    <w:rsid w:val="0066711E"/>
    <w:rsid w:val="00670ED9"/>
    <w:rsid w:val="006717D5"/>
    <w:rsid w:val="006729F5"/>
    <w:rsid w:val="00674BC6"/>
    <w:rsid w:val="00676ED5"/>
    <w:rsid w:val="006806C7"/>
    <w:rsid w:val="006835A4"/>
    <w:rsid w:val="00683E16"/>
    <w:rsid w:val="00683E89"/>
    <w:rsid w:val="006845B4"/>
    <w:rsid w:val="006854E9"/>
    <w:rsid w:val="00685C3F"/>
    <w:rsid w:val="006865DE"/>
    <w:rsid w:val="00686AEE"/>
    <w:rsid w:val="00687626"/>
    <w:rsid w:val="0068792C"/>
    <w:rsid w:val="00690393"/>
    <w:rsid w:val="00692FA2"/>
    <w:rsid w:val="00697F80"/>
    <w:rsid w:val="006A00B7"/>
    <w:rsid w:val="006A17C6"/>
    <w:rsid w:val="006B086A"/>
    <w:rsid w:val="006B4014"/>
    <w:rsid w:val="006B4144"/>
    <w:rsid w:val="006B4473"/>
    <w:rsid w:val="006B6276"/>
    <w:rsid w:val="006B65F0"/>
    <w:rsid w:val="006B7EC4"/>
    <w:rsid w:val="006C0C39"/>
    <w:rsid w:val="006C1A0C"/>
    <w:rsid w:val="006C2B86"/>
    <w:rsid w:val="006C58BA"/>
    <w:rsid w:val="006C756D"/>
    <w:rsid w:val="006D0215"/>
    <w:rsid w:val="006D02A3"/>
    <w:rsid w:val="006D271F"/>
    <w:rsid w:val="006D55AF"/>
    <w:rsid w:val="006E3062"/>
    <w:rsid w:val="006E30C4"/>
    <w:rsid w:val="006E36A5"/>
    <w:rsid w:val="006E43E2"/>
    <w:rsid w:val="006E505D"/>
    <w:rsid w:val="006E548E"/>
    <w:rsid w:val="006E67F9"/>
    <w:rsid w:val="006E69B2"/>
    <w:rsid w:val="006E7599"/>
    <w:rsid w:val="006F00A2"/>
    <w:rsid w:val="006F0E70"/>
    <w:rsid w:val="006F3B0D"/>
    <w:rsid w:val="006F403C"/>
    <w:rsid w:val="00700EBD"/>
    <w:rsid w:val="00701561"/>
    <w:rsid w:val="00707AB1"/>
    <w:rsid w:val="007116BE"/>
    <w:rsid w:val="00712B5E"/>
    <w:rsid w:val="0071565E"/>
    <w:rsid w:val="007175F6"/>
    <w:rsid w:val="007201D7"/>
    <w:rsid w:val="0072063C"/>
    <w:rsid w:val="00725202"/>
    <w:rsid w:val="00725F5D"/>
    <w:rsid w:val="00726B8E"/>
    <w:rsid w:val="00730192"/>
    <w:rsid w:val="00736D8D"/>
    <w:rsid w:val="00736E6C"/>
    <w:rsid w:val="00737DDE"/>
    <w:rsid w:val="0074039E"/>
    <w:rsid w:val="007430D0"/>
    <w:rsid w:val="00743BCC"/>
    <w:rsid w:val="007447D0"/>
    <w:rsid w:val="00744D88"/>
    <w:rsid w:val="00745FA8"/>
    <w:rsid w:val="0074698F"/>
    <w:rsid w:val="00756820"/>
    <w:rsid w:val="007577A6"/>
    <w:rsid w:val="0075780F"/>
    <w:rsid w:val="00757C62"/>
    <w:rsid w:val="00757E14"/>
    <w:rsid w:val="00761758"/>
    <w:rsid w:val="00762530"/>
    <w:rsid w:val="0076268C"/>
    <w:rsid w:val="0076393A"/>
    <w:rsid w:val="00765F0B"/>
    <w:rsid w:val="00771E28"/>
    <w:rsid w:val="00771EA5"/>
    <w:rsid w:val="007744F7"/>
    <w:rsid w:val="00774D79"/>
    <w:rsid w:val="00776348"/>
    <w:rsid w:val="007778CB"/>
    <w:rsid w:val="0078020B"/>
    <w:rsid w:val="00781D00"/>
    <w:rsid w:val="00781F0C"/>
    <w:rsid w:val="00783494"/>
    <w:rsid w:val="00784746"/>
    <w:rsid w:val="0079491E"/>
    <w:rsid w:val="007960DD"/>
    <w:rsid w:val="007A141D"/>
    <w:rsid w:val="007A1EE9"/>
    <w:rsid w:val="007A331F"/>
    <w:rsid w:val="007A57C8"/>
    <w:rsid w:val="007A58D0"/>
    <w:rsid w:val="007A5FC1"/>
    <w:rsid w:val="007B0B73"/>
    <w:rsid w:val="007B2B44"/>
    <w:rsid w:val="007B3DDC"/>
    <w:rsid w:val="007B53D9"/>
    <w:rsid w:val="007B5709"/>
    <w:rsid w:val="007B5CE9"/>
    <w:rsid w:val="007C0CC0"/>
    <w:rsid w:val="007C54D8"/>
    <w:rsid w:val="007C781B"/>
    <w:rsid w:val="007D2BFC"/>
    <w:rsid w:val="007D596B"/>
    <w:rsid w:val="007D612D"/>
    <w:rsid w:val="007E12CD"/>
    <w:rsid w:val="007E2E31"/>
    <w:rsid w:val="007F0959"/>
    <w:rsid w:val="007F0C4F"/>
    <w:rsid w:val="007F455B"/>
    <w:rsid w:val="007F4722"/>
    <w:rsid w:val="007F6CA6"/>
    <w:rsid w:val="008008E4"/>
    <w:rsid w:val="00800E10"/>
    <w:rsid w:val="00801A3E"/>
    <w:rsid w:val="00801A74"/>
    <w:rsid w:val="0080262E"/>
    <w:rsid w:val="00802647"/>
    <w:rsid w:val="0080352D"/>
    <w:rsid w:val="008040DA"/>
    <w:rsid w:val="0080423B"/>
    <w:rsid w:val="008055A9"/>
    <w:rsid w:val="00806308"/>
    <w:rsid w:val="0080631E"/>
    <w:rsid w:val="00806EF9"/>
    <w:rsid w:val="00810AC9"/>
    <w:rsid w:val="00811D3A"/>
    <w:rsid w:val="00812F82"/>
    <w:rsid w:val="00813A62"/>
    <w:rsid w:val="00816936"/>
    <w:rsid w:val="00821C38"/>
    <w:rsid w:val="0082341D"/>
    <w:rsid w:val="00823ACB"/>
    <w:rsid w:val="00824766"/>
    <w:rsid w:val="00826F54"/>
    <w:rsid w:val="00827473"/>
    <w:rsid w:val="00830C96"/>
    <w:rsid w:val="0083211F"/>
    <w:rsid w:val="00833FBD"/>
    <w:rsid w:val="008351F7"/>
    <w:rsid w:val="00837395"/>
    <w:rsid w:val="0084194B"/>
    <w:rsid w:val="00841DF3"/>
    <w:rsid w:val="00842703"/>
    <w:rsid w:val="00850B15"/>
    <w:rsid w:val="00850C58"/>
    <w:rsid w:val="0085240A"/>
    <w:rsid w:val="008566D5"/>
    <w:rsid w:val="00860299"/>
    <w:rsid w:val="008636EB"/>
    <w:rsid w:val="00863978"/>
    <w:rsid w:val="00871150"/>
    <w:rsid w:val="008719A2"/>
    <w:rsid w:val="00873FC4"/>
    <w:rsid w:val="00876857"/>
    <w:rsid w:val="00876FFD"/>
    <w:rsid w:val="00877698"/>
    <w:rsid w:val="008777C8"/>
    <w:rsid w:val="00882651"/>
    <w:rsid w:val="00882784"/>
    <w:rsid w:val="008843AC"/>
    <w:rsid w:val="0088637B"/>
    <w:rsid w:val="00887F27"/>
    <w:rsid w:val="0089520D"/>
    <w:rsid w:val="008A0AE5"/>
    <w:rsid w:val="008A2E77"/>
    <w:rsid w:val="008A395B"/>
    <w:rsid w:val="008A40D6"/>
    <w:rsid w:val="008A43FB"/>
    <w:rsid w:val="008A5341"/>
    <w:rsid w:val="008A5897"/>
    <w:rsid w:val="008A64AC"/>
    <w:rsid w:val="008B2084"/>
    <w:rsid w:val="008B2B8C"/>
    <w:rsid w:val="008B52E1"/>
    <w:rsid w:val="008B61FE"/>
    <w:rsid w:val="008B6F35"/>
    <w:rsid w:val="008C17B1"/>
    <w:rsid w:val="008C41D5"/>
    <w:rsid w:val="008C7154"/>
    <w:rsid w:val="008D2630"/>
    <w:rsid w:val="008D465A"/>
    <w:rsid w:val="008D4B8B"/>
    <w:rsid w:val="008E0673"/>
    <w:rsid w:val="008E1340"/>
    <w:rsid w:val="008E13F9"/>
    <w:rsid w:val="008E251D"/>
    <w:rsid w:val="008E3CCD"/>
    <w:rsid w:val="008E6229"/>
    <w:rsid w:val="008E6525"/>
    <w:rsid w:val="008F4B58"/>
    <w:rsid w:val="008F6756"/>
    <w:rsid w:val="008F6ED7"/>
    <w:rsid w:val="008F6EEE"/>
    <w:rsid w:val="009007BA"/>
    <w:rsid w:val="00901378"/>
    <w:rsid w:val="00901D45"/>
    <w:rsid w:val="00903FB5"/>
    <w:rsid w:val="00904434"/>
    <w:rsid w:val="00905FED"/>
    <w:rsid w:val="00910D2F"/>
    <w:rsid w:val="0091248A"/>
    <w:rsid w:val="00915FB4"/>
    <w:rsid w:val="00917CAC"/>
    <w:rsid w:val="009203B4"/>
    <w:rsid w:val="009205A2"/>
    <w:rsid w:val="009218FA"/>
    <w:rsid w:val="00921D0B"/>
    <w:rsid w:val="00923733"/>
    <w:rsid w:val="00923FE3"/>
    <w:rsid w:val="0092670E"/>
    <w:rsid w:val="009310E7"/>
    <w:rsid w:val="009314EF"/>
    <w:rsid w:val="0093169F"/>
    <w:rsid w:val="009317AF"/>
    <w:rsid w:val="00933E4F"/>
    <w:rsid w:val="009374FD"/>
    <w:rsid w:val="00937FB5"/>
    <w:rsid w:val="00944B69"/>
    <w:rsid w:val="0094636D"/>
    <w:rsid w:val="00946C0F"/>
    <w:rsid w:val="00951388"/>
    <w:rsid w:val="00951C77"/>
    <w:rsid w:val="009541A4"/>
    <w:rsid w:val="009563BD"/>
    <w:rsid w:val="00956F4B"/>
    <w:rsid w:val="0096082C"/>
    <w:rsid w:val="0096365F"/>
    <w:rsid w:val="00965FDC"/>
    <w:rsid w:val="00966D4C"/>
    <w:rsid w:val="009707CD"/>
    <w:rsid w:val="0097251B"/>
    <w:rsid w:val="00973129"/>
    <w:rsid w:val="009748B4"/>
    <w:rsid w:val="00983809"/>
    <w:rsid w:val="00984183"/>
    <w:rsid w:val="00984EEF"/>
    <w:rsid w:val="00987195"/>
    <w:rsid w:val="009913FD"/>
    <w:rsid w:val="00991544"/>
    <w:rsid w:val="00991A9C"/>
    <w:rsid w:val="009928DE"/>
    <w:rsid w:val="00994672"/>
    <w:rsid w:val="009947EF"/>
    <w:rsid w:val="00994C91"/>
    <w:rsid w:val="00994D06"/>
    <w:rsid w:val="009951AE"/>
    <w:rsid w:val="0099547A"/>
    <w:rsid w:val="009954D3"/>
    <w:rsid w:val="00996950"/>
    <w:rsid w:val="00996D9A"/>
    <w:rsid w:val="009A0001"/>
    <w:rsid w:val="009A27CC"/>
    <w:rsid w:val="009A60EC"/>
    <w:rsid w:val="009B0BCC"/>
    <w:rsid w:val="009B132F"/>
    <w:rsid w:val="009B1908"/>
    <w:rsid w:val="009B30EE"/>
    <w:rsid w:val="009B40DE"/>
    <w:rsid w:val="009B60D0"/>
    <w:rsid w:val="009C1854"/>
    <w:rsid w:val="009C326F"/>
    <w:rsid w:val="009C64BE"/>
    <w:rsid w:val="009C70DC"/>
    <w:rsid w:val="009C7CA7"/>
    <w:rsid w:val="009D0628"/>
    <w:rsid w:val="009D4032"/>
    <w:rsid w:val="009D5911"/>
    <w:rsid w:val="009E0CEC"/>
    <w:rsid w:val="009E5123"/>
    <w:rsid w:val="009F00E0"/>
    <w:rsid w:val="009F021B"/>
    <w:rsid w:val="009F0DCC"/>
    <w:rsid w:val="009F2EA8"/>
    <w:rsid w:val="009F32A9"/>
    <w:rsid w:val="009F7719"/>
    <w:rsid w:val="00A0014A"/>
    <w:rsid w:val="00A01C0D"/>
    <w:rsid w:val="00A01C52"/>
    <w:rsid w:val="00A03E59"/>
    <w:rsid w:val="00A06BED"/>
    <w:rsid w:val="00A1250B"/>
    <w:rsid w:val="00A13DF9"/>
    <w:rsid w:val="00A142A5"/>
    <w:rsid w:val="00A1539F"/>
    <w:rsid w:val="00A16CA7"/>
    <w:rsid w:val="00A17959"/>
    <w:rsid w:val="00A220B7"/>
    <w:rsid w:val="00A226D4"/>
    <w:rsid w:val="00A2633D"/>
    <w:rsid w:val="00A26AD5"/>
    <w:rsid w:val="00A27A14"/>
    <w:rsid w:val="00A3258D"/>
    <w:rsid w:val="00A347B8"/>
    <w:rsid w:val="00A37024"/>
    <w:rsid w:val="00A37484"/>
    <w:rsid w:val="00A4222C"/>
    <w:rsid w:val="00A429BC"/>
    <w:rsid w:val="00A434EE"/>
    <w:rsid w:val="00A43C57"/>
    <w:rsid w:val="00A44907"/>
    <w:rsid w:val="00A44A79"/>
    <w:rsid w:val="00A50773"/>
    <w:rsid w:val="00A5216A"/>
    <w:rsid w:val="00A52433"/>
    <w:rsid w:val="00A56E79"/>
    <w:rsid w:val="00A608DF"/>
    <w:rsid w:val="00A6132B"/>
    <w:rsid w:val="00A62035"/>
    <w:rsid w:val="00A623FF"/>
    <w:rsid w:val="00A6273F"/>
    <w:rsid w:val="00A7035E"/>
    <w:rsid w:val="00A7082A"/>
    <w:rsid w:val="00A722D4"/>
    <w:rsid w:val="00A73BAF"/>
    <w:rsid w:val="00A73EA1"/>
    <w:rsid w:val="00A748A3"/>
    <w:rsid w:val="00A74C23"/>
    <w:rsid w:val="00A74C89"/>
    <w:rsid w:val="00A777E2"/>
    <w:rsid w:val="00A84A28"/>
    <w:rsid w:val="00A8672C"/>
    <w:rsid w:val="00A87FFB"/>
    <w:rsid w:val="00A901B9"/>
    <w:rsid w:val="00A911D3"/>
    <w:rsid w:val="00A93B87"/>
    <w:rsid w:val="00A93EC1"/>
    <w:rsid w:val="00A94253"/>
    <w:rsid w:val="00AA00E4"/>
    <w:rsid w:val="00AA4A7F"/>
    <w:rsid w:val="00AB2725"/>
    <w:rsid w:val="00AB2BF0"/>
    <w:rsid w:val="00AB4D8C"/>
    <w:rsid w:val="00AB7413"/>
    <w:rsid w:val="00AC0369"/>
    <w:rsid w:val="00AC05ED"/>
    <w:rsid w:val="00AC07E2"/>
    <w:rsid w:val="00AC2C07"/>
    <w:rsid w:val="00AC3107"/>
    <w:rsid w:val="00AC33F6"/>
    <w:rsid w:val="00AD0440"/>
    <w:rsid w:val="00AD09E4"/>
    <w:rsid w:val="00AD2C54"/>
    <w:rsid w:val="00AD566E"/>
    <w:rsid w:val="00AD5F02"/>
    <w:rsid w:val="00AD716B"/>
    <w:rsid w:val="00AD7A55"/>
    <w:rsid w:val="00AE03A3"/>
    <w:rsid w:val="00AE2F37"/>
    <w:rsid w:val="00AE427F"/>
    <w:rsid w:val="00AE50BE"/>
    <w:rsid w:val="00AE5EAA"/>
    <w:rsid w:val="00AE5FE3"/>
    <w:rsid w:val="00AE74DD"/>
    <w:rsid w:val="00AE794C"/>
    <w:rsid w:val="00AF1831"/>
    <w:rsid w:val="00AF1923"/>
    <w:rsid w:val="00AF2D96"/>
    <w:rsid w:val="00AF3224"/>
    <w:rsid w:val="00AF3576"/>
    <w:rsid w:val="00AF3DE3"/>
    <w:rsid w:val="00AF53E6"/>
    <w:rsid w:val="00B0121E"/>
    <w:rsid w:val="00B02893"/>
    <w:rsid w:val="00B07F80"/>
    <w:rsid w:val="00B11212"/>
    <w:rsid w:val="00B121B8"/>
    <w:rsid w:val="00B13FA4"/>
    <w:rsid w:val="00B14AB8"/>
    <w:rsid w:val="00B14B34"/>
    <w:rsid w:val="00B14BF9"/>
    <w:rsid w:val="00B1539A"/>
    <w:rsid w:val="00B15561"/>
    <w:rsid w:val="00B16FF4"/>
    <w:rsid w:val="00B201E9"/>
    <w:rsid w:val="00B21F25"/>
    <w:rsid w:val="00B225B5"/>
    <w:rsid w:val="00B24696"/>
    <w:rsid w:val="00B2583C"/>
    <w:rsid w:val="00B31227"/>
    <w:rsid w:val="00B34EC6"/>
    <w:rsid w:val="00B35601"/>
    <w:rsid w:val="00B3787C"/>
    <w:rsid w:val="00B40293"/>
    <w:rsid w:val="00B415A4"/>
    <w:rsid w:val="00B43526"/>
    <w:rsid w:val="00B44EB2"/>
    <w:rsid w:val="00B45E53"/>
    <w:rsid w:val="00B45E55"/>
    <w:rsid w:val="00B469FD"/>
    <w:rsid w:val="00B54F69"/>
    <w:rsid w:val="00B5557E"/>
    <w:rsid w:val="00B55ABE"/>
    <w:rsid w:val="00B56B2C"/>
    <w:rsid w:val="00B60873"/>
    <w:rsid w:val="00B60ED4"/>
    <w:rsid w:val="00B62E5E"/>
    <w:rsid w:val="00B62E9E"/>
    <w:rsid w:val="00B633D7"/>
    <w:rsid w:val="00B658CD"/>
    <w:rsid w:val="00B65909"/>
    <w:rsid w:val="00B70DC8"/>
    <w:rsid w:val="00B746EB"/>
    <w:rsid w:val="00B74A98"/>
    <w:rsid w:val="00B80137"/>
    <w:rsid w:val="00B8164C"/>
    <w:rsid w:val="00B8310B"/>
    <w:rsid w:val="00B91210"/>
    <w:rsid w:val="00B94BDD"/>
    <w:rsid w:val="00B96085"/>
    <w:rsid w:val="00B96904"/>
    <w:rsid w:val="00BA0F49"/>
    <w:rsid w:val="00BA0FB6"/>
    <w:rsid w:val="00BA3E5B"/>
    <w:rsid w:val="00BA4EA8"/>
    <w:rsid w:val="00BA65D3"/>
    <w:rsid w:val="00BB1A5B"/>
    <w:rsid w:val="00BB3B6F"/>
    <w:rsid w:val="00BB4E39"/>
    <w:rsid w:val="00BB589F"/>
    <w:rsid w:val="00BC1052"/>
    <w:rsid w:val="00BC1915"/>
    <w:rsid w:val="00BC209A"/>
    <w:rsid w:val="00BC51EB"/>
    <w:rsid w:val="00BC62D9"/>
    <w:rsid w:val="00BD0820"/>
    <w:rsid w:val="00BD089E"/>
    <w:rsid w:val="00BD1157"/>
    <w:rsid w:val="00BD198A"/>
    <w:rsid w:val="00BD2AF6"/>
    <w:rsid w:val="00BD4135"/>
    <w:rsid w:val="00BD55CE"/>
    <w:rsid w:val="00BD72AE"/>
    <w:rsid w:val="00BE0170"/>
    <w:rsid w:val="00BE079F"/>
    <w:rsid w:val="00BE372B"/>
    <w:rsid w:val="00BF228B"/>
    <w:rsid w:val="00BF2EC7"/>
    <w:rsid w:val="00BF563C"/>
    <w:rsid w:val="00BF7FC2"/>
    <w:rsid w:val="00C01751"/>
    <w:rsid w:val="00C02BEE"/>
    <w:rsid w:val="00C051C9"/>
    <w:rsid w:val="00C05D33"/>
    <w:rsid w:val="00C1680F"/>
    <w:rsid w:val="00C20918"/>
    <w:rsid w:val="00C20F12"/>
    <w:rsid w:val="00C21CB2"/>
    <w:rsid w:val="00C22F03"/>
    <w:rsid w:val="00C2309D"/>
    <w:rsid w:val="00C23694"/>
    <w:rsid w:val="00C24EEC"/>
    <w:rsid w:val="00C2660E"/>
    <w:rsid w:val="00C32549"/>
    <w:rsid w:val="00C32AE6"/>
    <w:rsid w:val="00C34042"/>
    <w:rsid w:val="00C34427"/>
    <w:rsid w:val="00C3666E"/>
    <w:rsid w:val="00C3675C"/>
    <w:rsid w:val="00C36FE7"/>
    <w:rsid w:val="00C37088"/>
    <w:rsid w:val="00C412AC"/>
    <w:rsid w:val="00C4147D"/>
    <w:rsid w:val="00C428E7"/>
    <w:rsid w:val="00C44D59"/>
    <w:rsid w:val="00C45C71"/>
    <w:rsid w:val="00C52B17"/>
    <w:rsid w:val="00C55B11"/>
    <w:rsid w:val="00C55EEC"/>
    <w:rsid w:val="00C5750F"/>
    <w:rsid w:val="00C62067"/>
    <w:rsid w:val="00C62106"/>
    <w:rsid w:val="00C658CC"/>
    <w:rsid w:val="00C6639A"/>
    <w:rsid w:val="00C67BBC"/>
    <w:rsid w:val="00C67BD5"/>
    <w:rsid w:val="00C704C2"/>
    <w:rsid w:val="00C70BDE"/>
    <w:rsid w:val="00C71FC1"/>
    <w:rsid w:val="00C72B0D"/>
    <w:rsid w:val="00C75B5C"/>
    <w:rsid w:val="00C75C6C"/>
    <w:rsid w:val="00C8008C"/>
    <w:rsid w:val="00C81538"/>
    <w:rsid w:val="00C8537D"/>
    <w:rsid w:val="00C858A1"/>
    <w:rsid w:val="00CA21D2"/>
    <w:rsid w:val="00CA3162"/>
    <w:rsid w:val="00CA31F8"/>
    <w:rsid w:val="00CA3215"/>
    <w:rsid w:val="00CA6C71"/>
    <w:rsid w:val="00CA7C64"/>
    <w:rsid w:val="00CB0359"/>
    <w:rsid w:val="00CB1433"/>
    <w:rsid w:val="00CB5615"/>
    <w:rsid w:val="00CB627B"/>
    <w:rsid w:val="00CB76D5"/>
    <w:rsid w:val="00CC0019"/>
    <w:rsid w:val="00CC046A"/>
    <w:rsid w:val="00CC198D"/>
    <w:rsid w:val="00CC3788"/>
    <w:rsid w:val="00CC48DA"/>
    <w:rsid w:val="00CC76FB"/>
    <w:rsid w:val="00CD104E"/>
    <w:rsid w:val="00CD154F"/>
    <w:rsid w:val="00CD2543"/>
    <w:rsid w:val="00CD38A6"/>
    <w:rsid w:val="00CD49B0"/>
    <w:rsid w:val="00CE1B57"/>
    <w:rsid w:val="00CE4CE6"/>
    <w:rsid w:val="00CE64E7"/>
    <w:rsid w:val="00CE6C36"/>
    <w:rsid w:val="00CE78FE"/>
    <w:rsid w:val="00CF1B9A"/>
    <w:rsid w:val="00CF2141"/>
    <w:rsid w:val="00CF2C28"/>
    <w:rsid w:val="00CF4295"/>
    <w:rsid w:val="00CF7747"/>
    <w:rsid w:val="00D0443C"/>
    <w:rsid w:val="00D12901"/>
    <w:rsid w:val="00D14640"/>
    <w:rsid w:val="00D15479"/>
    <w:rsid w:val="00D155A8"/>
    <w:rsid w:val="00D16DC0"/>
    <w:rsid w:val="00D20ADC"/>
    <w:rsid w:val="00D20ED2"/>
    <w:rsid w:val="00D257DF"/>
    <w:rsid w:val="00D268FD"/>
    <w:rsid w:val="00D26B2A"/>
    <w:rsid w:val="00D27013"/>
    <w:rsid w:val="00D30819"/>
    <w:rsid w:val="00D31126"/>
    <w:rsid w:val="00D31653"/>
    <w:rsid w:val="00D31C19"/>
    <w:rsid w:val="00D33B0A"/>
    <w:rsid w:val="00D3480C"/>
    <w:rsid w:val="00D36164"/>
    <w:rsid w:val="00D367B3"/>
    <w:rsid w:val="00D405C1"/>
    <w:rsid w:val="00D41718"/>
    <w:rsid w:val="00D43D1B"/>
    <w:rsid w:val="00D4554D"/>
    <w:rsid w:val="00D45D7A"/>
    <w:rsid w:val="00D47B51"/>
    <w:rsid w:val="00D52B30"/>
    <w:rsid w:val="00D55569"/>
    <w:rsid w:val="00D56CB6"/>
    <w:rsid w:val="00D60B77"/>
    <w:rsid w:val="00D63084"/>
    <w:rsid w:val="00D71CAB"/>
    <w:rsid w:val="00D74DED"/>
    <w:rsid w:val="00D7721F"/>
    <w:rsid w:val="00D80925"/>
    <w:rsid w:val="00D8225C"/>
    <w:rsid w:val="00D8432D"/>
    <w:rsid w:val="00D846CE"/>
    <w:rsid w:val="00D8585A"/>
    <w:rsid w:val="00D87826"/>
    <w:rsid w:val="00D878F2"/>
    <w:rsid w:val="00D90D0D"/>
    <w:rsid w:val="00D90FBD"/>
    <w:rsid w:val="00D92522"/>
    <w:rsid w:val="00D92964"/>
    <w:rsid w:val="00D93CD9"/>
    <w:rsid w:val="00D943DA"/>
    <w:rsid w:val="00D9618B"/>
    <w:rsid w:val="00DA2B2C"/>
    <w:rsid w:val="00DA54D0"/>
    <w:rsid w:val="00DA5B20"/>
    <w:rsid w:val="00DA684E"/>
    <w:rsid w:val="00DA6F0C"/>
    <w:rsid w:val="00DB36FC"/>
    <w:rsid w:val="00DB3C8C"/>
    <w:rsid w:val="00DB3E9B"/>
    <w:rsid w:val="00DB61B9"/>
    <w:rsid w:val="00DB6CA9"/>
    <w:rsid w:val="00DB7B6F"/>
    <w:rsid w:val="00DC43D7"/>
    <w:rsid w:val="00DC48CB"/>
    <w:rsid w:val="00DC66F1"/>
    <w:rsid w:val="00DD0D54"/>
    <w:rsid w:val="00DD1FCE"/>
    <w:rsid w:val="00DD49EF"/>
    <w:rsid w:val="00DD4B8F"/>
    <w:rsid w:val="00DD4E47"/>
    <w:rsid w:val="00DE1EC6"/>
    <w:rsid w:val="00DE2DD6"/>
    <w:rsid w:val="00DE2F4B"/>
    <w:rsid w:val="00DE3514"/>
    <w:rsid w:val="00DE745A"/>
    <w:rsid w:val="00DE7C0B"/>
    <w:rsid w:val="00DF2076"/>
    <w:rsid w:val="00DF3BAA"/>
    <w:rsid w:val="00DF603E"/>
    <w:rsid w:val="00DF661A"/>
    <w:rsid w:val="00E0001F"/>
    <w:rsid w:val="00E00562"/>
    <w:rsid w:val="00E019C3"/>
    <w:rsid w:val="00E02083"/>
    <w:rsid w:val="00E0232A"/>
    <w:rsid w:val="00E04021"/>
    <w:rsid w:val="00E0461F"/>
    <w:rsid w:val="00E06B84"/>
    <w:rsid w:val="00E1212C"/>
    <w:rsid w:val="00E16DD2"/>
    <w:rsid w:val="00E218F5"/>
    <w:rsid w:val="00E21E7D"/>
    <w:rsid w:val="00E227F6"/>
    <w:rsid w:val="00E25560"/>
    <w:rsid w:val="00E264BA"/>
    <w:rsid w:val="00E27BD4"/>
    <w:rsid w:val="00E30A6A"/>
    <w:rsid w:val="00E33C4A"/>
    <w:rsid w:val="00E34345"/>
    <w:rsid w:val="00E349ED"/>
    <w:rsid w:val="00E35066"/>
    <w:rsid w:val="00E35637"/>
    <w:rsid w:val="00E366AC"/>
    <w:rsid w:val="00E373B4"/>
    <w:rsid w:val="00E374CC"/>
    <w:rsid w:val="00E447E4"/>
    <w:rsid w:val="00E47BF5"/>
    <w:rsid w:val="00E5108F"/>
    <w:rsid w:val="00E513B9"/>
    <w:rsid w:val="00E5507B"/>
    <w:rsid w:val="00E56FCE"/>
    <w:rsid w:val="00E600A0"/>
    <w:rsid w:val="00E606AB"/>
    <w:rsid w:val="00E63C91"/>
    <w:rsid w:val="00E64E03"/>
    <w:rsid w:val="00E70B55"/>
    <w:rsid w:val="00E725E1"/>
    <w:rsid w:val="00E74BBB"/>
    <w:rsid w:val="00E7601D"/>
    <w:rsid w:val="00E76186"/>
    <w:rsid w:val="00E76525"/>
    <w:rsid w:val="00E776CF"/>
    <w:rsid w:val="00E81BEF"/>
    <w:rsid w:val="00E8319A"/>
    <w:rsid w:val="00E83A41"/>
    <w:rsid w:val="00E9559F"/>
    <w:rsid w:val="00E9593D"/>
    <w:rsid w:val="00E96208"/>
    <w:rsid w:val="00E96B04"/>
    <w:rsid w:val="00E97547"/>
    <w:rsid w:val="00E979E5"/>
    <w:rsid w:val="00EA5111"/>
    <w:rsid w:val="00EA57BE"/>
    <w:rsid w:val="00EA5ACD"/>
    <w:rsid w:val="00EB011D"/>
    <w:rsid w:val="00EB038C"/>
    <w:rsid w:val="00EB18C5"/>
    <w:rsid w:val="00EB2AFD"/>
    <w:rsid w:val="00EB31A2"/>
    <w:rsid w:val="00EB340D"/>
    <w:rsid w:val="00EB36D0"/>
    <w:rsid w:val="00EB4533"/>
    <w:rsid w:val="00EC0BB9"/>
    <w:rsid w:val="00EC3291"/>
    <w:rsid w:val="00ED066E"/>
    <w:rsid w:val="00ED0B94"/>
    <w:rsid w:val="00ED206D"/>
    <w:rsid w:val="00ED621B"/>
    <w:rsid w:val="00ED77BE"/>
    <w:rsid w:val="00EE187C"/>
    <w:rsid w:val="00EE20DD"/>
    <w:rsid w:val="00EE587B"/>
    <w:rsid w:val="00EF109A"/>
    <w:rsid w:val="00EF183B"/>
    <w:rsid w:val="00EF5BC9"/>
    <w:rsid w:val="00F00633"/>
    <w:rsid w:val="00F037EF"/>
    <w:rsid w:val="00F041AC"/>
    <w:rsid w:val="00F04988"/>
    <w:rsid w:val="00F0700D"/>
    <w:rsid w:val="00F10FCB"/>
    <w:rsid w:val="00F1130F"/>
    <w:rsid w:val="00F1238F"/>
    <w:rsid w:val="00F12815"/>
    <w:rsid w:val="00F12AD1"/>
    <w:rsid w:val="00F15B4E"/>
    <w:rsid w:val="00F15D42"/>
    <w:rsid w:val="00F15E0C"/>
    <w:rsid w:val="00F15F33"/>
    <w:rsid w:val="00F246F4"/>
    <w:rsid w:val="00F24C36"/>
    <w:rsid w:val="00F25D5E"/>
    <w:rsid w:val="00F272EC"/>
    <w:rsid w:val="00F2756C"/>
    <w:rsid w:val="00F34BE3"/>
    <w:rsid w:val="00F448C4"/>
    <w:rsid w:val="00F50B69"/>
    <w:rsid w:val="00F52728"/>
    <w:rsid w:val="00F54937"/>
    <w:rsid w:val="00F55887"/>
    <w:rsid w:val="00F56CDE"/>
    <w:rsid w:val="00F61B10"/>
    <w:rsid w:val="00F635BD"/>
    <w:rsid w:val="00F650C7"/>
    <w:rsid w:val="00F65A7A"/>
    <w:rsid w:val="00F7148D"/>
    <w:rsid w:val="00F7284C"/>
    <w:rsid w:val="00F76435"/>
    <w:rsid w:val="00F77F2D"/>
    <w:rsid w:val="00F80DBB"/>
    <w:rsid w:val="00F81F20"/>
    <w:rsid w:val="00F827C9"/>
    <w:rsid w:val="00F82E74"/>
    <w:rsid w:val="00F83164"/>
    <w:rsid w:val="00F85D59"/>
    <w:rsid w:val="00F90969"/>
    <w:rsid w:val="00F9142D"/>
    <w:rsid w:val="00F92C23"/>
    <w:rsid w:val="00F93DA9"/>
    <w:rsid w:val="00F9531F"/>
    <w:rsid w:val="00FA069D"/>
    <w:rsid w:val="00FA098A"/>
    <w:rsid w:val="00FA3B8D"/>
    <w:rsid w:val="00FA3D70"/>
    <w:rsid w:val="00FA4036"/>
    <w:rsid w:val="00FA4533"/>
    <w:rsid w:val="00FA4E63"/>
    <w:rsid w:val="00FA70C0"/>
    <w:rsid w:val="00FA7D26"/>
    <w:rsid w:val="00FB5965"/>
    <w:rsid w:val="00FB7DCB"/>
    <w:rsid w:val="00FC08BB"/>
    <w:rsid w:val="00FC099E"/>
    <w:rsid w:val="00FC14FD"/>
    <w:rsid w:val="00FC4463"/>
    <w:rsid w:val="00FC71B6"/>
    <w:rsid w:val="00FD08B5"/>
    <w:rsid w:val="00FD4AAD"/>
    <w:rsid w:val="00FD5A4C"/>
    <w:rsid w:val="00FD6795"/>
    <w:rsid w:val="00FD7411"/>
    <w:rsid w:val="00FD7893"/>
    <w:rsid w:val="00FE5A30"/>
    <w:rsid w:val="00FE5EA0"/>
    <w:rsid w:val="00FE6B0A"/>
    <w:rsid w:val="00FE733F"/>
    <w:rsid w:val="00FE7447"/>
    <w:rsid w:val="00FE7E9E"/>
    <w:rsid w:val="00FF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1A050"/>
  <w15:chartTrackingRefBased/>
  <w15:docId w15:val="{AD2C99A5-95E0-49F4-91AA-35734493A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ABE"/>
  </w:style>
  <w:style w:type="paragraph" w:styleId="Heading1">
    <w:name w:val="heading 1"/>
    <w:basedOn w:val="Normal"/>
    <w:next w:val="Normal"/>
    <w:link w:val="Heading1Char"/>
    <w:uiPriority w:val="9"/>
    <w:qFormat/>
    <w:rsid w:val="006C0C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0C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0C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C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C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C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C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C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C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C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0C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0C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C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C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C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0C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0C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0C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0C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C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C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0C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0C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0C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0C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0C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0C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0C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0C3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A4E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D343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95E26-8B02-4CC9-8E6E-D00DE15F4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1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Eerik Nieminen</dc:creator>
  <cp:keywords/>
  <dc:description/>
  <cp:lastModifiedBy>Eerik Nieminen</cp:lastModifiedBy>
  <cp:revision>1231</cp:revision>
  <dcterms:created xsi:type="dcterms:W3CDTF">2025-05-02T01:54:00Z</dcterms:created>
  <dcterms:modified xsi:type="dcterms:W3CDTF">2025-05-18T10:39:00Z</dcterms:modified>
</cp:coreProperties>
</file>