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3B5" w:rsidRPr="00D71CC3" w:rsidRDefault="007823B5" w:rsidP="007823B5">
      <w:pPr>
        <w:jc w:val="center"/>
        <w:rPr>
          <w:b/>
          <w:sz w:val="36"/>
          <w:lang w:val="en-GB"/>
        </w:rPr>
      </w:pPr>
      <w:r w:rsidRPr="00D71CC3">
        <w:rPr>
          <w:b/>
          <w:sz w:val="36"/>
          <w:lang w:val="en-GB"/>
        </w:rPr>
        <w:t>Contents</w:t>
      </w:r>
    </w:p>
    <w:p w:rsidR="007823B5" w:rsidRPr="00D71CC3" w:rsidRDefault="007823B5" w:rsidP="007823B5">
      <w:pPr>
        <w:jc w:val="center"/>
        <w:rPr>
          <w:b/>
          <w:lang w:val="en-GB"/>
        </w:rPr>
      </w:pPr>
    </w:p>
    <w:p w:rsidR="007823B5" w:rsidRPr="00D71CC3" w:rsidRDefault="007823B5" w:rsidP="007823B5">
      <w:pPr>
        <w:jc w:val="center"/>
        <w:rPr>
          <w:b/>
          <w:lang w:val="en-GB"/>
        </w:rPr>
      </w:pPr>
    </w:p>
    <w:p w:rsidR="009D5B8A" w:rsidRPr="00C116D5" w:rsidRDefault="007823B5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D71CC3">
        <w:rPr>
          <w:lang w:val="en-GB"/>
        </w:rPr>
        <w:fldChar w:fldCharType="begin"/>
      </w:r>
      <w:r w:rsidRPr="00D71CC3">
        <w:rPr>
          <w:lang w:val="en-GB"/>
        </w:rPr>
        <w:instrText xml:space="preserve"> TOC \o "1-3" </w:instrText>
      </w:r>
      <w:r w:rsidRPr="00D71CC3">
        <w:rPr>
          <w:lang w:val="en-GB"/>
        </w:rPr>
        <w:fldChar w:fldCharType="separate"/>
      </w:r>
      <w:r w:rsidR="009D5B8A" w:rsidRPr="00A87239">
        <w:rPr>
          <w:noProof/>
          <w:lang w:val="en-GB"/>
        </w:rPr>
        <w:t>1</w:t>
      </w:r>
      <w:r w:rsidR="009D5B8A"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="009D5B8A" w:rsidRPr="00A87239">
        <w:rPr>
          <w:noProof/>
          <w:lang w:val="en-GB"/>
        </w:rPr>
        <w:t>Public API Overview</w:t>
      </w:r>
      <w:r w:rsidR="009D5B8A" w:rsidRPr="00444A8E">
        <w:rPr>
          <w:noProof/>
          <w:lang w:val="en-US"/>
        </w:rPr>
        <w:tab/>
      </w:r>
      <w:r w:rsidR="009D5B8A">
        <w:rPr>
          <w:noProof/>
        </w:rPr>
        <w:fldChar w:fldCharType="begin"/>
      </w:r>
      <w:r w:rsidR="009D5B8A" w:rsidRPr="00444A8E">
        <w:rPr>
          <w:noProof/>
          <w:lang w:val="en-US"/>
        </w:rPr>
        <w:instrText xml:space="preserve"> PAGEREF _Toc372365805 \h </w:instrText>
      </w:r>
      <w:r w:rsidR="009D5B8A">
        <w:rPr>
          <w:noProof/>
        </w:rPr>
      </w:r>
      <w:r w:rsidR="009D5B8A">
        <w:rPr>
          <w:noProof/>
        </w:rPr>
        <w:fldChar w:fldCharType="separate"/>
      </w:r>
      <w:r w:rsidR="009D5B8A" w:rsidRPr="00444A8E">
        <w:rPr>
          <w:noProof/>
          <w:lang w:val="en-US"/>
        </w:rPr>
        <w:t>3</w:t>
      </w:r>
      <w:r w:rsidR="009D5B8A">
        <w:rPr>
          <w:noProof/>
        </w:rPr>
        <w:fldChar w:fldCharType="end"/>
      </w:r>
    </w:p>
    <w:p w:rsidR="009D5B8A" w:rsidRPr="00C116D5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1.1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Public classes to be tested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_Toc372365806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444A8E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fr-CH" w:eastAsia="ja-JP"/>
        </w:rPr>
      </w:pPr>
      <w:r w:rsidRPr="00444A8E">
        <w:rPr>
          <w:noProof/>
          <w:lang w:val="fr-CH"/>
        </w:rPr>
        <w:t>1.2</w:t>
      </w:r>
      <w:r w:rsidRPr="00444A8E">
        <w:rPr>
          <w:rFonts w:ascii="Cambria" w:eastAsia="MS Mincho" w:hAnsi="Cambria"/>
          <w:noProof/>
          <w:sz w:val="24"/>
          <w:szCs w:val="24"/>
          <w:lang w:val="fr-CH" w:eastAsia="ja-JP"/>
        </w:rPr>
        <w:tab/>
      </w:r>
      <w:r w:rsidRPr="00444A8E">
        <w:rPr>
          <w:noProof/>
          <w:lang w:val="fr-CH"/>
        </w:rPr>
        <w:t>Public Routines</w:t>
      </w:r>
      <w:r w:rsidRPr="00444A8E">
        <w:rPr>
          <w:noProof/>
          <w:lang w:val="fr-CH"/>
        </w:rPr>
        <w:tab/>
      </w:r>
      <w:r>
        <w:rPr>
          <w:noProof/>
        </w:rPr>
        <w:fldChar w:fldCharType="begin"/>
      </w:r>
      <w:r w:rsidRPr="00444A8E">
        <w:rPr>
          <w:noProof/>
          <w:lang w:val="fr-CH"/>
        </w:rPr>
        <w:instrText xml:space="preserve"> PAGEREF _Toc372365807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9D5B8A" w:rsidRPr="00444A8E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fr-CH" w:eastAsia="ja-JP"/>
        </w:rPr>
      </w:pPr>
      <w:r w:rsidRPr="00444A8E">
        <w:rPr>
          <w:noProof/>
          <w:lang w:val="fr-CH"/>
        </w:rPr>
        <w:t>2</w:t>
      </w:r>
      <w:r w:rsidRPr="00444A8E">
        <w:rPr>
          <w:rFonts w:ascii="Cambria" w:eastAsia="MS Mincho" w:hAnsi="Cambria"/>
          <w:caps w:val="0"/>
          <w:noProof/>
          <w:sz w:val="24"/>
          <w:szCs w:val="24"/>
          <w:lang w:val="fr-CH" w:eastAsia="ja-JP"/>
        </w:rPr>
        <w:tab/>
      </w:r>
      <w:r w:rsidRPr="00444A8E">
        <w:rPr>
          <w:noProof/>
          <w:lang w:val="fr-CH"/>
        </w:rPr>
        <w:t>Test Suite Description</w:t>
      </w:r>
      <w:r w:rsidRPr="00444A8E">
        <w:rPr>
          <w:noProof/>
          <w:lang w:val="fr-CH"/>
        </w:rPr>
        <w:tab/>
      </w:r>
      <w:r>
        <w:rPr>
          <w:noProof/>
        </w:rPr>
        <w:fldChar w:fldCharType="begin"/>
      </w:r>
      <w:r w:rsidRPr="00444A8E">
        <w:rPr>
          <w:noProof/>
          <w:lang w:val="fr-CH"/>
        </w:rPr>
        <w:instrText xml:space="preserve"> PAGEREF _Toc372365808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2.1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Individual Tests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_Toc372365809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3"/>
        <w:tabs>
          <w:tab w:val="clear" w:pos="1134"/>
          <w:tab w:val="left" w:pos="1126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2.1.1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&lt;Individual Test 1&gt;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_Toc372365810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3</w:t>
      </w:r>
      <w:r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Expected Coverage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_Toc372365811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A87239">
        <w:rPr>
          <w:noProof/>
          <w:lang w:val="en-GB"/>
        </w:rPr>
        <w:t>4</w:t>
      </w:r>
      <w:r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Pr="00A87239">
        <w:rPr>
          <w:noProof/>
          <w:lang w:val="en-GB"/>
        </w:rPr>
        <w:t>Benchmarks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_Toc372365812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823B5" w:rsidRPr="00D71CC3" w:rsidRDefault="007823B5" w:rsidP="007823B5">
      <w:pPr>
        <w:rPr>
          <w:lang w:val="en-GB"/>
        </w:rPr>
      </w:pPr>
      <w:r w:rsidRPr="00D71CC3">
        <w:rPr>
          <w:lang w:val="en-GB"/>
        </w:rPr>
        <w:fldChar w:fldCharType="end"/>
      </w:r>
    </w:p>
    <w:p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blPrEx>
          <w:tblCellMar>
            <w:top w:w="0" w:type="dxa"/>
            <w:bottom w:w="0" w:type="dxa"/>
          </w:tblCellMar>
        </w:tblPrEx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F34090" w:rsidRDefault="00F34090" w:rsidP="00F34090"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</w:tcPr>
          <w:p w:rsidR="00F34090" w:rsidRPr="00D71CC3" w:rsidRDefault="001869AE" w:rsidP="00F34090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</w:tcPr>
          <w:p w:rsidR="00F34090" w:rsidRPr="00D71CC3" w:rsidRDefault="00F34090" w:rsidP="00F34090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Test cases and description added</w:t>
            </w:r>
          </w:p>
        </w:tc>
        <w:tc>
          <w:tcPr>
            <w:tcW w:w="2694" w:type="dxa"/>
          </w:tcPr>
          <w:p w:rsidR="00F34090" w:rsidRPr="00D71CC3" w:rsidRDefault="00F34090" w:rsidP="00F34090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F34090" w:rsidRPr="00D71CC3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F34090" w:rsidRDefault="004A6963" w:rsidP="00F34090">
            <w:r>
              <w:t>2017-11-30</w:t>
            </w:r>
          </w:p>
        </w:tc>
        <w:tc>
          <w:tcPr>
            <w:tcW w:w="1701" w:type="dxa"/>
          </w:tcPr>
          <w:p w:rsidR="00F34090" w:rsidRPr="00D71CC3" w:rsidRDefault="005C2C41" w:rsidP="00F34090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</w:tcPr>
          <w:p w:rsidR="00F34090" w:rsidRPr="00D71CC3" w:rsidRDefault="00F34090" w:rsidP="001869AE">
            <w:pPr>
              <w:pStyle w:val="table"/>
              <w:ind w:left="0"/>
              <w:rPr>
                <w:lang w:val="en-GB"/>
              </w:rPr>
            </w:pPr>
          </w:p>
        </w:tc>
        <w:tc>
          <w:tcPr>
            <w:tcW w:w="2694" w:type="dxa"/>
          </w:tcPr>
          <w:p w:rsidR="00F34090" w:rsidRPr="00D71CC3" w:rsidRDefault="00F34090" w:rsidP="001869AE">
            <w:pPr>
              <w:pStyle w:val="table"/>
              <w:ind w:left="0"/>
              <w:rPr>
                <w:lang w:val="en-GB"/>
              </w:rPr>
            </w:pPr>
          </w:p>
        </w:tc>
      </w:tr>
      <w:tr w:rsidR="007823B5" w:rsidRPr="00D71CC3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1701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3402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2694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</w:tr>
    </w:tbl>
    <w:p w:rsidR="007823B5" w:rsidRPr="00D71CC3" w:rsidRDefault="007823B5" w:rsidP="007823B5">
      <w:pPr>
        <w:pStyle w:val="Textkrper"/>
        <w:rPr>
          <w:sz w:val="16"/>
          <w:lang w:val="en-GB"/>
        </w:rPr>
      </w:pPr>
    </w:p>
    <w:p w:rsidR="005C3BF6" w:rsidRDefault="005C3BF6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  <w:bookmarkStart w:id="1" w:name="_GoBack"/>
      <w:bookmarkEnd w:id="1"/>
    </w:p>
    <w:p w:rsidR="007823B5" w:rsidRPr="00D71CC3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r w:rsidRPr="005C3BF6">
        <w:rPr>
          <w:lang w:val="en-GB"/>
        </w:rPr>
        <w:br w:type="page"/>
      </w:r>
      <w:bookmarkStart w:id="2" w:name="_Toc372365805"/>
      <w:r w:rsidR="00A82774">
        <w:rPr>
          <w:lang w:val="en-GB"/>
        </w:rPr>
        <w:lastRenderedPageBreak/>
        <w:t>Public API Overview</w:t>
      </w:r>
      <w:bookmarkEnd w:id="2"/>
    </w:p>
    <w:p w:rsidR="00A82774" w:rsidRDefault="00A82774" w:rsidP="00A82774">
      <w:pPr>
        <w:pStyle w:val="berschrift2"/>
      </w:pPr>
      <w:bookmarkStart w:id="3" w:name="_Toc372365806"/>
      <w:r>
        <w:t xml:space="preserve">Public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bookmarkEnd w:id="3"/>
      <w:proofErr w:type="spellEnd"/>
    </w:p>
    <w:tbl>
      <w:tblPr>
        <w:tblW w:w="688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920"/>
        <w:gridCol w:w="1620"/>
      </w:tblGrid>
      <w:tr w:rsidR="008A073A" w:rsidRPr="009225D8" w:rsidTr="00BA20DC">
        <w:tc>
          <w:tcPr>
            <w:tcW w:w="2340" w:type="dxa"/>
            <w:shd w:val="clear" w:color="auto" w:fill="D9D9D9"/>
          </w:tcPr>
          <w:p w:rsidR="008A073A" w:rsidRPr="009225D8" w:rsidRDefault="008A073A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Class </w:t>
            </w:r>
            <w:proofErr w:type="spellStart"/>
            <w:r>
              <w:rPr>
                <w:rFonts w:cs="Arial"/>
                <w:b/>
                <w:sz w:val="20"/>
              </w:rPr>
              <w:t>Names</w:t>
            </w:r>
            <w:proofErr w:type="spellEnd"/>
          </w:p>
        </w:tc>
        <w:tc>
          <w:tcPr>
            <w:tcW w:w="2920" w:type="dxa"/>
            <w:shd w:val="clear" w:color="auto" w:fill="D9D9D9"/>
          </w:tcPr>
          <w:p w:rsidR="008A073A" w:rsidRPr="009225D8" w:rsidRDefault="002E3676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Class Type</w:t>
            </w:r>
          </w:p>
        </w:tc>
        <w:tc>
          <w:tcPr>
            <w:tcW w:w="1620" w:type="dxa"/>
            <w:shd w:val="clear" w:color="auto" w:fill="D9D9D9"/>
          </w:tcPr>
          <w:p w:rsidR="008A073A" w:rsidRPr="009225D8" w:rsidRDefault="008A073A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</w:p>
        </w:tc>
      </w:tr>
      <w:tr w:rsidR="008A073A" w:rsidRPr="009225D8" w:rsidTr="00BA20DC">
        <w:tc>
          <w:tcPr>
            <w:tcW w:w="234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292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</w:tr>
      <w:tr w:rsidR="008A073A" w:rsidRPr="009225D8" w:rsidTr="00BA20DC">
        <w:tc>
          <w:tcPr>
            <w:tcW w:w="234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292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</w:tr>
      <w:tr w:rsidR="008A073A" w:rsidRPr="009225D8" w:rsidTr="00BA20DC">
        <w:tc>
          <w:tcPr>
            <w:tcW w:w="234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292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8A073A" w:rsidRPr="009225D8" w:rsidRDefault="008A073A" w:rsidP="00BA20D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</w:tr>
    </w:tbl>
    <w:p w:rsidR="008A073A" w:rsidRPr="008A073A" w:rsidRDefault="008A073A" w:rsidP="008A073A">
      <w:pPr>
        <w:pStyle w:val="1Einrckung"/>
      </w:pPr>
    </w:p>
    <w:p w:rsidR="007823B5" w:rsidRDefault="007823B5" w:rsidP="00A82774">
      <w:pPr>
        <w:pStyle w:val="InfoBlue"/>
      </w:pPr>
      <w:r w:rsidRPr="00D71CC3">
        <w:t>[</w:t>
      </w:r>
      <w:r w:rsidR="00A82774">
        <w:t>List of all classes of the public API of your library</w:t>
      </w:r>
      <w:r w:rsidRPr="00D71CC3">
        <w:t>.]</w:t>
      </w:r>
    </w:p>
    <w:p w:rsidR="00A82774" w:rsidRDefault="00A82774" w:rsidP="00A82774">
      <w:pPr>
        <w:pStyle w:val="berschrift2"/>
      </w:pPr>
      <w:bookmarkStart w:id="4" w:name="_Toc372365807"/>
      <w:r>
        <w:t xml:space="preserve">Public </w:t>
      </w:r>
      <w:proofErr w:type="spellStart"/>
      <w:r>
        <w:t>Routines</w:t>
      </w:r>
      <w:bookmarkEnd w:id="4"/>
      <w:proofErr w:type="spellEnd"/>
    </w:p>
    <w:tbl>
      <w:tblPr>
        <w:tblW w:w="688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920"/>
        <w:gridCol w:w="1620"/>
      </w:tblGrid>
      <w:tr w:rsidR="002E3676" w:rsidRPr="009225D8" w:rsidTr="004807CC">
        <w:tc>
          <w:tcPr>
            <w:tcW w:w="2340" w:type="dxa"/>
            <w:shd w:val="clear" w:color="auto" w:fill="D9D9D9"/>
          </w:tcPr>
          <w:p w:rsidR="002E3676" w:rsidRPr="009225D8" w:rsidRDefault="002E367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Routine </w:t>
            </w:r>
            <w:proofErr w:type="spellStart"/>
            <w:r>
              <w:rPr>
                <w:rFonts w:cs="Arial"/>
                <w:b/>
                <w:sz w:val="20"/>
              </w:rPr>
              <w:t>Names</w:t>
            </w:r>
            <w:proofErr w:type="spellEnd"/>
          </w:p>
        </w:tc>
        <w:tc>
          <w:tcPr>
            <w:tcW w:w="2920" w:type="dxa"/>
            <w:shd w:val="clear" w:color="auto" w:fill="D9D9D9"/>
          </w:tcPr>
          <w:p w:rsidR="002E3676" w:rsidRPr="009225D8" w:rsidRDefault="002E367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Argument</w:t>
            </w:r>
          </w:p>
        </w:tc>
        <w:tc>
          <w:tcPr>
            <w:tcW w:w="1620" w:type="dxa"/>
            <w:shd w:val="clear" w:color="auto" w:fill="D9D9D9"/>
          </w:tcPr>
          <w:p w:rsidR="002E3676" w:rsidRPr="009225D8" w:rsidRDefault="002E367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</w:p>
        </w:tc>
      </w:tr>
      <w:tr w:rsidR="002E3676" w:rsidRPr="009225D8" w:rsidTr="004807CC">
        <w:tc>
          <w:tcPr>
            <w:tcW w:w="234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292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</w:tr>
      <w:tr w:rsidR="002E3676" w:rsidRPr="009225D8" w:rsidTr="004807CC">
        <w:tc>
          <w:tcPr>
            <w:tcW w:w="234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292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</w:tr>
      <w:tr w:rsidR="002E3676" w:rsidRPr="009225D8" w:rsidTr="004807CC">
        <w:tc>
          <w:tcPr>
            <w:tcW w:w="234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292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2E3676" w:rsidRPr="009225D8" w:rsidRDefault="002E3676" w:rsidP="004807CC">
            <w:pPr>
              <w:spacing w:before="60" w:after="60"/>
              <w:ind w:left="576"/>
              <w:jc w:val="both"/>
              <w:rPr>
                <w:rFonts w:cs="Arial"/>
                <w:sz w:val="20"/>
              </w:rPr>
            </w:pPr>
          </w:p>
        </w:tc>
      </w:tr>
    </w:tbl>
    <w:p w:rsidR="002E3676" w:rsidRPr="002E3676" w:rsidRDefault="002E3676" w:rsidP="002E3676">
      <w:pPr>
        <w:pStyle w:val="1Einrckung"/>
      </w:pPr>
    </w:p>
    <w:p w:rsidR="00A82774" w:rsidRPr="00A82774" w:rsidRDefault="00A82774" w:rsidP="00A82774">
      <w:pPr>
        <w:pStyle w:val="InfoBlue"/>
      </w:pPr>
      <w:r w:rsidRPr="00D71CC3">
        <w:t>[</w:t>
      </w:r>
      <w:r>
        <w:t>For each class, list of routines to be tested</w:t>
      </w:r>
      <w:r w:rsidRPr="00D71CC3">
        <w:t>]</w:t>
      </w:r>
    </w:p>
    <w:p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5" w:name="_Toc372365808"/>
      <w:r>
        <w:rPr>
          <w:lang w:val="en-GB"/>
        </w:rPr>
        <w:t>Test Suite Description</w:t>
      </w:r>
      <w:bookmarkEnd w:id="5"/>
    </w:p>
    <w:p w:rsidR="006920D4" w:rsidRDefault="006920D4" w:rsidP="006920D4">
      <w:pPr>
        <w:pStyle w:val="1Einrckung"/>
      </w:pPr>
    </w:p>
    <w:p w:rsidR="006920D4" w:rsidRPr="00444A8E" w:rsidRDefault="008546C6" w:rsidP="00210C6F">
      <w:pPr>
        <w:pStyle w:val="1Einrckung"/>
        <w:spacing w:line="276" w:lineRule="auto"/>
        <w:jc w:val="both"/>
        <w:rPr>
          <w:sz w:val="24"/>
          <w:szCs w:val="24"/>
          <w:lang w:val="en-US"/>
        </w:rPr>
      </w:pPr>
      <w:r w:rsidRPr="00444A8E">
        <w:rPr>
          <w:sz w:val="24"/>
          <w:szCs w:val="24"/>
          <w:lang w:val="en-US"/>
        </w:rPr>
        <w:t>Test Suite also called Val</w:t>
      </w:r>
      <w:r w:rsidR="00EE0557" w:rsidRPr="00444A8E">
        <w:rPr>
          <w:sz w:val="24"/>
          <w:szCs w:val="24"/>
          <w:lang w:val="en-US"/>
        </w:rPr>
        <w:t>idation Suite comprise</w:t>
      </w:r>
      <w:r w:rsidRPr="00444A8E">
        <w:rPr>
          <w:sz w:val="24"/>
          <w:szCs w:val="24"/>
          <w:lang w:val="en-US"/>
        </w:rPr>
        <w:t xml:space="preserve"> the sets </w:t>
      </w:r>
      <w:r w:rsidR="0044677E" w:rsidRPr="00444A8E">
        <w:rPr>
          <w:sz w:val="24"/>
          <w:szCs w:val="24"/>
          <w:lang w:val="en-US"/>
        </w:rPr>
        <w:t xml:space="preserve">of test cases. Test Cases </w:t>
      </w:r>
      <w:r w:rsidR="00EE0557" w:rsidRPr="00444A8E">
        <w:rPr>
          <w:sz w:val="24"/>
          <w:szCs w:val="24"/>
          <w:lang w:val="en-US"/>
        </w:rPr>
        <w:t>help us</w:t>
      </w:r>
      <w:r w:rsidR="0044677E" w:rsidRPr="00444A8E">
        <w:rPr>
          <w:sz w:val="24"/>
          <w:szCs w:val="24"/>
          <w:lang w:val="en-US"/>
        </w:rPr>
        <w:t xml:space="preserve"> define or list down all the </w:t>
      </w:r>
      <w:r w:rsidR="0044677E" w:rsidRPr="00FD5E4F">
        <w:rPr>
          <w:sz w:val="24"/>
          <w:szCs w:val="24"/>
          <w:lang w:val="en-US"/>
        </w:rPr>
        <w:t>cases</w:t>
      </w:r>
      <w:r w:rsidR="0044677E" w:rsidRPr="00444A8E">
        <w:rPr>
          <w:sz w:val="24"/>
          <w:szCs w:val="24"/>
          <w:lang w:val="en-US"/>
        </w:rPr>
        <w:t xml:space="preserve"> or situation</w:t>
      </w:r>
      <w:r w:rsidR="00210C6F" w:rsidRPr="00444A8E">
        <w:rPr>
          <w:sz w:val="24"/>
          <w:szCs w:val="24"/>
          <w:lang w:val="en-US"/>
        </w:rPr>
        <w:t>s</w:t>
      </w:r>
      <w:r w:rsidR="0044677E" w:rsidRPr="00444A8E">
        <w:rPr>
          <w:sz w:val="24"/>
          <w:szCs w:val="24"/>
          <w:lang w:val="en-US"/>
        </w:rPr>
        <w:t xml:space="preserve"> under which the system or library works as expected and comply to a </w:t>
      </w:r>
      <w:r w:rsidR="0044677E" w:rsidRPr="00FD5E4F">
        <w:rPr>
          <w:noProof/>
          <w:sz w:val="24"/>
          <w:szCs w:val="24"/>
          <w:lang w:val="en-US"/>
        </w:rPr>
        <w:t>high</w:t>
      </w:r>
      <w:r w:rsidR="0044677E" w:rsidRPr="00444A8E">
        <w:rPr>
          <w:sz w:val="24"/>
          <w:szCs w:val="24"/>
          <w:lang w:val="en-US"/>
        </w:rPr>
        <w:t xml:space="preserve"> level of quality. </w:t>
      </w:r>
      <w:r w:rsidR="00E51D46" w:rsidRPr="00444A8E">
        <w:rPr>
          <w:sz w:val="24"/>
          <w:szCs w:val="24"/>
          <w:lang w:val="en-US"/>
        </w:rPr>
        <w:t>When the test cases represent a scenario for instance login, do</w:t>
      </w:r>
      <w:r w:rsidR="00EE0557" w:rsidRPr="00444A8E">
        <w:rPr>
          <w:sz w:val="24"/>
          <w:szCs w:val="24"/>
          <w:lang w:val="en-US"/>
        </w:rPr>
        <w:t xml:space="preserve"> something and log out, then the</w:t>
      </w:r>
      <w:r w:rsidR="00E51D46" w:rsidRPr="00444A8E">
        <w:rPr>
          <w:sz w:val="24"/>
          <w:szCs w:val="24"/>
          <w:lang w:val="en-US"/>
        </w:rPr>
        <w:t xml:space="preserve"> test suite </w:t>
      </w:r>
      <w:r w:rsidR="00EE0557" w:rsidRPr="00444A8E">
        <w:rPr>
          <w:sz w:val="24"/>
          <w:szCs w:val="24"/>
          <w:lang w:val="en-US"/>
        </w:rPr>
        <w:t xml:space="preserve">may contain those test cases. </w:t>
      </w:r>
      <w:proofErr w:type="spellStart"/>
      <w:r w:rsidR="00EE0557" w:rsidRPr="00444A8E">
        <w:rPr>
          <w:sz w:val="24"/>
          <w:szCs w:val="24"/>
          <w:lang w:val="en-US"/>
        </w:rPr>
        <w:t>Succesful</w:t>
      </w:r>
      <w:proofErr w:type="spellEnd"/>
      <w:r w:rsidR="00EE0557" w:rsidRPr="00444A8E">
        <w:rPr>
          <w:sz w:val="24"/>
          <w:szCs w:val="24"/>
          <w:lang w:val="en-US"/>
        </w:rPr>
        <w:t xml:space="preserve"> completion of </w:t>
      </w:r>
      <w:r w:rsidR="00210C6F" w:rsidRPr="00444A8E">
        <w:rPr>
          <w:sz w:val="24"/>
          <w:szCs w:val="24"/>
          <w:lang w:val="en-US"/>
        </w:rPr>
        <w:t>one test case need to happen before we test the next case.  When</w:t>
      </w:r>
      <w:r w:rsidR="00E51D46" w:rsidRPr="00444A8E">
        <w:rPr>
          <w:sz w:val="24"/>
          <w:szCs w:val="24"/>
          <w:lang w:val="en-US"/>
        </w:rPr>
        <w:t xml:space="preserve"> </w:t>
      </w:r>
      <w:r w:rsidR="00DF4AFC" w:rsidRPr="00444A8E">
        <w:rPr>
          <w:sz w:val="24"/>
          <w:szCs w:val="24"/>
          <w:lang w:val="en-US"/>
        </w:rPr>
        <w:t xml:space="preserve">we have identified all the test cases </w:t>
      </w:r>
      <w:r w:rsidR="00E51D46" w:rsidRPr="00444A8E">
        <w:rPr>
          <w:sz w:val="24"/>
          <w:szCs w:val="24"/>
          <w:lang w:val="en-US"/>
        </w:rPr>
        <w:t xml:space="preserve">then we need to validate them to ensure the system works correctly with no failures and bugs. </w:t>
      </w:r>
    </w:p>
    <w:p w:rsidR="006920D4" w:rsidRPr="00444A8E" w:rsidRDefault="006920D4" w:rsidP="0044677E">
      <w:pPr>
        <w:pStyle w:val="1Einrckung"/>
        <w:spacing w:line="276" w:lineRule="auto"/>
        <w:ind w:left="0"/>
        <w:jc w:val="both"/>
        <w:rPr>
          <w:sz w:val="24"/>
          <w:szCs w:val="24"/>
          <w:lang w:val="en-US"/>
        </w:rPr>
      </w:pPr>
    </w:p>
    <w:p w:rsidR="006920D4" w:rsidRPr="00444A8E" w:rsidRDefault="006920D4" w:rsidP="006920D4">
      <w:pPr>
        <w:pStyle w:val="1Einrckung"/>
        <w:ind w:left="0"/>
        <w:rPr>
          <w:lang w:val="en-US"/>
        </w:rPr>
      </w:pPr>
    </w:p>
    <w:p w:rsidR="009D5B8A" w:rsidRDefault="009D5B8A" w:rsidP="009D5B8A">
      <w:pPr>
        <w:pStyle w:val="berschrift2"/>
      </w:pPr>
      <w:bookmarkStart w:id="6" w:name="_Toc372365809"/>
      <w:r>
        <w:t>Individual Tests</w:t>
      </w:r>
      <w:bookmarkEnd w:id="6"/>
    </w:p>
    <w:p w:rsidR="009D5B8A" w:rsidRDefault="009D5B8A" w:rsidP="009D5B8A">
      <w:pPr>
        <w:pStyle w:val="1Einrckung"/>
      </w:pPr>
    </w:p>
    <w:p w:rsidR="009D5B8A" w:rsidRDefault="00886FE1" w:rsidP="009D5B8A">
      <w:pPr>
        <w:pStyle w:val="berschrift3"/>
      </w:pPr>
      <w:r>
        <w:t>Test Cases</w:t>
      </w:r>
    </w:p>
    <w:p w:rsidR="000C44B2" w:rsidRDefault="000C44B2" w:rsidP="000C44B2"/>
    <w:p w:rsidR="000C44B2" w:rsidRDefault="000C44B2" w:rsidP="00D16425">
      <w:pPr>
        <w:ind w:left="851"/>
      </w:pPr>
    </w:p>
    <w:p w:rsidR="000C44B2" w:rsidRDefault="000C44B2" w:rsidP="000C44B2"/>
    <w:tbl>
      <w:tblPr>
        <w:tblW w:w="10800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27"/>
      </w:tblGrid>
      <w:tr w:rsidR="005147D1" w:rsidRPr="009225D8" w:rsidTr="005147D1">
        <w:tc>
          <w:tcPr>
            <w:tcW w:w="852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DF0485" w:rsidRPr="009225D8" w:rsidRDefault="00DF0485" w:rsidP="005A56C7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DF0485" w:rsidRPr="009225D8" w:rsidRDefault="00DF0485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27" w:type="dxa"/>
            <w:shd w:val="clear" w:color="auto" w:fill="D9D9D9"/>
          </w:tcPr>
          <w:p w:rsidR="00DF0485" w:rsidRDefault="00DF0485" w:rsidP="00DF0485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5147D1" w:rsidRPr="00444A8E" w:rsidTr="005147D1">
        <w:tc>
          <w:tcPr>
            <w:tcW w:w="852" w:type="dxa"/>
            <w:shd w:val="clear" w:color="auto" w:fill="auto"/>
          </w:tcPr>
          <w:p w:rsidR="00DF0485" w:rsidRPr="009225D8" w:rsidRDefault="008F3078" w:rsidP="008F3078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2.1.1</w:t>
            </w:r>
          </w:p>
        </w:tc>
        <w:tc>
          <w:tcPr>
            <w:tcW w:w="1134" w:type="dxa"/>
            <w:shd w:val="clear" w:color="auto" w:fill="auto"/>
          </w:tcPr>
          <w:p w:rsidR="00DF0485" w:rsidRPr="009225D8" w:rsidRDefault="00BC44E8" w:rsidP="00BC44E8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R3.2.5.001</w:t>
            </w:r>
          </w:p>
        </w:tc>
        <w:tc>
          <w:tcPr>
            <w:tcW w:w="2609" w:type="dxa"/>
            <w:shd w:val="clear" w:color="auto" w:fill="auto"/>
          </w:tcPr>
          <w:p w:rsidR="00DF0485" w:rsidRPr="00444A8E" w:rsidRDefault="00BC44E8" w:rsidP="00BC44E8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functions (classes) of</w:t>
            </w:r>
            <w:r w:rsidR="00277E3B" w:rsidRPr="00444A8E">
              <w:rPr>
                <w:lang w:val="en-US"/>
              </w:rPr>
              <w:t xml:space="preserve"> t</w:t>
            </w:r>
            <w:r w:rsidRPr="00444A8E">
              <w:rPr>
                <w:lang w:val="en-US"/>
              </w:rPr>
              <w:t>he software library must be already impl</w:t>
            </w:r>
            <w:r w:rsidR="003F4036" w:rsidRPr="00444A8E">
              <w:rPr>
                <w:lang w:val="en-US"/>
              </w:rPr>
              <w:t xml:space="preserve">emented without having to do them </w:t>
            </w:r>
            <w:proofErr w:type="spellStart"/>
            <w:r w:rsidRPr="00444A8E">
              <w:rPr>
                <w:lang w:val="en-US"/>
              </w:rPr>
              <w:t>explicitely</w:t>
            </w:r>
            <w:proofErr w:type="spellEnd"/>
            <w:r w:rsidRPr="00444A8E">
              <w:rPr>
                <w:lang w:val="en-US"/>
              </w:rPr>
              <w:t xml:space="preserve">. </w:t>
            </w:r>
          </w:p>
        </w:tc>
        <w:tc>
          <w:tcPr>
            <w:tcW w:w="1102" w:type="dxa"/>
            <w:shd w:val="clear" w:color="auto" w:fill="auto"/>
          </w:tcPr>
          <w:p w:rsidR="00DF0485" w:rsidRPr="00444A8E" w:rsidRDefault="00BC44E8" w:rsidP="00BC44E8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Check the effective classes and functions</w:t>
            </w:r>
          </w:p>
        </w:tc>
        <w:tc>
          <w:tcPr>
            <w:tcW w:w="966" w:type="dxa"/>
          </w:tcPr>
          <w:p w:rsidR="00DF0485" w:rsidRPr="009225D8" w:rsidRDefault="00BC44E8" w:rsidP="005147D1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DF0485" w:rsidRPr="00444A8E" w:rsidRDefault="00BC44E8" w:rsidP="00BC44E8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 xml:space="preserve">Depending on </w:t>
            </w:r>
            <w:r w:rsidR="00923710" w:rsidRPr="00444A8E">
              <w:rPr>
                <w:rFonts w:cs="Arial"/>
                <w:sz w:val="20"/>
                <w:lang w:val="en-US"/>
              </w:rPr>
              <w:t xml:space="preserve">functions, if they expect </w:t>
            </w:r>
            <w:proofErr w:type="gramStart"/>
            <w:r w:rsidRPr="00444A8E">
              <w:rPr>
                <w:rFonts w:cs="Arial"/>
                <w:sz w:val="20"/>
                <w:lang w:val="en-US"/>
              </w:rPr>
              <w:t>argument</w:t>
            </w:r>
            <w:r w:rsidR="00923710" w:rsidRPr="00444A8E">
              <w:rPr>
                <w:rFonts w:cs="Arial"/>
                <w:sz w:val="20"/>
                <w:lang w:val="en-US"/>
              </w:rPr>
              <w:t>(</w:t>
            </w:r>
            <w:proofErr w:type="gramEnd"/>
            <w:r w:rsidR="00923710" w:rsidRPr="00444A8E">
              <w:rPr>
                <w:rFonts w:cs="Arial"/>
                <w:sz w:val="20"/>
                <w:lang w:val="en-US"/>
              </w:rPr>
              <w:t>)s or not.</w:t>
            </w:r>
          </w:p>
        </w:tc>
        <w:tc>
          <w:tcPr>
            <w:tcW w:w="1727" w:type="dxa"/>
          </w:tcPr>
          <w:p w:rsidR="00DF0485" w:rsidRPr="00444A8E" w:rsidRDefault="00BC44E8" w:rsidP="00BC44E8">
            <w:pPr>
              <w:spacing w:before="60" w:after="60"/>
              <w:jc w:val="both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The functions must either be a query or procedure.</w:t>
            </w:r>
          </w:p>
        </w:tc>
      </w:tr>
    </w:tbl>
    <w:p w:rsidR="000C44B2" w:rsidRPr="00444A8E" w:rsidRDefault="000C44B2" w:rsidP="000C44B2">
      <w:pPr>
        <w:rPr>
          <w:lang w:val="en-US"/>
        </w:rPr>
      </w:pPr>
    </w:p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5147D1" w:rsidRPr="009225D8" w:rsidTr="005147D1">
        <w:tc>
          <w:tcPr>
            <w:tcW w:w="852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lastRenderedPageBreak/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A82304" w:rsidRDefault="00A82304" w:rsidP="00BA20D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5147D1" w:rsidRPr="009225D8" w:rsidTr="005147D1">
        <w:trPr>
          <w:trHeight w:val="74"/>
        </w:trPr>
        <w:tc>
          <w:tcPr>
            <w:tcW w:w="852" w:type="dxa"/>
            <w:shd w:val="clear" w:color="auto" w:fill="auto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</w:t>
            </w:r>
            <w:r w:rsidR="003F4036">
              <w:rPr>
                <w:rFonts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A82304" w:rsidRPr="009225D8" w:rsidRDefault="00F136DA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R3.2.5.002</w:t>
            </w:r>
          </w:p>
        </w:tc>
        <w:tc>
          <w:tcPr>
            <w:tcW w:w="2609" w:type="dxa"/>
            <w:shd w:val="clear" w:color="auto" w:fill="auto"/>
          </w:tcPr>
          <w:p w:rsidR="00A82304" w:rsidRPr="00444A8E" w:rsidRDefault="003F4036" w:rsidP="003F4036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library should be available only for Eiffel Projects.</w:t>
            </w:r>
          </w:p>
        </w:tc>
        <w:tc>
          <w:tcPr>
            <w:tcW w:w="1102" w:type="dxa"/>
            <w:shd w:val="clear" w:color="auto" w:fill="auto"/>
          </w:tcPr>
          <w:p w:rsidR="00A82304" w:rsidRPr="009225D8" w:rsidRDefault="003F4036" w:rsidP="00923710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966" w:type="dxa"/>
          </w:tcPr>
          <w:p w:rsidR="00A82304" w:rsidRPr="009225D8" w:rsidRDefault="00A82304" w:rsidP="001E4AA9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A82304" w:rsidRPr="00444A8E" w:rsidRDefault="003F4036" w:rsidP="00BA20D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The library does not guarantee to work on different Projects or Platforms.</w:t>
            </w:r>
          </w:p>
        </w:tc>
        <w:tc>
          <w:tcPr>
            <w:tcW w:w="1701" w:type="dxa"/>
          </w:tcPr>
          <w:p w:rsidR="00A82304" w:rsidRPr="009225D8" w:rsidRDefault="006C08DA" w:rsidP="00BA20DC">
            <w:pPr>
              <w:spacing w:before="60" w:after="6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HTML </w:t>
            </w:r>
            <w:proofErr w:type="spellStart"/>
            <w:r>
              <w:rPr>
                <w:rFonts w:cs="Arial"/>
                <w:sz w:val="20"/>
              </w:rPr>
              <w:t>snippets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</w:tc>
      </w:tr>
    </w:tbl>
    <w:p w:rsidR="006C08DA" w:rsidRDefault="006C08DA" w:rsidP="000C44B2"/>
    <w:p w:rsidR="006C08DA" w:rsidRDefault="006C08DA" w:rsidP="000C44B2"/>
    <w:p w:rsidR="006C08DA" w:rsidRDefault="006C08DA" w:rsidP="000C44B2"/>
    <w:p w:rsidR="006C08DA" w:rsidRDefault="006C08DA" w:rsidP="000C44B2"/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A065BC" w:rsidRPr="009225D8" w:rsidTr="00BA20DC">
        <w:tc>
          <w:tcPr>
            <w:tcW w:w="852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A065BC" w:rsidRDefault="00A065BC" w:rsidP="00BA20D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A065BC" w:rsidRPr="009225D8" w:rsidTr="00BA20DC">
        <w:trPr>
          <w:trHeight w:val="74"/>
        </w:trPr>
        <w:tc>
          <w:tcPr>
            <w:tcW w:w="852" w:type="dxa"/>
            <w:shd w:val="clear" w:color="auto" w:fill="auto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</w:t>
            </w:r>
            <w:r w:rsidR="0080584C">
              <w:rPr>
                <w:rFonts w:cs="Arial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A065BC" w:rsidRPr="009225D8" w:rsidRDefault="0080584C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R3.2.1.001</w:t>
            </w:r>
          </w:p>
        </w:tc>
        <w:tc>
          <w:tcPr>
            <w:tcW w:w="2609" w:type="dxa"/>
            <w:shd w:val="clear" w:color="auto" w:fill="auto"/>
          </w:tcPr>
          <w:p w:rsidR="00A065BC" w:rsidRPr="00444A8E" w:rsidRDefault="005028B3" w:rsidP="00BA20D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library should be able to generate HTML links to be placed in the document. Linking to other parts of the report. The user can specify the link display text.</w:t>
            </w:r>
          </w:p>
        </w:tc>
        <w:tc>
          <w:tcPr>
            <w:tcW w:w="1102" w:type="dxa"/>
            <w:shd w:val="clear" w:color="auto" w:fill="auto"/>
          </w:tcPr>
          <w:p w:rsidR="00A065BC" w:rsidRPr="00444A8E" w:rsidRDefault="00886FE1" w:rsidP="005F3A0D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Html Links</w:t>
            </w:r>
            <w:r w:rsidR="005F3A0D" w:rsidRPr="00444A8E">
              <w:rPr>
                <w:rFonts w:cs="Arial"/>
                <w:sz w:val="20"/>
                <w:lang w:val="en-US"/>
              </w:rPr>
              <w:t xml:space="preserve"> to be provided</w:t>
            </w:r>
            <w:r w:rsidRPr="00444A8E">
              <w:rPr>
                <w:rFonts w:cs="Arial"/>
                <w:sz w:val="20"/>
                <w:lang w:val="en-US"/>
              </w:rPr>
              <w:t xml:space="preserve"> as argument</w:t>
            </w:r>
          </w:p>
        </w:tc>
        <w:tc>
          <w:tcPr>
            <w:tcW w:w="966" w:type="dxa"/>
          </w:tcPr>
          <w:p w:rsidR="00A065BC" w:rsidRPr="009225D8" w:rsidRDefault="00A065BC" w:rsidP="001E4AA9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A065BC" w:rsidRPr="00444A8E" w:rsidRDefault="00886FE1" w:rsidP="005028B3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 xml:space="preserve"> Valid URL for external links and valid </w:t>
            </w:r>
            <w:proofErr w:type="spellStart"/>
            <w:r w:rsidRPr="00444A8E">
              <w:rPr>
                <w:rFonts w:cs="Arial"/>
                <w:sz w:val="20"/>
                <w:lang w:val="en-US"/>
              </w:rPr>
              <w:t>targetname</w:t>
            </w:r>
            <w:proofErr w:type="spellEnd"/>
            <w:r w:rsidRPr="00444A8E">
              <w:rPr>
                <w:rFonts w:cs="Arial"/>
                <w:sz w:val="20"/>
                <w:lang w:val="en-US"/>
              </w:rPr>
              <w:t xml:space="preserve"> for internal links: </w:t>
            </w:r>
          </w:p>
        </w:tc>
        <w:tc>
          <w:tcPr>
            <w:tcW w:w="1701" w:type="dxa"/>
          </w:tcPr>
          <w:p w:rsidR="00A065BC" w:rsidRPr="009225D8" w:rsidRDefault="00A065BC" w:rsidP="00886FE1">
            <w:pPr>
              <w:spacing w:before="60" w:after="6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HTML </w:t>
            </w:r>
            <w:proofErr w:type="spellStart"/>
            <w:r w:rsidR="00886FE1">
              <w:rPr>
                <w:rFonts w:cs="Arial"/>
                <w:sz w:val="20"/>
              </w:rPr>
              <w:t>hyperlink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</w:tc>
      </w:tr>
    </w:tbl>
    <w:p w:rsidR="006C08DA" w:rsidRDefault="006C08DA" w:rsidP="000C44B2"/>
    <w:p w:rsidR="006C08DA" w:rsidRDefault="006C08DA" w:rsidP="000C44B2"/>
    <w:p w:rsidR="006C08DA" w:rsidRDefault="006C08DA" w:rsidP="000C44B2"/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ED3CEF" w:rsidRPr="009225D8" w:rsidTr="005F3A0D">
        <w:tc>
          <w:tcPr>
            <w:tcW w:w="852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ED3CEF" w:rsidRDefault="00ED3CEF" w:rsidP="004807C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ED3CEF" w:rsidRPr="00444A8E" w:rsidTr="005F3A0D">
        <w:trPr>
          <w:trHeight w:val="74"/>
        </w:trPr>
        <w:tc>
          <w:tcPr>
            <w:tcW w:w="852" w:type="dxa"/>
            <w:shd w:val="clear" w:color="auto" w:fill="auto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2.1.4</w:t>
            </w:r>
          </w:p>
        </w:tc>
        <w:tc>
          <w:tcPr>
            <w:tcW w:w="1134" w:type="dxa"/>
            <w:shd w:val="clear" w:color="auto" w:fill="auto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R3.2.1.002</w:t>
            </w:r>
          </w:p>
        </w:tc>
        <w:tc>
          <w:tcPr>
            <w:tcW w:w="2609" w:type="dxa"/>
            <w:shd w:val="clear" w:color="auto" w:fill="auto"/>
          </w:tcPr>
          <w:p w:rsidR="00ED3CEF" w:rsidRPr="00444A8E" w:rsidRDefault="000571ED" w:rsidP="004807C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User should be able to reference a Document “B” in another Document “A” to create a link from A to B.</w:t>
            </w:r>
          </w:p>
        </w:tc>
        <w:tc>
          <w:tcPr>
            <w:tcW w:w="1102" w:type="dxa"/>
            <w:shd w:val="clear" w:color="auto" w:fill="auto"/>
          </w:tcPr>
          <w:p w:rsidR="00ED3CEF" w:rsidRPr="00444A8E" w:rsidRDefault="005F3A0D" w:rsidP="004807CC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Html Link or document link to be provided</w:t>
            </w:r>
            <w:r w:rsidR="000571ED" w:rsidRPr="00444A8E">
              <w:rPr>
                <w:rFonts w:cs="Arial"/>
                <w:sz w:val="20"/>
                <w:lang w:val="en-US"/>
              </w:rPr>
              <w:t xml:space="preserve"> as argument</w:t>
            </w:r>
          </w:p>
        </w:tc>
        <w:tc>
          <w:tcPr>
            <w:tcW w:w="966" w:type="dxa"/>
          </w:tcPr>
          <w:p w:rsidR="00ED3CEF" w:rsidRPr="009225D8" w:rsidRDefault="00ED3CEF" w:rsidP="005F3A0D">
            <w:pPr>
              <w:spacing w:before="60" w:after="6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ED3CEF" w:rsidRPr="00444A8E" w:rsidRDefault="005F3A0D" w:rsidP="004807C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Document must be valid and located in the parent directory or in another external html link.</w:t>
            </w:r>
          </w:p>
        </w:tc>
        <w:tc>
          <w:tcPr>
            <w:tcW w:w="1701" w:type="dxa"/>
          </w:tcPr>
          <w:p w:rsidR="00ED3CEF" w:rsidRPr="00444A8E" w:rsidRDefault="005F3A0D" w:rsidP="004807CC">
            <w:pPr>
              <w:spacing w:before="60" w:after="60"/>
              <w:jc w:val="both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Link must not be broken or invalid.</w:t>
            </w:r>
          </w:p>
        </w:tc>
      </w:tr>
    </w:tbl>
    <w:p w:rsidR="006C08DA" w:rsidRPr="00444A8E" w:rsidRDefault="006C08DA" w:rsidP="000C44B2">
      <w:pPr>
        <w:rPr>
          <w:lang w:val="en-US"/>
        </w:rPr>
      </w:pPr>
    </w:p>
    <w:p w:rsidR="009779F6" w:rsidRPr="00444A8E" w:rsidRDefault="009779F6" w:rsidP="000C44B2">
      <w:pPr>
        <w:rPr>
          <w:lang w:val="en-US"/>
        </w:rPr>
      </w:pPr>
    </w:p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9779F6" w:rsidRPr="009225D8" w:rsidTr="004807CC">
        <w:tc>
          <w:tcPr>
            <w:tcW w:w="852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9779F6" w:rsidRDefault="009779F6" w:rsidP="004807C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6F5DAD" w:rsidRPr="00444A8E" w:rsidTr="004807CC">
        <w:trPr>
          <w:trHeight w:val="74"/>
        </w:trPr>
        <w:tc>
          <w:tcPr>
            <w:tcW w:w="852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2.1.5</w:t>
            </w:r>
          </w:p>
        </w:tc>
        <w:tc>
          <w:tcPr>
            <w:tcW w:w="1134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R3.2.1.003</w:t>
            </w:r>
          </w:p>
        </w:tc>
        <w:tc>
          <w:tcPr>
            <w:tcW w:w="2609" w:type="dxa"/>
            <w:shd w:val="clear" w:color="auto" w:fill="auto"/>
          </w:tcPr>
          <w:p w:rsidR="006F5DAD" w:rsidRPr="00444A8E" w:rsidRDefault="006F5DAD" w:rsidP="006F5DAD">
            <w:pPr>
              <w:jc w:val="both"/>
              <w:rPr>
                <w:lang w:val="en-US"/>
              </w:rPr>
            </w:pPr>
            <w:r w:rsidRPr="00444A8E">
              <w:rPr>
                <w:lang w:val="en-US"/>
              </w:rPr>
              <w:t>A Document should reference external pages referenced by a URL.</w:t>
            </w:r>
          </w:p>
        </w:tc>
        <w:tc>
          <w:tcPr>
            <w:tcW w:w="1102" w:type="dxa"/>
            <w:shd w:val="clear" w:color="auto" w:fill="auto"/>
          </w:tcPr>
          <w:p w:rsidR="006F5DAD" w:rsidRPr="00444A8E" w:rsidRDefault="00E252AD" w:rsidP="006F5DAD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Provide h</w:t>
            </w:r>
            <w:r w:rsidR="006F5DAD" w:rsidRPr="00444A8E">
              <w:rPr>
                <w:rFonts w:cs="Arial"/>
                <w:sz w:val="20"/>
                <w:lang w:val="en-US"/>
              </w:rPr>
              <w:t>tml Link for external pages</w:t>
            </w:r>
          </w:p>
        </w:tc>
        <w:tc>
          <w:tcPr>
            <w:tcW w:w="966" w:type="dxa"/>
          </w:tcPr>
          <w:p w:rsidR="006F5DAD" w:rsidRPr="009225D8" w:rsidRDefault="006F5DAD" w:rsidP="004807CC">
            <w:pPr>
              <w:spacing w:before="60" w:after="6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No</w:t>
            </w:r>
            <w:proofErr w:type="spellEnd"/>
          </w:p>
        </w:tc>
        <w:tc>
          <w:tcPr>
            <w:tcW w:w="1701" w:type="dxa"/>
          </w:tcPr>
          <w:p w:rsidR="006F5DAD" w:rsidRPr="00444A8E" w:rsidRDefault="006F5DAD" w:rsidP="004807CC">
            <w:pPr>
              <w:spacing w:before="60" w:after="60"/>
              <w:jc w:val="both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Link must not be broken or invalid.</w:t>
            </w:r>
          </w:p>
        </w:tc>
      </w:tr>
    </w:tbl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6F5DAD" w:rsidRPr="009225D8" w:rsidTr="006F5DAD">
        <w:tc>
          <w:tcPr>
            <w:tcW w:w="852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6F5DAD" w:rsidRDefault="006F5DAD" w:rsidP="004807C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6F5DAD" w:rsidRPr="00444A8E" w:rsidTr="006F5DAD">
        <w:trPr>
          <w:trHeight w:val="74"/>
        </w:trPr>
        <w:tc>
          <w:tcPr>
            <w:tcW w:w="852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2.1.6</w:t>
            </w:r>
          </w:p>
        </w:tc>
        <w:tc>
          <w:tcPr>
            <w:tcW w:w="1134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R3.2.1.004</w:t>
            </w:r>
          </w:p>
        </w:tc>
        <w:tc>
          <w:tcPr>
            <w:tcW w:w="2609" w:type="dxa"/>
            <w:shd w:val="clear" w:color="auto" w:fill="auto"/>
          </w:tcPr>
          <w:p w:rsidR="006F5DAD" w:rsidRPr="00444A8E" w:rsidRDefault="006F5DAD" w:rsidP="006F5DAD">
            <w:pPr>
              <w:jc w:val="both"/>
              <w:rPr>
                <w:lang w:val="en-US"/>
              </w:rPr>
            </w:pPr>
            <w:r w:rsidRPr="00444A8E">
              <w:rPr>
                <w:lang w:val="en-US"/>
              </w:rPr>
              <w:t xml:space="preserve">An image should be generated by using a remote URL (http / </w:t>
            </w:r>
            <w:proofErr w:type="spellStart"/>
            <w:r w:rsidRPr="00444A8E">
              <w:rPr>
                <w:lang w:val="en-US"/>
              </w:rPr>
              <w:t>ssl</w:t>
            </w:r>
            <w:proofErr w:type="spellEnd"/>
            <w:r w:rsidRPr="00444A8E">
              <w:rPr>
                <w:lang w:val="en-US"/>
              </w:rPr>
              <w:t>).</w:t>
            </w:r>
          </w:p>
        </w:tc>
        <w:tc>
          <w:tcPr>
            <w:tcW w:w="1102" w:type="dxa"/>
            <w:shd w:val="clear" w:color="auto" w:fill="auto"/>
          </w:tcPr>
          <w:p w:rsidR="006F5DAD" w:rsidRPr="00444A8E" w:rsidRDefault="00E252AD" w:rsidP="004807CC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Provide h</w:t>
            </w:r>
            <w:r w:rsidR="006F5DAD" w:rsidRPr="00444A8E">
              <w:rPr>
                <w:rFonts w:cs="Arial"/>
                <w:sz w:val="20"/>
                <w:lang w:val="en-US"/>
              </w:rPr>
              <w:t>tml Link for external pages</w:t>
            </w:r>
          </w:p>
        </w:tc>
        <w:tc>
          <w:tcPr>
            <w:tcW w:w="966" w:type="dxa"/>
          </w:tcPr>
          <w:p w:rsidR="006F5DAD" w:rsidRPr="009225D8" w:rsidRDefault="006F5DAD" w:rsidP="004807CC">
            <w:pPr>
              <w:spacing w:before="60" w:after="6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No</w:t>
            </w:r>
            <w:proofErr w:type="spellEnd"/>
          </w:p>
        </w:tc>
        <w:tc>
          <w:tcPr>
            <w:tcW w:w="1701" w:type="dxa"/>
          </w:tcPr>
          <w:p w:rsidR="006F5DAD" w:rsidRPr="00444A8E" w:rsidRDefault="006F5DAD" w:rsidP="004807CC">
            <w:pPr>
              <w:spacing w:before="60" w:after="60"/>
              <w:jc w:val="both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Link must not be broken or invalid.</w:t>
            </w:r>
          </w:p>
        </w:tc>
      </w:tr>
    </w:tbl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tbl>
      <w:tblPr>
        <w:tblW w:w="1079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54"/>
        <w:gridCol w:w="2609"/>
        <w:gridCol w:w="1102"/>
        <w:gridCol w:w="966"/>
        <w:gridCol w:w="2410"/>
        <w:gridCol w:w="1701"/>
      </w:tblGrid>
      <w:tr w:rsidR="004D3632" w:rsidRPr="009225D8" w:rsidTr="004D3632">
        <w:tc>
          <w:tcPr>
            <w:tcW w:w="852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54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4D3632" w:rsidRDefault="004D3632" w:rsidP="00203045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4A2825" w:rsidRPr="00444A8E" w:rsidTr="004D3632">
        <w:trPr>
          <w:trHeight w:val="74"/>
        </w:trPr>
        <w:tc>
          <w:tcPr>
            <w:tcW w:w="852" w:type="dxa"/>
            <w:shd w:val="clear" w:color="auto" w:fill="auto"/>
          </w:tcPr>
          <w:p w:rsidR="004A2825" w:rsidRPr="009225D8" w:rsidRDefault="004A2825" w:rsidP="00203045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2.1.7</w:t>
            </w:r>
          </w:p>
        </w:tc>
        <w:tc>
          <w:tcPr>
            <w:tcW w:w="1154" w:type="dxa"/>
            <w:shd w:val="clear" w:color="auto" w:fill="auto"/>
          </w:tcPr>
          <w:p w:rsidR="004A2825" w:rsidRPr="009225D8" w:rsidRDefault="004A2825" w:rsidP="00203045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R3.2.1.005</w:t>
            </w:r>
          </w:p>
        </w:tc>
        <w:tc>
          <w:tcPr>
            <w:tcW w:w="2609" w:type="dxa"/>
            <w:shd w:val="clear" w:color="auto" w:fill="auto"/>
          </w:tcPr>
          <w:p w:rsidR="004A2825" w:rsidRPr="00444A8E" w:rsidRDefault="004A2825" w:rsidP="004A2825">
            <w:pPr>
              <w:jc w:val="both"/>
              <w:rPr>
                <w:lang w:val="en-US"/>
              </w:rPr>
            </w:pPr>
            <w:r w:rsidRPr="00444A8E">
              <w:rPr>
                <w:lang w:val="en-US"/>
              </w:rPr>
              <w:t>An image should be generated by using a local file reference.</w:t>
            </w:r>
          </w:p>
        </w:tc>
        <w:tc>
          <w:tcPr>
            <w:tcW w:w="1102" w:type="dxa"/>
            <w:shd w:val="clear" w:color="auto" w:fill="auto"/>
          </w:tcPr>
          <w:p w:rsidR="004A2825" w:rsidRPr="00444A8E" w:rsidRDefault="004A2825" w:rsidP="00203045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 xml:space="preserve">Provide </w:t>
            </w:r>
            <w:r w:rsidR="005E5BB1" w:rsidRPr="00444A8E">
              <w:rPr>
                <w:rFonts w:cs="Arial"/>
                <w:sz w:val="20"/>
                <w:lang w:val="en-US"/>
              </w:rPr>
              <w:t xml:space="preserve">image link. Image must exists located in </w:t>
            </w:r>
            <w:r w:rsidR="005E5BB1" w:rsidRPr="00444A8E">
              <w:rPr>
                <w:rFonts w:cs="Arial"/>
                <w:sz w:val="20"/>
                <w:lang w:val="en-US"/>
              </w:rPr>
              <w:lastRenderedPageBreak/>
              <w:t>main directory.</w:t>
            </w:r>
          </w:p>
        </w:tc>
        <w:tc>
          <w:tcPr>
            <w:tcW w:w="966" w:type="dxa"/>
          </w:tcPr>
          <w:p w:rsidR="004A2825" w:rsidRPr="009225D8" w:rsidRDefault="004A2825" w:rsidP="00203045">
            <w:pPr>
              <w:spacing w:before="60" w:after="6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None</w:t>
            </w:r>
          </w:p>
        </w:tc>
        <w:tc>
          <w:tcPr>
            <w:tcW w:w="2410" w:type="dxa"/>
            <w:shd w:val="clear" w:color="auto" w:fill="auto"/>
          </w:tcPr>
          <w:p w:rsidR="004A2825" w:rsidRPr="009225D8" w:rsidRDefault="005E5BB1" w:rsidP="00203045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Image </w:t>
            </w:r>
          </w:p>
        </w:tc>
        <w:tc>
          <w:tcPr>
            <w:tcW w:w="1701" w:type="dxa"/>
          </w:tcPr>
          <w:p w:rsidR="004A2825" w:rsidRPr="00444A8E" w:rsidRDefault="00104AEC" w:rsidP="00104AE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Image must be shown or generated.</w:t>
            </w:r>
          </w:p>
        </w:tc>
      </w:tr>
    </w:tbl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1E4AA9" w:rsidRPr="00444A8E" w:rsidRDefault="001E4AA9" w:rsidP="000C44B2">
      <w:pPr>
        <w:rPr>
          <w:lang w:val="en-US"/>
        </w:rPr>
      </w:pPr>
    </w:p>
    <w:p w:rsidR="009D5B8A" w:rsidRPr="00444A8E" w:rsidRDefault="009D5B8A" w:rsidP="009D5B8A">
      <w:pPr>
        <w:pStyle w:val="1Einrckung"/>
        <w:ind w:left="709"/>
        <w:rPr>
          <w:lang w:val="en-US"/>
        </w:rPr>
      </w:pPr>
      <w:r w:rsidRPr="00444A8E">
        <w:rPr>
          <w:lang w:val="en-US"/>
        </w:rPr>
        <w:t xml:space="preserve">For each individual test: 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>• Routine(s) or other functionality under test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>• Set-up if any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>• Tear-down if any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>• Test data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>• Any other resources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>• Oracle: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ab/>
        <w:t>(By default: postcondition)</w:t>
      </w:r>
    </w:p>
    <w:p w:rsidR="009D5B8A" w:rsidRPr="00444A8E" w:rsidRDefault="009D5B8A" w:rsidP="009D5B8A">
      <w:pPr>
        <w:pStyle w:val="1Einrckung"/>
        <w:rPr>
          <w:lang w:val="en-US"/>
        </w:rPr>
      </w:pPr>
      <w:r w:rsidRPr="00444A8E">
        <w:rPr>
          <w:lang w:val="en-US"/>
        </w:rPr>
        <w:tab/>
        <w:t>(By default: other exceptions, e.g. precondition)</w:t>
      </w:r>
    </w:p>
    <w:p w:rsidR="002F63BE" w:rsidRDefault="009D5B8A" w:rsidP="009D5B8A">
      <w:pPr>
        <w:pStyle w:val="1Einrckung"/>
      </w:pPr>
      <w:r w:rsidRPr="00444A8E">
        <w:rPr>
          <w:lang w:val="en-US"/>
        </w:rPr>
        <w:tab/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2E40AD" w:rsidRDefault="009D5B8A" w:rsidP="002E40AD">
      <w:pPr>
        <w:pStyle w:val="berschrift1"/>
      </w:pPr>
      <w:bookmarkStart w:id="7" w:name="_Toc372365811"/>
      <w:proofErr w:type="spellStart"/>
      <w:r>
        <w:t>Expected</w:t>
      </w:r>
      <w:proofErr w:type="spellEnd"/>
      <w:r>
        <w:t xml:space="preserve"> Coverage</w:t>
      </w:r>
      <w:bookmarkEnd w:id="7"/>
    </w:p>
    <w:p w:rsidR="009D5B8A" w:rsidRDefault="009D5B8A" w:rsidP="009D5B8A">
      <w:pPr>
        <w:pStyle w:val="1Einrckung"/>
      </w:pPr>
    </w:p>
    <w:p w:rsidR="007823B5" w:rsidRPr="00D71CC3" w:rsidRDefault="009D5B8A" w:rsidP="007823B5">
      <w:pPr>
        <w:pStyle w:val="InfoBlue"/>
      </w:pPr>
      <w:r w:rsidRPr="00D71CC3">
        <w:t xml:space="preserve"> </w:t>
      </w:r>
      <w:r w:rsidR="007823B5" w:rsidRPr="00D71CC3">
        <w:t>[</w:t>
      </w:r>
      <w:r w:rsidR="00086F49">
        <w:t>What is the coverage you expect given your system and the individual tests you described?</w:t>
      </w:r>
      <w:r w:rsidR="007823B5" w:rsidRPr="00D71CC3">
        <w:t>]</w:t>
      </w:r>
    </w:p>
    <w:p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8" w:name="_Toc372365812"/>
      <w:r>
        <w:rPr>
          <w:lang w:val="en-GB"/>
        </w:rPr>
        <w:t>Benchmarks</w:t>
      </w:r>
      <w:bookmarkEnd w:id="8"/>
    </w:p>
    <w:p w:rsidR="007823B5" w:rsidRPr="00D71CC3" w:rsidRDefault="007823B5" w:rsidP="009D5B8A">
      <w:pPr>
        <w:pStyle w:val="InfoBlue"/>
      </w:pPr>
      <w:r w:rsidRPr="00D71CC3">
        <w:t>[</w:t>
      </w:r>
      <w:r w:rsidR="009D5B8A">
        <w:t>Any other (non-functional) properties to be measured, e.g. execution time</w:t>
      </w:r>
      <w:r w:rsidR="002E40AD">
        <w:t>]</w:t>
      </w:r>
    </w:p>
    <w:p w:rsidR="00ED55E3" w:rsidRPr="00D71CC3" w:rsidRDefault="00ED55E3" w:rsidP="007823B5">
      <w:pPr>
        <w:rPr>
          <w:lang w:val="en-GB"/>
        </w:rPr>
      </w:pPr>
    </w:p>
    <w:sectPr w:rsidR="00ED55E3" w:rsidRPr="00D71CC3" w:rsidSect="005C3B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045" w:rsidRDefault="00203045">
      <w:r>
        <w:separator/>
      </w:r>
    </w:p>
  </w:endnote>
  <w:endnote w:type="continuationSeparator" w:id="0">
    <w:p w:rsidR="00203045" w:rsidRDefault="0020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8E" w:rsidRDefault="00444A8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774" w:rsidRDefault="00A82774" w:rsidP="009D10A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774" w:rsidRDefault="00A827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045" w:rsidRDefault="00203045">
      <w:r>
        <w:separator/>
      </w:r>
    </w:p>
  </w:footnote>
  <w:footnote w:type="continuationSeparator" w:id="0">
    <w:p w:rsidR="00203045" w:rsidRDefault="0020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8E" w:rsidRDefault="00444A8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774" w:rsidRDefault="00A82774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A82774" w:rsidRPr="00444A8E">
      <w:tblPrEx>
        <w:tblCellMar>
          <w:top w:w="0" w:type="dxa"/>
          <w:bottom w:w="0" w:type="dxa"/>
        </w:tblCellMar>
      </w:tblPrEx>
      <w:trPr>
        <w:trHeight w:hRule="exact" w:val="2000"/>
        <w:jc w:val="center"/>
      </w:trPr>
      <w:tc>
        <w:tcPr>
          <w:tcW w:w="2870" w:type="dxa"/>
        </w:tcPr>
        <w:p w:rsidR="00A82774" w:rsidRDefault="00A82774">
          <w:pPr>
            <w:spacing w:before="80"/>
            <w:rPr>
              <w:noProof/>
            </w:rPr>
          </w:pPr>
        </w:p>
        <w:p w:rsidR="00A82774" w:rsidRDefault="005C3BF6">
          <w:pPr>
            <w:spacing w:before="80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A82774" w:rsidRPr="00842301" w:rsidRDefault="00A82774">
          <w:pPr>
            <w:jc w:val="center"/>
            <w:rPr>
              <w:i/>
              <w:noProof/>
              <w:lang w:val="en-GB"/>
            </w:rPr>
          </w:pPr>
        </w:p>
        <w:p w:rsidR="00A82774" w:rsidRPr="00842301" w:rsidRDefault="00A82774">
          <w:pPr>
            <w:jc w:val="center"/>
            <w:rPr>
              <w:noProof/>
              <w:lang w:val="en-GB"/>
            </w:rPr>
          </w:pPr>
        </w:p>
        <w:p w:rsidR="00A82774" w:rsidRPr="00842301" w:rsidRDefault="009D5B8A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="00A82774" w:rsidRPr="00842301">
            <w:rPr>
              <w:b/>
              <w:lang w:val="en-GB"/>
            </w:rPr>
            <w:t xml:space="preserve"> for</w:t>
          </w:r>
          <w:r w:rsidR="00A82774" w:rsidRPr="00842301">
            <w:rPr>
              <w:b/>
              <w:noProof/>
              <w:lang w:val="en-GB"/>
            </w:rPr>
            <w:t xml:space="preserve"> </w:t>
          </w:r>
        </w:p>
        <w:p w:rsidR="00A82774" w:rsidRPr="00842301" w:rsidRDefault="00444A8E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:rsidR="00A82774" w:rsidRPr="00F34090" w:rsidRDefault="00A82774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 xml:space="preserve">Author: </w:t>
          </w:r>
          <w:r w:rsidR="00B10BF8" w:rsidRPr="00F34090">
            <w:rPr>
              <w:noProof/>
              <w:sz w:val="18"/>
              <w:szCs w:val="18"/>
              <w:lang w:val="de-CH"/>
            </w:rPr>
            <w:t>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:rsidR="00A82774" w:rsidRPr="007F0BED" w:rsidRDefault="00A82774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="007F0BED">
            <w:rPr>
              <w:noProof/>
              <w:sz w:val="18"/>
              <w:szCs w:val="18"/>
              <w:lang w:val="en-GB"/>
            </w:rPr>
            <w:t>MARK-TEST-001</w:t>
          </w:r>
        </w:p>
        <w:p w:rsidR="00A82774" w:rsidRPr="007F0BED" w:rsidRDefault="00A82774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 w:rsidR="00444A8E" w:rsidRPr="007F0BED">
            <w:rPr>
              <w:noProof/>
              <w:sz w:val="18"/>
              <w:szCs w:val="18"/>
            </w:rPr>
            <w:t>2017-11-21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:rsidR="00A82774" w:rsidRPr="00444A8E" w:rsidRDefault="00957B91" w:rsidP="007F0BED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>Number</w:t>
          </w:r>
          <w:r w:rsidR="00A82774" w:rsidRPr="007F0BED">
            <w:rPr>
              <w:noProof/>
              <w:sz w:val="18"/>
              <w:szCs w:val="18"/>
              <w:lang w:val="en-US"/>
            </w:rPr>
            <w:t xml:space="preserve"> of Pages: </w:t>
          </w:r>
          <w:r w:rsidR="00A82774" w:rsidRPr="007F0BED">
            <w:rPr>
              <w:noProof/>
              <w:sz w:val="18"/>
              <w:szCs w:val="18"/>
              <w:lang w:val="en-US"/>
            </w:rPr>
            <w:tab/>
          </w:r>
          <w:r w:rsidR="009D10A9" w:rsidRPr="007F0BED">
            <w:rPr>
              <w:noProof/>
              <w:sz w:val="18"/>
              <w:szCs w:val="18"/>
              <w:lang w:val="en-US"/>
            </w:rPr>
            <w:t>XXX</w:t>
          </w:r>
        </w:p>
      </w:tc>
    </w:tr>
  </w:tbl>
  <w:p w:rsidR="00A82774" w:rsidRPr="00444A8E" w:rsidRDefault="00A82774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2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571ED"/>
    <w:rsid w:val="00086F49"/>
    <w:rsid w:val="000C44B2"/>
    <w:rsid w:val="000F0F55"/>
    <w:rsid w:val="00104AEC"/>
    <w:rsid w:val="001379A3"/>
    <w:rsid w:val="001869AE"/>
    <w:rsid w:val="00192770"/>
    <w:rsid w:val="001E4AA9"/>
    <w:rsid w:val="001F31F7"/>
    <w:rsid w:val="00201008"/>
    <w:rsid w:val="00203045"/>
    <w:rsid w:val="00210C6F"/>
    <w:rsid w:val="00277E3B"/>
    <w:rsid w:val="00282302"/>
    <w:rsid w:val="002A6DB7"/>
    <w:rsid w:val="002C2C18"/>
    <w:rsid w:val="002E3676"/>
    <w:rsid w:val="002E40AD"/>
    <w:rsid w:val="002F63BE"/>
    <w:rsid w:val="00316A8B"/>
    <w:rsid w:val="003A543F"/>
    <w:rsid w:val="003F4036"/>
    <w:rsid w:val="0043710F"/>
    <w:rsid w:val="00444A8E"/>
    <w:rsid w:val="0044677E"/>
    <w:rsid w:val="004807CC"/>
    <w:rsid w:val="004A2825"/>
    <w:rsid w:val="004A45C0"/>
    <w:rsid w:val="004A6963"/>
    <w:rsid w:val="004D3632"/>
    <w:rsid w:val="004D54DC"/>
    <w:rsid w:val="004D5EBC"/>
    <w:rsid w:val="005028B3"/>
    <w:rsid w:val="005147D1"/>
    <w:rsid w:val="00551320"/>
    <w:rsid w:val="005A56C7"/>
    <w:rsid w:val="005C2C41"/>
    <w:rsid w:val="005C3BF6"/>
    <w:rsid w:val="005D0692"/>
    <w:rsid w:val="005D2D93"/>
    <w:rsid w:val="005E528D"/>
    <w:rsid w:val="005E5BB1"/>
    <w:rsid w:val="005F3A0D"/>
    <w:rsid w:val="00643AF8"/>
    <w:rsid w:val="00663731"/>
    <w:rsid w:val="00686224"/>
    <w:rsid w:val="006920D4"/>
    <w:rsid w:val="006958E7"/>
    <w:rsid w:val="006C08DA"/>
    <w:rsid w:val="006F5DAD"/>
    <w:rsid w:val="00702833"/>
    <w:rsid w:val="0071098D"/>
    <w:rsid w:val="0073312E"/>
    <w:rsid w:val="007823B5"/>
    <w:rsid w:val="007E30D9"/>
    <w:rsid w:val="007F0BED"/>
    <w:rsid w:val="0080584C"/>
    <w:rsid w:val="00842301"/>
    <w:rsid w:val="008546C6"/>
    <w:rsid w:val="00886FE1"/>
    <w:rsid w:val="008A073A"/>
    <w:rsid w:val="008B1278"/>
    <w:rsid w:val="008D6321"/>
    <w:rsid w:val="008D7103"/>
    <w:rsid w:val="008F3078"/>
    <w:rsid w:val="009225D8"/>
    <w:rsid w:val="00923710"/>
    <w:rsid w:val="00954870"/>
    <w:rsid w:val="00957B91"/>
    <w:rsid w:val="009779F6"/>
    <w:rsid w:val="009D10A9"/>
    <w:rsid w:val="009D5B8A"/>
    <w:rsid w:val="00A015DE"/>
    <w:rsid w:val="00A065BC"/>
    <w:rsid w:val="00A21215"/>
    <w:rsid w:val="00A41537"/>
    <w:rsid w:val="00A71C6E"/>
    <w:rsid w:val="00A82304"/>
    <w:rsid w:val="00A82774"/>
    <w:rsid w:val="00A827F4"/>
    <w:rsid w:val="00AD097C"/>
    <w:rsid w:val="00B10BF8"/>
    <w:rsid w:val="00B22E70"/>
    <w:rsid w:val="00BA20DC"/>
    <w:rsid w:val="00BC44E8"/>
    <w:rsid w:val="00C116D5"/>
    <w:rsid w:val="00C23016"/>
    <w:rsid w:val="00C521B0"/>
    <w:rsid w:val="00C53BE9"/>
    <w:rsid w:val="00C80D37"/>
    <w:rsid w:val="00C84CC7"/>
    <w:rsid w:val="00CF3787"/>
    <w:rsid w:val="00D16425"/>
    <w:rsid w:val="00D71CC3"/>
    <w:rsid w:val="00D71DB1"/>
    <w:rsid w:val="00DF0485"/>
    <w:rsid w:val="00DF4AFC"/>
    <w:rsid w:val="00E252AD"/>
    <w:rsid w:val="00E47A6C"/>
    <w:rsid w:val="00E51D46"/>
    <w:rsid w:val="00E635C8"/>
    <w:rsid w:val="00E92CD5"/>
    <w:rsid w:val="00EC2AA2"/>
    <w:rsid w:val="00ED11D4"/>
    <w:rsid w:val="00ED3CEF"/>
    <w:rsid w:val="00ED55E3"/>
    <w:rsid w:val="00EE0557"/>
    <w:rsid w:val="00EE74DF"/>
    <w:rsid w:val="00F02D7C"/>
    <w:rsid w:val="00F136DA"/>
    <w:rsid w:val="00F14309"/>
    <w:rsid w:val="00F275E5"/>
    <w:rsid w:val="00F34090"/>
    <w:rsid w:val="00F572F9"/>
    <w:rsid w:val="00F663EA"/>
    <w:rsid w:val="00F83A4B"/>
    <w:rsid w:val="00FD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  <w14:docId w14:val="1F806AD1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Standard">
    <w:name w:val="Normal"/>
    <w:qFormat/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tabs>
        <w:tab w:val="right" w:leader="dot" w:pos="10035"/>
      </w:tabs>
      <w:spacing w:before="40"/>
    </w:pPr>
    <w:rPr>
      <w:caps/>
    </w:rPr>
  </w:style>
  <w:style w:type="paragraph" w:styleId="Verzeichnis2">
    <w:name w:val="toc 2"/>
    <w:basedOn w:val="Standard"/>
    <w:uiPriority w:val="39"/>
    <w:pPr>
      <w:tabs>
        <w:tab w:val="right" w:leader="dot" w:pos="10035"/>
      </w:tabs>
      <w:ind w:left="198"/>
    </w:pPr>
  </w:style>
  <w:style w:type="paragraph" w:styleId="Verzeichnis4">
    <w:name w:val="toc 4"/>
    <w:basedOn w:val="Standard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Verzeichnis5">
    <w:name w:val="toc 5"/>
    <w:basedOn w:val="Standard"/>
    <w:semiHidden/>
    <w:pPr>
      <w:tabs>
        <w:tab w:val="right" w:leader="dot" w:pos="10035"/>
      </w:tabs>
      <w:ind w:left="794"/>
    </w:pPr>
    <w:rPr>
      <w:sz w:val="20"/>
    </w:rPr>
  </w:style>
  <w:style w:type="paragraph" w:styleId="Verzeichnis6">
    <w:name w:val="toc 6"/>
    <w:basedOn w:val="Standard"/>
    <w:semiHidden/>
    <w:pPr>
      <w:tabs>
        <w:tab w:val="right" w:leader="dot" w:pos="10035"/>
      </w:tabs>
      <w:ind w:left="998"/>
    </w:pPr>
    <w:rPr>
      <w:sz w:val="20"/>
    </w:rPr>
  </w:style>
  <w:style w:type="paragraph" w:styleId="Textkrper2">
    <w:name w:val="Body Text 2"/>
    <w:basedOn w:val="Standard"/>
    <w:rPr>
      <w:b/>
    </w:r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paragraph" w:styleId="Textkrper20">
    <w:name w:val="Body Text 2"/>
    <w:basedOn w:val="Standard"/>
    <w:pPr>
      <w:ind w:left="1701" w:hanging="1701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Verzeichnis8">
    <w:name w:val="toc 8"/>
    <w:basedOn w:val="Standard"/>
    <w:next w:val="berschrift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Verzeichnis9">
    <w:name w:val="toc 9"/>
    <w:basedOn w:val="Standard"/>
    <w:next w:val="berschrift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77</TotalTime>
  <Pages>5</Pages>
  <Words>629</Words>
  <Characters>3688</Characters>
  <Application>Microsoft Office Word</Application>
  <DocSecurity>0</DocSecurity>
  <Lines>30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>Template for Systems Requirements Spec</vt:lpstr>
      <vt:lpstr>Template for Systems Requirements Spec</vt:lpstr>
      <vt:lpstr>Public API Overview</vt:lpstr>
      <vt:lpstr>    Public classes to be tested</vt:lpstr>
      <vt:lpstr>    Public Routines</vt:lpstr>
      <vt:lpstr>Test Suite Description</vt:lpstr>
      <vt:lpstr>    Individual Tests</vt:lpstr>
      <vt:lpstr>        Test Cases</vt:lpstr>
      <vt:lpstr>Expected Coverage</vt:lpstr>
      <vt:lpstr>Benchmarks</vt:lpstr>
    </vt:vector>
  </TitlesOfParts>
  <Company>ETH Zurich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Gian Raphael Prinz</cp:lastModifiedBy>
  <cp:revision>2</cp:revision>
  <cp:lastPrinted>1601-01-01T00:00:00Z</cp:lastPrinted>
  <dcterms:created xsi:type="dcterms:W3CDTF">2017-11-30T12:00:00Z</dcterms:created>
  <dcterms:modified xsi:type="dcterms:W3CDTF">2017-11-30T12:00:00Z</dcterms:modified>
  <cp:category/>
</cp:coreProperties>
</file>