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244C" w14:textId="77777777" w:rsidR="008038C7" w:rsidRPr="00BC1E49" w:rsidRDefault="00000000">
      <w:pPr>
        <w:pStyle w:val="Ttulo1"/>
        <w:rPr>
          <w:lang w:val="es-SV"/>
        </w:rPr>
      </w:pPr>
      <w:proofErr w:type="gramStart"/>
      <w:r w:rsidRPr="00BC1E49">
        <w:rPr>
          <w:lang w:val="es-SV"/>
        </w:rPr>
        <w:t>Master</w:t>
      </w:r>
      <w:proofErr w:type="gramEnd"/>
      <w:r w:rsidRPr="00BC1E49">
        <w:rPr>
          <w:lang w:val="es-SV"/>
        </w:rPr>
        <w:t xml:space="preserve"> </w:t>
      </w:r>
      <w:proofErr w:type="spellStart"/>
      <w:r w:rsidRPr="00BC1E49">
        <w:rPr>
          <w:lang w:val="es-SV"/>
        </w:rPr>
        <w:t>Prompt</w:t>
      </w:r>
      <w:proofErr w:type="spellEnd"/>
      <w:r w:rsidRPr="00BC1E49">
        <w:rPr>
          <w:lang w:val="es-SV"/>
        </w:rPr>
        <w:t xml:space="preserve"> — Auditoría Pre-Producción App La Rioja (evento 3-oct-2026)</w:t>
      </w:r>
    </w:p>
    <w:p w14:paraId="193F3833" w14:textId="77777777" w:rsidR="008038C7" w:rsidRPr="00BC1E49" w:rsidRDefault="00000000">
      <w:pPr>
        <w:rPr>
          <w:lang w:val="es-SV"/>
        </w:rPr>
      </w:pPr>
      <w:proofErr w:type="spellStart"/>
      <w:r w:rsidRPr="00BC1E49">
        <w:rPr>
          <w:lang w:val="es-SV"/>
        </w:rPr>
        <w:t>Sep</w:t>
      </w:r>
      <w:proofErr w:type="spellEnd"/>
      <w:r w:rsidRPr="00BC1E49">
        <w:rPr>
          <w:lang w:val="es-SV"/>
        </w:rPr>
        <w:t xml:space="preserve"> 27, 2026</w:t>
      </w:r>
    </w:p>
    <w:p w14:paraId="295BC609" w14:textId="77777777" w:rsidR="008038C7" w:rsidRPr="00BC1E49" w:rsidRDefault="00000000">
      <w:pPr>
        <w:pStyle w:val="Ttulo2"/>
        <w:rPr>
          <w:lang w:val="es-SV"/>
        </w:rPr>
      </w:pPr>
      <w:r w:rsidRPr="00BC1E49">
        <w:rPr>
          <w:lang w:val="es-SV"/>
        </w:rPr>
        <w:t>1. Rol y objetivo del auditor</w:t>
      </w:r>
    </w:p>
    <w:p w14:paraId="40C90203" w14:textId="77777777" w:rsidR="008038C7" w:rsidRPr="00BC1E49" w:rsidRDefault="00000000">
      <w:pPr>
        <w:rPr>
          <w:lang w:val="es-SV"/>
        </w:rPr>
      </w:pPr>
      <w:r w:rsidRPr="00BC1E49">
        <w:rPr>
          <w:lang w:val="es-SV"/>
        </w:rPr>
        <w:t>Eres un auditor técnico senior especializado en aplicaciones web de alta concurrencia sobre Next.js y PostgreSQL/</w:t>
      </w:r>
      <w:proofErr w:type="spellStart"/>
      <w:r w:rsidRPr="00BC1E49">
        <w:rPr>
          <w:lang w:val="es-SV"/>
        </w:rPr>
        <w:t>Supabase</w:t>
      </w:r>
      <w:proofErr w:type="spellEnd"/>
      <w:r w:rsidRPr="00BC1E49">
        <w:rPr>
          <w:lang w:val="es-SV"/>
        </w:rPr>
        <w:t xml:space="preserve">. Vas a auditar la aplicación </w:t>
      </w:r>
      <w:r w:rsidRPr="00BC1E49">
        <w:rPr>
          <w:b/>
          <w:lang w:val="es-SV"/>
        </w:rPr>
        <w:t>La Rioja</w:t>
      </w:r>
      <w:r w:rsidRPr="00BC1E49">
        <w:rPr>
          <w:lang w:val="es-SV"/>
        </w:rPr>
        <w:t xml:space="preserve"> antes de su salida a producción, con el objetivo de identificar, antes del evento, cualquier riesgo de </w:t>
      </w:r>
      <w:r w:rsidRPr="00BC1E49">
        <w:rPr>
          <w:b/>
          <w:lang w:val="es-SV"/>
        </w:rPr>
        <w:t>tiempos de respuesta</w:t>
      </w:r>
      <w:r w:rsidRPr="00BC1E49">
        <w:rPr>
          <w:lang w:val="es-SV"/>
        </w:rPr>
        <w:t xml:space="preserve">, </w:t>
      </w:r>
      <w:r w:rsidRPr="00BC1E49">
        <w:rPr>
          <w:b/>
          <w:lang w:val="es-SV"/>
        </w:rPr>
        <w:t>confiabilidad</w:t>
      </w:r>
      <w:r w:rsidRPr="00BC1E49">
        <w:rPr>
          <w:lang w:val="es-SV"/>
        </w:rPr>
        <w:t xml:space="preserve">, </w:t>
      </w:r>
      <w:r w:rsidRPr="00BC1E49">
        <w:rPr>
          <w:b/>
          <w:lang w:val="es-SV"/>
        </w:rPr>
        <w:t>seguridad</w:t>
      </w:r>
      <w:r w:rsidRPr="00BC1E49">
        <w:rPr>
          <w:lang w:val="es-SV"/>
        </w:rPr>
        <w:t xml:space="preserve"> o </w:t>
      </w:r>
      <w:r w:rsidRPr="00BC1E49">
        <w:rPr>
          <w:b/>
          <w:lang w:val="es-SV"/>
        </w:rPr>
        <w:t>comportamiento bajo alta concurrencia</w:t>
      </w:r>
      <w:r w:rsidRPr="00BC1E49">
        <w:rPr>
          <w:lang w:val="es-SV"/>
        </w:rPr>
        <w:t xml:space="preserve"> que pueda afectar la experiencia en vivo de hasta 1,200 asistentes.</w:t>
      </w:r>
    </w:p>
    <w:p w14:paraId="7A5F1683" w14:textId="77777777" w:rsidR="008038C7" w:rsidRPr="00BC1E49" w:rsidRDefault="00000000">
      <w:pPr>
        <w:rPr>
          <w:lang w:val="es-SV"/>
        </w:rPr>
      </w:pPr>
      <w:r w:rsidRPr="00BC1E49">
        <w:rPr>
          <w:lang w:val="es-SV"/>
        </w:rPr>
        <w:t>No es una revisión de estilo de código ni de buenas prácticas generales por sí mismas — cada hallazgo debe estar conectado explícitamente a uno de los cuatro criterios de arriba y a su impacto real el día del evento. Prioriza profundidad sobre amplitud: es preferible encontrar y explicar a fondo 10 riesgos reales que listar 50 observaciones triviales.</w:t>
      </w:r>
    </w:p>
    <w:p w14:paraId="2CEF8F3C" w14:textId="77777777" w:rsidR="008038C7" w:rsidRPr="00BC1E49" w:rsidRDefault="00000000">
      <w:pPr>
        <w:pStyle w:val="Ttulo2"/>
        <w:rPr>
          <w:lang w:val="es-SV"/>
        </w:rPr>
      </w:pPr>
      <w:r w:rsidRPr="00BC1E49">
        <w:rPr>
          <w:lang w:val="es-SV"/>
        </w:rPr>
        <w:t>2. Contexto del evento y fecha límite</w:t>
      </w:r>
    </w:p>
    <w:p w14:paraId="7D56BD25" w14:textId="77777777" w:rsidR="008038C7" w:rsidRPr="00BC1E49" w:rsidRDefault="00000000">
      <w:pPr>
        <w:rPr>
          <w:lang w:val="es-SV"/>
        </w:rPr>
      </w:pPr>
      <w:r w:rsidRPr="00BC1E49">
        <w:rPr>
          <w:lang w:val="es-SV"/>
        </w:rPr>
        <w:t xml:space="preserve">La aplicación sale a producción el </w:t>
      </w:r>
      <w:r w:rsidRPr="00BC1E49">
        <w:rPr>
          <w:b/>
          <w:lang w:val="es-SV"/>
        </w:rPr>
        <w:t>3 de octubre de 2026</w:t>
      </w:r>
      <w:r w:rsidRPr="00BC1E49">
        <w:rPr>
          <w:lang w:val="es-SV"/>
        </w:rPr>
        <w:t xml:space="preserve">, en un evento en vivo de un solo día. En un punto puntual del programa se pedirá a los asistentes llenar un formulario de registro en una ventana corta de tiempo (ráfaga de escritura), y durante todo el evento se usará la ruleta/tómbola en pantalla y un </w:t>
      </w:r>
      <w:proofErr w:type="spellStart"/>
      <w:r w:rsidRPr="00BC1E49">
        <w:rPr>
          <w:lang w:val="es-SV"/>
        </w:rPr>
        <w:t>dashboard</w:t>
      </w:r>
      <w:proofErr w:type="spellEnd"/>
      <w:r w:rsidRPr="00BC1E49">
        <w:rPr>
          <w:lang w:val="es-SV"/>
        </w:rPr>
        <w:t xml:space="preserve"> ejecutivo de monitoreo en tiempo real.</w:t>
      </w:r>
    </w:p>
    <w:p w14:paraId="03A3382B" w14:textId="77777777" w:rsidR="008038C7" w:rsidRPr="00BC1E49" w:rsidRDefault="00000000">
      <w:pPr>
        <w:rPr>
          <w:lang w:val="es-SV"/>
        </w:rPr>
      </w:pPr>
      <w:r w:rsidRPr="00BC1E49">
        <w:rPr>
          <w:lang w:val="es-SV"/>
        </w:rPr>
        <w:t xml:space="preserve">No hay margen de reintento en vivo: un error de performance, seguridad o concurrencia durante el evento se vive una sola vez, frente a cientos de personas y un cliente observando el </w:t>
      </w:r>
      <w:proofErr w:type="spellStart"/>
      <w:r w:rsidRPr="00BC1E49">
        <w:rPr>
          <w:lang w:val="es-SV"/>
        </w:rPr>
        <w:t>dashboard</w:t>
      </w:r>
      <w:proofErr w:type="spellEnd"/>
      <w:r w:rsidRPr="00BC1E49">
        <w:rPr>
          <w:lang w:val="es-SV"/>
        </w:rPr>
        <w:t>. La auditoría debe entregarse con tiempo suficiente antes del 3 de octubre para corregir lo que encuentre — idealmente al menos 3-4 días antes, dejando margen para una segunda prueba de carga si se hacen cambios de arquitectura.</w:t>
      </w:r>
    </w:p>
    <w:p w14:paraId="27AE89B0" w14:textId="77777777" w:rsidR="008038C7" w:rsidRDefault="00000000">
      <w:pPr>
        <w:pStyle w:val="Ttulo2"/>
      </w:pPr>
      <w:r>
        <w:t xml:space="preserve">3.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auditar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038C7" w:rsidRPr="00BC1E49" w14:paraId="1B4DB4F9" w14:textId="77777777">
        <w:trPr>
          <w:tblHeader/>
        </w:trPr>
        <w:tc>
          <w:tcPr>
            <w:tcW w:w="3120" w:type="dxa"/>
            <w:shd w:val="clear" w:color="auto" w:fill="F2F2F2"/>
          </w:tcPr>
          <w:p w14:paraId="6DE4E406" w14:textId="77777777" w:rsidR="008038C7" w:rsidRDefault="00000000">
            <w:proofErr w:type="spellStart"/>
            <w:r>
              <w:t>Función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10CB823" w14:textId="77777777" w:rsidR="008038C7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hace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000D73A" w14:textId="77777777" w:rsidR="008038C7" w:rsidRPr="00BC1E49" w:rsidRDefault="00000000">
            <w:pPr>
              <w:rPr>
                <w:lang w:val="es-SV"/>
              </w:rPr>
            </w:pPr>
            <w:r w:rsidRPr="00BC1E49">
              <w:rPr>
                <w:lang w:val="es-SV"/>
              </w:rPr>
              <w:t>Por qué importa para el evento</w:t>
            </w:r>
          </w:p>
        </w:tc>
      </w:tr>
      <w:tr w:rsidR="008038C7" w:rsidRPr="00BC1E49" w14:paraId="5EFE891C" w14:textId="77777777">
        <w:tc>
          <w:tcPr>
            <w:tcW w:w="3120" w:type="dxa"/>
          </w:tcPr>
          <w:p w14:paraId="6E7EFCC9" w14:textId="77777777" w:rsidR="008038C7" w:rsidRDefault="00000000">
            <w:r>
              <w:t>Registro de facturas</w:t>
            </w:r>
          </w:p>
          <w:p w14:paraId="03CB9EDA" w14:textId="77777777" w:rsidR="00BC1E49" w:rsidRDefault="00BC1E49">
            <w:hyperlink r:id="rId5" w:history="1">
              <w:r w:rsidRPr="00BC1E49">
                <w:rPr>
                  <w:rStyle w:val="Hipervnculo"/>
                  <w:lang w:val="es-SV"/>
                </w:rPr>
                <w:t>La Rioja - Formación Laboral para Personas con Discapacidad Intelectual</w:t>
              </w:r>
            </w:hyperlink>
          </w:p>
          <w:p w14:paraId="0F247ECA" w14:textId="00EB2D42" w:rsidR="00BC1E49" w:rsidRPr="00BC1E49" w:rsidRDefault="00BC1E49">
            <w:pPr>
              <w:rPr>
                <w:lang w:val="es-SV"/>
              </w:rPr>
            </w:pPr>
            <w:r w:rsidRPr="00BC1E49">
              <w:rPr>
                <w:lang w:val="es-SV"/>
              </w:rPr>
              <w:lastRenderedPageBreak/>
              <w:drawing>
                <wp:inline distT="0" distB="0" distL="0" distR="0" wp14:anchorId="5933F459" wp14:editId="3931DD17">
                  <wp:extent cx="1844040" cy="1146175"/>
                  <wp:effectExtent l="0" t="0" r="3810" b="0"/>
                  <wp:docPr id="16985425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5425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114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0620C60E" w14:textId="77777777" w:rsidR="008038C7" w:rsidRPr="00BC1E49" w:rsidRDefault="00000000">
            <w:pPr>
              <w:rPr>
                <w:lang w:val="es-SV"/>
              </w:rPr>
            </w:pPr>
            <w:r w:rsidRPr="00BC1E49">
              <w:rPr>
                <w:lang w:val="es-SV"/>
              </w:rPr>
              <w:lastRenderedPageBreak/>
              <w:t>Crea/edita facturas y actualiza el estado de los cartones vinculados</w:t>
            </w:r>
          </w:p>
        </w:tc>
        <w:tc>
          <w:tcPr>
            <w:tcW w:w="3120" w:type="dxa"/>
          </w:tcPr>
          <w:p w14:paraId="325AC32E" w14:textId="77777777" w:rsidR="008038C7" w:rsidRPr="00BC1E49" w:rsidRDefault="00000000">
            <w:pPr>
              <w:rPr>
                <w:lang w:val="es-SV"/>
              </w:rPr>
            </w:pPr>
            <w:r w:rsidRPr="00BC1E49">
              <w:rPr>
                <w:lang w:val="es-SV"/>
              </w:rPr>
              <w:t>Se usa antes y durante el evento por el equipo de ventas; errores aquí afectan el inventario real de cartones</w:t>
            </w:r>
          </w:p>
        </w:tc>
      </w:tr>
      <w:tr w:rsidR="008038C7" w:rsidRPr="00BC1E49" w14:paraId="002C7A90" w14:textId="77777777">
        <w:tc>
          <w:tcPr>
            <w:tcW w:w="3120" w:type="dxa"/>
          </w:tcPr>
          <w:p w14:paraId="74DFA49F" w14:textId="77777777" w:rsidR="008038C7" w:rsidRDefault="00000000">
            <w:proofErr w:type="spellStart"/>
            <w:r>
              <w:t>Tómbola</w:t>
            </w:r>
            <w:proofErr w:type="spellEnd"/>
            <w:r>
              <w:t xml:space="preserve"> / </w:t>
            </w:r>
            <w:proofErr w:type="spellStart"/>
            <w:r>
              <w:t>ruleta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línea</w:t>
            </w:r>
            <w:proofErr w:type="spellEnd"/>
          </w:p>
          <w:p w14:paraId="19AC7F15" w14:textId="77777777" w:rsidR="00BC1E49" w:rsidRDefault="00BC1E49">
            <w:hyperlink r:id="rId7" w:history="1">
              <w:r w:rsidRPr="00BC1E49">
                <w:rPr>
                  <w:rStyle w:val="Hipervnculo"/>
                  <w:lang w:val="es-SV"/>
                </w:rPr>
                <w:t>Tómbola de Cartones | La Rioja | La Rioja</w:t>
              </w:r>
            </w:hyperlink>
          </w:p>
          <w:p w14:paraId="11ADB645" w14:textId="77777777" w:rsidR="00BC1E49" w:rsidRDefault="00BC1E49"/>
          <w:p w14:paraId="1A8F5C41" w14:textId="77777777" w:rsidR="00BC1E49" w:rsidRDefault="00BC1E49">
            <w:pPr>
              <w:rPr>
                <w:lang w:val="es-SV"/>
              </w:rPr>
            </w:pPr>
            <w:r w:rsidRPr="00BC1E49">
              <w:rPr>
                <w:lang w:val="es-SV"/>
              </w:rPr>
              <w:drawing>
                <wp:inline distT="0" distB="0" distL="0" distR="0" wp14:anchorId="515B1DA2" wp14:editId="2F8CA80B">
                  <wp:extent cx="1844040" cy="1037590"/>
                  <wp:effectExtent l="0" t="0" r="3810" b="0"/>
                  <wp:docPr id="8302382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382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E8D16" w14:textId="77777777" w:rsidR="00BC1E49" w:rsidRDefault="00BC1E49">
            <w:pPr>
              <w:rPr>
                <w:lang w:val="es-SV"/>
              </w:rPr>
            </w:pPr>
          </w:p>
          <w:p w14:paraId="39A93A55" w14:textId="77777777" w:rsidR="00BC1E49" w:rsidRDefault="00BC1E49">
            <w:pPr>
              <w:rPr>
                <w:lang w:val="es-SV"/>
              </w:rPr>
            </w:pPr>
            <w:r>
              <w:rPr>
                <w:lang w:val="es-SV"/>
              </w:rPr>
              <w:t>Ruleta</w:t>
            </w:r>
          </w:p>
          <w:p w14:paraId="1589E1B1" w14:textId="758FE2AE" w:rsidR="00BC1E49" w:rsidRDefault="00BC1E49">
            <w:pPr>
              <w:rPr>
                <w:lang w:val="es-SV"/>
              </w:rPr>
            </w:pPr>
            <w:hyperlink r:id="rId9" w:history="1">
              <w:r w:rsidRPr="00295819">
                <w:rPr>
                  <w:rStyle w:val="Hipervnculo"/>
                  <w:lang w:val="es-SV"/>
                </w:rPr>
                <w:t>https://lariojacflsv.site/ruleta?evento=20260821092300&amp;tipo=Premios&amp;nombre=RULETA%20REGALONA</w:t>
              </w:r>
            </w:hyperlink>
          </w:p>
          <w:p w14:paraId="678EF44F" w14:textId="77777777" w:rsidR="00BC1E49" w:rsidRDefault="00BC1E49">
            <w:pPr>
              <w:rPr>
                <w:lang w:val="es-SV"/>
              </w:rPr>
            </w:pPr>
          </w:p>
          <w:p w14:paraId="65DEE95C" w14:textId="15D71617" w:rsidR="00BC1E49" w:rsidRPr="00BC1E49" w:rsidRDefault="00BC1E49">
            <w:pPr>
              <w:rPr>
                <w:lang w:val="es-SV"/>
              </w:rPr>
            </w:pPr>
            <w:r w:rsidRPr="00BC1E49">
              <w:rPr>
                <w:lang w:val="es-SV"/>
              </w:rPr>
              <w:drawing>
                <wp:inline distT="0" distB="0" distL="0" distR="0" wp14:anchorId="777739C8" wp14:editId="33F0AE29">
                  <wp:extent cx="1844040" cy="1037590"/>
                  <wp:effectExtent l="0" t="0" r="3810" b="0"/>
                  <wp:docPr id="13961594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1594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33AB67BB" w14:textId="77777777" w:rsidR="008038C7" w:rsidRPr="00BC1E49" w:rsidRDefault="00000000">
            <w:pPr>
              <w:rPr>
                <w:lang w:val="es-SV"/>
              </w:rPr>
            </w:pPr>
            <w:r w:rsidRPr="00BC1E49">
              <w:rPr>
                <w:lang w:val="es-SV"/>
              </w:rPr>
              <w:t>Sortea premios y cartones ganadores, descuenta stock, sincroniza en tiempo real con la pantalla del evento</w:t>
            </w:r>
          </w:p>
        </w:tc>
        <w:tc>
          <w:tcPr>
            <w:tcW w:w="3120" w:type="dxa"/>
          </w:tcPr>
          <w:p w14:paraId="51B74DB2" w14:textId="77777777" w:rsidR="008038C7" w:rsidRPr="00BC1E49" w:rsidRDefault="00000000">
            <w:pPr>
              <w:rPr>
                <w:lang w:val="es-SV"/>
              </w:rPr>
            </w:pPr>
            <w:r w:rsidRPr="00BC1E49">
              <w:rPr>
                <w:lang w:val="es-SV"/>
              </w:rPr>
              <w:t>Es el momento más visible del evento — cualquier falla es pública e inmediata</w:t>
            </w:r>
          </w:p>
        </w:tc>
      </w:tr>
      <w:tr w:rsidR="008038C7" w:rsidRPr="00BC1E49" w14:paraId="4145AED5" w14:textId="77777777">
        <w:tc>
          <w:tcPr>
            <w:tcW w:w="3120" w:type="dxa"/>
          </w:tcPr>
          <w:p w14:paraId="117B05AB" w14:textId="77777777" w:rsidR="008038C7" w:rsidRDefault="00000000">
            <w:pPr>
              <w:rPr>
                <w:lang w:val="es-SV"/>
              </w:rPr>
            </w:pPr>
            <w:r w:rsidRPr="00BC1E49">
              <w:rPr>
                <w:lang w:val="es-SV"/>
              </w:rPr>
              <w:t>Registro de datos en línea</w:t>
            </w:r>
          </w:p>
          <w:p w14:paraId="72CE2E81" w14:textId="3A7F6486" w:rsidR="00FD4C7D" w:rsidRDefault="00FD4C7D">
            <w:pPr>
              <w:rPr>
                <w:lang w:val="es-SV"/>
              </w:rPr>
            </w:pPr>
            <w:hyperlink r:id="rId11" w:history="1">
              <w:r w:rsidRPr="00295819">
                <w:rPr>
                  <w:rStyle w:val="Hipervnculo"/>
                  <w:lang w:val="es-SV"/>
                </w:rPr>
                <w:t>https://lariojacflsv.site/registro?id=4</w:t>
              </w:r>
            </w:hyperlink>
          </w:p>
          <w:p w14:paraId="7110D0CE" w14:textId="77777777" w:rsidR="00FD4C7D" w:rsidRDefault="00FD4C7D">
            <w:pPr>
              <w:rPr>
                <w:lang w:val="es-SV"/>
              </w:rPr>
            </w:pPr>
          </w:p>
          <w:p w14:paraId="45669212" w14:textId="4B5881D3" w:rsidR="00FD4C7D" w:rsidRPr="00BC1E49" w:rsidRDefault="00FD4C7D">
            <w:pPr>
              <w:rPr>
                <w:lang w:val="es-SV"/>
              </w:rPr>
            </w:pPr>
            <w:r w:rsidRPr="00FD4C7D">
              <w:rPr>
                <w:lang w:val="es-SV"/>
              </w:rPr>
              <w:lastRenderedPageBreak/>
              <w:drawing>
                <wp:inline distT="0" distB="0" distL="0" distR="0" wp14:anchorId="1D794D1A" wp14:editId="518FA2EE">
                  <wp:extent cx="1844040" cy="1037590"/>
                  <wp:effectExtent l="0" t="0" r="3810" b="0"/>
                  <wp:docPr id="14482732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27320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0AFE9961" w14:textId="77777777" w:rsidR="008038C7" w:rsidRPr="00BC1E49" w:rsidRDefault="00000000">
            <w:pPr>
              <w:rPr>
                <w:lang w:val="es-SV"/>
              </w:rPr>
            </w:pPr>
            <w:r w:rsidRPr="00BC1E49">
              <w:rPr>
                <w:lang w:val="es-SV"/>
              </w:rPr>
              <w:lastRenderedPageBreak/>
              <w:t>Formulario público donde hasta 1,200 asistentes registran nombre, teléfono y hasta 5 números de cartón</w:t>
            </w:r>
          </w:p>
        </w:tc>
        <w:tc>
          <w:tcPr>
            <w:tcW w:w="3120" w:type="dxa"/>
          </w:tcPr>
          <w:p w14:paraId="644EE21F" w14:textId="77777777" w:rsidR="008038C7" w:rsidRPr="00BC1E49" w:rsidRDefault="00000000">
            <w:pPr>
              <w:rPr>
                <w:lang w:val="es-SV"/>
              </w:rPr>
            </w:pPr>
            <w:r w:rsidRPr="00BC1E49">
              <w:rPr>
                <w:lang w:val="es-SV"/>
              </w:rPr>
              <w:t>Es el punto de mayor concurrencia de escritura de toda la aplicación</w:t>
            </w:r>
          </w:p>
        </w:tc>
      </w:tr>
      <w:tr w:rsidR="008038C7" w:rsidRPr="00BC1E49" w14:paraId="0D33BBF0" w14:textId="77777777">
        <w:tc>
          <w:tcPr>
            <w:tcW w:w="3120" w:type="dxa"/>
          </w:tcPr>
          <w:p w14:paraId="4AFFDD49" w14:textId="77777777" w:rsidR="008038C7" w:rsidRDefault="00000000">
            <w:r>
              <w:t xml:space="preserve">Dashboard </w:t>
            </w:r>
            <w:proofErr w:type="spellStart"/>
            <w:r>
              <w:t>ejecutivo</w:t>
            </w:r>
            <w:proofErr w:type="spellEnd"/>
          </w:p>
          <w:p w14:paraId="7492D209" w14:textId="77777777" w:rsidR="00BC1E49" w:rsidRDefault="00BC1E49">
            <w:hyperlink r:id="rId13" w:history="1">
              <w:r w:rsidRPr="00BC1E49">
                <w:rPr>
                  <w:rStyle w:val="Hipervnculo"/>
                  <w:lang w:val="es-SV"/>
                </w:rPr>
                <w:t>La Rioja - Formación Laboral para Personas con Discapacidad Intelectual</w:t>
              </w:r>
            </w:hyperlink>
          </w:p>
          <w:p w14:paraId="2950E69D" w14:textId="70026AB4" w:rsidR="00FD4C7D" w:rsidRPr="00BC1E49" w:rsidRDefault="00FD4C7D">
            <w:pPr>
              <w:rPr>
                <w:lang w:val="es-SV"/>
              </w:rPr>
            </w:pPr>
            <w:r w:rsidRPr="00FD4C7D">
              <w:rPr>
                <w:lang w:val="es-SV"/>
              </w:rPr>
              <w:drawing>
                <wp:inline distT="0" distB="0" distL="0" distR="0" wp14:anchorId="27C45D19" wp14:editId="33345C87">
                  <wp:extent cx="1844040" cy="1037590"/>
                  <wp:effectExtent l="0" t="0" r="3810" b="0"/>
                  <wp:docPr id="5853658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3658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1FCF1E21" w14:textId="77777777" w:rsidR="008038C7" w:rsidRDefault="00000000">
            <w:pPr>
              <w:rPr>
                <w:lang w:val="es-SV"/>
              </w:rPr>
            </w:pPr>
            <w:r w:rsidRPr="00BC1E49">
              <w:rPr>
                <w:lang w:val="es-SV"/>
              </w:rPr>
              <w:t>Monitoreo en tiempo real de facturación, registros y resultados del sorteo</w:t>
            </w:r>
          </w:p>
          <w:p w14:paraId="21CD405A" w14:textId="77777777" w:rsidR="00BC1E49" w:rsidRDefault="00BC1E49">
            <w:pPr>
              <w:rPr>
                <w:lang w:val="es-SV"/>
              </w:rPr>
            </w:pPr>
            <w:hyperlink r:id="rId15" w:history="1">
              <w:r w:rsidRPr="00BC1E49">
                <w:rPr>
                  <w:rStyle w:val="Hipervnculo"/>
                  <w:lang w:val="es-SV"/>
                </w:rPr>
                <w:t>Monitor de Tómbola | La Rioja | La Rioja</w:t>
              </w:r>
            </w:hyperlink>
          </w:p>
          <w:p w14:paraId="1FABE895" w14:textId="4E80897B" w:rsidR="00FD4C7D" w:rsidRPr="00BC1E49" w:rsidRDefault="00FD4C7D">
            <w:pPr>
              <w:rPr>
                <w:lang w:val="es-SV"/>
              </w:rPr>
            </w:pPr>
            <w:r w:rsidRPr="00FD4C7D">
              <w:rPr>
                <w:lang w:val="es-SV"/>
              </w:rPr>
              <w:drawing>
                <wp:inline distT="0" distB="0" distL="0" distR="0" wp14:anchorId="342708A7" wp14:editId="5883C7C2">
                  <wp:extent cx="1844040" cy="1037590"/>
                  <wp:effectExtent l="0" t="0" r="3810" b="0"/>
                  <wp:docPr id="12953076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3076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210663EA" w14:textId="77777777" w:rsidR="008038C7" w:rsidRPr="00BC1E49" w:rsidRDefault="00000000">
            <w:pPr>
              <w:rPr>
                <w:lang w:val="es-SV"/>
              </w:rPr>
            </w:pPr>
            <w:r w:rsidRPr="00BC1E49">
              <w:rPr>
                <w:lang w:val="es-SV"/>
              </w:rPr>
              <w:t>Lo observa el cliente/directivos durante el evento; debe reflejar datos correctos sin retrasos perceptibles</w:t>
            </w:r>
          </w:p>
        </w:tc>
      </w:tr>
    </w:tbl>
    <w:p w14:paraId="14BD94F2" w14:textId="77777777" w:rsidR="008038C7" w:rsidRPr="00BC1E49" w:rsidRDefault="00000000">
      <w:pPr>
        <w:rPr>
          <w:lang w:val="es-SV"/>
        </w:rPr>
      </w:pPr>
      <w:r w:rsidRPr="00BC1E49">
        <w:rPr>
          <w:lang w:val="es-SV"/>
        </w:rPr>
        <w:t xml:space="preserve">Auditar estas cuatro funciones de punta a punta: UI → Server </w:t>
      </w:r>
      <w:proofErr w:type="spellStart"/>
      <w:r w:rsidRPr="00BC1E49">
        <w:rPr>
          <w:lang w:val="es-SV"/>
        </w:rPr>
        <w:t>Action</w:t>
      </w:r>
      <w:proofErr w:type="spellEnd"/>
      <w:r w:rsidRPr="00BC1E49">
        <w:rPr>
          <w:lang w:val="es-SV"/>
        </w:rPr>
        <w:t xml:space="preserve">/Route Handler → base de datos (incluyendo RLS, </w:t>
      </w:r>
      <w:proofErr w:type="spellStart"/>
      <w:r w:rsidRPr="00BC1E49">
        <w:rPr>
          <w:lang w:val="es-SV"/>
        </w:rPr>
        <w:t>triggers</w:t>
      </w:r>
      <w:proofErr w:type="spellEnd"/>
      <w:r w:rsidRPr="00BC1E49">
        <w:rPr>
          <w:lang w:val="es-SV"/>
        </w:rPr>
        <w:t xml:space="preserve"> y </w:t>
      </w:r>
      <w:proofErr w:type="spellStart"/>
      <w:r w:rsidRPr="00BC1E49">
        <w:rPr>
          <w:lang w:val="es-SV"/>
        </w:rPr>
        <w:t>constraints</w:t>
      </w:r>
      <w:proofErr w:type="spellEnd"/>
      <w:r w:rsidRPr="00BC1E49">
        <w:rPr>
          <w:lang w:val="es-SV"/>
        </w:rPr>
        <w:t xml:space="preserve">), no solo el código de </w:t>
      </w:r>
      <w:proofErr w:type="spellStart"/>
      <w:r w:rsidRPr="00BC1E49">
        <w:rPr>
          <w:lang w:val="es-SV"/>
        </w:rPr>
        <w:t>frontend</w:t>
      </w:r>
      <w:proofErr w:type="spellEnd"/>
      <w:r w:rsidRPr="00BC1E49">
        <w:rPr>
          <w:lang w:val="es-SV"/>
        </w:rPr>
        <w:t>.</w:t>
      </w:r>
    </w:p>
    <w:sectPr w:rsidR="008038C7" w:rsidRPr="00BC1E4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D03"/>
    <w:multiLevelType w:val="hybridMultilevel"/>
    <w:tmpl w:val="274CDC60"/>
    <w:lvl w:ilvl="0" w:tplc="D2D4B418">
      <w:start w:val="1"/>
      <w:numFmt w:val="bullet"/>
      <w:lvlText w:val="•"/>
      <w:lvlJc w:val="left"/>
      <w:pPr>
        <w:ind w:left="720" w:hanging="360"/>
      </w:pPr>
    </w:lvl>
    <w:lvl w:ilvl="1" w:tplc="98568FEA">
      <w:start w:val="1"/>
      <w:numFmt w:val="bullet"/>
      <w:lvlText w:val="o"/>
      <w:lvlJc w:val="left"/>
      <w:pPr>
        <w:ind w:left="1440" w:hanging="360"/>
      </w:pPr>
    </w:lvl>
    <w:lvl w:ilvl="2" w:tplc="ACF4B854">
      <w:start w:val="1"/>
      <w:numFmt w:val="bullet"/>
      <w:lvlText w:val="▪"/>
      <w:lvlJc w:val="left"/>
      <w:pPr>
        <w:ind w:left="2160" w:hanging="360"/>
      </w:pPr>
    </w:lvl>
    <w:lvl w:ilvl="3" w:tplc="14BCEA4C">
      <w:start w:val="1"/>
      <w:numFmt w:val="bullet"/>
      <w:lvlText w:val="•"/>
      <w:lvlJc w:val="left"/>
      <w:pPr>
        <w:ind w:left="2880" w:hanging="360"/>
      </w:pPr>
    </w:lvl>
    <w:lvl w:ilvl="4" w:tplc="1E40DD9E">
      <w:start w:val="1"/>
      <w:numFmt w:val="bullet"/>
      <w:lvlText w:val="o"/>
      <w:lvlJc w:val="left"/>
      <w:pPr>
        <w:ind w:left="3600" w:hanging="360"/>
      </w:pPr>
    </w:lvl>
    <w:lvl w:ilvl="5" w:tplc="8354B23E">
      <w:start w:val="1"/>
      <w:numFmt w:val="bullet"/>
      <w:lvlText w:val="▪"/>
      <w:lvlJc w:val="left"/>
      <w:pPr>
        <w:ind w:left="4320" w:hanging="360"/>
      </w:pPr>
    </w:lvl>
    <w:lvl w:ilvl="6" w:tplc="64C0BA5C">
      <w:start w:val="1"/>
      <w:numFmt w:val="bullet"/>
      <w:lvlText w:val="•"/>
      <w:lvlJc w:val="left"/>
      <w:pPr>
        <w:ind w:left="5040" w:hanging="360"/>
      </w:pPr>
    </w:lvl>
    <w:lvl w:ilvl="7" w:tplc="D960F466">
      <w:start w:val="1"/>
      <w:numFmt w:val="bullet"/>
      <w:lvlText w:val="o"/>
      <w:lvlJc w:val="left"/>
      <w:pPr>
        <w:ind w:left="5760" w:hanging="360"/>
      </w:pPr>
    </w:lvl>
    <w:lvl w:ilvl="8" w:tplc="9512827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8CD5539"/>
    <w:multiLevelType w:val="hybridMultilevel"/>
    <w:tmpl w:val="489E3070"/>
    <w:lvl w:ilvl="0" w:tplc="9EEADEEC">
      <w:start w:val="1"/>
      <w:numFmt w:val="decimal"/>
      <w:lvlText w:val="%1."/>
      <w:lvlJc w:val="left"/>
      <w:pPr>
        <w:ind w:left="720" w:hanging="360"/>
      </w:pPr>
    </w:lvl>
    <w:lvl w:ilvl="1" w:tplc="8F1231E4">
      <w:start w:val="1"/>
      <w:numFmt w:val="lowerLetter"/>
      <w:lvlText w:val="%2."/>
      <w:lvlJc w:val="left"/>
      <w:pPr>
        <w:ind w:left="1440" w:hanging="360"/>
      </w:pPr>
    </w:lvl>
    <w:lvl w:ilvl="2" w:tplc="59323B3A">
      <w:start w:val="1"/>
      <w:numFmt w:val="lowerRoman"/>
      <w:lvlText w:val="%3."/>
      <w:lvlJc w:val="left"/>
      <w:pPr>
        <w:ind w:left="2160" w:hanging="360"/>
      </w:pPr>
    </w:lvl>
    <w:lvl w:ilvl="3" w:tplc="808264C2">
      <w:start w:val="1"/>
      <w:numFmt w:val="decimal"/>
      <w:lvlText w:val="%4."/>
      <w:lvlJc w:val="left"/>
      <w:pPr>
        <w:ind w:left="2880" w:hanging="360"/>
      </w:pPr>
    </w:lvl>
    <w:lvl w:ilvl="4" w:tplc="CF6051AE">
      <w:start w:val="1"/>
      <w:numFmt w:val="lowerLetter"/>
      <w:lvlText w:val="%5."/>
      <w:lvlJc w:val="left"/>
      <w:pPr>
        <w:ind w:left="3600" w:hanging="360"/>
      </w:pPr>
    </w:lvl>
    <w:lvl w:ilvl="5" w:tplc="1AB29B66">
      <w:start w:val="1"/>
      <w:numFmt w:val="lowerRoman"/>
      <w:lvlText w:val="%6."/>
      <w:lvlJc w:val="left"/>
      <w:pPr>
        <w:ind w:left="4320" w:hanging="360"/>
      </w:pPr>
    </w:lvl>
    <w:lvl w:ilvl="6" w:tplc="47C01F5E">
      <w:start w:val="1"/>
      <w:numFmt w:val="decimal"/>
      <w:lvlText w:val="%7."/>
      <w:lvlJc w:val="left"/>
      <w:pPr>
        <w:ind w:left="5040" w:hanging="360"/>
      </w:pPr>
    </w:lvl>
    <w:lvl w:ilvl="7" w:tplc="D0E0BFC6">
      <w:start w:val="1"/>
      <w:numFmt w:val="lowerLetter"/>
      <w:lvlText w:val="%8."/>
      <w:lvlJc w:val="left"/>
      <w:pPr>
        <w:ind w:left="5760" w:hanging="360"/>
      </w:pPr>
    </w:lvl>
    <w:lvl w:ilvl="8" w:tplc="A74C870E">
      <w:start w:val="1"/>
      <w:numFmt w:val="lowerRoman"/>
      <w:lvlText w:val="%9."/>
      <w:lvlJc w:val="left"/>
      <w:pPr>
        <w:ind w:left="6480" w:hanging="360"/>
      </w:pPr>
    </w:lvl>
  </w:abstractNum>
  <w:num w:numId="1" w16cid:durableId="41806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C7"/>
    <w:rsid w:val="0013330C"/>
    <w:rsid w:val="008038C7"/>
    <w:rsid w:val="00BC1E49"/>
    <w:rsid w:val="00FD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E4A02"/>
  <w15:docId w15:val="{328790C2-91A4-4E4D-A9DE-63A14A195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BC1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ariojacflsv.site/admi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ariojacflsv.site/tombola?evento=20260821092300&amp;nombre=Sorteo%20de%20CARTONES%20COMPRADOS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ariojacflsv.site/registro?id=4" TargetMode="External"/><Relationship Id="rId5" Type="http://schemas.openxmlformats.org/officeDocument/2006/relationships/hyperlink" Target="https://lariojacflsv.site/admin/bingo" TargetMode="External"/><Relationship Id="rId15" Type="http://schemas.openxmlformats.org/officeDocument/2006/relationships/hyperlink" Target="https://lariojacflsv.site/tombola/monitor?id=4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ariojacflsv.site/ruleta?evento=20260821092300&amp;tipo=Premios&amp;nombre=RULETA%20REGALONA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552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Master Prompt — Auditoría Pre-Producción App La Rioja (evento 3-oct-2026)</vt:lpstr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Prompt — Auditoría Pre-Producción App La Rioja (evento 3-oct-2026)</dc:title>
  <dc:creator>Eduardo Escalante Rosales</dc:creator>
  <dc:description>Claude Docs node/e4119f04-6c16@4 docx-w6</dc:description>
  <cp:lastModifiedBy>Eduardo Escalante Rosales</cp:lastModifiedBy>
  <cp:revision>2</cp:revision>
  <dcterms:created xsi:type="dcterms:W3CDTF">2026-10-01T17:28:00Z</dcterms:created>
  <dcterms:modified xsi:type="dcterms:W3CDTF">2026-10-01T17:28:00Z</dcterms:modified>
</cp:coreProperties>
</file>