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EAC8" w14:textId="6C22A5C1" w:rsidR="00382174" w:rsidRPr="00A541DE" w:rsidRDefault="00406059" w:rsidP="00A541DE">
      <w:pPr>
        <w:spacing w:line="240" w:lineRule="auto"/>
        <w:rPr>
          <w:sz w:val="24"/>
          <w:szCs w:val="24"/>
        </w:rPr>
      </w:pPr>
      <w:r w:rsidRPr="00A541DE">
        <w:rPr>
          <w:sz w:val="24"/>
          <w:szCs w:val="24"/>
        </w:rPr>
        <w:t>Eesha Emaan</w:t>
      </w:r>
    </w:p>
    <w:p w14:paraId="5822389E" w14:textId="713F15F3" w:rsidR="00406059" w:rsidRPr="00A541DE" w:rsidRDefault="00406059" w:rsidP="00A541DE">
      <w:pPr>
        <w:spacing w:line="240" w:lineRule="auto"/>
        <w:rPr>
          <w:sz w:val="24"/>
          <w:szCs w:val="24"/>
        </w:rPr>
      </w:pPr>
      <w:r w:rsidRPr="00A541DE">
        <w:rPr>
          <w:sz w:val="24"/>
          <w:szCs w:val="24"/>
        </w:rPr>
        <w:t>23i-2501</w:t>
      </w:r>
    </w:p>
    <w:p w14:paraId="4577BF98" w14:textId="3EC60D3A" w:rsidR="00406059" w:rsidRPr="00A541DE" w:rsidRDefault="00406059" w:rsidP="00A541DE">
      <w:pPr>
        <w:spacing w:line="240" w:lineRule="auto"/>
        <w:rPr>
          <w:sz w:val="24"/>
          <w:szCs w:val="24"/>
        </w:rPr>
      </w:pPr>
      <w:r w:rsidRPr="00A541DE">
        <w:rPr>
          <w:sz w:val="24"/>
          <w:szCs w:val="24"/>
        </w:rPr>
        <w:t>DS-5C</w:t>
      </w:r>
    </w:p>
    <w:p w14:paraId="0629DBB6" w14:textId="0C168AC8" w:rsidR="00406059" w:rsidRPr="00A541DE" w:rsidRDefault="00406059" w:rsidP="00A541DE">
      <w:pPr>
        <w:spacing w:line="240" w:lineRule="auto"/>
        <w:rPr>
          <w:sz w:val="24"/>
          <w:szCs w:val="24"/>
        </w:rPr>
      </w:pPr>
      <w:r w:rsidRPr="00A541DE">
        <w:rPr>
          <w:sz w:val="24"/>
          <w:szCs w:val="24"/>
        </w:rPr>
        <w:t>Data Visualization: Assignment 1</w:t>
      </w:r>
    </w:p>
    <w:p w14:paraId="4384B1D9" w14:textId="0EDE9569" w:rsidR="00406059" w:rsidRPr="00A541DE" w:rsidRDefault="00406059" w:rsidP="00A541DE">
      <w:pPr>
        <w:spacing w:line="240" w:lineRule="auto"/>
        <w:rPr>
          <w:b/>
          <w:bCs/>
          <w:sz w:val="32"/>
          <w:szCs w:val="32"/>
        </w:rPr>
      </w:pPr>
      <w:r w:rsidRPr="00A541DE">
        <w:rPr>
          <w:b/>
          <w:bCs/>
          <w:sz w:val="32"/>
          <w:szCs w:val="32"/>
        </w:rPr>
        <w:t>Visual EDA and Implementation of Studied Concepts</w:t>
      </w:r>
    </w:p>
    <w:p w14:paraId="647E393D" w14:textId="77777777" w:rsidR="00406059" w:rsidRPr="00A541DE" w:rsidRDefault="00406059" w:rsidP="00A541DE">
      <w:pPr>
        <w:spacing w:line="240" w:lineRule="auto"/>
        <w:rPr>
          <w:sz w:val="24"/>
          <w:szCs w:val="24"/>
        </w:rPr>
      </w:pPr>
    </w:p>
    <w:p w14:paraId="4A8121D2" w14:textId="21E75E1E" w:rsidR="002D66C2" w:rsidRPr="00A541DE" w:rsidRDefault="00382174" w:rsidP="00A541DE">
      <w:pPr>
        <w:spacing w:line="240" w:lineRule="auto"/>
        <w:rPr>
          <w:b/>
          <w:bCs/>
          <w:sz w:val="40"/>
          <w:szCs w:val="40"/>
        </w:rPr>
      </w:pPr>
      <w:r w:rsidRPr="00A541DE">
        <w:rPr>
          <w:b/>
          <w:bCs/>
          <w:sz w:val="40"/>
          <w:szCs w:val="40"/>
        </w:rPr>
        <w:t xml:space="preserve">AIRBNB LISTINGS DATASET </w:t>
      </w:r>
      <w:r w:rsidR="00A541DE">
        <w:rPr>
          <w:b/>
          <w:bCs/>
          <w:sz w:val="40"/>
          <w:szCs w:val="40"/>
        </w:rPr>
        <w:t xml:space="preserve">ANALYSIS </w:t>
      </w:r>
      <w:r w:rsidRPr="00A541DE">
        <w:rPr>
          <w:b/>
          <w:bCs/>
          <w:sz w:val="40"/>
          <w:szCs w:val="40"/>
        </w:rPr>
        <w:t>REPORT</w:t>
      </w:r>
    </w:p>
    <w:p w14:paraId="2683E8CC" w14:textId="2D86A231" w:rsidR="00A541DE" w:rsidRPr="00A541DE" w:rsidRDefault="00382174" w:rsidP="00A541DE">
      <w:pPr>
        <w:spacing w:line="240" w:lineRule="auto"/>
        <w:rPr>
          <w:b/>
          <w:bCs/>
          <w:sz w:val="28"/>
          <w:szCs w:val="28"/>
        </w:rPr>
      </w:pPr>
      <w:r w:rsidRPr="00A541DE">
        <w:rPr>
          <w:b/>
          <w:bCs/>
          <w:sz w:val="28"/>
          <w:szCs w:val="28"/>
        </w:rPr>
        <w:t>Hypothesis:</w:t>
      </w:r>
    </w:p>
    <w:p w14:paraId="2210EEE7" w14:textId="3A0C95B8" w:rsidR="00382174" w:rsidRDefault="00382174" w:rsidP="00A541DE">
      <w:pPr>
        <w:spacing w:line="240" w:lineRule="auto"/>
        <w:rPr>
          <w:i/>
          <w:iCs/>
          <w:sz w:val="24"/>
          <w:szCs w:val="24"/>
        </w:rPr>
      </w:pPr>
      <w:r w:rsidRPr="00A541DE">
        <w:rPr>
          <w:i/>
          <w:iCs/>
          <w:sz w:val="24"/>
          <w:szCs w:val="24"/>
        </w:rPr>
        <w:t>“Entire homes/apartments are more expensive than private or shared rooms, and within each room type, certain property types (like Apartments vs Houses vs Lofts) command higher prices.”</w:t>
      </w:r>
    </w:p>
    <w:p w14:paraId="1E07574B" w14:textId="6AB7F003" w:rsidR="00A541DE" w:rsidRDefault="00A541DE" w:rsidP="00A541DE">
      <w:pPr>
        <w:spacing w:line="240" w:lineRule="auto"/>
        <w:rPr>
          <w:b/>
          <w:bCs/>
          <w:sz w:val="32"/>
          <w:szCs w:val="32"/>
        </w:rPr>
      </w:pPr>
      <w:r w:rsidRPr="00A541DE">
        <w:rPr>
          <w:b/>
          <w:bCs/>
          <w:sz w:val="32"/>
          <w:szCs w:val="32"/>
        </w:rPr>
        <w:t>UNIVARIATE ANALYSIS:</w:t>
      </w:r>
    </w:p>
    <w:p w14:paraId="25B7C931" w14:textId="77777777" w:rsidR="00A541DE" w:rsidRDefault="00A541DE" w:rsidP="00A541DE">
      <w:pPr>
        <w:spacing w:line="240" w:lineRule="auto"/>
        <w:rPr>
          <w:b/>
          <w:bCs/>
          <w:sz w:val="32"/>
          <w:szCs w:val="32"/>
        </w:rPr>
      </w:pPr>
    </w:p>
    <w:p w14:paraId="11CE26C5" w14:textId="6183425D" w:rsidR="00A541DE" w:rsidRPr="00A541DE" w:rsidRDefault="00A541DE" w:rsidP="00A541DE">
      <w:pPr>
        <w:spacing w:line="240" w:lineRule="auto"/>
        <w:rPr>
          <w:b/>
          <w:bCs/>
          <w:sz w:val="28"/>
          <w:szCs w:val="28"/>
        </w:rPr>
      </w:pPr>
      <w:r w:rsidRPr="00A541DE">
        <w:rPr>
          <w:b/>
          <w:bCs/>
          <w:sz w:val="28"/>
          <w:szCs w:val="28"/>
        </w:rPr>
        <w:t>B</w:t>
      </w:r>
      <w:r>
        <w:rPr>
          <w:b/>
          <w:bCs/>
          <w:sz w:val="28"/>
          <w:szCs w:val="28"/>
        </w:rPr>
        <w:t>oxplot of Price:</w:t>
      </w:r>
    </w:p>
    <w:p w14:paraId="29E3B0FF" w14:textId="39D8782A" w:rsidR="00F35F7C" w:rsidRPr="00A541DE" w:rsidRDefault="002D66C2" w:rsidP="00A541DE">
      <w:pPr>
        <w:spacing w:line="240" w:lineRule="auto"/>
        <w:rPr>
          <w:b/>
          <w:bCs/>
          <w:sz w:val="24"/>
          <w:szCs w:val="24"/>
        </w:rPr>
      </w:pPr>
      <w:r w:rsidRPr="00A541DE">
        <w:rPr>
          <w:noProof/>
          <w:sz w:val="24"/>
          <w:szCs w:val="24"/>
        </w:rPr>
        <w:drawing>
          <wp:inline distT="0" distB="0" distL="0" distR="0" wp14:anchorId="1685F804" wp14:editId="1426ABCA">
            <wp:extent cx="3478097" cy="2241550"/>
            <wp:effectExtent l="0" t="0" r="8255" b="6350"/>
            <wp:docPr id="1862089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93500" cy="2251477"/>
                    </a:xfrm>
                    <a:prstGeom prst="rect">
                      <a:avLst/>
                    </a:prstGeom>
                    <a:noFill/>
                    <a:ln>
                      <a:noFill/>
                    </a:ln>
                  </pic:spPr>
                </pic:pic>
              </a:graphicData>
            </a:graphic>
          </wp:inline>
        </w:drawing>
      </w:r>
    </w:p>
    <w:p w14:paraId="28C4F7BB" w14:textId="68490913" w:rsidR="00382174" w:rsidRPr="00A541DE" w:rsidRDefault="002D66C2" w:rsidP="00A541DE">
      <w:pPr>
        <w:spacing w:line="240" w:lineRule="auto"/>
        <w:rPr>
          <w:sz w:val="24"/>
          <w:szCs w:val="24"/>
        </w:rPr>
      </w:pPr>
      <w:r w:rsidRPr="00A541DE">
        <w:rPr>
          <w:sz w:val="24"/>
          <w:szCs w:val="24"/>
        </w:rPr>
        <w:t>So first</w:t>
      </w:r>
      <w:r w:rsidR="00DD742A" w:rsidRPr="00A541DE">
        <w:rPr>
          <w:sz w:val="24"/>
          <w:szCs w:val="24"/>
        </w:rPr>
        <w:t>,</w:t>
      </w:r>
      <w:r w:rsidRPr="00A541DE">
        <w:rPr>
          <w:sz w:val="24"/>
          <w:szCs w:val="24"/>
        </w:rPr>
        <w:t xml:space="preserve"> here during my analysis of the dataset</w:t>
      </w:r>
      <w:r w:rsidR="00DD742A" w:rsidRPr="00A541DE">
        <w:rPr>
          <w:sz w:val="24"/>
          <w:szCs w:val="24"/>
        </w:rPr>
        <w:t>,</w:t>
      </w:r>
      <w:r w:rsidRPr="00A541DE">
        <w:rPr>
          <w:sz w:val="24"/>
          <w:szCs w:val="24"/>
        </w:rPr>
        <w:t xml:space="preserve"> I made </w:t>
      </w:r>
      <w:r w:rsidR="00DD742A" w:rsidRPr="00A541DE">
        <w:rPr>
          <w:sz w:val="24"/>
          <w:szCs w:val="24"/>
        </w:rPr>
        <w:t xml:space="preserve">a </w:t>
      </w:r>
      <w:r w:rsidRPr="00A541DE">
        <w:rPr>
          <w:sz w:val="24"/>
          <w:szCs w:val="24"/>
        </w:rPr>
        <w:t xml:space="preserve">box plot for </w:t>
      </w:r>
      <w:r w:rsidR="00DD742A" w:rsidRPr="00A541DE">
        <w:rPr>
          <w:sz w:val="24"/>
          <w:szCs w:val="24"/>
        </w:rPr>
        <w:t xml:space="preserve">the </w:t>
      </w:r>
      <w:r w:rsidRPr="00A541DE">
        <w:rPr>
          <w:sz w:val="24"/>
          <w:szCs w:val="24"/>
        </w:rPr>
        <w:t>price column</w:t>
      </w:r>
      <w:r w:rsidR="00DD742A" w:rsidRPr="00A541DE">
        <w:rPr>
          <w:sz w:val="24"/>
          <w:szCs w:val="24"/>
        </w:rPr>
        <w:t>,</w:t>
      </w:r>
      <w:r w:rsidRPr="00A541DE">
        <w:rPr>
          <w:sz w:val="24"/>
          <w:szCs w:val="24"/>
        </w:rPr>
        <w:t xml:space="preserve"> as it is numerical and going to be used in my further analysis. I got to know that it is too much </w:t>
      </w:r>
      <w:r w:rsidR="00DD742A" w:rsidRPr="00A541DE">
        <w:rPr>
          <w:sz w:val="24"/>
          <w:szCs w:val="24"/>
        </w:rPr>
        <w:t>spread</w:t>
      </w:r>
      <w:r w:rsidRPr="00A541DE">
        <w:rPr>
          <w:sz w:val="24"/>
          <w:szCs w:val="24"/>
        </w:rPr>
        <w:t xml:space="preserve"> with large prices</w:t>
      </w:r>
      <w:r w:rsidR="00DD742A" w:rsidRPr="00A541DE">
        <w:rPr>
          <w:sz w:val="24"/>
          <w:szCs w:val="24"/>
        </w:rPr>
        <w:t>,</w:t>
      </w:r>
      <w:r w:rsidRPr="00A541DE">
        <w:rPr>
          <w:sz w:val="24"/>
          <w:szCs w:val="24"/>
        </w:rPr>
        <w:t xml:space="preserve"> so I used </w:t>
      </w:r>
      <w:r w:rsidR="00DD742A" w:rsidRPr="00A541DE">
        <w:rPr>
          <w:sz w:val="24"/>
          <w:szCs w:val="24"/>
        </w:rPr>
        <w:t xml:space="preserve">the </w:t>
      </w:r>
      <w:r w:rsidRPr="00A541DE">
        <w:rPr>
          <w:sz w:val="24"/>
          <w:szCs w:val="24"/>
        </w:rPr>
        <w:t xml:space="preserve">IQR technique to remove outliers and make </w:t>
      </w:r>
      <w:r w:rsidR="00DD742A" w:rsidRPr="00A541DE">
        <w:rPr>
          <w:sz w:val="24"/>
          <w:szCs w:val="24"/>
        </w:rPr>
        <w:t xml:space="preserve">the </w:t>
      </w:r>
      <w:r w:rsidRPr="00A541DE">
        <w:rPr>
          <w:sz w:val="24"/>
          <w:szCs w:val="24"/>
        </w:rPr>
        <w:t>price column concentrated with a common</w:t>
      </w:r>
      <w:r w:rsidR="00DD742A" w:rsidRPr="00A541DE">
        <w:rPr>
          <w:sz w:val="24"/>
          <w:szCs w:val="24"/>
        </w:rPr>
        <w:t>,</w:t>
      </w:r>
      <w:r w:rsidRPr="00A541DE">
        <w:rPr>
          <w:sz w:val="24"/>
          <w:szCs w:val="24"/>
        </w:rPr>
        <w:t xml:space="preserve"> </w:t>
      </w:r>
      <w:r w:rsidR="00DD742A" w:rsidRPr="00A541DE">
        <w:rPr>
          <w:sz w:val="24"/>
          <w:szCs w:val="24"/>
        </w:rPr>
        <w:t>easy-to-</w:t>
      </w:r>
      <w:proofErr w:type="spellStart"/>
      <w:r w:rsidR="00DD742A" w:rsidRPr="00A541DE">
        <w:rPr>
          <w:sz w:val="24"/>
          <w:szCs w:val="24"/>
        </w:rPr>
        <w:t>analyze</w:t>
      </w:r>
      <w:proofErr w:type="spellEnd"/>
      <w:r w:rsidRPr="00A541DE">
        <w:rPr>
          <w:sz w:val="24"/>
          <w:szCs w:val="24"/>
        </w:rPr>
        <w:t xml:space="preserve"> range.</w:t>
      </w:r>
    </w:p>
    <w:p w14:paraId="5DAD6545" w14:textId="706941C8" w:rsidR="002D66C2" w:rsidRPr="00A541DE" w:rsidRDefault="002D66C2" w:rsidP="00A541DE">
      <w:pPr>
        <w:spacing w:line="240" w:lineRule="auto"/>
        <w:rPr>
          <w:sz w:val="24"/>
          <w:szCs w:val="24"/>
        </w:rPr>
      </w:pPr>
      <w:r w:rsidRPr="00A541DE">
        <w:rPr>
          <w:noProof/>
          <w:sz w:val="24"/>
          <w:szCs w:val="24"/>
        </w:rPr>
        <w:lastRenderedPageBreak/>
        <w:drawing>
          <wp:inline distT="0" distB="0" distL="0" distR="0" wp14:anchorId="1911BBAF" wp14:editId="31713DFA">
            <wp:extent cx="3546845" cy="2292350"/>
            <wp:effectExtent l="0" t="0" r="0" b="0"/>
            <wp:docPr id="686344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1926" cy="2295634"/>
                    </a:xfrm>
                    <a:prstGeom prst="rect">
                      <a:avLst/>
                    </a:prstGeom>
                    <a:noFill/>
                    <a:ln>
                      <a:noFill/>
                    </a:ln>
                  </pic:spPr>
                </pic:pic>
              </a:graphicData>
            </a:graphic>
          </wp:inline>
        </w:drawing>
      </w:r>
    </w:p>
    <w:p w14:paraId="144F84A7" w14:textId="6A33C8DB" w:rsidR="002D66C2" w:rsidRDefault="002D66C2" w:rsidP="00A541DE">
      <w:pPr>
        <w:spacing w:line="240" w:lineRule="auto"/>
        <w:rPr>
          <w:sz w:val="24"/>
          <w:szCs w:val="24"/>
        </w:rPr>
      </w:pPr>
      <w:r w:rsidRPr="00A541DE">
        <w:rPr>
          <w:sz w:val="24"/>
          <w:szCs w:val="24"/>
        </w:rPr>
        <w:t>Now</w:t>
      </w:r>
      <w:r w:rsidR="00DD742A" w:rsidRPr="00A541DE">
        <w:rPr>
          <w:sz w:val="24"/>
          <w:szCs w:val="24"/>
        </w:rPr>
        <w:t>,</w:t>
      </w:r>
      <w:r w:rsidRPr="00A541DE">
        <w:rPr>
          <w:sz w:val="24"/>
          <w:szCs w:val="24"/>
        </w:rPr>
        <w:t xml:space="preserve"> after removing outliers</w:t>
      </w:r>
      <w:r w:rsidR="00DD742A" w:rsidRPr="00A541DE">
        <w:rPr>
          <w:sz w:val="24"/>
          <w:szCs w:val="24"/>
        </w:rPr>
        <w:t>,</w:t>
      </w:r>
      <w:r w:rsidRPr="00A541DE">
        <w:rPr>
          <w:sz w:val="24"/>
          <w:szCs w:val="24"/>
        </w:rPr>
        <w:t xml:space="preserve"> it is in the range 0 to 400, which shows </w:t>
      </w:r>
      <w:r w:rsidR="00DD742A" w:rsidRPr="00A541DE">
        <w:rPr>
          <w:sz w:val="24"/>
          <w:szCs w:val="24"/>
        </w:rPr>
        <w:t xml:space="preserve">the </w:t>
      </w:r>
      <w:r w:rsidRPr="00A541DE">
        <w:rPr>
          <w:sz w:val="24"/>
          <w:szCs w:val="24"/>
        </w:rPr>
        <w:t xml:space="preserve">Price spread in a better way. This plot also identifies Median = 121.0, Q1 = </w:t>
      </w:r>
      <w:r w:rsidR="00DD742A" w:rsidRPr="00A541DE">
        <w:rPr>
          <w:sz w:val="24"/>
          <w:szCs w:val="24"/>
        </w:rPr>
        <w:t>81.0 and Q3 = 195.0. Lower bound is -90.0 and upper bound is 366.0. Hence, it is evenly spread now.</w:t>
      </w:r>
    </w:p>
    <w:p w14:paraId="46577090" w14:textId="77777777" w:rsidR="00A541DE" w:rsidRPr="00A541DE" w:rsidRDefault="00A541DE" w:rsidP="00A541DE">
      <w:pPr>
        <w:spacing w:line="240" w:lineRule="auto"/>
        <w:rPr>
          <w:sz w:val="24"/>
          <w:szCs w:val="24"/>
        </w:rPr>
      </w:pPr>
    </w:p>
    <w:p w14:paraId="5B9497C7" w14:textId="23861C35" w:rsidR="00DD742A" w:rsidRPr="00A541DE" w:rsidRDefault="00DD742A" w:rsidP="00A541DE">
      <w:pPr>
        <w:spacing w:line="240" w:lineRule="auto"/>
        <w:rPr>
          <w:b/>
          <w:bCs/>
          <w:sz w:val="28"/>
          <w:szCs w:val="28"/>
        </w:rPr>
      </w:pPr>
      <w:r w:rsidRPr="00A541DE">
        <w:rPr>
          <w:b/>
          <w:bCs/>
          <w:sz w:val="28"/>
          <w:szCs w:val="28"/>
        </w:rPr>
        <w:t>Histogram of Price</w:t>
      </w:r>
      <w:r w:rsidR="00A541DE">
        <w:rPr>
          <w:b/>
          <w:bCs/>
          <w:sz w:val="28"/>
          <w:szCs w:val="28"/>
        </w:rPr>
        <w:t>:</w:t>
      </w:r>
    </w:p>
    <w:p w14:paraId="172EBDA7" w14:textId="4D1CAA23" w:rsidR="00DD742A" w:rsidRPr="00A541DE" w:rsidRDefault="00DD742A" w:rsidP="00A541DE">
      <w:pPr>
        <w:spacing w:line="240" w:lineRule="auto"/>
        <w:rPr>
          <w:sz w:val="24"/>
          <w:szCs w:val="24"/>
        </w:rPr>
      </w:pPr>
      <w:r w:rsidRPr="00A541DE">
        <w:rPr>
          <w:noProof/>
          <w:sz w:val="24"/>
          <w:szCs w:val="24"/>
        </w:rPr>
        <w:drawing>
          <wp:inline distT="0" distB="0" distL="0" distR="0" wp14:anchorId="64A09346" wp14:editId="2964CA70">
            <wp:extent cx="3646025" cy="2389346"/>
            <wp:effectExtent l="0" t="0" r="0" b="0"/>
            <wp:docPr id="622178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5970" cy="2428630"/>
                    </a:xfrm>
                    <a:prstGeom prst="rect">
                      <a:avLst/>
                    </a:prstGeom>
                    <a:noFill/>
                    <a:ln>
                      <a:noFill/>
                    </a:ln>
                  </pic:spPr>
                </pic:pic>
              </a:graphicData>
            </a:graphic>
          </wp:inline>
        </w:drawing>
      </w:r>
    </w:p>
    <w:p w14:paraId="7DEEEF9E" w14:textId="57E0B25A" w:rsidR="00112806" w:rsidRPr="00112806" w:rsidRDefault="00112806" w:rsidP="00A541DE">
      <w:pPr>
        <w:spacing w:line="240" w:lineRule="auto"/>
        <w:rPr>
          <w:sz w:val="24"/>
          <w:szCs w:val="24"/>
        </w:rPr>
      </w:pPr>
      <w:r w:rsidRPr="00112806">
        <w:rPr>
          <w:sz w:val="24"/>
          <w:szCs w:val="24"/>
        </w:rPr>
        <w:t>This plot shows that most Airbnb listings are priced below $300, with only a few high-priced listings. The distribution is right-skewed, showing that a small number of expensive listings exist. It confirms a wide variation in prices, useful for understanding how price behaves before comparing across room types.</w:t>
      </w:r>
    </w:p>
    <w:p w14:paraId="47436E97" w14:textId="77777777" w:rsidR="004E3BFD" w:rsidRDefault="004E3BFD" w:rsidP="00A541DE">
      <w:pPr>
        <w:spacing w:line="240" w:lineRule="auto"/>
        <w:rPr>
          <w:b/>
          <w:bCs/>
          <w:sz w:val="28"/>
          <w:szCs w:val="28"/>
        </w:rPr>
      </w:pPr>
    </w:p>
    <w:p w14:paraId="0C170E44" w14:textId="77777777" w:rsidR="004E3BFD" w:rsidRDefault="004E3BFD" w:rsidP="00A541DE">
      <w:pPr>
        <w:spacing w:line="240" w:lineRule="auto"/>
        <w:rPr>
          <w:b/>
          <w:bCs/>
          <w:sz w:val="28"/>
          <w:szCs w:val="28"/>
        </w:rPr>
      </w:pPr>
    </w:p>
    <w:p w14:paraId="4FAC3CDD" w14:textId="77777777" w:rsidR="004E3BFD" w:rsidRDefault="004E3BFD" w:rsidP="00A541DE">
      <w:pPr>
        <w:spacing w:line="240" w:lineRule="auto"/>
        <w:rPr>
          <w:b/>
          <w:bCs/>
          <w:sz w:val="28"/>
          <w:szCs w:val="28"/>
        </w:rPr>
      </w:pPr>
    </w:p>
    <w:p w14:paraId="26E2A7A8" w14:textId="6B8B0784" w:rsidR="00DD742A" w:rsidRPr="00A541DE" w:rsidRDefault="00DD742A" w:rsidP="00A541DE">
      <w:pPr>
        <w:spacing w:line="240" w:lineRule="auto"/>
        <w:rPr>
          <w:b/>
          <w:bCs/>
          <w:sz w:val="28"/>
          <w:szCs w:val="28"/>
        </w:rPr>
      </w:pPr>
      <w:proofErr w:type="spellStart"/>
      <w:r w:rsidRPr="00A541DE">
        <w:rPr>
          <w:b/>
          <w:bCs/>
          <w:sz w:val="28"/>
          <w:szCs w:val="28"/>
        </w:rPr>
        <w:t>Countplot</w:t>
      </w:r>
      <w:proofErr w:type="spellEnd"/>
      <w:r w:rsidRPr="00A541DE">
        <w:rPr>
          <w:b/>
          <w:bCs/>
          <w:sz w:val="28"/>
          <w:szCs w:val="28"/>
        </w:rPr>
        <w:t xml:space="preserve"> of Room Type</w:t>
      </w:r>
      <w:r w:rsidR="00A541DE">
        <w:rPr>
          <w:b/>
          <w:bCs/>
          <w:sz w:val="28"/>
          <w:szCs w:val="28"/>
        </w:rPr>
        <w:t>:</w:t>
      </w:r>
    </w:p>
    <w:p w14:paraId="3E13E8B1" w14:textId="668A5079" w:rsidR="00DD742A" w:rsidRPr="00A541DE" w:rsidRDefault="00DD742A" w:rsidP="00A541DE">
      <w:pPr>
        <w:spacing w:line="240" w:lineRule="auto"/>
        <w:rPr>
          <w:sz w:val="24"/>
          <w:szCs w:val="24"/>
        </w:rPr>
      </w:pPr>
      <w:r w:rsidRPr="00A541DE">
        <w:rPr>
          <w:noProof/>
          <w:sz w:val="24"/>
          <w:szCs w:val="24"/>
        </w:rPr>
        <w:lastRenderedPageBreak/>
        <w:drawing>
          <wp:inline distT="0" distB="0" distL="0" distR="0" wp14:anchorId="6BDF54E8" wp14:editId="332A4D42">
            <wp:extent cx="3130952" cy="2204126"/>
            <wp:effectExtent l="0" t="0" r="0" b="5715"/>
            <wp:docPr id="136366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0100" cy="2245765"/>
                    </a:xfrm>
                    <a:prstGeom prst="rect">
                      <a:avLst/>
                    </a:prstGeom>
                    <a:noFill/>
                    <a:ln>
                      <a:noFill/>
                    </a:ln>
                  </pic:spPr>
                </pic:pic>
              </a:graphicData>
            </a:graphic>
          </wp:inline>
        </w:drawing>
      </w:r>
    </w:p>
    <w:p w14:paraId="498BC0BE" w14:textId="239DEB28" w:rsidR="004E3BFD" w:rsidRDefault="00112806" w:rsidP="00A541DE">
      <w:pPr>
        <w:spacing w:line="240" w:lineRule="auto"/>
        <w:rPr>
          <w:sz w:val="24"/>
          <w:szCs w:val="24"/>
        </w:rPr>
      </w:pPr>
      <w:r w:rsidRPr="00112806">
        <w:rPr>
          <w:sz w:val="24"/>
          <w:szCs w:val="24"/>
        </w:rPr>
        <w:t>“Entire Home/Apartment” listings are the most common, followed by “Private Rooms.” “Shared Rooms” are rare, contributing very little to the overall data. This suggests that entire homes dominate the listings and are likely to have higher average prices, supporting the first part of the hypothesis.</w:t>
      </w:r>
    </w:p>
    <w:p w14:paraId="242DD899" w14:textId="77777777" w:rsidR="00112806" w:rsidRPr="00A541DE" w:rsidRDefault="00112806" w:rsidP="00A541DE">
      <w:pPr>
        <w:spacing w:line="240" w:lineRule="auto"/>
        <w:rPr>
          <w:sz w:val="24"/>
          <w:szCs w:val="24"/>
        </w:rPr>
      </w:pPr>
    </w:p>
    <w:p w14:paraId="7A5A27E8" w14:textId="116E1C02" w:rsidR="003B1CCE" w:rsidRPr="004E3BFD" w:rsidRDefault="003B1CCE" w:rsidP="00A541DE">
      <w:pPr>
        <w:spacing w:line="240" w:lineRule="auto"/>
        <w:rPr>
          <w:b/>
          <w:bCs/>
          <w:sz w:val="28"/>
          <w:szCs w:val="28"/>
        </w:rPr>
      </w:pPr>
      <w:r w:rsidRPr="004E3BFD">
        <w:rPr>
          <w:b/>
          <w:bCs/>
          <w:sz w:val="28"/>
          <w:szCs w:val="28"/>
        </w:rPr>
        <w:t>Count of Listings by Property Type</w:t>
      </w:r>
      <w:r w:rsidR="004E3BFD" w:rsidRPr="004E3BFD">
        <w:rPr>
          <w:b/>
          <w:bCs/>
          <w:sz w:val="28"/>
          <w:szCs w:val="28"/>
        </w:rPr>
        <w:t>:</w:t>
      </w:r>
    </w:p>
    <w:p w14:paraId="0B5369F0" w14:textId="21947CAA" w:rsidR="003B1CCE" w:rsidRPr="00A541DE" w:rsidRDefault="003B1CCE" w:rsidP="00A541DE">
      <w:pPr>
        <w:spacing w:line="240" w:lineRule="auto"/>
        <w:rPr>
          <w:sz w:val="24"/>
          <w:szCs w:val="24"/>
        </w:rPr>
      </w:pPr>
      <w:r w:rsidRPr="00A541DE">
        <w:rPr>
          <w:noProof/>
          <w:sz w:val="24"/>
          <w:szCs w:val="24"/>
        </w:rPr>
        <w:drawing>
          <wp:inline distT="0" distB="0" distL="0" distR="0" wp14:anchorId="4DA6D1AE" wp14:editId="26F517D1">
            <wp:extent cx="5731510" cy="2413635"/>
            <wp:effectExtent l="0" t="0" r="2540" b="5715"/>
            <wp:docPr id="1550356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635"/>
                    </a:xfrm>
                    <a:prstGeom prst="rect">
                      <a:avLst/>
                    </a:prstGeom>
                    <a:noFill/>
                    <a:ln>
                      <a:noFill/>
                    </a:ln>
                  </pic:spPr>
                </pic:pic>
              </a:graphicData>
            </a:graphic>
          </wp:inline>
        </w:drawing>
      </w:r>
    </w:p>
    <w:p w14:paraId="3A9FFC0E" w14:textId="60757F29" w:rsidR="004E3BFD" w:rsidRDefault="00112806" w:rsidP="00A541DE">
      <w:pPr>
        <w:spacing w:line="240" w:lineRule="auto"/>
        <w:rPr>
          <w:sz w:val="24"/>
          <w:szCs w:val="24"/>
        </w:rPr>
      </w:pPr>
      <w:r w:rsidRPr="00112806">
        <w:rPr>
          <w:sz w:val="24"/>
          <w:szCs w:val="24"/>
        </w:rPr>
        <w:t>Apartments and houses dominate the listings, while property types such as lofts, bed &amp; breakfasts, and townhouses appear much less frequently. This helps identify which property types most influence price differences, as the rare categories have minimal impact on the overall pattern.</w:t>
      </w:r>
    </w:p>
    <w:p w14:paraId="015E915B" w14:textId="77777777" w:rsidR="00112806" w:rsidRPr="00A541DE" w:rsidRDefault="00112806" w:rsidP="00A541DE">
      <w:pPr>
        <w:spacing w:line="240" w:lineRule="auto"/>
        <w:rPr>
          <w:sz w:val="24"/>
          <w:szCs w:val="24"/>
        </w:rPr>
      </w:pPr>
    </w:p>
    <w:p w14:paraId="039C5712" w14:textId="5A1DD2FF" w:rsidR="003B1CCE" w:rsidRDefault="003B1CCE" w:rsidP="00A541DE">
      <w:pPr>
        <w:spacing w:line="240" w:lineRule="auto"/>
        <w:rPr>
          <w:b/>
          <w:bCs/>
          <w:sz w:val="32"/>
          <w:szCs w:val="32"/>
        </w:rPr>
      </w:pPr>
      <w:r w:rsidRPr="004E3BFD">
        <w:rPr>
          <w:b/>
          <w:bCs/>
          <w:sz w:val="32"/>
          <w:szCs w:val="32"/>
        </w:rPr>
        <w:t>BIVARIATE ANALYSIS:</w:t>
      </w:r>
    </w:p>
    <w:p w14:paraId="460F9A30" w14:textId="77777777" w:rsidR="004E3BFD" w:rsidRPr="004E3BFD" w:rsidRDefault="004E3BFD" w:rsidP="00A541DE">
      <w:pPr>
        <w:spacing w:line="240" w:lineRule="auto"/>
        <w:rPr>
          <w:b/>
          <w:bCs/>
          <w:sz w:val="32"/>
          <w:szCs w:val="32"/>
        </w:rPr>
      </w:pPr>
    </w:p>
    <w:p w14:paraId="07CCE5F9" w14:textId="26957AA8" w:rsidR="003B1CCE" w:rsidRPr="004E3BFD" w:rsidRDefault="003B1CCE" w:rsidP="00A541DE">
      <w:pPr>
        <w:spacing w:line="240" w:lineRule="auto"/>
        <w:rPr>
          <w:b/>
          <w:bCs/>
          <w:sz w:val="28"/>
          <w:szCs w:val="28"/>
        </w:rPr>
      </w:pPr>
      <w:r w:rsidRPr="004E3BFD">
        <w:rPr>
          <w:b/>
          <w:bCs/>
          <w:sz w:val="28"/>
          <w:szCs w:val="28"/>
        </w:rPr>
        <w:t>Box Plot of Price by Room Type</w:t>
      </w:r>
      <w:r w:rsidR="004E3BFD">
        <w:rPr>
          <w:b/>
          <w:bCs/>
          <w:sz w:val="28"/>
          <w:szCs w:val="28"/>
        </w:rPr>
        <w:t>:</w:t>
      </w:r>
    </w:p>
    <w:p w14:paraId="454BB9A9" w14:textId="757AB9C1" w:rsidR="003B1CCE" w:rsidRPr="00A541DE" w:rsidRDefault="003B1CCE" w:rsidP="00A541DE">
      <w:pPr>
        <w:spacing w:line="240" w:lineRule="auto"/>
        <w:rPr>
          <w:sz w:val="24"/>
          <w:szCs w:val="24"/>
        </w:rPr>
      </w:pPr>
      <w:r w:rsidRPr="00A541DE">
        <w:rPr>
          <w:noProof/>
          <w:sz w:val="24"/>
          <w:szCs w:val="24"/>
        </w:rPr>
        <w:lastRenderedPageBreak/>
        <w:drawing>
          <wp:inline distT="0" distB="0" distL="0" distR="0" wp14:anchorId="5E89218A" wp14:editId="35AA1D75">
            <wp:extent cx="3733800" cy="2492785"/>
            <wp:effectExtent l="0" t="0" r="0" b="3175"/>
            <wp:docPr id="1177382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9399" cy="2503199"/>
                    </a:xfrm>
                    <a:prstGeom prst="rect">
                      <a:avLst/>
                    </a:prstGeom>
                    <a:noFill/>
                    <a:ln>
                      <a:noFill/>
                    </a:ln>
                  </pic:spPr>
                </pic:pic>
              </a:graphicData>
            </a:graphic>
          </wp:inline>
        </w:drawing>
      </w:r>
    </w:p>
    <w:p w14:paraId="58C25527" w14:textId="04FEADD4" w:rsidR="004E3BFD" w:rsidRDefault="00112806" w:rsidP="00A541DE">
      <w:pPr>
        <w:spacing w:line="240" w:lineRule="auto"/>
        <w:rPr>
          <w:sz w:val="24"/>
          <w:szCs w:val="24"/>
        </w:rPr>
      </w:pPr>
      <w:r w:rsidRPr="00112806">
        <w:rPr>
          <w:sz w:val="24"/>
          <w:szCs w:val="24"/>
        </w:rPr>
        <w:t>The boxplot shows that Entire Homes/Apartments have a much higher median and wider price range compared to Private or Shared Rooms. This strongly supports the hypothesis that entire units are generally more expensive.</w:t>
      </w:r>
    </w:p>
    <w:p w14:paraId="743BA364" w14:textId="77777777" w:rsidR="00112806" w:rsidRPr="00A541DE" w:rsidRDefault="00112806" w:rsidP="00A541DE">
      <w:pPr>
        <w:spacing w:line="240" w:lineRule="auto"/>
        <w:rPr>
          <w:sz w:val="24"/>
          <w:szCs w:val="24"/>
        </w:rPr>
      </w:pPr>
    </w:p>
    <w:p w14:paraId="5FE64B8A" w14:textId="23001179" w:rsidR="003B1CCE" w:rsidRPr="004E3BFD" w:rsidRDefault="003B1CCE" w:rsidP="00A541DE">
      <w:pPr>
        <w:spacing w:line="240" w:lineRule="auto"/>
        <w:rPr>
          <w:b/>
          <w:bCs/>
          <w:sz w:val="28"/>
          <w:szCs w:val="28"/>
        </w:rPr>
      </w:pPr>
      <w:proofErr w:type="spellStart"/>
      <w:r w:rsidRPr="004E3BFD">
        <w:rPr>
          <w:b/>
          <w:bCs/>
          <w:sz w:val="28"/>
          <w:szCs w:val="28"/>
        </w:rPr>
        <w:t>Barplot</w:t>
      </w:r>
      <w:proofErr w:type="spellEnd"/>
      <w:r w:rsidRPr="004E3BFD">
        <w:rPr>
          <w:b/>
          <w:bCs/>
          <w:sz w:val="28"/>
          <w:szCs w:val="28"/>
        </w:rPr>
        <w:t xml:space="preserve"> </w:t>
      </w:r>
      <w:r w:rsidR="004E3BFD">
        <w:rPr>
          <w:b/>
          <w:bCs/>
          <w:sz w:val="28"/>
          <w:szCs w:val="28"/>
        </w:rPr>
        <w:t>showing average</w:t>
      </w:r>
      <w:r w:rsidRPr="004E3BFD">
        <w:rPr>
          <w:b/>
          <w:bCs/>
          <w:sz w:val="28"/>
          <w:szCs w:val="28"/>
        </w:rPr>
        <w:t xml:space="preserve"> price by room type</w:t>
      </w:r>
      <w:r w:rsidRPr="004E3BFD">
        <w:rPr>
          <w:b/>
          <w:bCs/>
          <w:sz w:val="28"/>
          <w:szCs w:val="28"/>
        </w:rPr>
        <w:t>:</w:t>
      </w:r>
    </w:p>
    <w:p w14:paraId="3E717772" w14:textId="53875CCC" w:rsidR="003B1CCE" w:rsidRPr="00A541DE" w:rsidRDefault="003B1CCE" w:rsidP="00A541DE">
      <w:pPr>
        <w:spacing w:line="240" w:lineRule="auto"/>
        <w:rPr>
          <w:sz w:val="24"/>
          <w:szCs w:val="24"/>
        </w:rPr>
      </w:pPr>
      <w:r w:rsidRPr="00A541DE">
        <w:rPr>
          <w:noProof/>
          <w:sz w:val="24"/>
          <w:szCs w:val="24"/>
        </w:rPr>
        <w:drawing>
          <wp:inline distT="0" distB="0" distL="0" distR="0" wp14:anchorId="4FD4DDCC" wp14:editId="6C133BB6">
            <wp:extent cx="3538239" cy="2819400"/>
            <wp:effectExtent l="0" t="0" r="5080" b="0"/>
            <wp:docPr id="791251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1399" cy="2821918"/>
                    </a:xfrm>
                    <a:prstGeom prst="rect">
                      <a:avLst/>
                    </a:prstGeom>
                    <a:noFill/>
                    <a:ln>
                      <a:noFill/>
                    </a:ln>
                  </pic:spPr>
                </pic:pic>
              </a:graphicData>
            </a:graphic>
          </wp:inline>
        </w:drawing>
      </w:r>
    </w:p>
    <w:p w14:paraId="3290A48D" w14:textId="2DE7F60C" w:rsidR="00112806" w:rsidRDefault="00112806" w:rsidP="00A541DE">
      <w:pPr>
        <w:spacing w:line="240" w:lineRule="auto"/>
        <w:rPr>
          <w:sz w:val="24"/>
          <w:szCs w:val="24"/>
        </w:rPr>
      </w:pPr>
      <w:r w:rsidRPr="00112806">
        <w:rPr>
          <w:sz w:val="24"/>
          <w:szCs w:val="24"/>
        </w:rPr>
        <w:t>Average prices are highest for Entire Homes/Apartments, followed by Private Rooms, and lowest for Shared Rooms. The difference between entire homes and other room types is significant, confirming that room type has a strong influence on pricing.</w:t>
      </w:r>
      <w:r>
        <w:rPr>
          <w:sz w:val="24"/>
          <w:szCs w:val="24"/>
        </w:rPr>
        <w:t xml:space="preserve"> Whereas, </w:t>
      </w:r>
      <w:r w:rsidRPr="00A541DE">
        <w:rPr>
          <w:sz w:val="24"/>
          <w:szCs w:val="24"/>
        </w:rPr>
        <w:t xml:space="preserve">private and shared rooms average prices are almost </w:t>
      </w:r>
      <w:proofErr w:type="gramStart"/>
      <w:r w:rsidRPr="00A541DE">
        <w:rPr>
          <w:sz w:val="24"/>
          <w:szCs w:val="24"/>
        </w:rPr>
        <w:t>near</w:t>
      </w:r>
      <w:proofErr w:type="gramEnd"/>
      <w:r>
        <w:rPr>
          <w:sz w:val="24"/>
          <w:szCs w:val="24"/>
        </w:rPr>
        <w:t>.</w:t>
      </w:r>
    </w:p>
    <w:p w14:paraId="40BCC029" w14:textId="77777777" w:rsidR="004E3BFD" w:rsidRDefault="004E3BFD" w:rsidP="00A541DE">
      <w:pPr>
        <w:spacing w:line="240" w:lineRule="auto"/>
        <w:rPr>
          <w:sz w:val="24"/>
          <w:szCs w:val="24"/>
        </w:rPr>
      </w:pPr>
    </w:p>
    <w:p w14:paraId="0F3CA7E5" w14:textId="1ABF953C" w:rsidR="004E3BFD" w:rsidRDefault="004E3BFD" w:rsidP="00A541DE">
      <w:pPr>
        <w:spacing w:line="240" w:lineRule="auto"/>
        <w:rPr>
          <w:b/>
          <w:bCs/>
          <w:sz w:val="28"/>
          <w:szCs w:val="28"/>
        </w:rPr>
      </w:pPr>
      <w:r w:rsidRPr="004E3BFD">
        <w:rPr>
          <w:b/>
          <w:bCs/>
          <w:sz w:val="28"/>
          <w:szCs w:val="28"/>
        </w:rPr>
        <w:t>MULTIVARIATE ANALYSIS:</w:t>
      </w:r>
    </w:p>
    <w:p w14:paraId="6E50B229" w14:textId="77777777" w:rsidR="00112806" w:rsidRPr="004E3BFD" w:rsidRDefault="00112806" w:rsidP="00A541DE">
      <w:pPr>
        <w:spacing w:line="240" w:lineRule="auto"/>
        <w:rPr>
          <w:b/>
          <w:bCs/>
          <w:sz w:val="28"/>
          <w:szCs w:val="28"/>
        </w:rPr>
      </w:pPr>
    </w:p>
    <w:p w14:paraId="209FB039" w14:textId="6894F223" w:rsidR="007510E5" w:rsidRPr="004E3BFD" w:rsidRDefault="007510E5" w:rsidP="00A541DE">
      <w:pPr>
        <w:spacing w:line="240" w:lineRule="auto"/>
        <w:rPr>
          <w:b/>
          <w:bCs/>
          <w:sz w:val="28"/>
          <w:szCs w:val="28"/>
        </w:rPr>
      </w:pPr>
      <w:r w:rsidRPr="004E3BFD">
        <w:rPr>
          <w:b/>
          <w:bCs/>
          <w:sz w:val="28"/>
          <w:szCs w:val="28"/>
        </w:rPr>
        <w:t xml:space="preserve">Scatterplot </w:t>
      </w:r>
      <w:r w:rsidR="004E3BFD">
        <w:rPr>
          <w:b/>
          <w:bCs/>
          <w:sz w:val="28"/>
          <w:szCs w:val="28"/>
        </w:rPr>
        <w:t xml:space="preserve">showing </w:t>
      </w:r>
      <w:r w:rsidRPr="004E3BFD">
        <w:rPr>
          <w:b/>
          <w:bCs/>
          <w:sz w:val="28"/>
          <w:szCs w:val="28"/>
        </w:rPr>
        <w:t>Property Type vs Price</w:t>
      </w:r>
      <w:r w:rsidR="004E3BFD">
        <w:rPr>
          <w:b/>
          <w:bCs/>
          <w:sz w:val="28"/>
          <w:szCs w:val="28"/>
        </w:rPr>
        <w:t xml:space="preserve"> by </w:t>
      </w:r>
      <w:r w:rsidRPr="004E3BFD">
        <w:rPr>
          <w:b/>
          <w:bCs/>
          <w:sz w:val="28"/>
          <w:szCs w:val="28"/>
        </w:rPr>
        <w:t>Room Type</w:t>
      </w:r>
      <w:r w:rsidRPr="004E3BFD">
        <w:rPr>
          <w:b/>
          <w:bCs/>
          <w:sz w:val="28"/>
          <w:szCs w:val="28"/>
        </w:rPr>
        <w:t>:</w:t>
      </w:r>
    </w:p>
    <w:p w14:paraId="50803678" w14:textId="1A63A694" w:rsidR="007510E5" w:rsidRPr="00A541DE" w:rsidRDefault="007510E5" w:rsidP="00A541DE">
      <w:pPr>
        <w:spacing w:line="240" w:lineRule="auto"/>
        <w:rPr>
          <w:sz w:val="24"/>
          <w:szCs w:val="24"/>
        </w:rPr>
      </w:pPr>
      <w:r w:rsidRPr="00A541DE">
        <w:rPr>
          <w:noProof/>
          <w:sz w:val="24"/>
          <w:szCs w:val="24"/>
        </w:rPr>
        <w:lastRenderedPageBreak/>
        <w:drawing>
          <wp:inline distT="0" distB="0" distL="0" distR="0" wp14:anchorId="0BFC840E" wp14:editId="2B517F36">
            <wp:extent cx="6364605" cy="3009900"/>
            <wp:effectExtent l="0" t="0" r="0" b="0"/>
            <wp:docPr id="5014379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70888" cy="3012871"/>
                    </a:xfrm>
                    <a:prstGeom prst="rect">
                      <a:avLst/>
                    </a:prstGeom>
                    <a:noFill/>
                    <a:ln>
                      <a:noFill/>
                    </a:ln>
                  </pic:spPr>
                </pic:pic>
              </a:graphicData>
            </a:graphic>
          </wp:inline>
        </w:drawing>
      </w:r>
    </w:p>
    <w:p w14:paraId="448734BD" w14:textId="5B790E5A" w:rsidR="004E3BFD" w:rsidRDefault="00112806" w:rsidP="00A541DE">
      <w:pPr>
        <w:spacing w:line="240" w:lineRule="auto"/>
        <w:rPr>
          <w:sz w:val="24"/>
          <w:szCs w:val="24"/>
        </w:rPr>
      </w:pPr>
      <w:r w:rsidRPr="00112806">
        <w:rPr>
          <w:sz w:val="24"/>
          <w:szCs w:val="24"/>
        </w:rPr>
        <w:t>This scatterplot reveals that within each room type, certain property types such as apartments, houses, lofts, townhouses, and condominiums consistently show higher prices. It supports the second part of the hypothesis that property type also impacts pricing patterns within each room type.</w:t>
      </w:r>
    </w:p>
    <w:p w14:paraId="12B265DE" w14:textId="77777777" w:rsidR="00112806" w:rsidRPr="00A541DE" w:rsidRDefault="00112806" w:rsidP="00A541DE">
      <w:pPr>
        <w:spacing w:line="240" w:lineRule="auto"/>
        <w:rPr>
          <w:sz w:val="24"/>
          <w:szCs w:val="24"/>
        </w:rPr>
      </w:pPr>
    </w:p>
    <w:p w14:paraId="7E3127F6" w14:textId="2380173E" w:rsidR="007510E5" w:rsidRPr="004E3BFD" w:rsidRDefault="007510E5" w:rsidP="00A541DE">
      <w:pPr>
        <w:spacing w:line="240" w:lineRule="auto"/>
        <w:rPr>
          <w:b/>
          <w:bCs/>
          <w:sz w:val="28"/>
          <w:szCs w:val="28"/>
        </w:rPr>
      </w:pPr>
      <w:r w:rsidRPr="004E3BFD">
        <w:rPr>
          <w:b/>
          <w:bCs/>
          <w:sz w:val="28"/>
          <w:szCs w:val="28"/>
        </w:rPr>
        <w:t>Heatmap of Average Price by Room Type and Property Type</w:t>
      </w:r>
      <w:r w:rsidRPr="004E3BFD">
        <w:rPr>
          <w:b/>
          <w:bCs/>
          <w:sz w:val="28"/>
          <w:szCs w:val="28"/>
        </w:rPr>
        <w:t>:</w:t>
      </w:r>
    </w:p>
    <w:p w14:paraId="4FEEFF4D" w14:textId="70EDC464" w:rsidR="007510E5" w:rsidRPr="00A541DE" w:rsidRDefault="007510E5" w:rsidP="00A541DE">
      <w:pPr>
        <w:spacing w:line="240" w:lineRule="auto"/>
        <w:rPr>
          <w:sz w:val="24"/>
          <w:szCs w:val="24"/>
        </w:rPr>
      </w:pPr>
      <w:r w:rsidRPr="00A541DE">
        <w:rPr>
          <w:noProof/>
          <w:sz w:val="24"/>
          <w:szCs w:val="24"/>
        </w:rPr>
        <w:drawing>
          <wp:inline distT="0" distB="0" distL="0" distR="0" wp14:anchorId="0AA1E304" wp14:editId="3259B97C">
            <wp:extent cx="6352073" cy="2203450"/>
            <wp:effectExtent l="0" t="0" r="0" b="6350"/>
            <wp:docPr id="16135355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4266" cy="2204211"/>
                    </a:xfrm>
                    <a:prstGeom prst="rect">
                      <a:avLst/>
                    </a:prstGeom>
                    <a:noFill/>
                    <a:ln>
                      <a:noFill/>
                    </a:ln>
                  </pic:spPr>
                </pic:pic>
              </a:graphicData>
            </a:graphic>
          </wp:inline>
        </w:drawing>
      </w:r>
    </w:p>
    <w:p w14:paraId="4A15E7D8" w14:textId="7BEF8A0B" w:rsidR="004E3BFD" w:rsidRDefault="00112806" w:rsidP="00A541DE">
      <w:pPr>
        <w:spacing w:line="240" w:lineRule="auto"/>
        <w:rPr>
          <w:sz w:val="24"/>
          <w:szCs w:val="24"/>
        </w:rPr>
      </w:pPr>
      <w:r w:rsidRPr="00112806">
        <w:rPr>
          <w:sz w:val="24"/>
          <w:szCs w:val="24"/>
        </w:rPr>
        <w:t>The heatmap highlights which combinations of room and property types are most expensive. For example, Entire Homes/Apartments that are Cabins, Villas, Lofts, or Condominiums have higher mean prices. In Private Rooms, Castles lead, while in Shared Rooms, Treehouses show higher averages. This confirms that both room and property type together determine pricing trends.</w:t>
      </w:r>
    </w:p>
    <w:p w14:paraId="3B8CCC6E" w14:textId="77777777" w:rsidR="00112806" w:rsidRPr="00A541DE" w:rsidRDefault="00112806" w:rsidP="00A541DE">
      <w:pPr>
        <w:spacing w:line="240" w:lineRule="auto"/>
        <w:rPr>
          <w:sz w:val="24"/>
          <w:szCs w:val="24"/>
        </w:rPr>
      </w:pPr>
    </w:p>
    <w:p w14:paraId="19CAB872" w14:textId="6BE27712" w:rsidR="00BF7D55" w:rsidRPr="004E3BFD" w:rsidRDefault="00BF7D55" w:rsidP="00A541DE">
      <w:pPr>
        <w:spacing w:line="240" w:lineRule="auto"/>
        <w:rPr>
          <w:b/>
          <w:bCs/>
          <w:sz w:val="28"/>
          <w:szCs w:val="28"/>
        </w:rPr>
      </w:pPr>
      <w:proofErr w:type="spellStart"/>
      <w:r w:rsidRPr="004E3BFD">
        <w:rPr>
          <w:b/>
          <w:bCs/>
          <w:sz w:val="28"/>
          <w:szCs w:val="28"/>
        </w:rPr>
        <w:t>Barplot</w:t>
      </w:r>
      <w:proofErr w:type="spellEnd"/>
      <w:r w:rsidRPr="004E3BFD">
        <w:rPr>
          <w:b/>
          <w:bCs/>
          <w:sz w:val="28"/>
          <w:szCs w:val="28"/>
        </w:rPr>
        <w:t xml:space="preserve"> for a</w:t>
      </w:r>
      <w:r w:rsidRPr="004E3BFD">
        <w:rPr>
          <w:b/>
          <w:bCs/>
          <w:sz w:val="28"/>
          <w:szCs w:val="28"/>
        </w:rPr>
        <w:t>verage Price by Property Type and Room Type</w:t>
      </w:r>
      <w:r w:rsidRPr="004E3BFD">
        <w:rPr>
          <w:b/>
          <w:bCs/>
          <w:sz w:val="28"/>
          <w:szCs w:val="28"/>
        </w:rPr>
        <w:t>:</w:t>
      </w:r>
    </w:p>
    <w:p w14:paraId="29EFE130" w14:textId="5DFAB4FF" w:rsidR="00BF7D55" w:rsidRDefault="00BF7D55" w:rsidP="00A541DE">
      <w:pPr>
        <w:spacing w:line="240" w:lineRule="auto"/>
        <w:rPr>
          <w:sz w:val="24"/>
          <w:szCs w:val="24"/>
        </w:rPr>
      </w:pPr>
      <w:r w:rsidRPr="00A541DE">
        <w:rPr>
          <w:noProof/>
          <w:sz w:val="24"/>
          <w:szCs w:val="24"/>
        </w:rPr>
        <w:lastRenderedPageBreak/>
        <w:drawing>
          <wp:inline distT="0" distB="0" distL="0" distR="0" wp14:anchorId="54C723C7" wp14:editId="3D5CE9BD">
            <wp:extent cx="6355053" cy="2698750"/>
            <wp:effectExtent l="0" t="0" r="8255" b="6350"/>
            <wp:docPr id="6342533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60148" cy="2700914"/>
                    </a:xfrm>
                    <a:prstGeom prst="rect">
                      <a:avLst/>
                    </a:prstGeom>
                    <a:noFill/>
                    <a:ln>
                      <a:noFill/>
                    </a:ln>
                  </pic:spPr>
                </pic:pic>
              </a:graphicData>
            </a:graphic>
          </wp:inline>
        </w:drawing>
      </w:r>
    </w:p>
    <w:p w14:paraId="0398AA40" w14:textId="01BEAE52" w:rsidR="00112806" w:rsidRDefault="00112806" w:rsidP="00A541DE">
      <w:pPr>
        <w:spacing w:line="240" w:lineRule="auto"/>
        <w:rPr>
          <w:sz w:val="24"/>
          <w:szCs w:val="24"/>
        </w:rPr>
      </w:pPr>
      <w:r w:rsidRPr="00112806">
        <w:rPr>
          <w:sz w:val="24"/>
          <w:szCs w:val="24"/>
        </w:rPr>
        <w:t>This plot provides a clear visual comparison showing that across nearly all property types, Entire Homes/Apartments have the highest prices. It reinforces the hypothesis and validates the trend observed in other visualizations.</w:t>
      </w:r>
    </w:p>
    <w:p w14:paraId="203E0601" w14:textId="77777777" w:rsidR="00112806" w:rsidRPr="00A541DE" w:rsidRDefault="00112806" w:rsidP="00A541DE">
      <w:pPr>
        <w:spacing w:line="240" w:lineRule="auto"/>
        <w:rPr>
          <w:sz w:val="24"/>
          <w:szCs w:val="24"/>
        </w:rPr>
      </w:pPr>
    </w:p>
    <w:p w14:paraId="2879ED63" w14:textId="5950B065" w:rsidR="00BF7D55" w:rsidRPr="004E3BFD" w:rsidRDefault="00BF7D55" w:rsidP="00A541DE">
      <w:pPr>
        <w:spacing w:line="240" w:lineRule="auto"/>
        <w:rPr>
          <w:b/>
          <w:bCs/>
          <w:sz w:val="28"/>
          <w:szCs w:val="28"/>
        </w:rPr>
      </w:pPr>
      <w:r w:rsidRPr="004E3BFD">
        <w:rPr>
          <w:b/>
          <w:bCs/>
          <w:sz w:val="28"/>
          <w:szCs w:val="28"/>
        </w:rPr>
        <w:t>INSIGHTS AND CONCLUSIONS:</w:t>
      </w:r>
    </w:p>
    <w:p w14:paraId="234D4D85" w14:textId="52BE3D4C" w:rsidR="00BF7D55" w:rsidRPr="00A541DE" w:rsidRDefault="00BF7D55" w:rsidP="00A541DE">
      <w:pPr>
        <w:pStyle w:val="ListParagraph"/>
        <w:numPr>
          <w:ilvl w:val="0"/>
          <w:numId w:val="1"/>
        </w:numPr>
        <w:spacing w:line="240" w:lineRule="auto"/>
        <w:rPr>
          <w:sz w:val="24"/>
          <w:szCs w:val="24"/>
        </w:rPr>
      </w:pPr>
      <w:r w:rsidRPr="00A541DE">
        <w:rPr>
          <w:sz w:val="24"/>
          <w:szCs w:val="24"/>
        </w:rPr>
        <w:t>This plot provides a clear comparison showing that across property types, Entire Homes/Apartments almost always have the highest prices. It strengthens the conclusion that your hypothesis holds true.</w:t>
      </w:r>
    </w:p>
    <w:p w14:paraId="1E0F7278" w14:textId="50B99F6B" w:rsidR="00BF7D55" w:rsidRPr="00A541DE" w:rsidRDefault="00BF7D55" w:rsidP="00A541DE">
      <w:pPr>
        <w:pStyle w:val="ListParagraph"/>
        <w:numPr>
          <w:ilvl w:val="0"/>
          <w:numId w:val="1"/>
        </w:numPr>
        <w:spacing w:line="240" w:lineRule="auto"/>
        <w:rPr>
          <w:sz w:val="24"/>
          <w:szCs w:val="24"/>
        </w:rPr>
      </w:pPr>
      <w:r w:rsidRPr="00A541DE">
        <w:rPr>
          <w:sz w:val="24"/>
          <w:szCs w:val="24"/>
        </w:rPr>
        <w:t>The visual analysis strongly supports the hypothesis that Entire Homes/Apartments are more expensive than Private or Shared Rooms.</w:t>
      </w:r>
    </w:p>
    <w:p w14:paraId="1200DEA5" w14:textId="318E9BCA" w:rsidR="00BF7D55" w:rsidRPr="00A541DE" w:rsidRDefault="00BF7D55" w:rsidP="00A541DE">
      <w:pPr>
        <w:pStyle w:val="ListParagraph"/>
        <w:numPr>
          <w:ilvl w:val="0"/>
          <w:numId w:val="1"/>
        </w:numPr>
        <w:spacing w:line="240" w:lineRule="auto"/>
        <w:rPr>
          <w:sz w:val="24"/>
          <w:szCs w:val="24"/>
        </w:rPr>
      </w:pPr>
      <w:r w:rsidRPr="00A541DE">
        <w:rPr>
          <w:sz w:val="24"/>
          <w:szCs w:val="24"/>
        </w:rPr>
        <w:t>Room type is a major factor influencing Airbnb prices, with Entire Homes/Apartments having both the highest median and average prices.</w:t>
      </w:r>
    </w:p>
    <w:p w14:paraId="7157A06F" w14:textId="5CBB84E0" w:rsidR="00BF7D55" w:rsidRPr="00A541DE" w:rsidRDefault="00BF7D55" w:rsidP="00A541DE">
      <w:pPr>
        <w:pStyle w:val="ListParagraph"/>
        <w:numPr>
          <w:ilvl w:val="0"/>
          <w:numId w:val="1"/>
        </w:numPr>
        <w:spacing w:line="240" w:lineRule="auto"/>
        <w:rPr>
          <w:sz w:val="24"/>
          <w:szCs w:val="24"/>
        </w:rPr>
      </w:pPr>
      <w:r w:rsidRPr="00A541DE">
        <w:rPr>
          <w:sz w:val="24"/>
          <w:szCs w:val="24"/>
        </w:rPr>
        <w:t>Within each room type, property type also affects price — luxury property types like Villas, Lofts, and Condominiums consistently command higher prices.</w:t>
      </w:r>
    </w:p>
    <w:p w14:paraId="66EC68AC" w14:textId="58A0D566" w:rsidR="00BF7D55" w:rsidRPr="00A541DE" w:rsidRDefault="00BF7D55" w:rsidP="00A541DE">
      <w:pPr>
        <w:pStyle w:val="ListParagraph"/>
        <w:numPr>
          <w:ilvl w:val="0"/>
          <w:numId w:val="1"/>
        </w:numPr>
        <w:spacing w:line="240" w:lineRule="auto"/>
        <w:rPr>
          <w:sz w:val="24"/>
          <w:szCs w:val="24"/>
        </w:rPr>
      </w:pPr>
      <w:r w:rsidRPr="00A541DE">
        <w:rPr>
          <w:sz w:val="24"/>
          <w:szCs w:val="24"/>
        </w:rPr>
        <w:t xml:space="preserve">The removal of outliers helped to clarify these relationships, ensuring that the analysis reflects typical market </w:t>
      </w:r>
      <w:proofErr w:type="spellStart"/>
      <w:r w:rsidRPr="00A541DE">
        <w:rPr>
          <w:sz w:val="24"/>
          <w:szCs w:val="24"/>
        </w:rPr>
        <w:t>behavior</w:t>
      </w:r>
      <w:proofErr w:type="spellEnd"/>
      <w:r w:rsidRPr="00A541DE">
        <w:rPr>
          <w:sz w:val="24"/>
          <w:szCs w:val="24"/>
        </w:rPr>
        <w:t xml:space="preserve"> instead of being distorted by luxury extremes.</w:t>
      </w:r>
    </w:p>
    <w:p w14:paraId="47087A54" w14:textId="16787464" w:rsidR="00BF7D55" w:rsidRPr="00A541DE" w:rsidRDefault="00BF7D55" w:rsidP="00A541DE">
      <w:pPr>
        <w:pStyle w:val="ListParagraph"/>
        <w:numPr>
          <w:ilvl w:val="0"/>
          <w:numId w:val="1"/>
        </w:numPr>
        <w:spacing w:line="240" w:lineRule="auto"/>
        <w:rPr>
          <w:sz w:val="24"/>
          <w:szCs w:val="24"/>
        </w:rPr>
      </w:pPr>
      <w:r w:rsidRPr="00A541DE">
        <w:rPr>
          <w:sz w:val="24"/>
          <w:szCs w:val="24"/>
        </w:rPr>
        <w:t>The results suggest a clear hierarchy in pricing: Entire Homes &gt; Private Rooms &gt; Shared Rooms.</w:t>
      </w:r>
    </w:p>
    <w:p w14:paraId="4BC383D4" w14:textId="77777777" w:rsidR="00BF7D55" w:rsidRPr="00A541DE" w:rsidRDefault="00BF7D55" w:rsidP="00A541DE">
      <w:pPr>
        <w:spacing w:line="240" w:lineRule="auto"/>
        <w:rPr>
          <w:sz w:val="24"/>
          <w:szCs w:val="24"/>
        </w:rPr>
      </w:pPr>
    </w:p>
    <w:p w14:paraId="610F037C" w14:textId="4ECD11B1" w:rsidR="00DD742A" w:rsidRPr="004E3BFD" w:rsidRDefault="00BF7D55" w:rsidP="00A541DE">
      <w:pPr>
        <w:spacing w:line="240" w:lineRule="auto"/>
        <w:rPr>
          <w:b/>
          <w:bCs/>
          <w:sz w:val="28"/>
          <w:szCs w:val="28"/>
        </w:rPr>
      </w:pPr>
      <w:r w:rsidRPr="004E3BFD">
        <w:rPr>
          <w:b/>
          <w:bCs/>
          <w:sz w:val="28"/>
          <w:szCs w:val="28"/>
        </w:rPr>
        <w:t>RECOMMENDATIONS FOR FURTHER ANALYSIS:</w:t>
      </w:r>
    </w:p>
    <w:p w14:paraId="36C51273" w14:textId="17D6CB7A" w:rsidR="00BF7D55" w:rsidRPr="00A541DE" w:rsidRDefault="00BF7D55" w:rsidP="00A541DE">
      <w:pPr>
        <w:pStyle w:val="ListParagraph"/>
        <w:numPr>
          <w:ilvl w:val="0"/>
          <w:numId w:val="2"/>
        </w:numPr>
        <w:spacing w:line="240" w:lineRule="auto"/>
        <w:rPr>
          <w:sz w:val="24"/>
          <w:szCs w:val="24"/>
        </w:rPr>
      </w:pPr>
      <w:r w:rsidRPr="00A541DE">
        <w:rPr>
          <w:sz w:val="24"/>
          <w:szCs w:val="24"/>
        </w:rPr>
        <w:t xml:space="preserve">Include location-based variables (e.g., </w:t>
      </w:r>
      <w:proofErr w:type="spellStart"/>
      <w:r w:rsidRPr="00A541DE">
        <w:rPr>
          <w:sz w:val="24"/>
          <w:szCs w:val="24"/>
        </w:rPr>
        <w:t>neighborhood</w:t>
      </w:r>
      <w:proofErr w:type="spellEnd"/>
      <w:r w:rsidRPr="00A541DE">
        <w:rPr>
          <w:sz w:val="24"/>
          <w:szCs w:val="24"/>
        </w:rPr>
        <w:t>) to see how geography influences price.</w:t>
      </w:r>
    </w:p>
    <w:p w14:paraId="61196BA4" w14:textId="6E6E8B6A" w:rsidR="00BF7D55" w:rsidRPr="00A541DE" w:rsidRDefault="00BF7D55" w:rsidP="004E3BFD">
      <w:pPr>
        <w:pStyle w:val="ListParagraph"/>
        <w:numPr>
          <w:ilvl w:val="0"/>
          <w:numId w:val="2"/>
        </w:numPr>
        <w:spacing w:line="240" w:lineRule="auto"/>
        <w:rPr>
          <w:sz w:val="24"/>
          <w:szCs w:val="24"/>
        </w:rPr>
      </w:pPr>
      <w:proofErr w:type="spellStart"/>
      <w:r w:rsidRPr="00A541DE">
        <w:rPr>
          <w:sz w:val="24"/>
          <w:szCs w:val="24"/>
        </w:rPr>
        <w:t>Analyze</w:t>
      </w:r>
      <w:proofErr w:type="spellEnd"/>
      <w:r w:rsidRPr="00A541DE">
        <w:rPr>
          <w:sz w:val="24"/>
          <w:szCs w:val="24"/>
        </w:rPr>
        <w:t xml:space="preserve"> host-related features, such as </w:t>
      </w:r>
      <w:r w:rsidR="004E3BFD">
        <w:rPr>
          <w:sz w:val="24"/>
          <w:szCs w:val="24"/>
        </w:rPr>
        <w:t xml:space="preserve">host since </w:t>
      </w:r>
      <w:r w:rsidRPr="00A541DE">
        <w:rPr>
          <w:sz w:val="24"/>
          <w:szCs w:val="24"/>
        </w:rPr>
        <w:t>or number of reviews, to understand their impact on pricing.</w:t>
      </w:r>
    </w:p>
    <w:p w14:paraId="0775F643" w14:textId="519AC87D" w:rsidR="00BF7D55" w:rsidRPr="00A541DE" w:rsidRDefault="00BF7D55" w:rsidP="00A541DE">
      <w:pPr>
        <w:pStyle w:val="ListParagraph"/>
        <w:numPr>
          <w:ilvl w:val="0"/>
          <w:numId w:val="2"/>
        </w:numPr>
        <w:spacing w:line="240" w:lineRule="auto"/>
        <w:rPr>
          <w:sz w:val="24"/>
          <w:szCs w:val="24"/>
        </w:rPr>
      </w:pPr>
      <w:r w:rsidRPr="00A541DE">
        <w:rPr>
          <w:sz w:val="24"/>
          <w:szCs w:val="24"/>
        </w:rPr>
        <w:t xml:space="preserve">Future analysis could also </w:t>
      </w:r>
      <w:r w:rsidR="004E3BFD">
        <w:rPr>
          <w:sz w:val="24"/>
          <w:szCs w:val="24"/>
        </w:rPr>
        <w:t xml:space="preserve">use </w:t>
      </w:r>
      <w:r w:rsidRPr="00A541DE">
        <w:rPr>
          <w:sz w:val="24"/>
          <w:szCs w:val="24"/>
        </w:rPr>
        <w:t>rating</w:t>
      </w:r>
      <w:r w:rsidR="004E3BFD">
        <w:rPr>
          <w:sz w:val="24"/>
          <w:szCs w:val="24"/>
        </w:rPr>
        <w:t>s</w:t>
      </w:r>
      <w:r w:rsidRPr="00A541DE">
        <w:rPr>
          <w:sz w:val="24"/>
          <w:szCs w:val="24"/>
        </w:rPr>
        <w:t xml:space="preserve"> to connect guest satisfaction with pricing levels.</w:t>
      </w:r>
    </w:p>
    <w:p w14:paraId="0B71E1F4" w14:textId="77777777" w:rsidR="00382174" w:rsidRDefault="00382174" w:rsidP="00A541DE">
      <w:pPr>
        <w:spacing w:line="240" w:lineRule="auto"/>
        <w:rPr>
          <w:b/>
          <w:bCs/>
        </w:rPr>
      </w:pPr>
    </w:p>
    <w:p w14:paraId="662E2C38" w14:textId="4B8FBB35" w:rsidR="00243F88" w:rsidRPr="00A541DE" w:rsidRDefault="00243F88" w:rsidP="00A541DE">
      <w:pPr>
        <w:spacing w:line="240" w:lineRule="auto"/>
        <w:rPr>
          <w:b/>
          <w:bCs/>
          <w:sz w:val="24"/>
          <w:szCs w:val="24"/>
        </w:rPr>
      </w:pPr>
      <w:r w:rsidRPr="00A541DE">
        <w:rPr>
          <w:b/>
          <w:bCs/>
          <w:sz w:val="40"/>
          <w:szCs w:val="40"/>
        </w:rPr>
        <w:lastRenderedPageBreak/>
        <w:t>FOOTBALL WORLDCUP MATCHES DATASET</w:t>
      </w:r>
      <w:r w:rsidR="00A541DE">
        <w:rPr>
          <w:b/>
          <w:bCs/>
          <w:sz w:val="40"/>
          <w:szCs w:val="40"/>
        </w:rPr>
        <w:t xml:space="preserve"> ANALYSIS REPORT</w:t>
      </w:r>
    </w:p>
    <w:p w14:paraId="2D33B9DC" w14:textId="77777777" w:rsidR="00C407A2" w:rsidRPr="004E3BFD" w:rsidRDefault="00C407A2" w:rsidP="00A541DE">
      <w:pPr>
        <w:spacing w:line="240" w:lineRule="auto"/>
        <w:rPr>
          <w:b/>
          <w:bCs/>
          <w:sz w:val="28"/>
          <w:szCs w:val="28"/>
        </w:rPr>
      </w:pPr>
      <w:r w:rsidRPr="004E3BFD">
        <w:rPr>
          <w:b/>
          <w:bCs/>
          <w:sz w:val="28"/>
          <w:szCs w:val="28"/>
        </w:rPr>
        <w:t xml:space="preserve">Hypothesis: </w:t>
      </w:r>
    </w:p>
    <w:p w14:paraId="176BA567" w14:textId="4C066A95" w:rsidR="00243F88" w:rsidRPr="004E3BFD" w:rsidRDefault="00C407A2" w:rsidP="00A541DE">
      <w:pPr>
        <w:spacing w:line="240" w:lineRule="auto"/>
        <w:rPr>
          <w:i/>
          <w:iCs/>
          <w:sz w:val="24"/>
          <w:szCs w:val="24"/>
        </w:rPr>
      </w:pPr>
      <w:r w:rsidRPr="004E3BFD">
        <w:rPr>
          <w:i/>
          <w:iCs/>
          <w:sz w:val="24"/>
          <w:szCs w:val="24"/>
        </w:rPr>
        <w:t>“Host nations were more likely to win or reach the semi-finals in the early decades of the World Cup than in the modern era, indicating a decline in home advantage over time.”</w:t>
      </w:r>
    </w:p>
    <w:p w14:paraId="39016DB6" w14:textId="77777777" w:rsidR="004E3BFD" w:rsidRPr="00A541DE" w:rsidRDefault="004E3BFD" w:rsidP="00A541DE">
      <w:pPr>
        <w:spacing w:line="240" w:lineRule="auto"/>
        <w:rPr>
          <w:b/>
          <w:bCs/>
          <w:sz w:val="24"/>
          <w:szCs w:val="24"/>
        </w:rPr>
      </w:pPr>
    </w:p>
    <w:p w14:paraId="7573A2C5" w14:textId="677CC565" w:rsidR="00C407A2" w:rsidRDefault="00C407A2" w:rsidP="00A541DE">
      <w:pPr>
        <w:spacing w:line="240" w:lineRule="auto"/>
        <w:rPr>
          <w:b/>
          <w:bCs/>
          <w:sz w:val="28"/>
          <w:szCs w:val="28"/>
        </w:rPr>
      </w:pPr>
      <w:r w:rsidRPr="004E3BFD">
        <w:rPr>
          <w:b/>
          <w:bCs/>
          <w:sz w:val="28"/>
          <w:szCs w:val="28"/>
        </w:rPr>
        <w:t>UNIVARIATE ANALYSIS:</w:t>
      </w:r>
    </w:p>
    <w:p w14:paraId="29409F45" w14:textId="77777777" w:rsidR="004E3BFD" w:rsidRPr="004E3BFD" w:rsidRDefault="004E3BFD" w:rsidP="00A541DE">
      <w:pPr>
        <w:spacing w:line="240" w:lineRule="auto"/>
        <w:rPr>
          <w:b/>
          <w:bCs/>
          <w:sz w:val="28"/>
          <w:szCs w:val="28"/>
        </w:rPr>
      </w:pPr>
    </w:p>
    <w:p w14:paraId="3FB64B43" w14:textId="06DAB583" w:rsidR="00C407A2" w:rsidRPr="004E3BFD" w:rsidRDefault="00C407A2" w:rsidP="00A541DE">
      <w:pPr>
        <w:spacing w:line="240" w:lineRule="auto"/>
        <w:rPr>
          <w:b/>
          <w:bCs/>
          <w:sz w:val="28"/>
          <w:szCs w:val="28"/>
        </w:rPr>
      </w:pPr>
      <w:r w:rsidRPr="004E3BFD">
        <w:rPr>
          <w:b/>
          <w:bCs/>
          <w:sz w:val="28"/>
          <w:szCs w:val="28"/>
        </w:rPr>
        <w:t>Bar Plot</w:t>
      </w:r>
      <w:r w:rsidRPr="004E3BFD">
        <w:rPr>
          <w:b/>
          <w:bCs/>
          <w:sz w:val="28"/>
          <w:szCs w:val="28"/>
        </w:rPr>
        <w:t xml:space="preserve"> showing o</w:t>
      </w:r>
      <w:r w:rsidRPr="004E3BFD">
        <w:rPr>
          <w:b/>
          <w:bCs/>
          <w:sz w:val="28"/>
          <w:szCs w:val="28"/>
        </w:rPr>
        <w:t>verall Host Country Success</w:t>
      </w:r>
      <w:r w:rsidR="004E3BFD">
        <w:rPr>
          <w:b/>
          <w:bCs/>
          <w:sz w:val="28"/>
          <w:szCs w:val="28"/>
        </w:rPr>
        <w:t>:</w:t>
      </w:r>
      <w:r w:rsidRPr="004E3BFD">
        <w:rPr>
          <w:b/>
          <w:bCs/>
          <w:sz w:val="28"/>
          <w:szCs w:val="28"/>
        </w:rPr>
        <w:t xml:space="preserve"> </w:t>
      </w:r>
    </w:p>
    <w:p w14:paraId="7AAA6828" w14:textId="5207C7DB" w:rsidR="00C407A2" w:rsidRPr="00A541DE" w:rsidRDefault="00C407A2" w:rsidP="00A541DE">
      <w:pPr>
        <w:spacing w:line="240" w:lineRule="auto"/>
        <w:rPr>
          <w:b/>
          <w:bCs/>
          <w:sz w:val="24"/>
          <w:szCs w:val="24"/>
        </w:rPr>
      </w:pPr>
      <w:r w:rsidRPr="00A541DE">
        <w:rPr>
          <w:noProof/>
          <w:sz w:val="24"/>
          <w:szCs w:val="24"/>
        </w:rPr>
        <w:drawing>
          <wp:inline distT="0" distB="0" distL="0" distR="0" wp14:anchorId="636E780C" wp14:editId="0610095B">
            <wp:extent cx="3602054" cy="3187700"/>
            <wp:effectExtent l="0" t="0" r="0" b="0"/>
            <wp:docPr id="1460487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3677" cy="3197986"/>
                    </a:xfrm>
                    <a:prstGeom prst="rect">
                      <a:avLst/>
                    </a:prstGeom>
                    <a:noFill/>
                    <a:ln>
                      <a:noFill/>
                    </a:ln>
                  </pic:spPr>
                </pic:pic>
              </a:graphicData>
            </a:graphic>
          </wp:inline>
        </w:drawing>
      </w:r>
    </w:p>
    <w:p w14:paraId="34E6510F" w14:textId="659223DD" w:rsidR="004E3BFD" w:rsidRDefault="00112806" w:rsidP="00112806">
      <w:pPr>
        <w:spacing w:line="240" w:lineRule="auto"/>
        <w:rPr>
          <w:sz w:val="24"/>
          <w:szCs w:val="24"/>
        </w:rPr>
      </w:pPr>
      <w:r w:rsidRPr="00112806">
        <w:rPr>
          <w:sz w:val="24"/>
          <w:szCs w:val="24"/>
        </w:rPr>
        <w:t>Shows the total number of times host countries succeeded (reached Top 4) v</w:t>
      </w:r>
      <w:r>
        <w:rPr>
          <w:sz w:val="24"/>
          <w:szCs w:val="24"/>
        </w:rPr>
        <w:t>s</w:t>
      </w:r>
      <w:r w:rsidRPr="00112806">
        <w:rPr>
          <w:sz w:val="24"/>
          <w:szCs w:val="24"/>
        </w:rPr>
        <w:t xml:space="preserve"> failed (did not reach Top 4).</w:t>
      </w:r>
      <w:r>
        <w:rPr>
          <w:sz w:val="24"/>
          <w:szCs w:val="24"/>
        </w:rPr>
        <w:t xml:space="preserve"> </w:t>
      </w:r>
      <w:r w:rsidRPr="00112806">
        <w:rPr>
          <w:sz w:val="24"/>
          <w:szCs w:val="24"/>
        </w:rPr>
        <w:t>Higher failure bars suggest that hosting does not guarantee success.</w:t>
      </w:r>
      <w:r>
        <w:rPr>
          <w:sz w:val="24"/>
          <w:szCs w:val="24"/>
        </w:rPr>
        <w:t xml:space="preserve"> </w:t>
      </w:r>
      <w:r w:rsidRPr="00112806">
        <w:rPr>
          <w:sz w:val="24"/>
          <w:szCs w:val="24"/>
        </w:rPr>
        <w:t>This indicates that host advantage has varied over time and may have declined in modern tournaments.</w:t>
      </w:r>
    </w:p>
    <w:p w14:paraId="125F1FCE" w14:textId="77777777" w:rsidR="00112806" w:rsidRPr="00A541DE" w:rsidRDefault="00112806" w:rsidP="00112806">
      <w:pPr>
        <w:spacing w:line="240" w:lineRule="auto"/>
        <w:rPr>
          <w:sz w:val="24"/>
          <w:szCs w:val="24"/>
        </w:rPr>
      </w:pPr>
    </w:p>
    <w:p w14:paraId="3F3693C4" w14:textId="3F01ECD1" w:rsidR="00C407A2" w:rsidRDefault="00C407A2" w:rsidP="00A541DE">
      <w:pPr>
        <w:spacing w:line="240" w:lineRule="auto"/>
        <w:rPr>
          <w:b/>
          <w:bCs/>
          <w:sz w:val="28"/>
          <w:szCs w:val="28"/>
        </w:rPr>
      </w:pPr>
      <w:r w:rsidRPr="004E3BFD">
        <w:rPr>
          <w:b/>
          <w:bCs/>
          <w:sz w:val="28"/>
          <w:szCs w:val="28"/>
        </w:rPr>
        <w:t>BIVARIATE ANALYSIS:</w:t>
      </w:r>
    </w:p>
    <w:p w14:paraId="2D010CAC" w14:textId="77777777" w:rsidR="004E3BFD" w:rsidRPr="004E3BFD" w:rsidRDefault="004E3BFD" w:rsidP="00A541DE">
      <w:pPr>
        <w:spacing w:line="240" w:lineRule="auto"/>
        <w:rPr>
          <w:b/>
          <w:bCs/>
          <w:sz w:val="28"/>
          <w:szCs w:val="28"/>
        </w:rPr>
      </w:pPr>
    </w:p>
    <w:p w14:paraId="0BF945A6" w14:textId="1C4FE3AD" w:rsidR="00C407A2" w:rsidRPr="004E3BFD" w:rsidRDefault="00C407A2" w:rsidP="00A541DE">
      <w:pPr>
        <w:spacing w:line="240" w:lineRule="auto"/>
        <w:rPr>
          <w:b/>
          <w:bCs/>
          <w:sz w:val="28"/>
          <w:szCs w:val="28"/>
        </w:rPr>
      </w:pPr>
      <w:r w:rsidRPr="004E3BFD">
        <w:rPr>
          <w:b/>
          <w:bCs/>
          <w:sz w:val="28"/>
          <w:szCs w:val="28"/>
        </w:rPr>
        <w:t>Line Plot</w:t>
      </w:r>
      <w:r w:rsidRPr="004E3BFD">
        <w:rPr>
          <w:b/>
          <w:bCs/>
          <w:sz w:val="28"/>
          <w:szCs w:val="28"/>
        </w:rPr>
        <w:t xml:space="preserve"> to show d</w:t>
      </w:r>
      <w:r w:rsidRPr="004E3BFD">
        <w:rPr>
          <w:b/>
          <w:bCs/>
          <w:sz w:val="28"/>
          <w:szCs w:val="28"/>
        </w:rPr>
        <w:t>ecline of Host Country Advantage Over Years</w:t>
      </w:r>
      <w:r w:rsidR="004E3BFD" w:rsidRPr="004E3BFD">
        <w:rPr>
          <w:b/>
          <w:bCs/>
          <w:sz w:val="28"/>
          <w:szCs w:val="28"/>
        </w:rPr>
        <w:t>:</w:t>
      </w:r>
    </w:p>
    <w:p w14:paraId="2A52DE6E" w14:textId="217DC0B0" w:rsidR="00C407A2" w:rsidRPr="00A541DE" w:rsidRDefault="00C407A2" w:rsidP="00A541DE">
      <w:pPr>
        <w:spacing w:line="240" w:lineRule="auto"/>
        <w:rPr>
          <w:sz w:val="24"/>
          <w:szCs w:val="24"/>
        </w:rPr>
      </w:pPr>
      <w:r w:rsidRPr="00A541DE">
        <w:rPr>
          <w:noProof/>
          <w:sz w:val="24"/>
          <w:szCs w:val="24"/>
        </w:rPr>
        <w:lastRenderedPageBreak/>
        <w:drawing>
          <wp:inline distT="0" distB="0" distL="0" distR="0" wp14:anchorId="377B6566" wp14:editId="05C2C213">
            <wp:extent cx="3842795" cy="2690722"/>
            <wp:effectExtent l="0" t="0" r="5715" b="0"/>
            <wp:docPr id="1417850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65465" cy="2706596"/>
                    </a:xfrm>
                    <a:prstGeom prst="rect">
                      <a:avLst/>
                    </a:prstGeom>
                    <a:noFill/>
                    <a:ln>
                      <a:noFill/>
                    </a:ln>
                  </pic:spPr>
                </pic:pic>
              </a:graphicData>
            </a:graphic>
          </wp:inline>
        </w:drawing>
      </w:r>
    </w:p>
    <w:p w14:paraId="0269E3F4" w14:textId="77777777" w:rsidR="00C407A2" w:rsidRPr="00A541DE" w:rsidRDefault="00C407A2" w:rsidP="00A541DE">
      <w:pPr>
        <w:spacing w:line="240" w:lineRule="auto"/>
        <w:rPr>
          <w:sz w:val="24"/>
          <w:szCs w:val="24"/>
        </w:rPr>
      </w:pPr>
    </w:p>
    <w:p w14:paraId="5F783372" w14:textId="0A6B7305" w:rsidR="00576D9B" w:rsidRDefault="00112806" w:rsidP="00112806">
      <w:pPr>
        <w:spacing w:line="240" w:lineRule="auto"/>
        <w:rPr>
          <w:sz w:val="24"/>
          <w:szCs w:val="24"/>
        </w:rPr>
      </w:pPr>
      <w:r w:rsidRPr="00112806">
        <w:rPr>
          <w:sz w:val="24"/>
          <w:szCs w:val="24"/>
        </w:rPr>
        <w:t>Tracks host success rate across individual World Cup years.</w:t>
      </w:r>
      <w:r>
        <w:rPr>
          <w:sz w:val="24"/>
          <w:szCs w:val="24"/>
        </w:rPr>
        <w:t xml:space="preserve"> </w:t>
      </w:r>
      <w:r w:rsidRPr="00112806">
        <w:rPr>
          <w:sz w:val="24"/>
          <w:szCs w:val="24"/>
        </w:rPr>
        <w:t>Early tournaments show more frequent success for host nations.</w:t>
      </w:r>
      <w:r>
        <w:rPr>
          <w:sz w:val="24"/>
          <w:szCs w:val="24"/>
        </w:rPr>
        <w:t xml:space="preserve"> </w:t>
      </w:r>
      <w:r w:rsidRPr="00112806">
        <w:rPr>
          <w:sz w:val="24"/>
          <w:szCs w:val="24"/>
        </w:rPr>
        <w:t>After 1980, success becomes less consistent, indicating that hosting alone no longer ensures reaching the Top 4.</w:t>
      </w:r>
    </w:p>
    <w:p w14:paraId="3F426A8C" w14:textId="77777777" w:rsidR="00112806" w:rsidRPr="00A541DE" w:rsidRDefault="00112806" w:rsidP="00112806">
      <w:pPr>
        <w:spacing w:line="240" w:lineRule="auto"/>
        <w:rPr>
          <w:sz w:val="24"/>
          <w:szCs w:val="24"/>
        </w:rPr>
      </w:pPr>
    </w:p>
    <w:p w14:paraId="25F3333C" w14:textId="5583F09A" w:rsidR="00576D9B" w:rsidRPr="00A32405" w:rsidRDefault="00576D9B" w:rsidP="00A541DE">
      <w:pPr>
        <w:spacing w:line="240" w:lineRule="auto"/>
        <w:rPr>
          <w:b/>
          <w:bCs/>
          <w:sz w:val="28"/>
          <w:szCs w:val="28"/>
        </w:rPr>
      </w:pPr>
      <w:r w:rsidRPr="00A32405">
        <w:rPr>
          <w:b/>
          <w:bCs/>
          <w:sz w:val="28"/>
          <w:szCs w:val="28"/>
        </w:rPr>
        <w:t>Bar Plot</w:t>
      </w:r>
      <w:r w:rsidRPr="00A32405">
        <w:rPr>
          <w:b/>
          <w:bCs/>
          <w:sz w:val="28"/>
          <w:szCs w:val="28"/>
        </w:rPr>
        <w:t xml:space="preserve"> showing </w:t>
      </w:r>
      <w:r w:rsidRPr="00A32405">
        <w:rPr>
          <w:b/>
          <w:bCs/>
          <w:sz w:val="28"/>
          <w:szCs w:val="28"/>
        </w:rPr>
        <w:t>Average Host Success by Decade</w:t>
      </w:r>
      <w:r w:rsidRPr="00A32405">
        <w:rPr>
          <w:b/>
          <w:bCs/>
          <w:sz w:val="28"/>
          <w:szCs w:val="28"/>
        </w:rPr>
        <w:t>:</w:t>
      </w:r>
    </w:p>
    <w:p w14:paraId="5D4B7ABC" w14:textId="2F2EA426" w:rsidR="00576D9B" w:rsidRPr="00A541DE" w:rsidRDefault="00576D9B" w:rsidP="00A541DE">
      <w:pPr>
        <w:spacing w:line="240" w:lineRule="auto"/>
        <w:rPr>
          <w:sz w:val="24"/>
          <w:szCs w:val="24"/>
        </w:rPr>
      </w:pPr>
      <w:r w:rsidRPr="00A541DE">
        <w:rPr>
          <w:noProof/>
          <w:sz w:val="24"/>
          <w:szCs w:val="24"/>
        </w:rPr>
        <w:drawing>
          <wp:inline distT="0" distB="0" distL="0" distR="0" wp14:anchorId="6BD3917E" wp14:editId="2D09CF2D">
            <wp:extent cx="5001396" cy="2844800"/>
            <wp:effectExtent l="0" t="0" r="8890" b="0"/>
            <wp:docPr id="1963535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8205" cy="2848673"/>
                    </a:xfrm>
                    <a:prstGeom prst="rect">
                      <a:avLst/>
                    </a:prstGeom>
                    <a:noFill/>
                    <a:ln>
                      <a:noFill/>
                    </a:ln>
                  </pic:spPr>
                </pic:pic>
              </a:graphicData>
            </a:graphic>
          </wp:inline>
        </w:drawing>
      </w:r>
    </w:p>
    <w:p w14:paraId="1FD584A6" w14:textId="1B9A984F" w:rsidR="00576D9B" w:rsidRDefault="00112806" w:rsidP="00112806">
      <w:pPr>
        <w:spacing w:line="240" w:lineRule="auto"/>
        <w:rPr>
          <w:sz w:val="24"/>
          <w:szCs w:val="24"/>
        </w:rPr>
      </w:pPr>
      <w:r w:rsidRPr="00112806">
        <w:rPr>
          <w:sz w:val="24"/>
          <w:szCs w:val="24"/>
        </w:rPr>
        <w:t>Compares average host success across decades.</w:t>
      </w:r>
      <w:r>
        <w:rPr>
          <w:sz w:val="24"/>
          <w:szCs w:val="24"/>
        </w:rPr>
        <w:t xml:space="preserve"> </w:t>
      </w:r>
      <w:r w:rsidRPr="00112806">
        <w:rPr>
          <w:sz w:val="24"/>
          <w:szCs w:val="24"/>
        </w:rPr>
        <w:t>Early decades (first 40 years) show higher success ratios compared to later decades.</w:t>
      </w:r>
      <w:r>
        <w:rPr>
          <w:sz w:val="24"/>
          <w:szCs w:val="24"/>
        </w:rPr>
        <w:t xml:space="preserve"> </w:t>
      </w:r>
      <w:r w:rsidRPr="00112806">
        <w:rPr>
          <w:sz w:val="24"/>
          <w:szCs w:val="24"/>
        </w:rPr>
        <w:t>Confirms that home advantage was stronger historically, supporting the hypothesis.</w:t>
      </w:r>
    </w:p>
    <w:p w14:paraId="50A26C88" w14:textId="77777777" w:rsidR="00112806" w:rsidRPr="00A541DE" w:rsidRDefault="00112806" w:rsidP="00112806">
      <w:pPr>
        <w:spacing w:line="240" w:lineRule="auto"/>
        <w:rPr>
          <w:sz w:val="24"/>
          <w:szCs w:val="24"/>
        </w:rPr>
      </w:pPr>
    </w:p>
    <w:p w14:paraId="2D0E838A" w14:textId="1C002BC2" w:rsidR="00576D9B" w:rsidRPr="00A32405" w:rsidRDefault="00576D9B" w:rsidP="00A541DE">
      <w:pPr>
        <w:spacing w:line="240" w:lineRule="auto"/>
        <w:rPr>
          <w:b/>
          <w:bCs/>
          <w:sz w:val="28"/>
          <w:szCs w:val="28"/>
        </w:rPr>
      </w:pPr>
      <w:r w:rsidRPr="00A32405">
        <w:rPr>
          <w:b/>
          <w:bCs/>
          <w:sz w:val="28"/>
          <w:szCs w:val="28"/>
        </w:rPr>
        <w:t>Line Plot</w:t>
      </w:r>
      <w:r w:rsidRPr="00A32405">
        <w:rPr>
          <w:b/>
          <w:bCs/>
          <w:sz w:val="28"/>
          <w:szCs w:val="28"/>
        </w:rPr>
        <w:t xml:space="preserve"> showing</w:t>
      </w:r>
      <w:r w:rsidRPr="00A32405">
        <w:rPr>
          <w:b/>
          <w:bCs/>
          <w:sz w:val="28"/>
          <w:szCs w:val="28"/>
        </w:rPr>
        <w:t xml:space="preserve"> Host Nation Success Over Decades</w:t>
      </w:r>
      <w:r w:rsidRPr="00A32405">
        <w:rPr>
          <w:b/>
          <w:bCs/>
          <w:sz w:val="28"/>
          <w:szCs w:val="28"/>
        </w:rPr>
        <w:t>:</w:t>
      </w:r>
    </w:p>
    <w:p w14:paraId="5F3D2223" w14:textId="76BAE084" w:rsidR="00576D9B" w:rsidRPr="00A541DE" w:rsidRDefault="00576D9B" w:rsidP="00A541DE">
      <w:pPr>
        <w:spacing w:line="240" w:lineRule="auto"/>
        <w:rPr>
          <w:sz w:val="24"/>
          <w:szCs w:val="24"/>
        </w:rPr>
      </w:pPr>
      <w:r w:rsidRPr="00A541DE">
        <w:rPr>
          <w:noProof/>
          <w:sz w:val="24"/>
          <w:szCs w:val="24"/>
        </w:rPr>
        <w:lastRenderedPageBreak/>
        <w:drawing>
          <wp:inline distT="0" distB="0" distL="0" distR="0" wp14:anchorId="6E5B9F60" wp14:editId="706DF2B4">
            <wp:extent cx="4174122" cy="3346450"/>
            <wp:effectExtent l="0" t="0" r="0" b="6350"/>
            <wp:docPr id="10884675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8637" cy="3358087"/>
                    </a:xfrm>
                    <a:prstGeom prst="rect">
                      <a:avLst/>
                    </a:prstGeom>
                    <a:noFill/>
                    <a:ln>
                      <a:noFill/>
                    </a:ln>
                  </pic:spPr>
                </pic:pic>
              </a:graphicData>
            </a:graphic>
          </wp:inline>
        </w:drawing>
      </w:r>
    </w:p>
    <w:p w14:paraId="00E21A6B" w14:textId="108367B8" w:rsidR="00212F33" w:rsidRDefault="00112806" w:rsidP="00112806">
      <w:pPr>
        <w:spacing w:line="240" w:lineRule="auto"/>
        <w:rPr>
          <w:sz w:val="24"/>
          <w:szCs w:val="24"/>
        </w:rPr>
      </w:pPr>
      <w:r>
        <w:rPr>
          <w:sz w:val="24"/>
          <w:szCs w:val="24"/>
        </w:rPr>
        <w:t>Host success scores</w:t>
      </w:r>
      <w:r w:rsidRPr="00112806">
        <w:rPr>
          <w:sz w:val="24"/>
          <w:szCs w:val="24"/>
        </w:rPr>
        <w:t xml:space="preserve"> (Winner=4, Runner-up=3, Third=2, Fourth=1, None=0), this plot shows overall host performance over decades.</w:t>
      </w:r>
      <w:r>
        <w:rPr>
          <w:sz w:val="24"/>
          <w:szCs w:val="24"/>
        </w:rPr>
        <w:t xml:space="preserve"> </w:t>
      </w:r>
      <w:r w:rsidRPr="00112806">
        <w:rPr>
          <w:sz w:val="24"/>
          <w:szCs w:val="24"/>
        </w:rPr>
        <w:t>A clear decline in performance is visible after 1980, showing that host teams no longer benefit from home advantage.</w:t>
      </w:r>
    </w:p>
    <w:p w14:paraId="63E9F8E3" w14:textId="77777777" w:rsidR="00112806" w:rsidRPr="00A541DE" w:rsidRDefault="00112806" w:rsidP="00112806">
      <w:pPr>
        <w:spacing w:line="240" w:lineRule="auto"/>
        <w:rPr>
          <w:sz w:val="24"/>
          <w:szCs w:val="24"/>
        </w:rPr>
      </w:pPr>
    </w:p>
    <w:p w14:paraId="3A0BC1F5" w14:textId="1D403D06" w:rsidR="00212F33" w:rsidRDefault="00212F33" w:rsidP="00A541DE">
      <w:pPr>
        <w:spacing w:line="240" w:lineRule="auto"/>
        <w:rPr>
          <w:b/>
          <w:bCs/>
          <w:sz w:val="28"/>
          <w:szCs w:val="28"/>
        </w:rPr>
      </w:pPr>
      <w:r w:rsidRPr="00A32405">
        <w:rPr>
          <w:b/>
          <w:bCs/>
          <w:sz w:val="28"/>
          <w:szCs w:val="28"/>
        </w:rPr>
        <w:t>MULTIVARIATE ANALYSIS:</w:t>
      </w:r>
    </w:p>
    <w:p w14:paraId="45BAEDEB" w14:textId="77777777" w:rsidR="00A32405" w:rsidRPr="00A32405" w:rsidRDefault="00A32405" w:rsidP="00A541DE">
      <w:pPr>
        <w:spacing w:line="240" w:lineRule="auto"/>
        <w:rPr>
          <w:b/>
          <w:bCs/>
          <w:sz w:val="28"/>
          <w:szCs w:val="28"/>
        </w:rPr>
      </w:pPr>
    </w:p>
    <w:p w14:paraId="5C146F64" w14:textId="2E330714" w:rsidR="00212F33" w:rsidRPr="00A32405" w:rsidRDefault="00212F33" w:rsidP="00A541DE">
      <w:pPr>
        <w:spacing w:line="240" w:lineRule="auto"/>
        <w:rPr>
          <w:b/>
          <w:bCs/>
          <w:sz w:val="28"/>
          <w:szCs w:val="28"/>
        </w:rPr>
      </w:pPr>
      <w:r w:rsidRPr="00A32405">
        <w:rPr>
          <w:b/>
          <w:bCs/>
          <w:sz w:val="28"/>
          <w:szCs w:val="28"/>
        </w:rPr>
        <w:t>Heatmap</w:t>
      </w:r>
      <w:r w:rsidRPr="00A32405">
        <w:rPr>
          <w:b/>
          <w:bCs/>
          <w:sz w:val="28"/>
          <w:szCs w:val="28"/>
        </w:rPr>
        <w:t xml:space="preserve"> showing</w:t>
      </w:r>
      <w:r w:rsidRPr="00A32405">
        <w:rPr>
          <w:b/>
          <w:bCs/>
          <w:sz w:val="28"/>
          <w:szCs w:val="28"/>
        </w:rPr>
        <w:t xml:space="preserve"> Host Performance by Decade</w:t>
      </w:r>
      <w:r w:rsidRPr="00A32405">
        <w:rPr>
          <w:b/>
          <w:bCs/>
          <w:sz w:val="28"/>
          <w:szCs w:val="28"/>
        </w:rPr>
        <w:t>:</w:t>
      </w:r>
    </w:p>
    <w:p w14:paraId="6BCDCD0B" w14:textId="0655707C" w:rsidR="00576D9B" w:rsidRPr="00A541DE" w:rsidRDefault="00212F33" w:rsidP="00A541DE">
      <w:pPr>
        <w:spacing w:line="240" w:lineRule="auto"/>
        <w:rPr>
          <w:sz w:val="24"/>
          <w:szCs w:val="24"/>
        </w:rPr>
      </w:pPr>
      <w:r w:rsidRPr="00A541DE">
        <w:rPr>
          <w:noProof/>
          <w:sz w:val="24"/>
          <w:szCs w:val="24"/>
        </w:rPr>
        <w:drawing>
          <wp:inline distT="0" distB="0" distL="0" distR="0" wp14:anchorId="5BCD47DB" wp14:editId="6770E9F3">
            <wp:extent cx="3942235" cy="3302000"/>
            <wp:effectExtent l="0" t="0" r="1270" b="0"/>
            <wp:docPr id="19829602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8685" cy="3307403"/>
                    </a:xfrm>
                    <a:prstGeom prst="rect">
                      <a:avLst/>
                    </a:prstGeom>
                    <a:noFill/>
                    <a:ln>
                      <a:noFill/>
                    </a:ln>
                  </pic:spPr>
                </pic:pic>
              </a:graphicData>
            </a:graphic>
          </wp:inline>
        </w:drawing>
      </w:r>
    </w:p>
    <w:p w14:paraId="2EF40C24" w14:textId="2E0E13FF" w:rsidR="00A32405" w:rsidRDefault="00112806" w:rsidP="00112806">
      <w:pPr>
        <w:spacing w:line="240" w:lineRule="auto"/>
        <w:rPr>
          <w:sz w:val="24"/>
          <w:szCs w:val="24"/>
        </w:rPr>
      </w:pPr>
      <w:r w:rsidRPr="00112806">
        <w:rPr>
          <w:sz w:val="24"/>
          <w:szCs w:val="24"/>
        </w:rPr>
        <w:lastRenderedPageBreak/>
        <w:t>Shows the number of hosts reaching each stage (Winner, Runner-up, Third, Fourth) per decade.</w:t>
      </w:r>
      <w:r>
        <w:rPr>
          <w:sz w:val="24"/>
          <w:szCs w:val="24"/>
        </w:rPr>
        <w:t xml:space="preserve"> </w:t>
      </w:r>
      <w:r w:rsidRPr="00112806">
        <w:rPr>
          <w:sz w:val="24"/>
          <w:szCs w:val="24"/>
        </w:rPr>
        <w:t>Early decades (1930–1980) show stronger host performance, with multiple hosts reaching Top 4.</w:t>
      </w:r>
      <w:r>
        <w:rPr>
          <w:sz w:val="24"/>
          <w:szCs w:val="24"/>
        </w:rPr>
        <w:t xml:space="preserve"> </w:t>
      </w:r>
      <w:r w:rsidRPr="00112806">
        <w:rPr>
          <w:sz w:val="24"/>
          <w:szCs w:val="24"/>
        </w:rPr>
        <w:t>From 1990 onwards,</w:t>
      </w:r>
      <w:r w:rsidR="00AC64D8">
        <w:rPr>
          <w:sz w:val="24"/>
          <w:szCs w:val="24"/>
        </w:rPr>
        <w:t xml:space="preserve"> we clearly see</w:t>
      </w:r>
      <w:r w:rsidRPr="00112806">
        <w:rPr>
          <w:sz w:val="24"/>
          <w:szCs w:val="24"/>
        </w:rPr>
        <w:t xml:space="preserve"> fewer hosts reach Top 4, indicating a reduction in the advantage of hosting.</w:t>
      </w:r>
    </w:p>
    <w:p w14:paraId="6F7262CF" w14:textId="77777777" w:rsidR="00112806" w:rsidRPr="00A541DE" w:rsidRDefault="00112806" w:rsidP="00112806">
      <w:pPr>
        <w:spacing w:line="240" w:lineRule="auto"/>
        <w:rPr>
          <w:sz w:val="24"/>
          <w:szCs w:val="24"/>
        </w:rPr>
      </w:pPr>
    </w:p>
    <w:p w14:paraId="35693012" w14:textId="70327814" w:rsidR="00212F33" w:rsidRPr="00A32405" w:rsidRDefault="00313B55" w:rsidP="00A541DE">
      <w:pPr>
        <w:spacing w:line="240" w:lineRule="auto"/>
        <w:rPr>
          <w:b/>
          <w:bCs/>
          <w:sz w:val="28"/>
          <w:szCs w:val="28"/>
        </w:rPr>
      </w:pPr>
      <w:r w:rsidRPr="00A32405">
        <w:rPr>
          <w:b/>
          <w:bCs/>
          <w:sz w:val="28"/>
          <w:szCs w:val="28"/>
        </w:rPr>
        <w:t>Stacked Bar</w:t>
      </w:r>
      <w:r w:rsidRPr="00A32405">
        <w:rPr>
          <w:b/>
          <w:bCs/>
          <w:sz w:val="28"/>
          <w:szCs w:val="28"/>
        </w:rPr>
        <w:t xml:space="preserve"> showing </w:t>
      </w:r>
      <w:r w:rsidRPr="00A32405">
        <w:rPr>
          <w:b/>
          <w:bCs/>
          <w:sz w:val="28"/>
          <w:szCs w:val="28"/>
        </w:rPr>
        <w:t>Proportion of Host Performance by Decade</w:t>
      </w:r>
      <w:r w:rsidRPr="00A32405">
        <w:rPr>
          <w:b/>
          <w:bCs/>
          <w:sz w:val="28"/>
          <w:szCs w:val="28"/>
        </w:rPr>
        <w:t>:</w:t>
      </w:r>
    </w:p>
    <w:p w14:paraId="326823B0" w14:textId="080441DE" w:rsidR="00313B55" w:rsidRPr="00A541DE" w:rsidRDefault="00313B55" w:rsidP="00A541DE">
      <w:pPr>
        <w:spacing w:line="240" w:lineRule="auto"/>
        <w:rPr>
          <w:sz w:val="24"/>
          <w:szCs w:val="24"/>
        </w:rPr>
      </w:pPr>
      <w:r w:rsidRPr="00A541DE">
        <w:rPr>
          <w:noProof/>
          <w:sz w:val="24"/>
          <w:szCs w:val="24"/>
        </w:rPr>
        <w:drawing>
          <wp:inline distT="0" distB="0" distL="0" distR="0" wp14:anchorId="68A7DDE2" wp14:editId="1B4A065C">
            <wp:extent cx="3317259" cy="2781300"/>
            <wp:effectExtent l="0" t="0" r="0" b="0"/>
            <wp:docPr id="17427760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30922" cy="2792756"/>
                    </a:xfrm>
                    <a:prstGeom prst="rect">
                      <a:avLst/>
                    </a:prstGeom>
                    <a:noFill/>
                    <a:ln>
                      <a:noFill/>
                    </a:ln>
                  </pic:spPr>
                </pic:pic>
              </a:graphicData>
            </a:graphic>
          </wp:inline>
        </w:drawing>
      </w:r>
    </w:p>
    <w:p w14:paraId="51877CB0" w14:textId="11BC72A2" w:rsidR="00A541DE" w:rsidRDefault="00112806" w:rsidP="00112806">
      <w:pPr>
        <w:spacing w:line="240" w:lineRule="auto"/>
        <w:rPr>
          <w:sz w:val="24"/>
          <w:szCs w:val="24"/>
        </w:rPr>
      </w:pPr>
      <w:r w:rsidRPr="00112806">
        <w:rPr>
          <w:sz w:val="24"/>
          <w:szCs w:val="24"/>
        </w:rPr>
        <w:t xml:space="preserve">Visualizes the proportion of hosts reaching each </w:t>
      </w:r>
      <w:proofErr w:type="gramStart"/>
      <w:r w:rsidRPr="00112806">
        <w:rPr>
          <w:sz w:val="24"/>
          <w:szCs w:val="24"/>
        </w:rPr>
        <w:t>stage</w:t>
      </w:r>
      <w:r>
        <w:rPr>
          <w:sz w:val="24"/>
          <w:szCs w:val="24"/>
        </w:rPr>
        <w:t>(</w:t>
      </w:r>
      <w:proofErr w:type="gramEnd"/>
      <w:r>
        <w:rPr>
          <w:sz w:val="24"/>
          <w:szCs w:val="24"/>
        </w:rPr>
        <w:t xml:space="preserve">Winner, runner-up, third, </w:t>
      </w:r>
      <w:proofErr w:type="gramStart"/>
      <w:r>
        <w:rPr>
          <w:sz w:val="24"/>
          <w:szCs w:val="24"/>
        </w:rPr>
        <w:t xml:space="preserve">fourth) </w:t>
      </w:r>
      <w:r w:rsidRPr="00112806">
        <w:rPr>
          <w:sz w:val="24"/>
          <w:szCs w:val="24"/>
        </w:rPr>
        <w:t xml:space="preserve"> per</w:t>
      </w:r>
      <w:proofErr w:type="gramEnd"/>
      <w:r w:rsidRPr="00112806">
        <w:rPr>
          <w:sz w:val="24"/>
          <w:szCs w:val="24"/>
        </w:rPr>
        <w:t xml:space="preserve"> decade.</w:t>
      </w:r>
      <w:r>
        <w:rPr>
          <w:sz w:val="24"/>
          <w:szCs w:val="24"/>
        </w:rPr>
        <w:t xml:space="preserve"> </w:t>
      </w:r>
      <w:r w:rsidRPr="00112806">
        <w:rPr>
          <w:sz w:val="24"/>
          <w:szCs w:val="24"/>
        </w:rPr>
        <w:t>Early decades are dominated by higher-stage performance (</w:t>
      </w:r>
      <w:r w:rsidR="00AC64D8">
        <w:rPr>
          <w:sz w:val="24"/>
          <w:szCs w:val="24"/>
        </w:rPr>
        <w:t>winner and runner-up</w:t>
      </w:r>
      <w:r w:rsidRPr="00112806">
        <w:rPr>
          <w:sz w:val="24"/>
          <w:szCs w:val="24"/>
        </w:rPr>
        <w:t>), while modern decades mostly show lower-stage performance (</w:t>
      </w:r>
      <w:r w:rsidR="00AC64D8">
        <w:rPr>
          <w:sz w:val="24"/>
          <w:szCs w:val="24"/>
        </w:rPr>
        <w:t>third or fourth</w:t>
      </w:r>
      <w:r w:rsidRPr="00112806">
        <w:rPr>
          <w:sz w:val="24"/>
          <w:szCs w:val="24"/>
        </w:rPr>
        <w:t>).</w:t>
      </w:r>
      <w:r w:rsidR="00AC64D8">
        <w:rPr>
          <w:sz w:val="24"/>
          <w:szCs w:val="24"/>
        </w:rPr>
        <w:t xml:space="preserve"> Even overall heights of winning or coming in top 4 decreases too.</w:t>
      </w:r>
      <w:r>
        <w:rPr>
          <w:sz w:val="24"/>
          <w:szCs w:val="24"/>
        </w:rPr>
        <w:t xml:space="preserve"> </w:t>
      </w:r>
      <w:r w:rsidRPr="00112806">
        <w:rPr>
          <w:sz w:val="24"/>
          <w:szCs w:val="24"/>
        </w:rPr>
        <w:t>Clearly confirms the decline of home advantage over time, supporting the hypothesis.</w:t>
      </w:r>
    </w:p>
    <w:p w14:paraId="109EA286" w14:textId="77777777" w:rsidR="00112806" w:rsidRPr="00A541DE" w:rsidRDefault="00112806" w:rsidP="00112806">
      <w:pPr>
        <w:spacing w:line="240" w:lineRule="auto"/>
        <w:rPr>
          <w:sz w:val="24"/>
          <w:szCs w:val="24"/>
        </w:rPr>
      </w:pPr>
    </w:p>
    <w:p w14:paraId="55C744A7" w14:textId="77777777" w:rsidR="00A541DE" w:rsidRPr="00A32405" w:rsidRDefault="00A541DE" w:rsidP="00A541DE">
      <w:pPr>
        <w:spacing w:line="240" w:lineRule="auto"/>
        <w:rPr>
          <w:b/>
          <w:bCs/>
          <w:sz w:val="28"/>
          <w:szCs w:val="28"/>
        </w:rPr>
      </w:pPr>
      <w:r w:rsidRPr="00A32405">
        <w:rPr>
          <w:b/>
          <w:bCs/>
          <w:sz w:val="28"/>
          <w:szCs w:val="28"/>
        </w:rPr>
        <w:t>INSIGHTS &amp; CONCLUSIONS:</w:t>
      </w:r>
    </w:p>
    <w:p w14:paraId="58A196E7" w14:textId="77777777" w:rsidR="00A541DE" w:rsidRPr="00A32405" w:rsidRDefault="00A541DE" w:rsidP="00A32405">
      <w:pPr>
        <w:pStyle w:val="ListParagraph"/>
        <w:numPr>
          <w:ilvl w:val="0"/>
          <w:numId w:val="5"/>
        </w:numPr>
        <w:spacing w:line="240" w:lineRule="auto"/>
        <w:rPr>
          <w:sz w:val="24"/>
          <w:szCs w:val="24"/>
        </w:rPr>
      </w:pPr>
      <w:r w:rsidRPr="00A32405">
        <w:rPr>
          <w:sz w:val="24"/>
          <w:szCs w:val="24"/>
        </w:rPr>
        <w:t>During early tournaments -&gt; Hosting significantly improved chances of reaching Top 4 or winning.</w:t>
      </w:r>
    </w:p>
    <w:p w14:paraId="4A270CC2" w14:textId="77777777" w:rsidR="00A541DE" w:rsidRPr="00A32405" w:rsidRDefault="00A541DE" w:rsidP="00A32405">
      <w:pPr>
        <w:pStyle w:val="ListParagraph"/>
        <w:numPr>
          <w:ilvl w:val="0"/>
          <w:numId w:val="5"/>
        </w:numPr>
        <w:spacing w:line="240" w:lineRule="auto"/>
        <w:rPr>
          <w:sz w:val="24"/>
          <w:szCs w:val="24"/>
        </w:rPr>
      </w:pPr>
      <w:r w:rsidRPr="00A32405">
        <w:rPr>
          <w:sz w:val="24"/>
          <w:szCs w:val="24"/>
        </w:rPr>
        <w:t>During modern tournaments -</w:t>
      </w:r>
      <w:proofErr w:type="gramStart"/>
      <w:r w:rsidRPr="00A32405">
        <w:rPr>
          <w:sz w:val="24"/>
          <w:szCs w:val="24"/>
        </w:rPr>
        <w:t>&gt;  Home</w:t>
      </w:r>
      <w:proofErr w:type="gramEnd"/>
      <w:r w:rsidRPr="00A32405">
        <w:rPr>
          <w:sz w:val="24"/>
          <w:szCs w:val="24"/>
        </w:rPr>
        <w:t xml:space="preserve"> advantage has decreased; hosting alone no longer guarantees high performance or success chances.</w:t>
      </w:r>
    </w:p>
    <w:p w14:paraId="57215D72" w14:textId="77777777" w:rsidR="00A541DE" w:rsidRPr="00A32405" w:rsidRDefault="00A541DE" w:rsidP="00A32405">
      <w:pPr>
        <w:pStyle w:val="ListParagraph"/>
        <w:numPr>
          <w:ilvl w:val="0"/>
          <w:numId w:val="5"/>
        </w:numPr>
        <w:spacing w:line="240" w:lineRule="auto"/>
        <w:rPr>
          <w:sz w:val="24"/>
          <w:szCs w:val="24"/>
        </w:rPr>
      </w:pPr>
      <w:r w:rsidRPr="00A32405">
        <w:rPr>
          <w:sz w:val="24"/>
          <w:szCs w:val="24"/>
        </w:rPr>
        <w:t>The line and bar plots show a clear downward trend in host success over decades.</w:t>
      </w:r>
    </w:p>
    <w:p w14:paraId="360AB8A1" w14:textId="77777777" w:rsidR="00A541DE" w:rsidRPr="00A32405" w:rsidRDefault="00A541DE" w:rsidP="00A32405">
      <w:pPr>
        <w:pStyle w:val="ListParagraph"/>
        <w:numPr>
          <w:ilvl w:val="0"/>
          <w:numId w:val="5"/>
        </w:numPr>
        <w:spacing w:line="240" w:lineRule="auto"/>
        <w:rPr>
          <w:sz w:val="24"/>
          <w:szCs w:val="24"/>
        </w:rPr>
      </w:pPr>
      <w:r w:rsidRPr="00A32405">
        <w:rPr>
          <w:sz w:val="24"/>
          <w:szCs w:val="24"/>
        </w:rPr>
        <w:t>Multivariate plots (heatmap and stacked bar) illustrate that early decades were dominated by strong host performances, while modern decades are more balanced and not biased.</w:t>
      </w:r>
    </w:p>
    <w:p w14:paraId="5459C6A3" w14:textId="77777777" w:rsidR="00A541DE" w:rsidRPr="00A32405" w:rsidRDefault="00A541DE" w:rsidP="00A32405">
      <w:pPr>
        <w:pStyle w:val="ListParagraph"/>
        <w:numPr>
          <w:ilvl w:val="0"/>
          <w:numId w:val="5"/>
        </w:numPr>
        <w:spacing w:line="240" w:lineRule="auto"/>
        <w:rPr>
          <w:sz w:val="24"/>
          <w:szCs w:val="24"/>
        </w:rPr>
      </w:pPr>
      <w:r w:rsidRPr="00A32405">
        <w:rPr>
          <w:sz w:val="24"/>
          <w:szCs w:val="24"/>
        </w:rPr>
        <w:t>Overall, the visual analysis supports the hypothesis that home advantage has declined over time.</w:t>
      </w:r>
    </w:p>
    <w:p w14:paraId="1326465E" w14:textId="77777777" w:rsidR="00A541DE" w:rsidRPr="00A541DE" w:rsidRDefault="00A541DE" w:rsidP="00A541DE">
      <w:pPr>
        <w:spacing w:line="240" w:lineRule="auto"/>
        <w:rPr>
          <w:sz w:val="24"/>
          <w:szCs w:val="24"/>
        </w:rPr>
      </w:pPr>
    </w:p>
    <w:p w14:paraId="3E662DE2" w14:textId="77777777" w:rsidR="00A541DE" w:rsidRPr="00A32405" w:rsidRDefault="00A541DE" w:rsidP="00A541DE">
      <w:pPr>
        <w:spacing w:line="240" w:lineRule="auto"/>
        <w:rPr>
          <w:b/>
          <w:bCs/>
          <w:sz w:val="28"/>
          <w:szCs w:val="28"/>
        </w:rPr>
      </w:pPr>
      <w:r w:rsidRPr="00A32405">
        <w:rPr>
          <w:b/>
          <w:bCs/>
          <w:sz w:val="28"/>
          <w:szCs w:val="28"/>
        </w:rPr>
        <w:t>RECOMMENDATIONS FOR FURTHER ANALYSIS:</w:t>
      </w:r>
    </w:p>
    <w:p w14:paraId="6BC593B6" w14:textId="77777777" w:rsidR="00A541DE" w:rsidRPr="00A32405" w:rsidRDefault="00A541DE" w:rsidP="00A32405">
      <w:pPr>
        <w:pStyle w:val="ListParagraph"/>
        <w:numPr>
          <w:ilvl w:val="0"/>
          <w:numId w:val="6"/>
        </w:numPr>
        <w:spacing w:line="240" w:lineRule="auto"/>
        <w:rPr>
          <w:sz w:val="24"/>
          <w:szCs w:val="24"/>
        </w:rPr>
      </w:pPr>
      <w:r w:rsidRPr="00A32405">
        <w:rPr>
          <w:sz w:val="24"/>
          <w:szCs w:val="24"/>
        </w:rPr>
        <w:lastRenderedPageBreak/>
        <w:t>Examine whether host nations tend to score more goals compared to other teams in tournaments they host.</w:t>
      </w:r>
    </w:p>
    <w:p w14:paraId="15C09771" w14:textId="77777777" w:rsidR="00A541DE" w:rsidRPr="00A32405" w:rsidRDefault="00A541DE" w:rsidP="00A32405">
      <w:pPr>
        <w:pStyle w:val="ListParagraph"/>
        <w:numPr>
          <w:ilvl w:val="0"/>
          <w:numId w:val="6"/>
        </w:numPr>
        <w:spacing w:line="240" w:lineRule="auto"/>
        <w:rPr>
          <w:sz w:val="24"/>
          <w:szCs w:val="24"/>
        </w:rPr>
      </w:pPr>
      <w:r w:rsidRPr="00A32405">
        <w:rPr>
          <w:sz w:val="24"/>
          <w:szCs w:val="24"/>
        </w:rPr>
        <w:t xml:space="preserve">Study the relationship between </w:t>
      </w:r>
      <w:proofErr w:type="spellStart"/>
      <w:r w:rsidRPr="00A32405">
        <w:rPr>
          <w:sz w:val="24"/>
          <w:szCs w:val="24"/>
        </w:rPr>
        <w:t>QualifiedTeams</w:t>
      </w:r>
      <w:proofErr w:type="spellEnd"/>
      <w:r w:rsidRPr="00A32405">
        <w:rPr>
          <w:sz w:val="24"/>
          <w:szCs w:val="24"/>
        </w:rPr>
        <w:t xml:space="preserve"> and host success to see if tournament size affects the host’s chance of reaching the Top 4.</w:t>
      </w:r>
    </w:p>
    <w:p w14:paraId="187E9A4D" w14:textId="11D1B604" w:rsidR="00A541DE" w:rsidRPr="00A32405" w:rsidRDefault="00A541DE" w:rsidP="00A32405">
      <w:pPr>
        <w:pStyle w:val="ListParagraph"/>
        <w:numPr>
          <w:ilvl w:val="0"/>
          <w:numId w:val="6"/>
        </w:numPr>
        <w:spacing w:line="240" w:lineRule="auto"/>
        <w:rPr>
          <w:sz w:val="24"/>
          <w:szCs w:val="24"/>
        </w:rPr>
      </w:pPr>
      <w:r w:rsidRPr="00A32405">
        <w:rPr>
          <w:sz w:val="24"/>
          <w:szCs w:val="24"/>
        </w:rPr>
        <w:t>Investigate if the number of “</w:t>
      </w:r>
      <w:proofErr w:type="spellStart"/>
      <w:r w:rsidRPr="00A32405">
        <w:rPr>
          <w:sz w:val="24"/>
          <w:szCs w:val="24"/>
        </w:rPr>
        <w:t>MatchesPlayed</w:t>
      </w:r>
      <w:proofErr w:type="spellEnd"/>
      <w:r w:rsidRPr="00A32405">
        <w:rPr>
          <w:sz w:val="24"/>
          <w:szCs w:val="24"/>
        </w:rPr>
        <w:t>” has an influence on host performance</w:t>
      </w:r>
      <w:r w:rsidR="00A32405">
        <w:rPr>
          <w:sz w:val="24"/>
          <w:szCs w:val="24"/>
        </w:rPr>
        <w:t>.</w:t>
      </w:r>
    </w:p>
    <w:p w14:paraId="2050AB28" w14:textId="35407B30" w:rsidR="00A32405" w:rsidRPr="00A541DE" w:rsidRDefault="00A541DE" w:rsidP="00A32405">
      <w:pPr>
        <w:pStyle w:val="ListParagraph"/>
        <w:numPr>
          <w:ilvl w:val="0"/>
          <w:numId w:val="6"/>
        </w:numPr>
        <w:spacing w:line="240" w:lineRule="auto"/>
        <w:rPr>
          <w:sz w:val="24"/>
          <w:szCs w:val="24"/>
        </w:rPr>
      </w:pPr>
      <w:r w:rsidRPr="00A32405">
        <w:rPr>
          <w:sz w:val="24"/>
          <w:szCs w:val="24"/>
        </w:rPr>
        <w:t>Explore whether higher Attendance for host matches correlates with better host performance, as crowd support may contribute to home advantage.</w:t>
      </w:r>
    </w:p>
    <w:p w14:paraId="07B98394" w14:textId="3B86EC46" w:rsidR="00BD6D24" w:rsidRPr="00A32405" w:rsidRDefault="00BD6D24" w:rsidP="00A541DE">
      <w:pPr>
        <w:spacing w:line="240" w:lineRule="auto"/>
        <w:rPr>
          <w:b/>
          <w:bCs/>
          <w:sz w:val="28"/>
          <w:szCs w:val="28"/>
        </w:rPr>
      </w:pPr>
      <w:r w:rsidRPr="00A32405">
        <w:rPr>
          <w:b/>
          <w:bCs/>
          <w:sz w:val="28"/>
          <w:szCs w:val="28"/>
        </w:rPr>
        <w:t>Create a Graph and network diagram for all football matches of the 2014 world cup via</w:t>
      </w:r>
      <w:r w:rsidRPr="00A32405">
        <w:rPr>
          <w:b/>
          <w:bCs/>
          <w:sz w:val="28"/>
          <w:szCs w:val="28"/>
        </w:rPr>
        <w:t xml:space="preserve"> </w:t>
      </w:r>
      <w:r w:rsidRPr="00A32405">
        <w:rPr>
          <w:b/>
          <w:bCs/>
          <w:sz w:val="28"/>
          <w:szCs w:val="28"/>
        </w:rPr>
        <w:t>utilization of provided data.</w:t>
      </w:r>
    </w:p>
    <w:p w14:paraId="673ED76D" w14:textId="5C3C9D23" w:rsidR="00BD6D24" w:rsidRPr="00A541DE" w:rsidRDefault="00A541DE" w:rsidP="00A541DE">
      <w:pPr>
        <w:spacing w:line="240" w:lineRule="auto"/>
        <w:rPr>
          <w:sz w:val="24"/>
          <w:szCs w:val="24"/>
        </w:rPr>
      </w:pPr>
      <w:r w:rsidRPr="00A541DE">
        <w:rPr>
          <w:noProof/>
          <w:sz w:val="24"/>
          <w:szCs w:val="24"/>
        </w:rPr>
        <w:drawing>
          <wp:inline distT="0" distB="0" distL="0" distR="0" wp14:anchorId="740D068C" wp14:editId="2C0C4BB9">
            <wp:extent cx="5731510" cy="4639945"/>
            <wp:effectExtent l="0" t="0" r="2540" b="8255"/>
            <wp:docPr id="12381506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639945"/>
                    </a:xfrm>
                    <a:prstGeom prst="rect">
                      <a:avLst/>
                    </a:prstGeom>
                    <a:noFill/>
                    <a:ln>
                      <a:noFill/>
                    </a:ln>
                  </pic:spPr>
                </pic:pic>
              </a:graphicData>
            </a:graphic>
          </wp:inline>
        </w:drawing>
      </w:r>
    </w:p>
    <w:p w14:paraId="09A2A6A9" w14:textId="5D689C3E" w:rsidR="0050754E" w:rsidRPr="00A32405" w:rsidRDefault="0050754E" w:rsidP="00A541DE">
      <w:pPr>
        <w:spacing w:line="240" w:lineRule="auto"/>
        <w:rPr>
          <w:b/>
          <w:bCs/>
          <w:sz w:val="28"/>
          <w:szCs w:val="28"/>
        </w:rPr>
      </w:pPr>
      <w:r w:rsidRPr="00A32405">
        <w:rPr>
          <w:b/>
          <w:bCs/>
          <w:sz w:val="28"/>
          <w:szCs w:val="28"/>
        </w:rPr>
        <w:t>Description of Graph</w:t>
      </w:r>
      <w:r w:rsidR="00A541DE" w:rsidRPr="00A32405">
        <w:rPr>
          <w:b/>
          <w:bCs/>
          <w:sz w:val="28"/>
          <w:szCs w:val="28"/>
        </w:rPr>
        <w:t>:</w:t>
      </w:r>
    </w:p>
    <w:p w14:paraId="3F0E1A92" w14:textId="00A913AA" w:rsidR="0050754E" w:rsidRPr="00A541DE" w:rsidRDefault="0050754E" w:rsidP="00A541DE">
      <w:pPr>
        <w:pStyle w:val="ListParagraph"/>
        <w:numPr>
          <w:ilvl w:val="0"/>
          <w:numId w:val="3"/>
        </w:numPr>
        <w:spacing w:line="240" w:lineRule="auto"/>
        <w:rPr>
          <w:sz w:val="24"/>
          <w:szCs w:val="24"/>
        </w:rPr>
      </w:pPr>
      <w:r w:rsidRPr="00A541DE">
        <w:rPr>
          <w:sz w:val="24"/>
          <w:szCs w:val="24"/>
        </w:rPr>
        <w:t>Each node represents a team that participated in the 2014 FIFA World Cup.</w:t>
      </w:r>
    </w:p>
    <w:p w14:paraId="6DE09A1A" w14:textId="716413C8" w:rsidR="0050754E" w:rsidRPr="00A541DE" w:rsidRDefault="0050754E" w:rsidP="00A541DE">
      <w:pPr>
        <w:pStyle w:val="ListParagraph"/>
        <w:numPr>
          <w:ilvl w:val="0"/>
          <w:numId w:val="3"/>
        </w:numPr>
        <w:spacing w:line="240" w:lineRule="auto"/>
        <w:rPr>
          <w:sz w:val="24"/>
          <w:szCs w:val="24"/>
        </w:rPr>
      </w:pPr>
      <w:r w:rsidRPr="00A541DE">
        <w:rPr>
          <w:sz w:val="24"/>
          <w:szCs w:val="24"/>
        </w:rPr>
        <w:t>Each edge represents a match played between two teams.</w:t>
      </w:r>
    </w:p>
    <w:p w14:paraId="6A94C3A0" w14:textId="3679716D" w:rsidR="0050754E" w:rsidRPr="00A541DE" w:rsidRDefault="0050754E" w:rsidP="00A541DE">
      <w:pPr>
        <w:pStyle w:val="ListParagraph"/>
        <w:numPr>
          <w:ilvl w:val="0"/>
          <w:numId w:val="3"/>
        </w:numPr>
        <w:spacing w:line="240" w:lineRule="auto"/>
        <w:rPr>
          <w:sz w:val="24"/>
          <w:szCs w:val="24"/>
        </w:rPr>
      </w:pPr>
      <w:r w:rsidRPr="00A541DE">
        <w:rPr>
          <w:sz w:val="24"/>
          <w:szCs w:val="24"/>
        </w:rPr>
        <w:t>Since the graph is undirected, the edge only shows a connection between two teams, without indicating who won or lost.</w:t>
      </w:r>
    </w:p>
    <w:p w14:paraId="6821BE38" w14:textId="5AE884C6" w:rsidR="0050754E" w:rsidRPr="00A541DE" w:rsidRDefault="00A541DE" w:rsidP="00A541DE">
      <w:pPr>
        <w:pStyle w:val="ListParagraph"/>
        <w:numPr>
          <w:ilvl w:val="0"/>
          <w:numId w:val="3"/>
        </w:numPr>
        <w:spacing w:line="240" w:lineRule="auto"/>
        <w:rPr>
          <w:sz w:val="24"/>
          <w:szCs w:val="24"/>
        </w:rPr>
      </w:pPr>
      <w:r w:rsidRPr="00A541DE">
        <w:rPr>
          <w:sz w:val="24"/>
          <w:szCs w:val="24"/>
        </w:rPr>
        <w:t xml:space="preserve">Gray </w:t>
      </w:r>
      <w:r w:rsidR="0050754E" w:rsidRPr="00A541DE">
        <w:rPr>
          <w:sz w:val="24"/>
          <w:szCs w:val="24"/>
        </w:rPr>
        <w:t>edges with moderate thickness were used for visibility.</w:t>
      </w:r>
    </w:p>
    <w:p w14:paraId="742C9E8E" w14:textId="7E7554B1" w:rsidR="0050754E" w:rsidRPr="00A541DE" w:rsidRDefault="0050754E" w:rsidP="00A541DE">
      <w:pPr>
        <w:pStyle w:val="ListParagraph"/>
        <w:numPr>
          <w:ilvl w:val="0"/>
          <w:numId w:val="3"/>
        </w:numPr>
        <w:spacing w:line="240" w:lineRule="auto"/>
        <w:rPr>
          <w:sz w:val="24"/>
          <w:szCs w:val="24"/>
        </w:rPr>
      </w:pPr>
      <w:proofErr w:type="spellStart"/>
      <w:r w:rsidRPr="00A541DE">
        <w:rPr>
          <w:sz w:val="24"/>
          <w:szCs w:val="24"/>
        </w:rPr>
        <w:t>spring_layout</w:t>
      </w:r>
      <w:proofErr w:type="spellEnd"/>
      <w:r w:rsidRPr="00A541DE">
        <w:rPr>
          <w:sz w:val="24"/>
          <w:szCs w:val="24"/>
        </w:rPr>
        <w:t xml:space="preserve"> positions nodes based on a force-directed algorithm, meaning teams with more matches (more connections) are pulled towards the </w:t>
      </w:r>
      <w:proofErr w:type="spellStart"/>
      <w:r w:rsidRPr="00A541DE">
        <w:rPr>
          <w:sz w:val="24"/>
          <w:szCs w:val="24"/>
        </w:rPr>
        <w:t>center</w:t>
      </w:r>
      <w:proofErr w:type="spellEnd"/>
      <w:r w:rsidRPr="00A541DE">
        <w:rPr>
          <w:sz w:val="24"/>
          <w:szCs w:val="24"/>
        </w:rPr>
        <w:t>, while less-connected teams appear on the periphery.</w:t>
      </w:r>
    </w:p>
    <w:p w14:paraId="7491A028" w14:textId="1166F035" w:rsidR="0050754E" w:rsidRPr="00A541DE" w:rsidRDefault="000F29DF" w:rsidP="00A541DE">
      <w:pPr>
        <w:pStyle w:val="ListParagraph"/>
        <w:numPr>
          <w:ilvl w:val="0"/>
          <w:numId w:val="3"/>
        </w:numPr>
        <w:spacing w:line="240" w:lineRule="auto"/>
        <w:rPr>
          <w:sz w:val="24"/>
          <w:szCs w:val="24"/>
        </w:rPr>
      </w:pPr>
      <w:r w:rsidRPr="00A541DE">
        <w:rPr>
          <w:sz w:val="24"/>
          <w:szCs w:val="24"/>
        </w:rPr>
        <w:t>S</w:t>
      </w:r>
      <w:r w:rsidR="0050754E" w:rsidRPr="00A541DE">
        <w:rPr>
          <w:sz w:val="24"/>
          <w:szCs w:val="24"/>
        </w:rPr>
        <w:t>et k=0.35 and iterations=50 to make spacing visually balanced.</w:t>
      </w:r>
    </w:p>
    <w:p w14:paraId="03B9CC8D" w14:textId="1477C61A" w:rsidR="0050754E" w:rsidRPr="00A541DE" w:rsidRDefault="0050754E" w:rsidP="00A541DE">
      <w:pPr>
        <w:pStyle w:val="ListParagraph"/>
        <w:numPr>
          <w:ilvl w:val="0"/>
          <w:numId w:val="3"/>
        </w:numPr>
        <w:spacing w:line="240" w:lineRule="auto"/>
        <w:rPr>
          <w:sz w:val="24"/>
          <w:szCs w:val="24"/>
        </w:rPr>
      </w:pPr>
      <w:r w:rsidRPr="00A541DE">
        <w:rPr>
          <w:sz w:val="24"/>
          <w:szCs w:val="24"/>
        </w:rPr>
        <w:lastRenderedPageBreak/>
        <w:t>Team names are displayed</w:t>
      </w:r>
      <w:r w:rsidR="000F29DF" w:rsidRPr="00A541DE">
        <w:rPr>
          <w:sz w:val="24"/>
          <w:szCs w:val="24"/>
        </w:rPr>
        <w:t xml:space="preserve"> as labels</w:t>
      </w:r>
      <w:r w:rsidRPr="00A541DE">
        <w:rPr>
          <w:sz w:val="24"/>
          <w:szCs w:val="24"/>
        </w:rPr>
        <w:t xml:space="preserve"> for clarity using </w:t>
      </w:r>
      <w:proofErr w:type="spellStart"/>
      <w:proofErr w:type="gramStart"/>
      <w:r w:rsidRPr="00A541DE">
        <w:rPr>
          <w:sz w:val="24"/>
          <w:szCs w:val="24"/>
        </w:rPr>
        <w:t>nx.draw</w:t>
      </w:r>
      <w:proofErr w:type="gramEnd"/>
      <w:r w:rsidRPr="00A541DE">
        <w:rPr>
          <w:sz w:val="24"/>
          <w:szCs w:val="24"/>
        </w:rPr>
        <w:t>_networkx_labels</w:t>
      </w:r>
      <w:proofErr w:type="spellEnd"/>
      <w:r w:rsidRPr="00A541DE">
        <w:rPr>
          <w:sz w:val="24"/>
          <w:szCs w:val="24"/>
        </w:rPr>
        <w:t>.</w:t>
      </w:r>
    </w:p>
    <w:p w14:paraId="6B6495B4" w14:textId="08FCBD07" w:rsidR="0050754E" w:rsidRPr="00A541DE" w:rsidRDefault="0050754E" w:rsidP="00A541DE">
      <w:pPr>
        <w:pStyle w:val="ListParagraph"/>
        <w:numPr>
          <w:ilvl w:val="0"/>
          <w:numId w:val="3"/>
        </w:numPr>
        <w:spacing w:line="240" w:lineRule="auto"/>
        <w:rPr>
          <w:sz w:val="24"/>
          <w:szCs w:val="24"/>
        </w:rPr>
      </w:pPr>
      <w:r w:rsidRPr="00A541DE">
        <w:rPr>
          <w:sz w:val="24"/>
          <w:szCs w:val="24"/>
        </w:rPr>
        <w:t xml:space="preserve">Large figure size, clear node </w:t>
      </w:r>
      <w:proofErr w:type="spellStart"/>
      <w:r w:rsidRPr="00A541DE">
        <w:rPr>
          <w:sz w:val="24"/>
          <w:szCs w:val="24"/>
        </w:rPr>
        <w:t>colors</w:t>
      </w:r>
      <w:proofErr w:type="spellEnd"/>
      <w:r w:rsidRPr="00A541DE">
        <w:rPr>
          <w:sz w:val="24"/>
          <w:szCs w:val="24"/>
        </w:rPr>
        <w:t xml:space="preserve">, edge </w:t>
      </w:r>
      <w:proofErr w:type="spellStart"/>
      <w:r w:rsidRPr="00A541DE">
        <w:rPr>
          <w:sz w:val="24"/>
          <w:szCs w:val="24"/>
        </w:rPr>
        <w:t>colors</w:t>
      </w:r>
      <w:proofErr w:type="spellEnd"/>
      <w:r w:rsidRPr="00A541DE">
        <w:rPr>
          <w:sz w:val="24"/>
          <w:szCs w:val="24"/>
        </w:rPr>
        <w:t>, and bold labels make the network easy to interpret.</w:t>
      </w:r>
    </w:p>
    <w:p w14:paraId="0CD00BE9" w14:textId="77777777" w:rsidR="0050754E" w:rsidRPr="00A541DE" w:rsidRDefault="0050754E" w:rsidP="00A541DE">
      <w:pPr>
        <w:spacing w:line="240" w:lineRule="auto"/>
        <w:rPr>
          <w:sz w:val="24"/>
          <w:szCs w:val="24"/>
        </w:rPr>
      </w:pPr>
    </w:p>
    <w:p w14:paraId="201498AC" w14:textId="08D48BA0" w:rsidR="0050754E" w:rsidRPr="00A32405" w:rsidRDefault="0050754E" w:rsidP="00A541DE">
      <w:pPr>
        <w:spacing w:line="240" w:lineRule="auto"/>
        <w:rPr>
          <w:b/>
          <w:bCs/>
          <w:sz w:val="28"/>
          <w:szCs w:val="28"/>
        </w:rPr>
      </w:pPr>
      <w:r w:rsidRPr="00A32405">
        <w:rPr>
          <w:b/>
          <w:bCs/>
          <w:sz w:val="28"/>
          <w:szCs w:val="28"/>
        </w:rPr>
        <w:t>Interpretation</w:t>
      </w:r>
      <w:r w:rsidR="000F29DF" w:rsidRPr="00A32405">
        <w:rPr>
          <w:b/>
          <w:bCs/>
          <w:sz w:val="28"/>
          <w:szCs w:val="28"/>
        </w:rPr>
        <w:t xml:space="preserve"> of Graph:</w:t>
      </w:r>
    </w:p>
    <w:p w14:paraId="5E237AA4" w14:textId="66D82DB1" w:rsidR="0050754E" w:rsidRPr="00A541DE" w:rsidRDefault="0050754E" w:rsidP="00A541DE">
      <w:pPr>
        <w:pStyle w:val="ListParagraph"/>
        <w:numPr>
          <w:ilvl w:val="0"/>
          <w:numId w:val="4"/>
        </w:numPr>
        <w:spacing w:line="240" w:lineRule="auto"/>
        <w:rPr>
          <w:sz w:val="24"/>
          <w:szCs w:val="24"/>
        </w:rPr>
      </w:pPr>
      <w:r w:rsidRPr="00A541DE">
        <w:rPr>
          <w:sz w:val="24"/>
          <w:szCs w:val="24"/>
        </w:rPr>
        <w:t xml:space="preserve">Teams in the </w:t>
      </w:r>
      <w:proofErr w:type="spellStart"/>
      <w:r w:rsidRPr="00A541DE">
        <w:rPr>
          <w:sz w:val="24"/>
          <w:szCs w:val="24"/>
        </w:rPr>
        <w:t>center</w:t>
      </w:r>
      <w:proofErr w:type="spellEnd"/>
      <w:r w:rsidRPr="00A541DE">
        <w:rPr>
          <w:sz w:val="24"/>
          <w:szCs w:val="24"/>
        </w:rPr>
        <w:t xml:space="preserve"> of the network likely played more matches</w:t>
      </w:r>
      <w:r w:rsidR="000F29DF" w:rsidRPr="00A541DE">
        <w:rPr>
          <w:sz w:val="24"/>
          <w:szCs w:val="24"/>
        </w:rPr>
        <w:t>.</w:t>
      </w:r>
      <w:r w:rsidRPr="00A541DE">
        <w:rPr>
          <w:sz w:val="24"/>
          <w:szCs w:val="24"/>
        </w:rPr>
        <w:t xml:space="preserve"> </w:t>
      </w:r>
    </w:p>
    <w:p w14:paraId="66473BA8" w14:textId="3DA29F98" w:rsidR="0050754E" w:rsidRPr="00A541DE" w:rsidRDefault="0050754E" w:rsidP="00A541DE">
      <w:pPr>
        <w:pStyle w:val="ListParagraph"/>
        <w:numPr>
          <w:ilvl w:val="0"/>
          <w:numId w:val="4"/>
        </w:numPr>
        <w:spacing w:line="240" w:lineRule="auto"/>
        <w:rPr>
          <w:sz w:val="24"/>
          <w:szCs w:val="24"/>
        </w:rPr>
      </w:pPr>
      <w:r w:rsidRPr="00A541DE">
        <w:rPr>
          <w:sz w:val="24"/>
          <w:szCs w:val="24"/>
        </w:rPr>
        <w:t>Teams on the edges had fewer matches, often those eliminated in the group stage.</w:t>
      </w:r>
    </w:p>
    <w:p w14:paraId="68F5AE05" w14:textId="52C824EC" w:rsidR="0050754E" w:rsidRPr="00A541DE" w:rsidRDefault="0050754E" w:rsidP="00A541DE">
      <w:pPr>
        <w:pStyle w:val="ListParagraph"/>
        <w:numPr>
          <w:ilvl w:val="0"/>
          <w:numId w:val="4"/>
        </w:numPr>
        <w:spacing w:line="240" w:lineRule="auto"/>
        <w:rPr>
          <w:sz w:val="24"/>
          <w:szCs w:val="24"/>
        </w:rPr>
      </w:pPr>
      <w:r w:rsidRPr="00A541DE">
        <w:rPr>
          <w:sz w:val="24"/>
          <w:szCs w:val="24"/>
        </w:rPr>
        <w:t xml:space="preserve">Nodes closer together </w:t>
      </w:r>
      <w:r w:rsidR="00A541DE" w:rsidRPr="00A541DE">
        <w:rPr>
          <w:sz w:val="24"/>
          <w:szCs w:val="24"/>
        </w:rPr>
        <w:t>indicate</w:t>
      </w:r>
      <w:r w:rsidRPr="00A541DE">
        <w:rPr>
          <w:sz w:val="24"/>
          <w:szCs w:val="24"/>
        </w:rPr>
        <w:t xml:space="preserve"> teams that faced each other more frequently or participated in the same group.</w:t>
      </w:r>
    </w:p>
    <w:sectPr w:rsidR="0050754E" w:rsidRPr="00A54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0A37"/>
    <w:multiLevelType w:val="hybridMultilevel"/>
    <w:tmpl w:val="002E47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2233EDF"/>
    <w:multiLevelType w:val="hybridMultilevel"/>
    <w:tmpl w:val="48E4D6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28D3A73"/>
    <w:multiLevelType w:val="hybridMultilevel"/>
    <w:tmpl w:val="0FF8E7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E756FD2"/>
    <w:multiLevelType w:val="hybridMultilevel"/>
    <w:tmpl w:val="54EAFB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2022D44"/>
    <w:multiLevelType w:val="hybridMultilevel"/>
    <w:tmpl w:val="7C7AD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B183737"/>
    <w:multiLevelType w:val="hybridMultilevel"/>
    <w:tmpl w:val="EBAE0C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26560997">
    <w:abstractNumId w:val="3"/>
  </w:num>
  <w:num w:numId="2" w16cid:durableId="302152462">
    <w:abstractNumId w:val="1"/>
  </w:num>
  <w:num w:numId="3" w16cid:durableId="1339581298">
    <w:abstractNumId w:val="4"/>
  </w:num>
  <w:num w:numId="4" w16cid:durableId="435029018">
    <w:abstractNumId w:val="0"/>
  </w:num>
  <w:num w:numId="5" w16cid:durableId="117845042">
    <w:abstractNumId w:val="2"/>
  </w:num>
  <w:num w:numId="6" w16cid:durableId="1019430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174"/>
    <w:rsid w:val="000F29DF"/>
    <w:rsid w:val="00112806"/>
    <w:rsid w:val="00212F33"/>
    <w:rsid w:val="00243F88"/>
    <w:rsid w:val="002D0DE0"/>
    <w:rsid w:val="002D66C2"/>
    <w:rsid w:val="00313B55"/>
    <w:rsid w:val="00382174"/>
    <w:rsid w:val="003B1CCE"/>
    <w:rsid w:val="00406059"/>
    <w:rsid w:val="004E3BFD"/>
    <w:rsid w:val="004E4F8F"/>
    <w:rsid w:val="0050754E"/>
    <w:rsid w:val="00576D9B"/>
    <w:rsid w:val="005C328F"/>
    <w:rsid w:val="007510E5"/>
    <w:rsid w:val="00812739"/>
    <w:rsid w:val="009C57DC"/>
    <w:rsid w:val="00A32405"/>
    <w:rsid w:val="00A541DE"/>
    <w:rsid w:val="00AC64D8"/>
    <w:rsid w:val="00B80CFA"/>
    <w:rsid w:val="00BD6D24"/>
    <w:rsid w:val="00BF7D55"/>
    <w:rsid w:val="00C407A2"/>
    <w:rsid w:val="00D823AB"/>
    <w:rsid w:val="00DD742A"/>
    <w:rsid w:val="00F032BE"/>
    <w:rsid w:val="00F35F7C"/>
    <w:rsid w:val="00FF386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D0CE7"/>
  <w15:chartTrackingRefBased/>
  <w15:docId w15:val="{AA9FBE9F-F403-4FAC-9DE6-8224C378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1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1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21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1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1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1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1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21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1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1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174"/>
    <w:rPr>
      <w:rFonts w:eastAsiaTheme="majorEastAsia" w:cstheme="majorBidi"/>
      <w:color w:val="272727" w:themeColor="text1" w:themeTint="D8"/>
    </w:rPr>
  </w:style>
  <w:style w:type="paragraph" w:styleId="Title">
    <w:name w:val="Title"/>
    <w:basedOn w:val="Normal"/>
    <w:next w:val="Normal"/>
    <w:link w:val="TitleChar"/>
    <w:uiPriority w:val="10"/>
    <w:qFormat/>
    <w:rsid w:val="00382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174"/>
    <w:pPr>
      <w:spacing w:before="160"/>
      <w:jc w:val="center"/>
    </w:pPr>
    <w:rPr>
      <w:i/>
      <w:iCs/>
      <w:color w:val="404040" w:themeColor="text1" w:themeTint="BF"/>
    </w:rPr>
  </w:style>
  <w:style w:type="character" w:customStyle="1" w:styleId="QuoteChar">
    <w:name w:val="Quote Char"/>
    <w:basedOn w:val="DefaultParagraphFont"/>
    <w:link w:val="Quote"/>
    <w:uiPriority w:val="29"/>
    <w:rsid w:val="00382174"/>
    <w:rPr>
      <w:i/>
      <w:iCs/>
      <w:color w:val="404040" w:themeColor="text1" w:themeTint="BF"/>
    </w:rPr>
  </w:style>
  <w:style w:type="paragraph" w:styleId="ListParagraph">
    <w:name w:val="List Paragraph"/>
    <w:basedOn w:val="Normal"/>
    <w:uiPriority w:val="34"/>
    <w:qFormat/>
    <w:rsid w:val="00382174"/>
    <w:pPr>
      <w:ind w:left="720"/>
      <w:contextualSpacing/>
    </w:pPr>
  </w:style>
  <w:style w:type="character" w:styleId="IntenseEmphasis">
    <w:name w:val="Intense Emphasis"/>
    <w:basedOn w:val="DefaultParagraphFont"/>
    <w:uiPriority w:val="21"/>
    <w:qFormat/>
    <w:rsid w:val="00382174"/>
    <w:rPr>
      <w:i/>
      <w:iCs/>
      <w:color w:val="2F5496" w:themeColor="accent1" w:themeShade="BF"/>
    </w:rPr>
  </w:style>
  <w:style w:type="paragraph" w:styleId="IntenseQuote">
    <w:name w:val="Intense Quote"/>
    <w:basedOn w:val="Normal"/>
    <w:next w:val="Normal"/>
    <w:link w:val="IntenseQuoteChar"/>
    <w:uiPriority w:val="30"/>
    <w:qFormat/>
    <w:rsid w:val="00382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174"/>
    <w:rPr>
      <w:i/>
      <w:iCs/>
      <w:color w:val="2F5496" w:themeColor="accent1" w:themeShade="BF"/>
    </w:rPr>
  </w:style>
  <w:style w:type="character" w:styleId="IntenseReference">
    <w:name w:val="Intense Reference"/>
    <w:basedOn w:val="DefaultParagraphFont"/>
    <w:uiPriority w:val="32"/>
    <w:qFormat/>
    <w:rsid w:val="003821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12</Pages>
  <Words>1432</Words>
  <Characters>8079</Characters>
  <Application>Microsoft Office Word</Application>
  <DocSecurity>0</DocSecurity>
  <Lines>203</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Eesha Emaan</dc:creator>
  <cp:keywords/>
  <dc:description/>
  <cp:lastModifiedBy>Eesha Emaan</cp:lastModifiedBy>
  <cp:revision>5</cp:revision>
  <dcterms:created xsi:type="dcterms:W3CDTF">2025-10-19T12:34:00Z</dcterms:created>
  <dcterms:modified xsi:type="dcterms:W3CDTF">2025-10-19T18:45:00Z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cb09f79c-ef85-4587-ae7e-aa5eb7e5eda8</vt:lpwstr>
  </property>
</Properties>
</file>