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A2A6E9" w14:textId="77777777" w:rsidR="002E5189" w:rsidRPr="002E5189" w:rsidRDefault="00A22FB4" w:rsidP="002E5189">
      <w:pPr>
        <w:jc w:val="center"/>
        <w:rPr>
          <w:rFonts w:ascii="Helvetica" w:hAnsi="Helvetica"/>
          <w:b/>
          <w:u w:val="single"/>
        </w:rPr>
      </w:pPr>
      <w:r>
        <w:rPr>
          <w:rFonts w:ascii="Helvetica" w:hAnsi="Helvetica"/>
          <w:b/>
          <w:u w:val="single"/>
        </w:rPr>
        <w:t>Project “</w:t>
      </w:r>
      <w:r w:rsidR="002E5189">
        <w:rPr>
          <w:rFonts w:ascii="Helvetica" w:hAnsi="Helvetica"/>
          <w:b/>
          <w:u w:val="single"/>
        </w:rPr>
        <w:t>Flying Nimbus</w:t>
      </w:r>
      <w:r>
        <w:rPr>
          <w:rFonts w:ascii="Helvetica" w:hAnsi="Helvetica"/>
          <w:b/>
          <w:u w:val="single"/>
        </w:rPr>
        <w:t>”</w:t>
      </w:r>
    </w:p>
    <w:p w14:paraId="31E9EC0C" w14:textId="77777777" w:rsidR="002E5189" w:rsidRPr="002E5189" w:rsidRDefault="002C5312" w:rsidP="002E5189">
      <w:pPr>
        <w:jc w:val="center"/>
        <w:rPr>
          <w:rFonts w:ascii="Helvetica" w:hAnsi="Helvetica"/>
          <w:i/>
        </w:rPr>
      </w:pPr>
      <w:r>
        <w:rPr>
          <w:rFonts w:ascii="Helvetica" w:hAnsi="Helvetica"/>
          <w:i/>
        </w:rPr>
        <w:t>Learn, see, help the world</w:t>
      </w:r>
    </w:p>
    <w:p w14:paraId="7611530F" w14:textId="77777777" w:rsidR="002E5189" w:rsidRDefault="002E5189" w:rsidP="002E5189">
      <w:pPr>
        <w:rPr>
          <w:rFonts w:ascii="Helvetica" w:hAnsi="Helvetica"/>
        </w:rPr>
      </w:pPr>
    </w:p>
    <w:p w14:paraId="11AC6A53" w14:textId="77777777" w:rsidR="002E5189" w:rsidRDefault="002E5189" w:rsidP="002E5189">
      <w:pPr>
        <w:rPr>
          <w:rFonts w:ascii="Helvetica" w:hAnsi="Helvetica"/>
          <w:b/>
        </w:rPr>
      </w:pPr>
      <w:r>
        <w:rPr>
          <w:rFonts w:ascii="Helvetica" w:hAnsi="Helvetica"/>
          <w:b/>
        </w:rPr>
        <w:t>Team</w:t>
      </w:r>
    </w:p>
    <w:p w14:paraId="1E77C001" w14:textId="77777777" w:rsidR="002E5189" w:rsidRDefault="002E5189" w:rsidP="002E5189">
      <w:pPr>
        <w:rPr>
          <w:rFonts w:ascii="Helvetica" w:hAnsi="Helveti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58"/>
      </w:tblGrid>
      <w:tr w:rsidR="002E5189" w14:paraId="008A8733" w14:textId="77777777" w:rsidTr="002E5189">
        <w:tc>
          <w:tcPr>
            <w:tcW w:w="4258" w:type="dxa"/>
          </w:tcPr>
          <w:p w14:paraId="730DB5A2" w14:textId="77777777" w:rsidR="002E5189" w:rsidRDefault="00A22FB4" w:rsidP="002E5189">
            <w:pPr>
              <w:rPr>
                <w:rFonts w:ascii="Helvetica" w:hAnsi="Helvetica"/>
              </w:rPr>
            </w:pPr>
            <w:r>
              <w:rPr>
                <w:rFonts w:ascii="Helvetica" w:hAnsi="Helvetica"/>
              </w:rPr>
              <w:t xml:space="preserve">Mr. </w:t>
            </w:r>
            <w:r w:rsidR="002E5189">
              <w:rPr>
                <w:rFonts w:ascii="Helvetica" w:hAnsi="Helvetica"/>
              </w:rPr>
              <w:t xml:space="preserve">Eeshan </w:t>
            </w:r>
            <w:r>
              <w:rPr>
                <w:rFonts w:ascii="Helvetica" w:hAnsi="Helvetica"/>
              </w:rPr>
              <w:t xml:space="preserve">Sandeep </w:t>
            </w:r>
            <w:r w:rsidR="002E5189">
              <w:rPr>
                <w:rFonts w:ascii="Helvetica" w:hAnsi="Helvetica"/>
              </w:rPr>
              <w:t>Kulkarni</w:t>
            </w:r>
          </w:p>
        </w:tc>
        <w:tc>
          <w:tcPr>
            <w:tcW w:w="4258" w:type="dxa"/>
          </w:tcPr>
          <w:p w14:paraId="6FFE0ECB" w14:textId="77777777" w:rsidR="002E5189" w:rsidRDefault="00A22FB4" w:rsidP="002E5189">
            <w:pPr>
              <w:jc w:val="right"/>
              <w:rPr>
                <w:rFonts w:ascii="Helvetica" w:hAnsi="Helvetica"/>
              </w:rPr>
            </w:pPr>
            <w:r>
              <w:rPr>
                <w:rFonts w:ascii="Helvetica" w:hAnsi="Helvetica"/>
              </w:rPr>
              <w:t xml:space="preserve">Ms. </w:t>
            </w:r>
            <w:r w:rsidR="002E5189">
              <w:rPr>
                <w:rFonts w:ascii="Helvetica" w:hAnsi="Helvetica"/>
              </w:rPr>
              <w:t xml:space="preserve">Sharmila </w:t>
            </w:r>
            <w:r>
              <w:rPr>
                <w:rFonts w:ascii="Helvetica" w:hAnsi="Helvetica"/>
              </w:rPr>
              <w:t xml:space="preserve">Sudhir </w:t>
            </w:r>
            <w:r w:rsidR="002E5189">
              <w:rPr>
                <w:rFonts w:ascii="Helvetica" w:hAnsi="Helvetica"/>
              </w:rPr>
              <w:t>Sané</w:t>
            </w:r>
          </w:p>
        </w:tc>
      </w:tr>
      <w:tr w:rsidR="002E5189" w:rsidRPr="002E5189" w14:paraId="7F659390" w14:textId="77777777" w:rsidTr="002E5189">
        <w:tc>
          <w:tcPr>
            <w:tcW w:w="4258" w:type="dxa"/>
            <w:vAlign w:val="center"/>
          </w:tcPr>
          <w:p w14:paraId="5D714FF8" w14:textId="77777777" w:rsidR="002E5189" w:rsidRPr="002E5189" w:rsidRDefault="002E5189" w:rsidP="002E5189">
            <w:pPr>
              <w:jc w:val="center"/>
              <w:rPr>
                <w:rFonts w:ascii="Helvetica" w:hAnsi="Helvetica"/>
                <w:sz w:val="20"/>
                <w:szCs w:val="20"/>
              </w:rPr>
            </w:pPr>
          </w:p>
          <w:p w14:paraId="5F15CFE2" w14:textId="77777777" w:rsidR="002E5189" w:rsidRPr="002E5189" w:rsidRDefault="002E5189" w:rsidP="002E5189">
            <w:pPr>
              <w:jc w:val="center"/>
              <w:rPr>
                <w:rFonts w:ascii="Helvetica" w:hAnsi="Helvetica"/>
                <w:sz w:val="20"/>
                <w:szCs w:val="20"/>
              </w:rPr>
            </w:pPr>
            <w:r w:rsidRPr="002E5189">
              <w:rPr>
                <w:rFonts w:ascii="Helvetica" w:hAnsi="Helvetica"/>
                <w:noProof/>
                <w:sz w:val="20"/>
                <w:szCs w:val="20"/>
              </w:rPr>
              <w:drawing>
                <wp:inline distT="0" distB="0" distL="0" distR="0" wp14:anchorId="35824652" wp14:editId="61D08DCE">
                  <wp:extent cx="2298700" cy="22352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8700" cy="2235200"/>
                          </a:xfrm>
                          <a:prstGeom prst="rect">
                            <a:avLst/>
                          </a:prstGeom>
                          <a:noFill/>
                          <a:ln>
                            <a:noFill/>
                          </a:ln>
                        </pic:spPr>
                      </pic:pic>
                    </a:graphicData>
                  </a:graphic>
                </wp:inline>
              </w:drawing>
            </w:r>
          </w:p>
          <w:p w14:paraId="62D500E5" w14:textId="77777777" w:rsidR="002E5189" w:rsidRPr="002E5189" w:rsidRDefault="002E5189" w:rsidP="002E5189">
            <w:pPr>
              <w:jc w:val="center"/>
              <w:rPr>
                <w:rFonts w:ascii="Helvetica" w:hAnsi="Helvetica"/>
                <w:sz w:val="20"/>
                <w:szCs w:val="20"/>
              </w:rPr>
            </w:pPr>
          </w:p>
        </w:tc>
        <w:tc>
          <w:tcPr>
            <w:tcW w:w="4258" w:type="dxa"/>
            <w:vAlign w:val="center"/>
          </w:tcPr>
          <w:p w14:paraId="20902B55" w14:textId="77777777" w:rsidR="002E5189" w:rsidRPr="002E5189" w:rsidRDefault="002E5189" w:rsidP="002E5189">
            <w:pPr>
              <w:jc w:val="center"/>
              <w:rPr>
                <w:rFonts w:ascii="Helvetica" w:hAnsi="Helvetica"/>
                <w:sz w:val="20"/>
                <w:szCs w:val="20"/>
              </w:rPr>
            </w:pPr>
          </w:p>
          <w:p w14:paraId="55DB230F" w14:textId="77777777" w:rsidR="002E5189" w:rsidRPr="002E5189" w:rsidRDefault="002E5189" w:rsidP="002E5189">
            <w:pPr>
              <w:jc w:val="center"/>
              <w:rPr>
                <w:rFonts w:ascii="Helvetica" w:hAnsi="Helvetica"/>
                <w:sz w:val="20"/>
                <w:szCs w:val="20"/>
              </w:rPr>
            </w:pPr>
            <w:r w:rsidRPr="002E5189">
              <w:rPr>
                <w:rFonts w:ascii="Helvetica" w:hAnsi="Helvetica"/>
                <w:noProof/>
                <w:sz w:val="20"/>
                <w:szCs w:val="20"/>
              </w:rPr>
              <w:drawing>
                <wp:inline distT="0" distB="0" distL="0" distR="0" wp14:anchorId="18DD05C2" wp14:editId="7232A8DC">
                  <wp:extent cx="2273300" cy="223109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4640" r="3043"/>
                          <a:stretch/>
                        </pic:blipFill>
                        <pic:spPr bwMode="auto">
                          <a:xfrm>
                            <a:off x="0" y="0"/>
                            <a:ext cx="2274218" cy="2232000"/>
                          </a:xfrm>
                          <a:prstGeom prst="rect">
                            <a:avLst/>
                          </a:prstGeom>
                          <a:noFill/>
                          <a:ln>
                            <a:noFill/>
                          </a:ln>
                          <a:extLst>
                            <a:ext uri="{53640926-AAD7-44d8-BBD7-CCE9431645EC}">
                              <a14:shadowObscured xmlns:a14="http://schemas.microsoft.com/office/drawing/2010/main"/>
                            </a:ext>
                          </a:extLst>
                        </pic:spPr>
                      </pic:pic>
                    </a:graphicData>
                  </a:graphic>
                </wp:inline>
              </w:drawing>
            </w:r>
          </w:p>
          <w:p w14:paraId="52DCE5B8" w14:textId="77777777" w:rsidR="002E5189" w:rsidRPr="002E5189" w:rsidRDefault="002E5189" w:rsidP="002E5189">
            <w:pPr>
              <w:jc w:val="center"/>
              <w:rPr>
                <w:rFonts w:ascii="Helvetica" w:hAnsi="Helvetica"/>
                <w:sz w:val="20"/>
                <w:szCs w:val="20"/>
              </w:rPr>
            </w:pPr>
          </w:p>
        </w:tc>
      </w:tr>
      <w:tr w:rsidR="002E5189" w:rsidRPr="002E5189" w14:paraId="245B9C98" w14:textId="77777777" w:rsidTr="002E5189">
        <w:tc>
          <w:tcPr>
            <w:tcW w:w="4258" w:type="dxa"/>
          </w:tcPr>
          <w:p w14:paraId="76DB05B4" w14:textId="77777777" w:rsidR="002E5189" w:rsidRPr="002E5189" w:rsidRDefault="002E5189" w:rsidP="002E5189">
            <w:pPr>
              <w:rPr>
                <w:rFonts w:ascii="Helvetica" w:hAnsi="Helvetica"/>
                <w:sz w:val="20"/>
                <w:szCs w:val="20"/>
              </w:rPr>
            </w:pPr>
            <w:r w:rsidRPr="002E5189">
              <w:rPr>
                <w:rFonts w:ascii="Helvetica" w:hAnsi="Helvetica"/>
                <w:b/>
                <w:sz w:val="20"/>
                <w:szCs w:val="20"/>
              </w:rPr>
              <w:t>Nationality</w:t>
            </w:r>
            <w:r w:rsidRPr="002E5189">
              <w:rPr>
                <w:rFonts w:ascii="Helvetica" w:hAnsi="Helvetica"/>
                <w:sz w:val="20"/>
                <w:szCs w:val="20"/>
              </w:rPr>
              <w:t>: Australian</w:t>
            </w:r>
          </w:p>
        </w:tc>
        <w:tc>
          <w:tcPr>
            <w:tcW w:w="4258" w:type="dxa"/>
          </w:tcPr>
          <w:p w14:paraId="4B76B71C" w14:textId="77777777" w:rsidR="002E5189" w:rsidRPr="002E5189" w:rsidRDefault="002E5189" w:rsidP="002E5189">
            <w:pPr>
              <w:jc w:val="right"/>
              <w:rPr>
                <w:rFonts w:ascii="Helvetica" w:hAnsi="Helvetica"/>
                <w:b/>
                <w:sz w:val="20"/>
                <w:szCs w:val="20"/>
              </w:rPr>
            </w:pPr>
            <w:r>
              <w:rPr>
                <w:rFonts w:ascii="Helvetica" w:hAnsi="Helvetica"/>
                <w:b/>
                <w:sz w:val="20"/>
                <w:szCs w:val="20"/>
              </w:rPr>
              <w:t xml:space="preserve">Nationality: </w:t>
            </w:r>
            <w:r w:rsidRPr="002E5189">
              <w:rPr>
                <w:rFonts w:ascii="Helvetica" w:hAnsi="Helvetica"/>
                <w:sz w:val="20"/>
                <w:szCs w:val="20"/>
              </w:rPr>
              <w:t>Australia</w:t>
            </w:r>
            <w:r>
              <w:rPr>
                <w:rFonts w:ascii="Helvetica" w:hAnsi="Helvetica"/>
                <w:sz w:val="20"/>
                <w:szCs w:val="20"/>
              </w:rPr>
              <w:t>n</w:t>
            </w:r>
          </w:p>
        </w:tc>
      </w:tr>
      <w:tr w:rsidR="002E5189" w:rsidRPr="002E5189" w14:paraId="32BC44F1" w14:textId="77777777" w:rsidTr="002E5189">
        <w:tc>
          <w:tcPr>
            <w:tcW w:w="4258" w:type="dxa"/>
          </w:tcPr>
          <w:p w14:paraId="69932A83" w14:textId="77777777" w:rsidR="00A22FB4" w:rsidRDefault="00A22FB4" w:rsidP="002E5189">
            <w:pPr>
              <w:rPr>
                <w:rFonts w:ascii="Helvetica" w:hAnsi="Helvetica"/>
                <w:sz w:val="20"/>
                <w:szCs w:val="20"/>
              </w:rPr>
            </w:pPr>
            <w:r>
              <w:rPr>
                <w:rFonts w:ascii="Helvetica" w:hAnsi="Helvetica"/>
                <w:b/>
                <w:sz w:val="20"/>
                <w:szCs w:val="20"/>
              </w:rPr>
              <w:t>Currently</w:t>
            </w:r>
            <w:r w:rsidR="002E5189">
              <w:rPr>
                <w:rFonts w:ascii="Helvetica" w:hAnsi="Helvetica"/>
                <w:b/>
                <w:sz w:val="20"/>
                <w:szCs w:val="20"/>
              </w:rPr>
              <w:t xml:space="preserve">: </w:t>
            </w:r>
            <w:r w:rsidRPr="00A22FB4">
              <w:rPr>
                <w:rFonts w:ascii="Helvetica" w:hAnsi="Helvetica"/>
                <w:sz w:val="20"/>
                <w:szCs w:val="20"/>
              </w:rPr>
              <w:t xml:space="preserve">Dual </w:t>
            </w:r>
            <w:r>
              <w:rPr>
                <w:rFonts w:ascii="Helvetica" w:hAnsi="Helvetica"/>
                <w:sz w:val="20"/>
                <w:szCs w:val="20"/>
              </w:rPr>
              <w:t>PhD (Eng) / MBA</w:t>
            </w:r>
          </w:p>
          <w:p w14:paraId="4DD2E5BD" w14:textId="77777777" w:rsidR="00A22FB4" w:rsidRDefault="00A22FB4" w:rsidP="002E5189">
            <w:pPr>
              <w:rPr>
                <w:rFonts w:ascii="Helvetica" w:hAnsi="Helvetica"/>
                <w:sz w:val="20"/>
                <w:szCs w:val="20"/>
              </w:rPr>
            </w:pPr>
            <w:r>
              <w:rPr>
                <w:rFonts w:ascii="Helvetica" w:hAnsi="Helvetica"/>
                <w:sz w:val="20"/>
                <w:szCs w:val="20"/>
              </w:rPr>
              <w:t xml:space="preserve">National University of Singapore 2013 – </w:t>
            </w:r>
          </w:p>
          <w:p w14:paraId="2EC4710F" w14:textId="77777777" w:rsidR="00A22FB4" w:rsidRDefault="00A22FB4" w:rsidP="002E5189">
            <w:pPr>
              <w:rPr>
                <w:rFonts w:ascii="Helvetica" w:hAnsi="Helvetica"/>
                <w:i/>
                <w:sz w:val="20"/>
                <w:szCs w:val="20"/>
              </w:rPr>
            </w:pPr>
          </w:p>
          <w:p w14:paraId="4132076B" w14:textId="77777777" w:rsidR="00A22FB4" w:rsidRDefault="00A22FB4" w:rsidP="002E5189">
            <w:pPr>
              <w:rPr>
                <w:rFonts w:ascii="Helvetica" w:hAnsi="Helvetica"/>
                <w:i/>
                <w:sz w:val="20"/>
                <w:szCs w:val="20"/>
              </w:rPr>
            </w:pPr>
            <w:r>
              <w:rPr>
                <w:rFonts w:ascii="Helvetica" w:hAnsi="Helvetica"/>
                <w:i/>
                <w:sz w:val="20"/>
                <w:szCs w:val="20"/>
              </w:rPr>
              <w:t xml:space="preserve">Former: </w:t>
            </w:r>
          </w:p>
          <w:p w14:paraId="37536BD6" w14:textId="77777777" w:rsidR="00A22FB4" w:rsidRDefault="00A22FB4" w:rsidP="00A22FB4">
            <w:pPr>
              <w:pStyle w:val="ListParagraph"/>
              <w:numPr>
                <w:ilvl w:val="0"/>
                <w:numId w:val="1"/>
              </w:numPr>
              <w:ind w:left="567"/>
              <w:rPr>
                <w:rFonts w:ascii="Helvetica" w:hAnsi="Helvetica"/>
                <w:sz w:val="20"/>
                <w:szCs w:val="20"/>
              </w:rPr>
            </w:pPr>
            <w:r w:rsidRPr="00A22FB4">
              <w:rPr>
                <w:rFonts w:ascii="Helvetica" w:hAnsi="Helvetica"/>
                <w:sz w:val="20"/>
                <w:szCs w:val="20"/>
              </w:rPr>
              <w:t xml:space="preserve">Project Engineering, Rio Tinto Iron Ore </w:t>
            </w:r>
          </w:p>
          <w:p w14:paraId="165CD406" w14:textId="77777777" w:rsidR="00A22FB4" w:rsidRPr="00A22FB4" w:rsidRDefault="00A22FB4" w:rsidP="00A22FB4">
            <w:pPr>
              <w:pStyle w:val="ListParagraph"/>
              <w:numPr>
                <w:ilvl w:val="0"/>
                <w:numId w:val="1"/>
              </w:numPr>
              <w:ind w:left="567"/>
              <w:rPr>
                <w:rFonts w:ascii="Helvetica" w:hAnsi="Helvetica"/>
                <w:sz w:val="20"/>
                <w:szCs w:val="20"/>
              </w:rPr>
            </w:pPr>
            <w:r w:rsidRPr="00A22FB4">
              <w:rPr>
                <w:rFonts w:ascii="Helvetica" w:hAnsi="Helvetica"/>
                <w:sz w:val="20"/>
                <w:szCs w:val="20"/>
              </w:rPr>
              <w:t>Dual</w:t>
            </w:r>
            <w:r w:rsidRPr="00A22FB4">
              <w:rPr>
                <w:rFonts w:ascii="Helvetica" w:hAnsi="Helvetica"/>
                <w:i/>
                <w:sz w:val="20"/>
                <w:szCs w:val="20"/>
              </w:rPr>
              <w:t xml:space="preserve"> </w:t>
            </w:r>
            <w:r>
              <w:rPr>
                <w:rFonts w:ascii="Helvetica" w:hAnsi="Helvetica"/>
                <w:sz w:val="20"/>
                <w:szCs w:val="20"/>
              </w:rPr>
              <w:t>BEng / BC</w:t>
            </w:r>
            <w:r w:rsidR="002E5189" w:rsidRPr="00A22FB4">
              <w:rPr>
                <w:rFonts w:ascii="Helvetica" w:hAnsi="Helvetica"/>
                <w:sz w:val="20"/>
                <w:szCs w:val="20"/>
              </w:rPr>
              <w:t>omm (Hons, 1</w:t>
            </w:r>
            <w:r w:rsidR="002E5189" w:rsidRPr="00A22FB4">
              <w:rPr>
                <w:rFonts w:ascii="Helvetica" w:hAnsi="Helvetica"/>
                <w:sz w:val="20"/>
                <w:szCs w:val="20"/>
                <w:vertAlign w:val="superscript"/>
              </w:rPr>
              <w:t>st</w:t>
            </w:r>
            <w:r w:rsidR="002E5189" w:rsidRPr="00A22FB4">
              <w:rPr>
                <w:rFonts w:ascii="Helvetica" w:hAnsi="Helvetica"/>
                <w:sz w:val="20"/>
                <w:szCs w:val="20"/>
              </w:rPr>
              <w:t>) Australian National University 2011</w:t>
            </w:r>
          </w:p>
          <w:p w14:paraId="023EB783" w14:textId="77777777" w:rsidR="00A22FB4" w:rsidRPr="00A22FB4" w:rsidRDefault="00A22FB4" w:rsidP="002E5189">
            <w:pPr>
              <w:rPr>
                <w:rFonts w:ascii="Helvetica" w:hAnsi="Helvetica"/>
                <w:sz w:val="20"/>
                <w:szCs w:val="20"/>
              </w:rPr>
            </w:pPr>
          </w:p>
        </w:tc>
        <w:tc>
          <w:tcPr>
            <w:tcW w:w="4258" w:type="dxa"/>
          </w:tcPr>
          <w:p w14:paraId="3B12BB16" w14:textId="77777777" w:rsidR="002E5189" w:rsidRDefault="00A22FB4" w:rsidP="002E5189">
            <w:pPr>
              <w:jc w:val="right"/>
              <w:rPr>
                <w:rFonts w:ascii="Helvetica" w:hAnsi="Helvetica"/>
                <w:sz w:val="20"/>
                <w:szCs w:val="20"/>
              </w:rPr>
            </w:pPr>
            <w:r>
              <w:rPr>
                <w:rFonts w:ascii="Helvetica" w:hAnsi="Helvetica"/>
                <w:b/>
                <w:sz w:val="20"/>
                <w:szCs w:val="20"/>
              </w:rPr>
              <w:t>Currently</w:t>
            </w:r>
            <w:r w:rsidR="002E5189">
              <w:rPr>
                <w:rFonts w:ascii="Helvetica" w:hAnsi="Helvetica"/>
                <w:b/>
                <w:sz w:val="20"/>
                <w:szCs w:val="20"/>
              </w:rPr>
              <w:t xml:space="preserve">: </w:t>
            </w:r>
            <w:r w:rsidR="002E5189">
              <w:rPr>
                <w:rFonts w:ascii="Helvetica" w:hAnsi="Helvetica"/>
                <w:sz w:val="20"/>
                <w:szCs w:val="20"/>
              </w:rPr>
              <w:t>PhB Physics (Hons, 1</w:t>
            </w:r>
            <w:r w:rsidR="002E5189" w:rsidRPr="002E5189">
              <w:rPr>
                <w:rFonts w:ascii="Helvetica" w:hAnsi="Helvetica"/>
                <w:sz w:val="20"/>
                <w:szCs w:val="20"/>
                <w:vertAlign w:val="superscript"/>
              </w:rPr>
              <w:t>st</w:t>
            </w:r>
            <w:r w:rsidR="002E5189">
              <w:rPr>
                <w:rFonts w:ascii="Helvetica" w:hAnsi="Helvetica"/>
                <w:sz w:val="20"/>
                <w:szCs w:val="20"/>
              </w:rPr>
              <w:t>)</w:t>
            </w:r>
          </w:p>
          <w:p w14:paraId="58A0120F" w14:textId="77777777" w:rsidR="002E5189" w:rsidRDefault="002E5189" w:rsidP="002E5189">
            <w:pPr>
              <w:jc w:val="right"/>
              <w:rPr>
                <w:rFonts w:ascii="Helvetica" w:hAnsi="Helvetica"/>
                <w:sz w:val="20"/>
                <w:szCs w:val="20"/>
              </w:rPr>
            </w:pPr>
            <w:r>
              <w:rPr>
                <w:rFonts w:ascii="Helvetica" w:hAnsi="Helvetica"/>
                <w:sz w:val="20"/>
                <w:szCs w:val="20"/>
              </w:rPr>
              <w:t>Australian National University 2013</w:t>
            </w:r>
          </w:p>
          <w:p w14:paraId="0FE1BCD8" w14:textId="77777777" w:rsidR="00A22FB4" w:rsidRDefault="00A22FB4" w:rsidP="002E5189">
            <w:pPr>
              <w:jc w:val="right"/>
              <w:rPr>
                <w:rFonts w:ascii="Helvetica" w:hAnsi="Helvetica"/>
                <w:sz w:val="20"/>
                <w:szCs w:val="20"/>
              </w:rPr>
            </w:pPr>
          </w:p>
          <w:p w14:paraId="62165374" w14:textId="77777777" w:rsidR="00A22FB4" w:rsidRDefault="00A22FB4" w:rsidP="00A22FB4">
            <w:pPr>
              <w:rPr>
                <w:rFonts w:ascii="Helvetica" w:hAnsi="Helvetica"/>
                <w:i/>
                <w:sz w:val="20"/>
                <w:szCs w:val="20"/>
              </w:rPr>
            </w:pPr>
            <w:r>
              <w:rPr>
                <w:rFonts w:ascii="Helvetica" w:hAnsi="Helvetica"/>
                <w:i/>
                <w:sz w:val="20"/>
                <w:szCs w:val="20"/>
              </w:rPr>
              <w:t>Former:</w:t>
            </w:r>
          </w:p>
          <w:p w14:paraId="0D8C70B2" w14:textId="77777777" w:rsidR="00A22FB4" w:rsidRPr="00A22FB4" w:rsidRDefault="00A22FB4" w:rsidP="00A22FB4">
            <w:pPr>
              <w:pStyle w:val="ListParagraph"/>
              <w:numPr>
                <w:ilvl w:val="0"/>
                <w:numId w:val="1"/>
              </w:numPr>
              <w:ind w:left="562"/>
              <w:rPr>
                <w:rFonts w:ascii="Helvetica" w:hAnsi="Helvetica"/>
                <w:sz w:val="20"/>
                <w:szCs w:val="20"/>
              </w:rPr>
            </w:pPr>
            <w:r>
              <w:rPr>
                <w:rFonts w:ascii="Helvetica" w:hAnsi="Helvetica"/>
                <w:sz w:val="20"/>
                <w:szCs w:val="20"/>
              </w:rPr>
              <w:t>Research Scholar</w:t>
            </w:r>
            <w:r w:rsidRPr="00A22FB4">
              <w:rPr>
                <w:rFonts w:ascii="Helvetica" w:hAnsi="Helvetica"/>
                <w:sz w:val="20"/>
                <w:szCs w:val="20"/>
              </w:rPr>
              <w:t xml:space="preserve">, </w:t>
            </w:r>
            <w:r>
              <w:rPr>
                <w:rFonts w:ascii="Helvetica" w:hAnsi="Helvetica"/>
                <w:sz w:val="20"/>
                <w:szCs w:val="20"/>
              </w:rPr>
              <w:t xml:space="preserve">ANU Faculty of Earth Sciences </w:t>
            </w:r>
          </w:p>
          <w:p w14:paraId="5FCC1130" w14:textId="77777777" w:rsidR="00A22FB4" w:rsidRPr="00A22FB4" w:rsidRDefault="00A22FB4" w:rsidP="00A22FB4">
            <w:pPr>
              <w:pStyle w:val="ListParagraph"/>
              <w:numPr>
                <w:ilvl w:val="0"/>
                <w:numId w:val="1"/>
              </w:numPr>
              <w:ind w:left="562"/>
              <w:rPr>
                <w:rFonts w:ascii="Helvetica" w:hAnsi="Helvetica"/>
                <w:sz w:val="20"/>
                <w:szCs w:val="20"/>
              </w:rPr>
            </w:pPr>
            <w:r>
              <w:rPr>
                <w:rFonts w:ascii="Helvetica" w:hAnsi="Helvetica"/>
                <w:sz w:val="20"/>
                <w:szCs w:val="20"/>
              </w:rPr>
              <w:t>Visiting Student, ETH Zürich</w:t>
            </w:r>
            <w:r w:rsidRPr="00A22FB4">
              <w:rPr>
                <w:rFonts w:ascii="Helvetica" w:hAnsi="Helvetica"/>
                <w:sz w:val="20"/>
                <w:szCs w:val="20"/>
              </w:rPr>
              <w:t xml:space="preserve">  </w:t>
            </w:r>
          </w:p>
        </w:tc>
      </w:tr>
      <w:tr w:rsidR="002E5189" w:rsidRPr="002E5189" w14:paraId="43B7BF68" w14:textId="77777777" w:rsidTr="002E5189">
        <w:tc>
          <w:tcPr>
            <w:tcW w:w="4258" w:type="dxa"/>
          </w:tcPr>
          <w:p w14:paraId="7BAD979B" w14:textId="77777777" w:rsidR="002E5189" w:rsidRPr="002E5189" w:rsidRDefault="002E5189" w:rsidP="002E5189">
            <w:pPr>
              <w:rPr>
                <w:rFonts w:ascii="Helvetica" w:hAnsi="Helvetica"/>
                <w:sz w:val="20"/>
                <w:szCs w:val="20"/>
              </w:rPr>
            </w:pPr>
            <w:r>
              <w:rPr>
                <w:rFonts w:ascii="Helvetica" w:hAnsi="Helvetica"/>
                <w:b/>
                <w:sz w:val="20"/>
                <w:szCs w:val="20"/>
              </w:rPr>
              <w:t xml:space="preserve">Official Skillset: </w:t>
            </w:r>
            <w:r>
              <w:rPr>
                <w:rFonts w:ascii="Helvetica" w:hAnsi="Helvetica"/>
                <w:sz w:val="20"/>
                <w:szCs w:val="20"/>
              </w:rPr>
              <w:t xml:space="preserve">Hacking, </w:t>
            </w:r>
            <w:r w:rsidR="00A22FB4">
              <w:rPr>
                <w:rFonts w:ascii="Helvetica" w:hAnsi="Helvetica"/>
                <w:sz w:val="20"/>
                <w:szCs w:val="20"/>
              </w:rPr>
              <w:t>Public speaking</w:t>
            </w:r>
          </w:p>
        </w:tc>
        <w:tc>
          <w:tcPr>
            <w:tcW w:w="4258" w:type="dxa"/>
          </w:tcPr>
          <w:p w14:paraId="4D9E0F24" w14:textId="77777777" w:rsidR="002E5189" w:rsidRPr="002E5189" w:rsidRDefault="002E5189" w:rsidP="002E5189">
            <w:pPr>
              <w:jc w:val="right"/>
              <w:rPr>
                <w:rFonts w:ascii="Helvetica" w:hAnsi="Helvetica"/>
                <w:sz w:val="20"/>
                <w:szCs w:val="20"/>
              </w:rPr>
            </w:pPr>
            <w:r>
              <w:rPr>
                <w:rFonts w:ascii="Helvetica" w:hAnsi="Helvetica"/>
                <w:b/>
                <w:sz w:val="20"/>
                <w:szCs w:val="20"/>
              </w:rPr>
              <w:t>Official Skillset:</w:t>
            </w:r>
            <w:r w:rsidR="00A22FB4">
              <w:rPr>
                <w:rFonts w:ascii="Helvetica" w:hAnsi="Helvetica"/>
                <w:b/>
                <w:sz w:val="20"/>
                <w:szCs w:val="20"/>
              </w:rPr>
              <w:t xml:space="preserve"> </w:t>
            </w:r>
            <w:r w:rsidR="00A22FB4">
              <w:rPr>
                <w:rFonts w:ascii="Helvetica" w:hAnsi="Helvetica"/>
                <w:sz w:val="20"/>
                <w:szCs w:val="20"/>
              </w:rPr>
              <w:t xml:space="preserve">Design, Public speaking </w:t>
            </w:r>
            <w:r>
              <w:rPr>
                <w:rFonts w:ascii="Helvetica" w:hAnsi="Helvetica"/>
                <w:b/>
                <w:sz w:val="20"/>
                <w:szCs w:val="20"/>
              </w:rPr>
              <w:t xml:space="preserve"> </w:t>
            </w:r>
          </w:p>
        </w:tc>
      </w:tr>
      <w:tr w:rsidR="00A22FB4" w:rsidRPr="002E5189" w14:paraId="261CB1C4" w14:textId="77777777" w:rsidTr="002E5189">
        <w:tc>
          <w:tcPr>
            <w:tcW w:w="4258" w:type="dxa"/>
          </w:tcPr>
          <w:p w14:paraId="7B36BEC3" w14:textId="77777777" w:rsidR="00A22FB4" w:rsidRPr="002E5189" w:rsidRDefault="00A22FB4" w:rsidP="00A22FB4">
            <w:pPr>
              <w:rPr>
                <w:rFonts w:ascii="Helvetica" w:hAnsi="Helvetica"/>
                <w:sz w:val="20"/>
                <w:szCs w:val="20"/>
              </w:rPr>
            </w:pPr>
            <w:r>
              <w:rPr>
                <w:rFonts w:ascii="Helvetica" w:hAnsi="Helvetica"/>
                <w:b/>
                <w:sz w:val="20"/>
                <w:szCs w:val="20"/>
              </w:rPr>
              <w:t>Special skill</w:t>
            </w:r>
            <w:r>
              <w:rPr>
                <w:rFonts w:ascii="Helvetica" w:hAnsi="Helvetica"/>
                <w:sz w:val="20"/>
                <w:szCs w:val="20"/>
              </w:rPr>
              <w:t>: Improvisation &amp; storytelling!</w:t>
            </w:r>
          </w:p>
        </w:tc>
        <w:tc>
          <w:tcPr>
            <w:tcW w:w="4258" w:type="dxa"/>
          </w:tcPr>
          <w:p w14:paraId="7E4131B4" w14:textId="77777777" w:rsidR="00A22FB4" w:rsidRPr="002E5189" w:rsidRDefault="00A22FB4" w:rsidP="00A22FB4">
            <w:pPr>
              <w:jc w:val="right"/>
              <w:rPr>
                <w:rFonts w:ascii="Helvetica" w:hAnsi="Helvetica"/>
                <w:sz w:val="20"/>
                <w:szCs w:val="20"/>
              </w:rPr>
            </w:pPr>
            <w:r>
              <w:rPr>
                <w:rFonts w:ascii="Helvetica" w:hAnsi="Helvetica"/>
                <w:b/>
                <w:sz w:val="20"/>
                <w:szCs w:val="20"/>
              </w:rPr>
              <w:t xml:space="preserve">Special skill: </w:t>
            </w:r>
            <w:r>
              <w:rPr>
                <w:rFonts w:ascii="Helvetica" w:hAnsi="Helvetica"/>
                <w:sz w:val="20"/>
                <w:szCs w:val="20"/>
              </w:rPr>
              <w:t>Boundless energy &amp; happiness</w:t>
            </w:r>
          </w:p>
        </w:tc>
      </w:tr>
      <w:tr w:rsidR="00A22FB4" w:rsidRPr="002E5189" w14:paraId="015C086B" w14:textId="77777777" w:rsidTr="00A22FB4">
        <w:tc>
          <w:tcPr>
            <w:tcW w:w="8516" w:type="dxa"/>
            <w:gridSpan w:val="2"/>
          </w:tcPr>
          <w:p w14:paraId="35DC6AEB" w14:textId="77777777" w:rsidR="00A22FB4" w:rsidRDefault="00A22FB4" w:rsidP="002E5189">
            <w:pPr>
              <w:jc w:val="right"/>
              <w:rPr>
                <w:rFonts w:ascii="Helvetica" w:hAnsi="Helvetica"/>
                <w:sz w:val="20"/>
                <w:szCs w:val="20"/>
              </w:rPr>
            </w:pPr>
          </w:p>
          <w:p w14:paraId="63FE947B" w14:textId="62536936" w:rsidR="002C5312" w:rsidRPr="002C5312" w:rsidRDefault="00A22FB4" w:rsidP="002C5312">
            <w:pPr>
              <w:jc w:val="center"/>
              <w:rPr>
                <w:rFonts w:ascii="Helvetica" w:hAnsi="Helvetica"/>
              </w:rPr>
            </w:pPr>
            <w:r w:rsidRPr="002C5312">
              <w:rPr>
                <w:rFonts w:ascii="Helvetica" w:hAnsi="Helvetica"/>
                <w:b/>
              </w:rPr>
              <w:t>Motivation</w:t>
            </w:r>
            <w:r>
              <w:rPr>
                <w:rFonts w:ascii="Helvetica" w:hAnsi="Helvetica"/>
              </w:rPr>
              <w:t xml:space="preserve">: An in-built, un-switch-off-able, innate and extremely persistent desire to </w:t>
            </w:r>
            <w:r w:rsidR="002F20B1">
              <w:rPr>
                <w:rFonts w:ascii="Helvetica" w:hAnsi="Helvetica"/>
              </w:rPr>
              <w:t xml:space="preserve">make an impact </w:t>
            </w:r>
            <w:r w:rsidR="002C5312">
              <w:rPr>
                <w:rFonts w:ascii="Helvetica" w:hAnsi="Helvetica"/>
              </w:rPr>
              <w:t xml:space="preserve">modern society; all in pursuit of a goal </w:t>
            </w:r>
            <w:r w:rsidR="002F20B1">
              <w:rPr>
                <w:rFonts w:ascii="Helvetica" w:hAnsi="Helvetica"/>
              </w:rPr>
              <w:t xml:space="preserve">to ensure </w:t>
            </w:r>
            <w:r w:rsidR="002C5312">
              <w:rPr>
                <w:rFonts w:ascii="Helvetica" w:hAnsi="Helvetica"/>
              </w:rPr>
              <w:t xml:space="preserve">that </w:t>
            </w:r>
            <w:r w:rsidR="002C5312">
              <w:rPr>
                <w:rFonts w:ascii="Helvetica" w:hAnsi="Helvetica"/>
                <w:b/>
              </w:rPr>
              <w:t>no-one</w:t>
            </w:r>
            <w:r w:rsidR="002F20B1">
              <w:rPr>
                <w:rFonts w:ascii="Helvetica" w:hAnsi="Helvetica"/>
                <w:b/>
              </w:rPr>
              <w:t>, EVER,</w:t>
            </w:r>
            <w:bookmarkStart w:id="0" w:name="_GoBack"/>
            <w:bookmarkEnd w:id="0"/>
            <w:r w:rsidR="002C5312">
              <w:rPr>
                <w:rFonts w:ascii="Helvetica" w:hAnsi="Helvetica"/>
                <w:b/>
              </w:rPr>
              <w:t xml:space="preserve"> </w:t>
            </w:r>
            <w:r w:rsidR="002C5312">
              <w:rPr>
                <w:rFonts w:ascii="Helvetica" w:hAnsi="Helvetica"/>
              </w:rPr>
              <w:t>goes hungry.</w:t>
            </w:r>
          </w:p>
          <w:p w14:paraId="38932E17" w14:textId="77777777" w:rsidR="00A22FB4" w:rsidRPr="00A22FB4" w:rsidRDefault="00A22FB4" w:rsidP="002C5312">
            <w:pPr>
              <w:jc w:val="center"/>
              <w:rPr>
                <w:rFonts w:ascii="Helvetica" w:hAnsi="Helvetica"/>
              </w:rPr>
            </w:pPr>
            <w:r>
              <w:rPr>
                <w:rFonts w:ascii="Helvetica" w:hAnsi="Helvetica"/>
              </w:rPr>
              <w:t xml:space="preserve"> </w:t>
            </w:r>
          </w:p>
        </w:tc>
      </w:tr>
    </w:tbl>
    <w:p w14:paraId="42BB9F1A" w14:textId="77777777" w:rsidR="002E5189" w:rsidRPr="002E5189" w:rsidRDefault="002E5189" w:rsidP="002E5189">
      <w:pPr>
        <w:rPr>
          <w:rFonts w:ascii="Helvetica" w:hAnsi="Helvetica"/>
          <w:sz w:val="20"/>
          <w:szCs w:val="20"/>
        </w:rPr>
      </w:pPr>
    </w:p>
    <w:p w14:paraId="32D3850F" w14:textId="77777777" w:rsidR="002E5189" w:rsidRDefault="002E5189" w:rsidP="002E5189">
      <w:pPr>
        <w:rPr>
          <w:rFonts w:ascii="Helvetica" w:hAnsi="Helvetica"/>
          <w:b/>
        </w:rPr>
      </w:pPr>
      <w:r>
        <w:rPr>
          <w:rFonts w:ascii="Helvetica" w:hAnsi="Helvetica"/>
          <w:b/>
        </w:rPr>
        <w:t>Idea</w:t>
      </w:r>
    </w:p>
    <w:p w14:paraId="77A462DE" w14:textId="77777777" w:rsidR="002E5189" w:rsidRDefault="002E5189" w:rsidP="002E5189">
      <w:pPr>
        <w:rPr>
          <w:rFonts w:ascii="Helvetica" w:hAnsi="Helvetica"/>
          <w:b/>
        </w:rPr>
      </w:pPr>
    </w:p>
    <w:p w14:paraId="7871D75B" w14:textId="77777777" w:rsidR="002C5312" w:rsidRDefault="002C5312" w:rsidP="002E5189">
      <w:pPr>
        <w:rPr>
          <w:rFonts w:ascii="Helvetica" w:hAnsi="Helvetica"/>
        </w:rPr>
      </w:pPr>
      <w:r>
        <w:rPr>
          <w:rFonts w:ascii="Helvetica" w:hAnsi="Helvetica"/>
        </w:rPr>
        <w:t xml:space="preserve">OK, granted our motivation is a touch extreme, but our idea is significantly more tangible. </w:t>
      </w:r>
    </w:p>
    <w:p w14:paraId="425FAFE0" w14:textId="77777777" w:rsidR="002C5312" w:rsidRDefault="002C5312" w:rsidP="002E5189">
      <w:pPr>
        <w:rPr>
          <w:rFonts w:ascii="Helvetica" w:hAnsi="Helvetica"/>
        </w:rPr>
      </w:pPr>
    </w:p>
    <w:p w14:paraId="6BEAFAEA" w14:textId="77777777" w:rsidR="002E5189" w:rsidRDefault="002C5312" w:rsidP="002E5189">
      <w:pPr>
        <w:rPr>
          <w:rFonts w:ascii="Helvetica" w:hAnsi="Helvetica"/>
        </w:rPr>
      </w:pPr>
      <w:r>
        <w:rPr>
          <w:rFonts w:ascii="Helvetica" w:hAnsi="Helvetica"/>
        </w:rPr>
        <w:t xml:space="preserve">We’ve recognized that society spends a great deal of money on travel – be it for business or leisure. Hotels, flights, tours are primarily booked for a </w:t>
      </w:r>
      <w:r w:rsidRPr="002C5312">
        <w:rPr>
          <w:rFonts w:ascii="Helvetica" w:hAnsi="Helvetica"/>
          <w:u w:val="single"/>
        </w:rPr>
        <w:t xml:space="preserve">commission </w:t>
      </w:r>
      <w:r>
        <w:rPr>
          <w:rFonts w:ascii="Helvetica" w:hAnsi="Helvetica"/>
        </w:rPr>
        <w:t xml:space="preserve">through sites such as TripAdvisor, primarily via affiliate marketing deals directly with airlines as well as larger sites such as Expedia. </w:t>
      </w:r>
    </w:p>
    <w:p w14:paraId="30A8DB58" w14:textId="77777777" w:rsidR="002C5312" w:rsidRDefault="002C5312" w:rsidP="002E5189">
      <w:pPr>
        <w:rPr>
          <w:rFonts w:ascii="Helvetica" w:hAnsi="Helvetica"/>
        </w:rPr>
      </w:pPr>
    </w:p>
    <w:p w14:paraId="58F38E04" w14:textId="77777777" w:rsidR="007B4BD5" w:rsidRDefault="002C5312" w:rsidP="002E5189">
      <w:pPr>
        <w:rPr>
          <w:rFonts w:ascii="Helvetica" w:hAnsi="Helvetica"/>
        </w:rPr>
      </w:pPr>
      <w:r>
        <w:rPr>
          <w:rFonts w:ascii="Helvetica" w:hAnsi="Helvetica"/>
        </w:rPr>
        <w:t>Our website is simply a journal of travel blogs &amp; reviews for city, all of the form “</w:t>
      </w:r>
      <w:r>
        <w:rPr>
          <w:rFonts w:ascii="Helvetica" w:hAnsi="Helvetica"/>
          <w:i/>
        </w:rPr>
        <w:t>X</w:t>
      </w:r>
      <w:r>
        <w:rPr>
          <w:rFonts w:ascii="Helvetica" w:hAnsi="Helvetica"/>
        </w:rPr>
        <w:t xml:space="preserve"> days in </w:t>
      </w:r>
      <w:r>
        <w:rPr>
          <w:rFonts w:ascii="Helvetica" w:hAnsi="Helvetica"/>
          <w:i/>
        </w:rPr>
        <w:t>Y</w:t>
      </w:r>
      <w:r>
        <w:rPr>
          <w:rFonts w:ascii="Helvetica" w:hAnsi="Helvetica"/>
        </w:rPr>
        <w:t xml:space="preserve"> city in </w:t>
      </w:r>
      <w:r>
        <w:rPr>
          <w:rFonts w:ascii="Helvetica" w:hAnsi="Helvetica"/>
          <w:i/>
        </w:rPr>
        <w:t>Z</w:t>
      </w:r>
      <w:r>
        <w:rPr>
          <w:rFonts w:ascii="Helvetica" w:hAnsi="Helvetica"/>
        </w:rPr>
        <w:t xml:space="preserve"> season” for simplicty of searching. Visitors to our site can search a “review” directly through our homepage, and a proportion of </w:t>
      </w:r>
      <w:r>
        <w:rPr>
          <w:rFonts w:ascii="Helvetica" w:hAnsi="Helvetica"/>
        </w:rPr>
        <w:lastRenderedPageBreak/>
        <w:t xml:space="preserve">revenue is raised in the form of commission by booking the hotels, flights and attractions </w:t>
      </w:r>
      <w:r w:rsidR="007B4BD5">
        <w:rPr>
          <w:rFonts w:ascii="Helvetica" w:hAnsi="Helvetica"/>
        </w:rPr>
        <w:t xml:space="preserve">described in the blog. Tour operators can pay for “Featured reviews” and commission is again charged for bookings made via redirection form our site. “Deals of the Day” and other promotions make up the third revenue stream. </w:t>
      </w:r>
    </w:p>
    <w:p w14:paraId="129C217F" w14:textId="77777777" w:rsidR="007B4BD5" w:rsidRDefault="007B4BD5" w:rsidP="002E5189">
      <w:pPr>
        <w:rPr>
          <w:rFonts w:ascii="Helvetica" w:hAnsi="Helvetica"/>
        </w:rPr>
      </w:pPr>
    </w:p>
    <w:p w14:paraId="0ABDCA26" w14:textId="77777777" w:rsidR="007B4BD5" w:rsidRDefault="007B4BD5" w:rsidP="002E5189">
      <w:pPr>
        <w:rPr>
          <w:rFonts w:ascii="Helvetica" w:hAnsi="Helvetica"/>
        </w:rPr>
      </w:pPr>
      <w:r>
        <w:rPr>
          <w:rFonts w:ascii="Helvetica" w:hAnsi="Helvetica"/>
        </w:rPr>
        <w:t xml:space="preserve">How does this help our cause? </w:t>
      </w:r>
      <w:r w:rsidR="00506CC9">
        <w:rPr>
          <w:rFonts w:ascii="Helvetica" w:hAnsi="Helvetica"/>
        </w:rPr>
        <w:t xml:space="preserve">All revenue, less operating expenses, goes straight to those in need. Read </w:t>
      </w:r>
      <w:r w:rsidR="007424F1">
        <w:rPr>
          <w:rFonts w:ascii="Helvetica" w:hAnsi="Helvetica"/>
        </w:rPr>
        <w:t>on for more info!</w:t>
      </w:r>
    </w:p>
    <w:p w14:paraId="2E00D272" w14:textId="77777777" w:rsidR="002C5312" w:rsidRDefault="002C5312" w:rsidP="002E5189">
      <w:pPr>
        <w:rPr>
          <w:rFonts w:ascii="Helvetica" w:hAnsi="Helvetica"/>
        </w:rPr>
      </w:pPr>
    </w:p>
    <w:p w14:paraId="7096338E" w14:textId="77777777" w:rsidR="002E5189" w:rsidRDefault="002E5189" w:rsidP="002E5189">
      <w:pPr>
        <w:rPr>
          <w:rFonts w:ascii="Helvetica" w:hAnsi="Helvetica"/>
          <w:b/>
        </w:rPr>
      </w:pPr>
      <w:r>
        <w:rPr>
          <w:rFonts w:ascii="Helvetica" w:hAnsi="Helvetica"/>
          <w:b/>
        </w:rPr>
        <w:t>Social/Environmental Impact</w:t>
      </w:r>
    </w:p>
    <w:p w14:paraId="4D44CE1D" w14:textId="77777777" w:rsidR="002E5189" w:rsidRPr="002E5189" w:rsidRDefault="002E5189" w:rsidP="002E5189">
      <w:pPr>
        <w:rPr>
          <w:rFonts w:ascii="Helvetica" w:hAnsi="Helvetica"/>
        </w:rPr>
      </w:pPr>
    </w:p>
    <w:p w14:paraId="63A40E5E" w14:textId="77777777" w:rsidR="007B4BD5" w:rsidRDefault="007B4BD5" w:rsidP="002E5189">
      <w:pPr>
        <w:rPr>
          <w:rFonts w:ascii="Helvetica" w:hAnsi="Helvetica"/>
        </w:rPr>
      </w:pPr>
      <w:r>
        <w:rPr>
          <w:rFonts w:ascii="Helvetica" w:hAnsi="Helvetica"/>
        </w:rPr>
        <w:t>Three ways:</w:t>
      </w:r>
    </w:p>
    <w:p w14:paraId="27C81234" w14:textId="77777777" w:rsidR="007B4BD5" w:rsidRDefault="007B4BD5" w:rsidP="002E5189">
      <w:pPr>
        <w:rPr>
          <w:rFonts w:ascii="Helvetica" w:hAnsi="Helvetica"/>
        </w:rPr>
      </w:pPr>
    </w:p>
    <w:p w14:paraId="416F1781" w14:textId="77777777" w:rsidR="007B4BD5" w:rsidRDefault="007B4BD5" w:rsidP="007B4BD5">
      <w:pPr>
        <w:pStyle w:val="ListParagraph"/>
        <w:numPr>
          <w:ilvl w:val="0"/>
          <w:numId w:val="1"/>
        </w:numPr>
        <w:rPr>
          <w:rFonts w:ascii="Helvetica" w:hAnsi="Helvetica"/>
        </w:rPr>
      </w:pPr>
      <w:r w:rsidRPr="007B4BD5">
        <w:rPr>
          <w:rFonts w:ascii="Helvetica" w:hAnsi="Helvetica"/>
          <w:b/>
        </w:rPr>
        <w:t xml:space="preserve">All </w:t>
      </w:r>
      <w:r w:rsidRPr="007B4BD5">
        <w:rPr>
          <w:rFonts w:ascii="Helvetica" w:hAnsi="Helvetica"/>
        </w:rPr>
        <w:t>revenue raised, minus operating expenses and any investment repayments, goes directly to development programs in countries nominated as being in-danger by the UN Food &amp; Agriculture Organization.</w:t>
      </w:r>
    </w:p>
    <w:p w14:paraId="5DE575B2" w14:textId="77777777" w:rsidR="007B4BD5" w:rsidRPr="007B4BD5" w:rsidRDefault="007B4BD5" w:rsidP="007B4BD5">
      <w:pPr>
        <w:pStyle w:val="ListParagraph"/>
        <w:rPr>
          <w:rFonts w:ascii="Helvetica" w:hAnsi="Helvetica"/>
        </w:rPr>
      </w:pPr>
    </w:p>
    <w:p w14:paraId="46E11298" w14:textId="77777777" w:rsidR="00506CC9" w:rsidRDefault="007B4BD5" w:rsidP="00506CC9">
      <w:pPr>
        <w:pStyle w:val="ListParagraph"/>
        <w:numPr>
          <w:ilvl w:val="0"/>
          <w:numId w:val="1"/>
        </w:numPr>
        <w:rPr>
          <w:rFonts w:ascii="Helvetica" w:hAnsi="Helvetica"/>
        </w:rPr>
      </w:pPr>
      <w:r w:rsidRPr="007B4BD5">
        <w:rPr>
          <w:rFonts w:ascii="Helvetica" w:hAnsi="Helvetica"/>
        </w:rPr>
        <w:t xml:space="preserve">Volunteer organizations &amp; charitable travel programs receive free “Premium” accounts and commission-free promotion &amp; bookings. </w:t>
      </w:r>
      <w:r w:rsidR="00506CC9">
        <w:rPr>
          <w:rFonts w:ascii="Helvetica" w:hAnsi="Helvetica"/>
        </w:rPr>
        <w:t>P</w:t>
      </w:r>
      <w:r w:rsidR="00506CC9" w:rsidRPr="007B4BD5">
        <w:rPr>
          <w:rFonts w:ascii="Helvetica" w:hAnsi="Helvetica"/>
        </w:rPr>
        <w:t>rograms</w:t>
      </w:r>
      <w:r w:rsidR="00506CC9">
        <w:rPr>
          <w:rFonts w:ascii="Helvetica" w:hAnsi="Helvetica"/>
        </w:rPr>
        <w:t xml:space="preserve"> of this type, such as VolunteerHQ, are fantastic - not just for on-the-ground support, but also for boosting local economies and driving </w:t>
      </w:r>
      <w:r w:rsidR="00506CC9">
        <w:rPr>
          <w:rFonts w:ascii="Helvetica" w:hAnsi="Helvetica"/>
          <w:b/>
        </w:rPr>
        <w:t xml:space="preserve">sustainable </w:t>
      </w:r>
      <w:r w:rsidR="00506CC9">
        <w:rPr>
          <w:rFonts w:ascii="Helvetica" w:hAnsi="Helvetica"/>
        </w:rPr>
        <w:t xml:space="preserve">change. </w:t>
      </w:r>
    </w:p>
    <w:p w14:paraId="43931E65" w14:textId="77777777" w:rsidR="00506CC9" w:rsidRPr="00506CC9" w:rsidRDefault="00506CC9" w:rsidP="00506CC9">
      <w:pPr>
        <w:rPr>
          <w:rFonts w:ascii="Helvetica" w:hAnsi="Helvetica"/>
        </w:rPr>
      </w:pPr>
    </w:p>
    <w:p w14:paraId="7E01E5F9" w14:textId="77777777" w:rsidR="002E5189" w:rsidRDefault="007B4BD5" w:rsidP="00506CC9">
      <w:pPr>
        <w:pStyle w:val="ListParagraph"/>
        <w:numPr>
          <w:ilvl w:val="0"/>
          <w:numId w:val="1"/>
        </w:numPr>
        <w:rPr>
          <w:rFonts w:ascii="Helvetica" w:hAnsi="Helvetica"/>
        </w:rPr>
      </w:pPr>
      <w:r w:rsidRPr="00506CC9">
        <w:rPr>
          <w:rFonts w:ascii="Helvetica" w:hAnsi="Helvetica"/>
        </w:rPr>
        <w:t xml:space="preserve">Most importantly, Nimbus aims to raise </w:t>
      </w:r>
      <w:r w:rsidR="002E5189" w:rsidRPr="00506CC9">
        <w:rPr>
          <w:rFonts w:ascii="Helvetica" w:hAnsi="Helvetica"/>
        </w:rPr>
        <w:t xml:space="preserve">awareness </w:t>
      </w:r>
      <w:r w:rsidRPr="00506CC9">
        <w:rPr>
          <w:rFonts w:ascii="Helvetica" w:hAnsi="Helvetica"/>
        </w:rPr>
        <w:t xml:space="preserve">about the levels of </w:t>
      </w:r>
      <w:r w:rsidR="00506CC9" w:rsidRPr="00506CC9">
        <w:rPr>
          <w:rFonts w:ascii="Helvetica" w:hAnsi="Helvetica"/>
        </w:rPr>
        <w:t xml:space="preserve">hunger &amp; </w:t>
      </w:r>
      <w:r w:rsidRPr="00506CC9">
        <w:rPr>
          <w:rFonts w:ascii="Helvetica" w:hAnsi="Helvetica"/>
        </w:rPr>
        <w:t xml:space="preserve">malnutrition currently </w:t>
      </w:r>
      <w:r w:rsidR="00506CC9" w:rsidRPr="00506CC9">
        <w:rPr>
          <w:rFonts w:ascii="Helvetica" w:hAnsi="Helvetica"/>
        </w:rPr>
        <w:t xml:space="preserve">plaguing </w:t>
      </w:r>
      <w:r w:rsidR="00506CC9">
        <w:rPr>
          <w:rFonts w:ascii="Helvetica" w:hAnsi="Helvetica"/>
        </w:rPr>
        <w:t>developing nations. We’re even considering offering our top bloggers the chance to take part in (and write about!) a charitable travel program for free – we’ll pay all of their fees.</w:t>
      </w:r>
    </w:p>
    <w:p w14:paraId="29E08721" w14:textId="77777777" w:rsidR="00506CC9" w:rsidRPr="00506CC9" w:rsidRDefault="00506CC9" w:rsidP="00506CC9">
      <w:pPr>
        <w:rPr>
          <w:rFonts w:ascii="Helvetica" w:hAnsi="Helvetica"/>
        </w:rPr>
      </w:pPr>
    </w:p>
    <w:p w14:paraId="25ACD8A1" w14:textId="77777777" w:rsidR="002E5189" w:rsidRDefault="002E5189" w:rsidP="002E5189">
      <w:pPr>
        <w:rPr>
          <w:rFonts w:ascii="Helvetica" w:hAnsi="Helvetica"/>
          <w:b/>
        </w:rPr>
      </w:pPr>
      <w:r>
        <w:rPr>
          <w:rFonts w:ascii="Helvetica" w:hAnsi="Helvetica"/>
          <w:b/>
        </w:rPr>
        <w:t>Traction</w:t>
      </w:r>
      <w:r w:rsidR="002C5312">
        <w:rPr>
          <w:rFonts w:ascii="Helvetica" w:hAnsi="Helvetica"/>
          <w:b/>
        </w:rPr>
        <w:t xml:space="preserve"> &amp; Current status</w:t>
      </w:r>
    </w:p>
    <w:p w14:paraId="72FF5195" w14:textId="77777777" w:rsidR="002E5189" w:rsidRDefault="002E5189" w:rsidP="002E5189">
      <w:pPr>
        <w:rPr>
          <w:rFonts w:ascii="Helvetica" w:hAnsi="Helvetica"/>
        </w:rPr>
      </w:pPr>
    </w:p>
    <w:p w14:paraId="47E9AAB4" w14:textId="77777777" w:rsidR="00506CC9" w:rsidRDefault="00506CC9" w:rsidP="002E5189">
      <w:pPr>
        <w:rPr>
          <w:rFonts w:ascii="Helvetica" w:hAnsi="Helvetica"/>
        </w:rPr>
      </w:pPr>
      <w:r>
        <w:rPr>
          <w:rFonts w:ascii="Helvetica" w:hAnsi="Helvetica"/>
        </w:rPr>
        <w:t xml:space="preserve">We’ve worked hard to build a semi-working prototype of the site (Eeshan taught himself how to program just for this cause!), and Sharmila’s about to use her design magic to make it beautiful. Applications with Commission Junction and Affiliate Scout for affiliate connections to Expedia / Skyscanner / Airlines will follow. </w:t>
      </w:r>
    </w:p>
    <w:p w14:paraId="6A4692AE" w14:textId="77777777" w:rsidR="00506CC9" w:rsidRDefault="00506CC9" w:rsidP="002E5189">
      <w:pPr>
        <w:rPr>
          <w:rFonts w:ascii="Helvetica" w:hAnsi="Helvetica"/>
        </w:rPr>
      </w:pPr>
    </w:p>
    <w:p w14:paraId="30760E81" w14:textId="77777777" w:rsidR="00506CC9" w:rsidRDefault="00506CC9" w:rsidP="002E5189">
      <w:pPr>
        <w:rPr>
          <w:rFonts w:ascii="Helvetica" w:hAnsi="Helvetica"/>
        </w:rPr>
      </w:pPr>
      <w:r>
        <w:rPr>
          <w:rFonts w:ascii="Helvetica" w:hAnsi="Helvetica"/>
        </w:rPr>
        <w:t xml:space="preserve">More importantly, word-of-mouth marketing is currently in full force. Another key strength of the team is that Eeshan and Sharmila have both traveled extensively, and have developed a network of fellow travelers, backpackers, do-gooders, volunteers, adventurers and bloggers. A user base numbering in the thousands can be generated </w:t>
      </w:r>
      <w:r w:rsidR="00305104">
        <w:rPr>
          <w:rFonts w:ascii="Helvetica" w:hAnsi="Helvetica"/>
        </w:rPr>
        <w:t>in a matter of days. Based on our travels, users will reside in over 30 countries; secondary and tertiary connections will rapidly grow our numbers and extend our reach. Global penetration is key.</w:t>
      </w:r>
    </w:p>
    <w:p w14:paraId="3C1736EB" w14:textId="77777777" w:rsidR="00305104" w:rsidRDefault="00305104" w:rsidP="002E5189">
      <w:pPr>
        <w:rPr>
          <w:rFonts w:ascii="Helvetica" w:hAnsi="Helvetica"/>
        </w:rPr>
      </w:pPr>
    </w:p>
    <w:p w14:paraId="61A296DB" w14:textId="77777777" w:rsidR="002E5189" w:rsidRPr="002E5189" w:rsidRDefault="00305104" w:rsidP="002E5189">
      <w:pPr>
        <w:rPr>
          <w:rFonts w:ascii="Helvetica" w:hAnsi="Helvetica"/>
          <w:b/>
        </w:rPr>
      </w:pPr>
      <w:r>
        <w:rPr>
          <w:rFonts w:ascii="Helvetica" w:hAnsi="Helvetica"/>
        </w:rPr>
        <w:t>Personal approaches will then be made to travel bloggers and charitable organizations in an attempt to forge strong, long-term partnerships.</w:t>
      </w:r>
    </w:p>
    <w:sectPr w:rsidR="002E5189" w:rsidRPr="002E5189" w:rsidSect="002E5189">
      <w:footerReference w:type="default" r:id="rId1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A9ABBC" w14:textId="77777777" w:rsidR="007424F1" w:rsidRDefault="007424F1" w:rsidP="007424F1">
      <w:r>
        <w:separator/>
      </w:r>
    </w:p>
  </w:endnote>
  <w:endnote w:type="continuationSeparator" w:id="0">
    <w:p w14:paraId="3EB48EF3" w14:textId="77777777" w:rsidR="007424F1" w:rsidRDefault="007424F1" w:rsidP="00742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27C5D" w14:textId="77777777" w:rsidR="007424F1" w:rsidRDefault="007424F1">
    <w:pPr>
      <w:pStyle w:val="Footer"/>
    </w:pPr>
    <w:r>
      <w:t>Eeshan Sandeep Kulkarni</w:t>
    </w:r>
    <w:r>
      <w:tab/>
      <w:t>NIMBUS</w:t>
    </w:r>
    <w:r>
      <w:tab/>
      <w:t>Sharmila Sudhir Sané</w:t>
    </w:r>
  </w:p>
  <w:p w14:paraId="76D9CF2D" w14:textId="77777777" w:rsidR="007424F1" w:rsidRPr="007424F1" w:rsidRDefault="007424F1">
    <w:pPr>
      <w:pStyle w:val="Footer"/>
    </w:pPr>
    <w:r>
      <w:t>Page 2</w:t>
    </w:r>
    <w:r>
      <w:tab/>
    </w:r>
    <w:r>
      <w:rPr>
        <w:i/>
      </w:rPr>
      <w:t>Learn, See, Help the World</w:t>
    </w:r>
    <w:r>
      <w:rPr>
        <w:i/>
      </w:rPr>
      <w:tab/>
    </w:r>
    <w:r>
      <w:t>27</w:t>
    </w:r>
    <w:r w:rsidRPr="007424F1">
      <w:rPr>
        <w:vertAlign w:val="superscript"/>
      </w:rPr>
      <w:t>th</w:t>
    </w:r>
    <w:r>
      <w:t xml:space="preserve"> September 2013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84E168" w14:textId="77777777" w:rsidR="007424F1" w:rsidRDefault="007424F1" w:rsidP="007424F1">
      <w:r>
        <w:separator/>
      </w:r>
    </w:p>
  </w:footnote>
  <w:footnote w:type="continuationSeparator" w:id="0">
    <w:p w14:paraId="06768EB4" w14:textId="77777777" w:rsidR="007424F1" w:rsidRDefault="007424F1" w:rsidP="007424F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26150F"/>
    <w:multiLevelType w:val="hybridMultilevel"/>
    <w:tmpl w:val="FBF0ECCA"/>
    <w:lvl w:ilvl="0" w:tplc="B9B269A2">
      <w:numFmt w:val="bullet"/>
      <w:lvlText w:val="-"/>
      <w:lvlJc w:val="left"/>
      <w:pPr>
        <w:ind w:left="720" w:hanging="360"/>
      </w:pPr>
      <w:rPr>
        <w:rFonts w:ascii="Helvetica" w:eastAsiaTheme="minorEastAsia"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189"/>
    <w:rsid w:val="002C5312"/>
    <w:rsid w:val="002E5189"/>
    <w:rsid w:val="002F20B1"/>
    <w:rsid w:val="002F3DC8"/>
    <w:rsid w:val="00305104"/>
    <w:rsid w:val="00506CC9"/>
    <w:rsid w:val="007424F1"/>
    <w:rsid w:val="007B4BD5"/>
    <w:rsid w:val="00A22FB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716BC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51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51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5189"/>
    <w:rPr>
      <w:rFonts w:ascii="Lucida Grande" w:hAnsi="Lucida Grande" w:cs="Lucida Grande"/>
      <w:sz w:val="18"/>
      <w:szCs w:val="18"/>
      <w:lang w:val="en-US" w:eastAsia="en-US"/>
    </w:rPr>
  </w:style>
  <w:style w:type="paragraph" w:styleId="ListParagraph">
    <w:name w:val="List Paragraph"/>
    <w:basedOn w:val="Normal"/>
    <w:uiPriority w:val="34"/>
    <w:qFormat/>
    <w:rsid w:val="00A22FB4"/>
    <w:pPr>
      <w:ind w:left="720"/>
      <w:contextualSpacing/>
    </w:pPr>
  </w:style>
  <w:style w:type="paragraph" w:styleId="Header">
    <w:name w:val="header"/>
    <w:basedOn w:val="Normal"/>
    <w:link w:val="HeaderChar"/>
    <w:uiPriority w:val="99"/>
    <w:unhideWhenUsed/>
    <w:rsid w:val="007424F1"/>
    <w:pPr>
      <w:tabs>
        <w:tab w:val="center" w:pos="4320"/>
        <w:tab w:val="right" w:pos="8640"/>
      </w:tabs>
    </w:pPr>
  </w:style>
  <w:style w:type="character" w:customStyle="1" w:styleId="HeaderChar">
    <w:name w:val="Header Char"/>
    <w:basedOn w:val="DefaultParagraphFont"/>
    <w:link w:val="Header"/>
    <w:uiPriority w:val="99"/>
    <w:rsid w:val="007424F1"/>
    <w:rPr>
      <w:sz w:val="24"/>
      <w:szCs w:val="24"/>
      <w:lang w:val="en-US" w:eastAsia="en-US"/>
    </w:rPr>
  </w:style>
  <w:style w:type="paragraph" w:styleId="Footer">
    <w:name w:val="footer"/>
    <w:basedOn w:val="Normal"/>
    <w:link w:val="FooterChar"/>
    <w:uiPriority w:val="99"/>
    <w:unhideWhenUsed/>
    <w:rsid w:val="007424F1"/>
    <w:pPr>
      <w:tabs>
        <w:tab w:val="center" w:pos="4320"/>
        <w:tab w:val="right" w:pos="8640"/>
      </w:tabs>
    </w:pPr>
  </w:style>
  <w:style w:type="character" w:customStyle="1" w:styleId="FooterChar">
    <w:name w:val="Footer Char"/>
    <w:basedOn w:val="DefaultParagraphFont"/>
    <w:link w:val="Footer"/>
    <w:uiPriority w:val="99"/>
    <w:rsid w:val="007424F1"/>
    <w:rPr>
      <w:sz w:val="24"/>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51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51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5189"/>
    <w:rPr>
      <w:rFonts w:ascii="Lucida Grande" w:hAnsi="Lucida Grande" w:cs="Lucida Grande"/>
      <w:sz w:val="18"/>
      <w:szCs w:val="18"/>
      <w:lang w:val="en-US" w:eastAsia="en-US"/>
    </w:rPr>
  </w:style>
  <w:style w:type="paragraph" w:styleId="ListParagraph">
    <w:name w:val="List Paragraph"/>
    <w:basedOn w:val="Normal"/>
    <w:uiPriority w:val="34"/>
    <w:qFormat/>
    <w:rsid w:val="00A22FB4"/>
    <w:pPr>
      <w:ind w:left="720"/>
      <w:contextualSpacing/>
    </w:pPr>
  </w:style>
  <w:style w:type="paragraph" w:styleId="Header">
    <w:name w:val="header"/>
    <w:basedOn w:val="Normal"/>
    <w:link w:val="HeaderChar"/>
    <w:uiPriority w:val="99"/>
    <w:unhideWhenUsed/>
    <w:rsid w:val="007424F1"/>
    <w:pPr>
      <w:tabs>
        <w:tab w:val="center" w:pos="4320"/>
        <w:tab w:val="right" w:pos="8640"/>
      </w:tabs>
    </w:pPr>
  </w:style>
  <w:style w:type="character" w:customStyle="1" w:styleId="HeaderChar">
    <w:name w:val="Header Char"/>
    <w:basedOn w:val="DefaultParagraphFont"/>
    <w:link w:val="Header"/>
    <w:uiPriority w:val="99"/>
    <w:rsid w:val="007424F1"/>
    <w:rPr>
      <w:sz w:val="24"/>
      <w:szCs w:val="24"/>
      <w:lang w:val="en-US" w:eastAsia="en-US"/>
    </w:rPr>
  </w:style>
  <w:style w:type="paragraph" w:styleId="Footer">
    <w:name w:val="footer"/>
    <w:basedOn w:val="Normal"/>
    <w:link w:val="FooterChar"/>
    <w:uiPriority w:val="99"/>
    <w:unhideWhenUsed/>
    <w:rsid w:val="007424F1"/>
    <w:pPr>
      <w:tabs>
        <w:tab w:val="center" w:pos="4320"/>
        <w:tab w:val="right" w:pos="8640"/>
      </w:tabs>
    </w:pPr>
  </w:style>
  <w:style w:type="character" w:customStyle="1" w:styleId="FooterChar">
    <w:name w:val="Footer Char"/>
    <w:basedOn w:val="DefaultParagraphFont"/>
    <w:link w:val="Footer"/>
    <w:uiPriority w:val="99"/>
    <w:rsid w:val="007424F1"/>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571</Words>
  <Characters>3258</Characters>
  <Application>Microsoft Macintosh Word</Application>
  <DocSecurity>0</DocSecurity>
  <Lines>27</Lines>
  <Paragraphs>7</Paragraphs>
  <ScaleCrop>false</ScaleCrop>
  <Company>Home</Company>
  <LinksUpToDate>false</LinksUpToDate>
  <CharactersWithSpaces>3822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Eeshan</dc:creator>
  <cp:keywords/>
  <dc:description/>
  <cp:lastModifiedBy>Eeshan</cp:lastModifiedBy>
  <cp:revision>3</cp:revision>
  <cp:lastPrinted>2013-09-26T15:55:00Z</cp:lastPrinted>
  <dcterms:created xsi:type="dcterms:W3CDTF">2013-09-26T15:46:00Z</dcterms:created>
  <dcterms:modified xsi:type="dcterms:W3CDTF">2013-09-26T17:19:00Z</dcterms:modified>
</cp:coreProperties>
</file>