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CEC2A" w14:textId="347CF7BA" w:rsidR="00193FF6" w:rsidRPr="00193FF6" w:rsidRDefault="00193FF6">
      <w:pPr>
        <w:rPr>
          <w:u w:val="single"/>
        </w:rPr>
      </w:pPr>
      <w:r w:rsidRPr="00193FF6">
        <w:rPr>
          <w:u w:val="single"/>
        </w:rPr>
        <w:t>Documentation for RBA Authentication Mini Application</w:t>
      </w:r>
    </w:p>
    <w:p w14:paraId="383928DD" w14:textId="7B22CB31" w:rsidR="00193FF6" w:rsidRDefault="00193FF6">
      <w:r>
        <w:t>For now, there is no form input, and roles are hardcoded, where:</w:t>
      </w:r>
    </w:p>
    <w:p w14:paraId="4DFF175D" w14:textId="518F2246" w:rsidR="00193FF6" w:rsidRDefault="00193FF6">
      <w:r w:rsidRPr="00193FF6">
        <w:drawing>
          <wp:inline distT="0" distB="0" distL="0" distR="0" wp14:anchorId="6114E34A" wp14:editId="1837B90F">
            <wp:extent cx="4612943" cy="814165"/>
            <wp:effectExtent l="0" t="0" r="0" b="5080"/>
            <wp:docPr id="181563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35968" name=""/>
                    <pic:cNvPicPr/>
                  </pic:nvPicPr>
                  <pic:blipFill>
                    <a:blip r:embed="rId4"/>
                    <a:stretch>
                      <a:fillRect/>
                    </a:stretch>
                  </pic:blipFill>
                  <pic:spPr>
                    <a:xfrm>
                      <a:off x="0" y="0"/>
                      <a:ext cx="4656315" cy="821820"/>
                    </a:xfrm>
                    <a:prstGeom prst="rect">
                      <a:avLst/>
                    </a:prstGeom>
                  </pic:spPr>
                </pic:pic>
              </a:graphicData>
            </a:graphic>
          </wp:inline>
        </w:drawing>
      </w:r>
      <w:r>
        <w:br/>
        <w:t>outputs:</w:t>
      </w:r>
    </w:p>
    <w:p w14:paraId="43D23BAF" w14:textId="5265FFFD" w:rsidR="00193FF6" w:rsidRDefault="00193FF6">
      <w:r>
        <w:rPr>
          <w:noProof/>
        </w:rPr>
        <w:drawing>
          <wp:inline distT="0" distB="0" distL="0" distR="0" wp14:anchorId="2BCA3CE2" wp14:editId="29B53E36">
            <wp:extent cx="4688006" cy="1433630"/>
            <wp:effectExtent l="0" t="0" r="0" b="0"/>
            <wp:docPr id="97400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11122" cy="1440699"/>
                    </a:xfrm>
                    <a:prstGeom prst="rect">
                      <a:avLst/>
                    </a:prstGeom>
                    <a:noFill/>
                    <a:ln>
                      <a:noFill/>
                    </a:ln>
                  </pic:spPr>
                </pic:pic>
              </a:graphicData>
            </a:graphic>
          </wp:inline>
        </w:drawing>
      </w:r>
    </w:p>
    <w:p w14:paraId="42658EDA" w14:textId="2E1A7D9B" w:rsidR="00193FF6" w:rsidRDefault="00193FF6">
      <w:r>
        <w:t>And where:</w:t>
      </w:r>
    </w:p>
    <w:p w14:paraId="46E59C9A" w14:textId="3B784EB8" w:rsidR="00193FF6" w:rsidRDefault="00193FF6">
      <w:r w:rsidRPr="00193FF6">
        <w:drawing>
          <wp:inline distT="0" distB="0" distL="0" distR="0" wp14:anchorId="1170BE91" wp14:editId="3512ACDF">
            <wp:extent cx="4660710" cy="806163"/>
            <wp:effectExtent l="0" t="0" r="6985" b="0"/>
            <wp:docPr id="169848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81082" name=""/>
                    <pic:cNvPicPr/>
                  </pic:nvPicPr>
                  <pic:blipFill>
                    <a:blip r:embed="rId6"/>
                    <a:stretch>
                      <a:fillRect/>
                    </a:stretch>
                  </pic:blipFill>
                  <pic:spPr>
                    <a:xfrm>
                      <a:off x="0" y="0"/>
                      <a:ext cx="4688172" cy="810913"/>
                    </a:xfrm>
                    <a:prstGeom prst="rect">
                      <a:avLst/>
                    </a:prstGeom>
                  </pic:spPr>
                </pic:pic>
              </a:graphicData>
            </a:graphic>
          </wp:inline>
        </w:drawing>
      </w:r>
    </w:p>
    <w:p w14:paraId="43C8A97C" w14:textId="53610255" w:rsidR="00193FF6" w:rsidRDefault="00193FF6">
      <w:r>
        <w:t>outputs:</w:t>
      </w:r>
    </w:p>
    <w:p w14:paraId="54CC63F6" w14:textId="772A8F17" w:rsidR="00193FF6" w:rsidRDefault="00193FF6">
      <w:r w:rsidRPr="00193FF6">
        <w:drawing>
          <wp:inline distT="0" distB="0" distL="0" distR="0" wp14:anchorId="36C04EA1" wp14:editId="68C7C449">
            <wp:extent cx="4660265" cy="1097851"/>
            <wp:effectExtent l="0" t="0" r="6985" b="7620"/>
            <wp:docPr id="53371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15807" name=""/>
                    <pic:cNvPicPr/>
                  </pic:nvPicPr>
                  <pic:blipFill>
                    <a:blip r:embed="rId7"/>
                    <a:stretch>
                      <a:fillRect/>
                    </a:stretch>
                  </pic:blipFill>
                  <pic:spPr>
                    <a:xfrm>
                      <a:off x="0" y="0"/>
                      <a:ext cx="4689774" cy="1104803"/>
                    </a:xfrm>
                    <a:prstGeom prst="rect">
                      <a:avLst/>
                    </a:prstGeom>
                  </pic:spPr>
                </pic:pic>
              </a:graphicData>
            </a:graphic>
          </wp:inline>
        </w:drawing>
      </w:r>
    </w:p>
    <w:p w14:paraId="554EFAFC" w14:textId="77777777" w:rsidR="00193FF6" w:rsidRDefault="00193FF6"/>
    <w:p w14:paraId="5FACED72" w14:textId="77777777" w:rsidR="00FC5DC9" w:rsidRDefault="00FC5DC9"/>
    <w:p w14:paraId="52B3D45B" w14:textId="26294DA1" w:rsidR="00193FF6" w:rsidRDefault="00193FF6">
      <w:r>
        <w:t xml:space="preserve">This system is an example of the first portion of CIA Triad in that Confidentiality is where neither user can access the other user’s account profile. </w:t>
      </w:r>
      <w:r w:rsidR="00DE40F3">
        <w:t xml:space="preserve">Confidentiality being defined by how secrets and authentication are managed, and confidentiality would be compromised if multiple users could have access to the information related to authentication for accounts they are not meant to have access to. </w:t>
      </w:r>
    </w:p>
    <w:sectPr w:rsidR="00193F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FF6"/>
    <w:rsid w:val="00193FF6"/>
    <w:rsid w:val="001B1CEE"/>
    <w:rsid w:val="00DE40F3"/>
    <w:rsid w:val="00FC5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BF355"/>
  <w15:chartTrackingRefBased/>
  <w15:docId w15:val="{D9EDCB91-9CE1-4B02-85C8-B656BB671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FF6"/>
    <w:rPr>
      <w:rFonts w:eastAsiaTheme="majorEastAsia" w:cstheme="majorBidi"/>
      <w:color w:val="272727" w:themeColor="text1" w:themeTint="D8"/>
    </w:rPr>
  </w:style>
  <w:style w:type="paragraph" w:styleId="Title">
    <w:name w:val="Title"/>
    <w:basedOn w:val="Normal"/>
    <w:next w:val="Normal"/>
    <w:link w:val="TitleChar"/>
    <w:uiPriority w:val="10"/>
    <w:qFormat/>
    <w:rsid w:val="00193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FF6"/>
    <w:pPr>
      <w:spacing w:before="160"/>
      <w:jc w:val="center"/>
    </w:pPr>
    <w:rPr>
      <w:i/>
      <w:iCs/>
      <w:color w:val="404040" w:themeColor="text1" w:themeTint="BF"/>
    </w:rPr>
  </w:style>
  <w:style w:type="character" w:customStyle="1" w:styleId="QuoteChar">
    <w:name w:val="Quote Char"/>
    <w:basedOn w:val="DefaultParagraphFont"/>
    <w:link w:val="Quote"/>
    <w:uiPriority w:val="29"/>
    <w:rsid w:val="00193FF6"/>
    <w:rPr>
      <w:i/>
      <w:iCs/>
      <w:color w:val="404040" w:themeColor="text1" w:themeTint="BF"/>
    </w:rPr>
  </w:style>
  <w:style w:type="paragraph" w:styleId="ListParagraph">
    <w:name w:val="List Paragraph"/>
    <w:basedOn w:val="Normal"/>
    <w:uiPriority w:val="34"/>
    <w:qFormat/>
    <w:rsid w:val="00193FF6"/>
    <w:pPr>
      <w:ind w:left="720"/>
      <w:contextualSpacing/>
    </w:pPr>
  </w:style>
  <w:style w:type="character" w:styleId="IntenseEmphasis">
    <w:name w:val="Intense Emphasis"/>
    <w:basedOn w:val="DefaultParagraphFont"/>
    <w:uiPriority w:val="21"/>
    <w:qFormat/>
    <w:rsid w:val="00193FF6"/>
    <w:rPr>
      <w:i/>
      <w:iCs/>
      <w:color w:val="0F4761" w:themeColor="accent1" w:themeShade="BF"/>
    </w:rPr>
  </w:style>
  <w:style w:type="paragraph" w:styleId="IntenseQuote">
    <w:name w:val="Intense Quote"/>
    <w:basedOn w:val="Normal"/>
    <w:next w:val="Normal"/>
    <w:link w:val="IntenseQuoteChar"/>
    <w:uiPriority w:val="30"/>
    <w:qFormat/>
    <w:rsid w:val="00193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FF6"/>
    <w:rPr>
      <w:i/>
      <w:iCs/>
      <w:color w:val="0F4761" w:themeColor="accent1" w:themeShade="BF"/>
    </w:rPr>
  </w:style>
  <w:style w:type="character" w:styleId="IntenseReference">
    <w:name w:val="Intense Reference"/>
    <w:basedOn w:val="DefaultParagraphFont"/>
    <w:uiPriority w:val="32"/>
    <w:qFormat/>
    <w:rsid w:val="00193F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83</Words>
  <Characters>477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Eshcoff</dc:creator>
  <cp:keywords/>
  <dc:description/>
  <cp:lastModifiedBy>Emily Eshcoff</cp:lastModifiedBy>
  <cp:revision>2</cp:revision>
  <dcterms:created xsi:type="dcterms:W3CDTF">2026-08-28T00:02:00Z</dcterms:created>
  <dcterms:modified xsi:type="dcterms:W3CDTF">2026-08-28T00:18:00Z</dcterms:modified>
</cp:coreProperties>
</file>