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EAF" w:rsidRDefault="006D116D">
      <w:r w:rsidRPr="006D116D">
        <w:rPr>
          <w:b/>
          <w:sz w:val="24"/>
          <w:szCs w:val="24"/>
          <w:u w:val="single"/>
        </w:rPr>
        <w:t>Storage class C++:</w:t>
      </w:r>
      <w:r>
        <w:rPr>
          <w:b/>
          <w:sz w:val="24"/>
          <w:szCs w:val="24"/>
          <w:u w:val="single"/>
        </w:rPr>
        <w:t xml:space="preserve"> </w:t>
      </w:r>
      <w:r>
        <w:t xml:space="preserve">  </w:t>
      </w:r>
    </w:p>
    <w:p w:rsidR="006D116D" w:rsidRPr="006D116D" w:rsidRDefault="006D116D" w:rsidP="006D116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6D116D">
        <w:rPr>
          <w:rFonts w:ascii="Helvetica" w:eastAsia="Times New Roman" w:hAnsi="Helvetica" w:cs="Helvetica"/>
          <w:color w:val="000000" w:themeColor="text1"/>
          <w:sz w:val="28"/>
          <w:szCs w:val="28"/>
        </w:rPr>
        <w:t>Automatic Storage Class</w:t>
      </w:r>
    </w:p>
    <w:p w:rsidR="006D116D" w:rsidRDefault="006D116D" w:rsidP="006D11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116D">
        <w:rPr>
          <w:rFonts w:ascii="Verdana" w:eastAsia="Times New Roman" w:hAnsi="Verdana" w:cs="Times New Roman"/>
          <w:color w:val="000000"/>
          <w:sz w:val="20"/>
          <w:szCs w:val="20"/>
        </w:rPr>
        <w:t>It is the default storage class for all local variables. The auto keyword is applied to all local variables automatically.</w:t>
      </w:r>
      <w:r w:rsidR="00550132">
        <w:rPr>
          <w:rFonts w:ascii="Verdana" w:eastAsia="Times New Roman" w:hAnsi="Verdana" w:cs="Times New Roman"/>
          <w:color w:val="000000"/>
          <w:sz w:val="20"/>
          <w:szCs w:val="20"/>
        </w:rPr>
        <w:t xml:space="preserve"> If you not write auto in front of local variable inside a function it is automatically auto variable. </w:t>
      </w:r>
    </w:p>
    <w:p w:rsidR="006D116D" w:rsidRPr="006D116D" w:rsidRDefault="006D116D" w:rsidP="006D116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11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 </w:t>
      </w:r>
    </w:p>
    <w:p w:rsidR="006D116D" w:rsidRPr="006D116D" w:rsidRDefault="006D116D" w:rsidP="006D116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11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auto </w:t>
      </w:r>
      <w:r w:rsidRPr="006D116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="00570F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</w:t>
      </w:r>
      <w:r w:rsidRPr="006D11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D116D" w:rsidRPr="006D116D" w:rsidRDefault="006D116D" w:rsidP="006D116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116D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 w:rsidRPr="006D11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y = 3.45;  </w:t>
      </w:r>
    </w:p>
    <w:p w:rsidR="006D116D" w:rsidRPr="006D116D" w:rsidRDefault="006D116D" w:rsidP="006D116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11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714256" w:rsidRDefault="006D116D" w:rsidP="006D11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auto can only be used within functions. Its deleted from memory when function execution completed.</w:t>
      </w:r>
      <w:r w:rsidR="0055013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its default value is garbage  </w:t>
      </w:r>
      <w:r w:rsidR="00714256">
        <w:rPr>
          <w:rFonts w:ascii="Verdana" w:hAnsi="Verdana"/>
          <w:color w:val="000000"/>
          <w:sz w:val="20"/>
          <w:szCs w:val="20"/>
          <w:shd w:val="clear" w:color="auto" w:fill="FFFFFF"/>
        </w:rPr>
        <w:t>value.</w:t>
      </w:r>
    </w:p>
    <w:p w:rsidR="006D116D" w:rsidRPr="006D116D" w:rsidRDefault="006D116D" w:rsidP="006D116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8"/>
          <w:szCs w:val="28"/>
        </w:rPr>
      </w:pPr>
      <w:r w:rsidRPr="006D116D">
        <w:rPr>
          <w:rFonts w:ascii="Helvetica" w:hAnsi="Helvetica" w:cs="Helvetica"/>
          <w:b w:val="0"/>
          <w:bCs w:val="0"/>
          <w:color w:val="000000" w:themeColor="text1"/>
          <w:sz w:val="28"/>
          <w:szCs w:val="28"/>
        </w:rPr>
        <w:t>Static Storage Class</w:t>
      </w:r>
    </w:p>
    <w:p w:rsidR="006D116D" w:rsidRDefault="006D116D" w:rsidP="006D116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static variable is initialized only once and exists till the end of a program. It retains its value between multiple functions call.</w:t>
      </w:r>
    </w:p>
    <w:p w:rsidR="006D116D" w:rsidRDefault="006D116D" w:rsidP="006D116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static variable has the default value 0 which is provided by compiler.</w:t>
      </w:r>
    </w:p>
    <w:p w:rsidR="00550132" w:rsidRPr="00550132" w:rsidRDefault="00550132" w:rsidP="005501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501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501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func() {    </w:t>
      </w:r>
    </w:p>
    <w:p w:rsidR="00550132" w:rsidRPr="00550132" w:rsidRDefault="00550132" w:rsidP="005501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501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5013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501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5013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5501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i=0; </w:t>
      </w:r>
      <w:r w:rsidRPr="0055013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//static variable  </w:t>
      </w:r>
      <w:r w:rsidRPr="005501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50132" w:rsidRPr="00550132" w:rsidRDefault="00550132" w:rsidP="005501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501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5013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5501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j=0; </w:t>
      </w:r>
      <w:r w:rsidRPr="0055013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//local variable  </w:t>
      </w:r>
      <w:r w:rsidRPr="005501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D116D" w:rsidRPr="006D116D" w:rsidRDefault="00550132" w:rsidP="006D11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:rsidR="00550132" w:rsidRPr="00550132" w:rsidRDefault="00550132" w:rsidP="0055013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8"/>
          <w:szCs w:val="28"/>
        </w:rPr>
      </w:pPr>
      <w:r w:rsidRPr="00550132">
        <w:rPr>
          <w:rFonts w:ascii="Helvetica" w:hAnsi="Helvetica" w:cs="Helvetica"/>
          <w:b w:val="0"/>
          <w:bCs w:val="0"/>
          <w:color w:val="000000" w:themeColor="text1"/>
          <w:sz w:val="28"/>
          <w:szCs w:val="28"/>
        </w:rPr>
        <w:t>External Storage Class</w:t>
      </w:r>
    </w:p>
    <w:p w:rsidR="00550132" w:rsidRDefault="00550132" w:rsidP="0055013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extern variable is visible to all the programs. It is used if two or more files are sharing same variable or function.</w:t>
      </w:r>
      <w:r w:rsidR="0028066D">
        <w:rPr>
          <w:rFonts w:ascii="Verdana" w:hAnsi="Verdana"/>
          <w:color w:val="000000"/>
          <w:sz w:val="20"/>
          <w:szCs w:val="20"/>
        </w:rPr>
        <w:t xml:space="preserve"> Default value is 0.  Life till the end of the main program .</w:t>
      </w:r>
    </w:p>
    <w:p w:rsidR="00550132" w:rsidRDefault="00550132" w:rsidP="0055013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extern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counter=0;  </w:t>
      </w:r>
    </w:p>
    <w:p w:rsidR="00B50B14" w:rsidRDefault="00B50B14" w:rsidP="00B50B1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28"/>
          <w:szCs w:val="28"/>
        </w:rPr>
      </w:pPr>
      <w:r w:rsidRPr="00B50B14">
        <w:rPr>
          <w:rFonts w:ascii="Helvetica" w:hAnsi="Helvetica" w:cs="Helvetica"/>
          <w:b w:val="0"/>
          <w:bCs w:val="0"/>
          <w:color w:val="000000" w:themeColor="text1"/>
          <w:sz w:val="28"/>
          <w:szCs w:val="28"/>
        </w:rPr>
        <w:t>Register Storage Class</w:t>
      </w:r>
      <w:r>
        <w:rPr>
          <w:rFonts w:ascii="Helvetica" w:hAnsi="Helvetica" w:cs="Helvetica"/>
          <w:b w:val="0"/>
          <w:bCs w:val="0"/>
          <w:color w:val="000000" w:themeColor="text1"/>
          <w:sz w:val="28"/>
          <w:szCs w:val="28"/>
        </w:rPr>
        <w:t xml:space="preserve">: </w:t>
      </w:r>
    </w:p>
    <w:p w:rsidR="00D6248C" w:rsidRDefault="00B50B14" w:rsidP="00B50B14">
      <w:pPr>
        <w:pStyle w:val="Heading2"/>
        <w:shd w:val="clear" w:color="auto" w:fill="FFFFFF"/>
        <w:spacing w:line="312" w:lineRule="atLeast"/>
        <w:jc w:val="both"/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Register keyword is used for register variable. Its memory allocation in inside cpu register memory(</w:t>
      </w:r>
      <w:r w:rsidRPr="00B50B14">
        <w:rPr>
          <w:rFonts w:ascii="Arial" w:hAnsi="Arial" w:cs="Arial"/>
          <w:color w:val="222222"/>
          <w:sz w:val="22"/>
          <w:szCs w:val="22"/>
          <w:shd w:val="clear" w:color="auto" w:fill="FFFFFF"/>
        </w:rPr>
        <w:t>A processor </w:t>
      </w:r>
      <w:r w:rsidRPr="00B50B14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register</w:t>
      </w:r>
      <w:r w:rsidRPr="00B50B14">
        <w:rPr>
          <w:rFonts w:ascii="Arial" w:hAnsi="Arial" w:cs="Arial"/>
          <w:color w:val="222222"/>
          <w:sz w:val="22"/>
          <w:szCs w:val="22"/>
          <w:shd w:val="clear" w:color="auto" w:fill="FFFFFF"/>
        </w:rPr>
        <w:t> (CPU </w:t>
      </w:r>
      <w:r w:rsidRPr="00B50B14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register</w:t>
      </w:r>
      <w:r w:rsidRPr="00B50B14">
        <w:rPr>
          <w:rFonts w:ascii="Arial" w:hAnsi="Arial" w:cs="Arial"/>
          <w:color w:val="222222"/>
          <w:sz w:val="22"/>
          <w:szCs w:val="22"/>
          <w:shd w:val="clear" w:color="auto" w:fill="FFFFFF"/>
        </w:rPr>
        <w:t>) is one of a small set of data holding places that are part of the computer processor. A </w:t>
      </w:r>
      <w:r w:rsidRPr="00B50B14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register</w:t>
      </w:r>
      <w:r w:rsidRPr="00B50B14">
        <w:rPr>
          <w:rFonts w:ascii="Arial" w:hAnsi="Arial" w:cs="Arial"/>
          <w:color w:val="222222"/>
          <w:sz w:val="22"/>
          <w:szCs w:val="22"/>
          <w:shd w:val="clear" w:color="auto" w:fill="FFFFFF"/>
        </w:rPr>
        <w:t> may hold an instruction, a storage address, or any kind of data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 xml:space="preserve">) default value is garbage value. And register variable is local only. </w:t>
      </w:r>
      <w:r w:rsidR="00FF1D1E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We can access them much faster then auto variable.</w:t>
      </w:r>
      <w:r w:rsidR="00D6248C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 xml:space="preserve"> If you want to use any variable reputedly then recommended variable is register variable. Like counter++ </w:t>
      </w:r>
      <w:r w:rsidR="000A2EDA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.</w:t>
      </w:r>
    </w:p>
    <w:p w:rsidR="000A2EDA" w:rsidRDefault="000A2EDA" w:rsidP="00B50B14">
      <w:pPr>
        <w:pStyle w:val="Heading2"/>
        <w:pBdr>
          <w:bottom w:val="single" w:sz="6" w:space="1" w:color="auto"/>
        </w:pBdr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keyword"/>
          <w:rFonts w:ascii="Verdana" w:hAnsi="Verdana"/>
          <w:b w:val="0"/>
          <w:bCs w:val="0"/>
          <w:color w:val="006699"/>
          <w:sz w:val="20"/>
          <w:szCs w:val="20"/>
          <w:bdr w:val="none" w:sz="0" w:space="0" w:color="auto" w:frame="1"/>
          <w:shd w:val="clear" w:color="auto" w:fill="FFFFFF"/>
        </w:rPr>
        <w:lastRenderedPageBreak/>
        <w:t>register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datatypes"/>
          <w:rFonts w:ascii="Verdana" w:hAnsi="Verdana"/>
          <w:b w:val="0"/>
          <w:bCs w:val="0"/>
          <w:color w:val="2E8B57"/>
          <w:sz w:val="20"/>
          <w:szCs w:val="20"/>
          <w:bdr w:val="none" w:sz="0" w:space="0" w:color="auto" w:frame="1"/>
          <w:shd w:val="clear" w:color="auto" w:fill="FFFFFF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counter=0;  </w:t>
      </w:r>
    </w:p>
    <w:p w:rsidR="00B32EDE" w:rsidRDefault="00B32EDE" w:rsidP="00B50B14">
      <w:pPr>
        <w:pStyle w:val="Heading2"/>
        <w:shd w:val="clear" w:color="auto" w:fill="FFFFFF"/>
        <w:spacing w:line="312" w:lineRule="atLeast"/>
        <w:jc w:val="both"/>
        <w:rPr>
          <w:rFonts w:ascii="Verdana" w:hAnsi="Verdana"/>
          <w:b w:val="0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Friend function: </w:t>
      </w:r>
      <w:r>
        <w:rPr>
          <w:rFonts w:ascii="Verdana" w:hAnsi="Verdana"/>
          <w:b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friend function is not a member function of a class to which it is a friend.</w:t>
      </w:r>
    </w:p>
    <w:p w:rsidR="00B32EDE" w:rsidRDefault="00B32EDE" w:rsidP="00B50B14">
      <w:pPr>
        <w:pStyle w:val="Heading2"/>
        <w:shd w:val="clear" w:color="auto" w:fill="FFFFFF"/>
        <w:spacing w:line="312" w:lineRule="atLeast"/>
        <w:jc w:val="both"/>
        <w:rPr>
          <w:rFonts w:ascii="Verdana" w:hAnsi="Verdana"/>
          <w:b w:val="0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Verdana" w:hAnsi="Verdana"/>
          <w:b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Friend function is declared in the class with friend keyword. It must be define outside the class to which it is friend.</w:t>
      </w:r>
    </w:p>
    <w:p w:rsidR="00B32EDE" w:rsidRPr="00B32EDE" w:rsidRDefault="00B32EDE" w:rsidP="00B50B14">
      <w:pPr>
        <w:pStyle w:val="Heading2"/>
        <w:shd w:val="clear" w:color="auto" w:fill="FFFFFF"/>
        <w:spacing w:line="312" w:lineRule="atLeast"/>
        <w:jc w:val="both"/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</w:pPr>
    </w:p>
    <w:p w:rsidR="00B50B14" w:rsidRDefault="00D6248C" w:rsidP="00B50B14">
      <w:pPr>
        <w:pStyle w:val="Heading2"/>
        <w:shd w:val="clear" w:color="auto" w:fill="FFFFFF"/>
        <w:spacing w:line="312" w:lineRule="atLeast"/>
        <w:jc w:val="both"/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 xml:space="preserve">  </w:t>
      </w:r>
      <w:r w:rsidR="00B43DB7"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  <w:t>---------------------------------------------------------------------------------------------------------------------</w:t>
      </w:r>
    </w:p>
    <w:p w:rsidR="00B43DB7" w:rsidRPr="00B43DB7" w:rsidRDefault="00B43DB7" w:rsidP="00B43DB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auto"/>
          <w:sz w:val="44"/>
          <w:szCs w:val="44"/>
        </w:rPr>
      </w:pPr>
      <w:r w:rsidRPr="00B43DB7">
        <w:rPr>
          <w:rFonts w:ascii="Helvetica" w:hAnsi="Helvetica" w:cs="Helvetica"/>
          <w:b/>
          <w:bCs/>
          <w:color w:val="auto"/>
          <w:sz w:val="44"/>
          <w:szCs w:val="44"/>
        </w:rPr>
        <w:t>C++ Recursion</w:t>
      </w:r>
    </w:p>
    <w:p w:rsidR="00B43DB7" w:rsidRDefault="00B43DB7" w:rsidP="00B43DB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When function is called within the same function, it is known as recursion in C++. The function which calls the same function, is known as recursive function.</w:t>
      </w:r>
    </w:p>
    <w:p w:rsidR="00B43DB7" w:rsidRDefault="00B43DB7" w:rsidP="00B43DB7">
      <w:pPr>
        <w:pStyle w:val="Heading2"/>
        <w:shd w:val="clear" w:color="auto" w:fill="FFFFFF"/>
        <w:spacing w:before="0" w:beforeAutospacing="0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Void display(int x)</w:t>
      </w:r>
    </w:p>
    <w:p w:rsidR="00B43DB7" w:rsidRDefault="00B43DB7" w:rsidP="00B43DB7">
      <w:pPr>
        <w:pStyle w:val="Heading2"/>
        <w:shd w:val="clear" w:color="auto" w:fill="FFFFFF"/>
        <w:spacing w:before="0" w:beforeAutospacing="0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{</w:t>
      </w:r>
    </w:p>
    <w:p w:rsidR="00B43DB7" w:rsidRDefault="00B43DB7" w:rsidP="00B43DB7">
      <w:pPr>
        <w:pStyle w:val="Heading2"/>
        <w:shd w:val="clear" w:color="auto" w:fill="FFFFFF"/>
        <w:spacing w:before="0" w:beforeAutospacing="0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If(x&lt;=5)</w:t>
      </w:r>
    </w:p>
    <w:p w:rsidR="00B43DB7" w:rsidRDefault="00B43DB7" w:rsidP="00B43DB7">
      <w:pPr>
        <w:pStyle w:val="Heading2"/>
        <w:shd w:val="clear" w:color="auto" w:fill="FFFFFF"/>
        <w:spacing w:before="0" w:beforeAutospacing="0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{</w:t>
      </w:r>
    </w:p>
    <w:p w:rsidR="00B43DB7" w:rsidRDefault="00B43DB7" w:rsidP="00B43DB7">
      <w:pPr>
        <w:pStyle w:val="Heading2"/>
        <w:shd w:val="clear" w:color="auto" w:fill="FFFFFF"/>
        <w:spacing w:before="0" w:beforeAutospacing="0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Cout&lt;&lt;x;</w:t>
      </w:r>
    </w:p>
    <w:p w:rsidR="00B43DB7" w:rsidRDefault="00AD718C" w:rsidP="00B43DB7">
      <w:pPr>
        <w:pStyle w:val="Heading2"/>
        <w:shd w:val="clear" w:color="auto" w:fill="FFFFFF"/>
        <w:spacing w:before="0" w:beforeAutospacing="0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   </w:t>
      </w:r>
      <w:bookmarkStart w:id="0" w:name="_GoBack"/>
      <w:bookmarkEnd w:id="0"/>
      <w:r w:rsidR="00B43DB7"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Display(x+1);</w:t>
      </w:r>
    </w:p>
    <w:p w:rsidR="00B43DB7" w:rsidRDefault="00B43DB7" w:rsidP="00B43DB7">
      <w:pPr>
        <w:pStyle w:val="Heading2"/>
        <w:shd w:val="clear" w:color="auto" w:fill="FFFFFF"/>
        <w:spacing w:before="0" w:beforeAutospacing="0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>}</w:t>
      </w:r>
    </w:p>
    <w:p w:rsidR="00B43DB7" w:rsidRPr="00B50B14" w:rsidRDefault="00B43DB7" w:rsidP="00B43DB7">
      <w:pPr>
        <w:pStyle w:val="Heading2"/>
        <w:shd w:val="clear" w:color="auto" w:fill="FFFFFF"/>
        <w:spacing w:before="0" w:beforeAutospacing="0"/>
        <w:jc w:val="both"/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000000" w:themeColor="text1"/>
          <w:sz w:val="22"/>
          <w:szCs w:val="22"/>
        </w:rPr>
        <w:t xml:space="preserve">} </w:t>
      </w:r>
    </w:p>
    <w:p w:rsidR="006D116D" w:rsidRPr="006D116D" w:rsidRDefault="006D116D"/>
    <w:sectPr w:rsidR="006D116D" w:rsidRPr="006D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712"/>
    <w:multiLevelType w:val="multilevel"/>
    <w:tmpl w:val="513A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66C6D"/>
    <w:multiLevelType w:val="multilevel"/>
    <w:tmpl w:val="BAE8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02A0"/>
    <w:multiLevelType w:val="multilevel"/>
    <w:tmpl w:val="BA88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6D"/>
    <w:rsid w:val="000A2EDA"/>
    <w:rsid w:val="0028066D"/>
    <w:rsid w:val="00550132"/>
    <w:rsid w:val="00570F25"/>
    <w:rsid w:val="006D116D"/>
    <w:rsid w:val="00714256"/>
    <w:rsid w:val="00AD718C"/>
    <w:rsid w:val="00B32EDE"/>
    <w:rsid w:val="00B43DB7"/>
    <w:rsid w:val="00B50B14"/>
    <w:rsid w:val="00BB0EAF"/>
    <w:rsid w:val="00D6248C"/>
    <w:rsid w:val="00F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1933"/>
  <w15:docId w15:val="{B7881611-4243-49D4-8C7D-8A8A0C73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11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1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types">
    <w:name w:val="datatypes"/>
    <w:basedOn w:val="DefaultParagraphFont"/>
    <w:rsid w:val="006D116D"/>
  </w:style>
  <w:style w:type="character" w:customStyle="1" w:styleId="keyword">
    <w:name w:val="keyword"/>
    <w:basedOn w:val="DefaultParagraphFont"/>
    <w:rsid w:val="00550132"/>
  </w:style>
  <w:style w:type="character" w:customStyle="1" w:styleId="comment">
    <w:name w:val="comment"/>
    <w:basedOn w:val="DefaultParagraphFont"/>
    <w:rsid w:val="00550132"/>
  </w:style>
  <w:style w:type="character" w:customStyle="1" w:styleId="Heading1Char">
    <w:name w:val="Heading 1 Char"/>
    <w:basedOn w:val="DefaultParagraphFont"/>
    <w:link w:val="Heading1"/>
    <w:uiPriority w:val="9"/>
    <w:rsid w:val="00B43D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09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26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2017-07-07T14:26:00Z</dcterms:created>
  <dcterms:modified xsi:type="dcterms:W3CDTF">2018-08-09T06:11:00Z</dcterms:modified>
</cp:coreProperties>
</file>