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95F1C" w14:textId="77777777" w:rsidR="00D303B2" w:rsidRDefault="00000000">
      <w:pPr>
        <w:spacing w:after="80"/>
        <w:jc w:val="center"/>
      </w:pPr>
      <w:r>
        <w:rPr>
          <w:rFonts w:ascii="Calibri" w:hAnsi="Calibri"/>
          <w:b/>
          <w:sz w:val="32"/>
        </w:rPr>
        <w:t>IMPLEMENTATION OF CONTRAST ENHANCEMENT OF</w:t>
      </w:r>
      <w:r>
        <w:rPr>
          <w:rFonts w:ascii="Calibri" w:hAnsi="Calibri"/>
          <w:b/>
          <w:sz w:val="32"/>
        </w:rPr>
        <w:br/>
        <w:t>MULTIPLE TISSUES IN MR BRAIN IMAGES WITH REVERSIBILITY</w:t>
      </w:r>
    </w:p>
    <w:p w14:paraId="5A764FE2" w14:textId="77777777" w:rsidR="00E6640D" w:rsidRDefault="00E6640D">
      <w:pPr>
        <w:shd w:val="clear" w:color="auto" w:fill="F2F2F2"/>
        <w:ind w:left="283" w:right="283"/>
        <w:jc w:val="both"/>
        <w:rPr>
          <w:rFonts w:ascii="Times New Roman" w:hAnsi="Times New Roman"/>
          <w:b/>
        </w:rPr>
      </w:pPr>
    </w:p>
    <w:p w14:paraId="50258950" w14:textId="4658DF2B" w:rsidR="00D303B2" w:rsidRDefault="00000000">
      <w:pPr>
        <w:shd w:val="clear" w:color="auto" w:fill="F2F2F2"/>
        <w:ind w:left="283" w:right="283"/>
        <w:jc w:val="both"/>
      </w:pPr>
      <w:r>
        <w:rPr>
          <w:rFonts w:ascii="Times New Roman" w:hAnsi="Times New Roman"/>
          <w:b/>
        </w:rPr>
        <w:t xml:space="preserve">Abstract.  </w:t>
      </w:r>
      <w:r>
        <w:rPr>
          <w:rFonts w:ascii="Times New Roman" w:hAnsi="Times New Roman"/>
          <w:sz w:val="21"/>
        </w:rPr>
        <w:t>Contrast enhancement (CE) of Magnetic Resonance (MR) brain images is a critical preprocessing step in clinical diagnosis. This report presents a complete MATLAB implementation of the hierarchical reversible CE scheme proposed by Wu et al. (2021, IEEE Signal Processing Letters). A deep convolutional neural network (U-Net) — approximated via multi-level Otsu thresholding (multithresh) — segments the MR image into Background, CSF, Grey Matter, and White Matter. For each tissue, principal grey-level values are identified using percentage threshold R, and the corresponding histogram bins are iteratively expanded S times using Reversible Data Hiding (RDH) via Equation (1), achieving histogram equalization. Recovery information (pL, pR per iteration) is stored in the LSBs of the last 16 pixels, enabling lossless original image recovery via Equations (2) and (3). Experimental results confirm correct multi-tissue enhancement and perfect reversibility (PSNR = inf) across all tissues.</w:t>
      </w:r>
    </w:p>
    <w:p w14:paraId="4B11ABC9" w14:textId="77777777" w:rsidR="00D303B2" w:rsidRDefault="00000000">
      <w:pPr>
        <w:spacing w:before="360" w:after="120"/>
      </w:pPr>
      <w:r>
        <w:rPr>
          <w:rFonts w:ascii="Calibri" w:hAnsi="Calibri"/>
          <w:b/>
          <w:sz w:val="26"/>
        </w:rPr>
        <w:t>1.  Introduction</w:t>
      </w:r>
    </w:p>
    <w:p w14:paraId="7FF8232B" w14:textId="77777777" w:rsidR="00D303B2" w:rsidRDefault="00000000">
      <w:pPr>
        <w:spacing w:before="40" w:after="120"/>
        <w:jc w:val="both"/>
      </w:pPr>
      <w:r>
        <w:rPr>
          <w:rFonts w:ascii="Times New Roman" w:hAnsi="Times New Roman"/>
        </w:rPr>
        <w:t>Magnetic Resonance Imaging (MRI) produces detailed soft-tissue images of the brain using magnetic fields and radio waves, emitting no harmful ionising radiation. However, MR images frequently suffer from low contrast between adjacent tissue classes — particularly between White Matter (WM), Grey Matter (GM), and Cerebrospinal Fluid (CSF) — making clinical diagnosis difficult without further processing. Contrast Enhancement (CE) is therefore an essential preprocessing step in medical image analysis.</w:t>
      </w:r>
    </w:p>
    <w:p w14:paraId="6D6A3110" w14:textId="77777777" w:rsidR="00D303B2" w:rsidRDefault="00000000">
      <w:pPr>
        <w:spacing w:before="40" w:after="120"/>
        <w:jc w:val="both"/>
      </w:pPr>
      <w:r>
        <w:rPr>
          <w:rFonts w:ascii="Times New Roman" w:hAnsi="Times New Roman"/>
        </w:rPr>
        <w:t>A significant limitation of conventional CE is that it permanently alters pixel values, potentially destroying diagnostic information. Techniques based on Reversible Data Hiding (RDH) embed all information required to restore the original image within the enhanced image itself, allowing perfect recovery when needed.</w:t>
      </w:r>
    </w:p>
    <w:p w14:paraId="1DE92A2D" w14:textId="77777777" w:rsidR="00D303B2" w:rsidRDefault="00000000">
      <w:pPr>
        <w:spacing w:before="40" w:after="120"/>
        <w:jc w:val="both"/>
      </w:pPr>
      <w:r>
        <w:rPr>
          <w:rFonts w:ascii="Times New Roman" w:hAnsi="Times New Roman"/>
        </w:rPr>
        <w:t>Prior reversible CE algorithms (Wu et al. 2015 [19]; Wu et al. 2020 [27]) used Otsu or GrabCut segmentation to separate background from ROI, then excluded background histogram bins from expansion. These approaches are limited: accuracy degrades for small or interconnected tissues, and only a single enhanced image is produced per original image. Wu et al. (2021) address both limitations with a hierarchical CE scheme guided per-tissue via U-Net CNN segmentation, producing one enhanced image per tissue class from the same original MR image.</w:t>
      </w:r>
    </w:p>
    <w:p w14:paraId="1503C177" w14:textId="77777777" w:rsidR="00D303B2" w:rsidRDefault="00000000">
      <w:pPr>
        <w:spacing w:before="360" w:after="120"/>
      </w:pPr>
      <w:r>
        <w:rPr>
          <w:rFonts w:ascii="Calibri" w:hAnsi="Calibri"/>
          <w:b/>
          <w:sz w:val="26"/>
        </w:rPr>
        <w:t>2.  System Overview</w:t>
      </w:r>
    </w:p>
    <w:p w14:paraId="4C219FC9" w14:textId="77777777" w:rsidR="00D303B2" w:rsidRDefault="00000000">
      <w:pPr>
        <w:spacing w:before="40" w:after="120"/>
        <w:jc w:val="both"/>
      </w:pPr>
      <w:r>
        <w:rPr>
          <w:rFonts w:ascii="Times New Roman" w:hAnsi="Times New Roman"/>
        </w:rPr>
        <w:t>The proposed scheme consists of five main stages, implemented as MATLAB functions:</w:t>
      </w:r>
    </w:p>
    <w:p w14:paraId="40FBCCA5" w14:textId="77777777" w:rsidR="00D303B2" w:rsidRDefault="00000000">
      <w:pPr>
        <w:pStyle w:val="ListBullet"/>
        <w:spacing w:before="40" w:after="60"/>
        <w:ind w:left="283"/>
      </w:pPr>
      <w:r>
        <w:rPr>
          <w:rFonts w:ascii="Times New Roman" w:hAnsi="Times New Roman"/>
          <w:b/>
        </w:rPr>
        <w:t xml:space="preserve">Tissue Segmentation — </w:t>
      </w:r>
      <w:r>
        <w:rPr>
          <w:rFonts w:ascii="Times New Roman" w:hAnsi="Times New Roman"/>
        </w:rPr>
        <w:t>Divide MR image into classes using U-Net (multithresh approximation in implementation).</w:t>
      </w:r>
    </w:p>
    <w:p w14:paraId="16E69BA1" w14:textId="77777777" w:rsidR="00D303B2" w:rsidRDefault="00000000">
      <w:pPr>
        <w:pStyle w:val="ListBullet"/>
        <w:spacing w:before="40" w:after="60"/>
        <w:ind w:left="283"/>
      </w:pPr>
      <w:r>
        <w:rPr>
          <w:rFonts w:ascii="Times New Roman" w:hAnsi="Times New Roman"/>
          <w:b/>
        </w:rPr>
        <w:t xml:space="preserve">Principal Grey-Level Identification — </w:t>
      </w:r>
      <w:r>
        <w:rPr>
          <w:rFonts w:ascii="Times New Roman" w:hAnsi="Times New Roman"/>
        </w:rPr>
        <w:t>Identify values with frequency &gt; R in each tissue; only these bins are eligible for expansion.</w:t>
      </w:r>
    </w:p>
    <w:p w14:paraId="27ED201E" w14:textId="77777777" w:rsidR="00D303B2" w:rsidRDefault="00000000">
      <w:pPr>
        <w:pStyle w:val="ListBullet"/>
        <w:spacing w:before="40" w:after="60"/>
        <w:ind w:left="283"/>
      </w:pPr>
      <w:r>
        <w:rPr>
          <w:rFonts w:ascii="Times New Roman" w:hAnsi="Times New Roman"/>
          <w:b/>
        </w:rPr>
        <w:t xml:space="preserve">Histogram Preprocessing — </w:t>
      </w:r>
      <w:r>
        <w:rPr>
          <w:rFonts w:ascii="Times New Roman" w:hAnsi="Times New Roman"/>
        </w:rPr>
        <w:t>Shrink histogram extremes to reserve S empty bins per side, preventing overflow after S expansion rounds.</w:t>
      </w:r>
    </w:p>
    <w:p w14:paraId="4EF5F451" w14:textId="77777777" w:rsidR="00D303B2" w:rsidRDefault="00000000">
      <w:pPr>
        <w:pStyle w:val="ListBullet"/>
        <w:spacing w:before="40" w:after="60"/>
        <w:ind w:left="283"/>
      </w:pPr>
      <w:r>
        <w:rPr>
          <w:rFonts w:ascii="Times New Roman" w:hAnsi="Times New Roman"/>
          <w:b/>
        </w:rPr>
        <w:lastRenderedPageBreak/>
        <w:t xml:space="preserve">Procedure 1 (Enhancement) — </w:t>
      </w:r>
      <w:r>
        <w:rPr>
          <w:rFonts w:ascii="Times New Roman" w:hAnsi="Times New Roman"/>
        </w:rPr>
        <w:t>Apply Equation (1) iteratively S times, expanding the two highest eligible bins and embedding recovery bits.</w:t>
      </w:r>
    </w:p>
    <w:p w14:paraId="4CAAA3F6" w14:textId="77777777" w:rsidR="00D303B2" w:rsidRDefault="00000000">
      <w:pPr>
        <w:pStyle w:val="ListBullet"/>
        <w:spacing w:before="40" w:after="60"/>
        <w:ind w:left="283"/>
      </w:pPr>
      <w:r>
        <w:rPr>
          <w:rFonts w:ascii="Times New Roman" w:hAnsi="Times New Roman"/>
          <w:b/>
        </w:rPr>
        <w:t xml:space="preserve">Procedure 2 (Recovery) — </w:t>
      </w:r>
      <w:r>
        <w:rPr>
          <w:rFonts w:ascii="Times New Roman" w:hAnsi="Times New Roman"/>
        </w:rPr>
        <w:t>Extract bits via Equation (2), restore pixel values via Equation (3), reverse preprocessing.</w:t>
      </w:r>
    </w:p>
    <w:p w14:paraId="4960FAB8" w14:textId="77777777" w:rsidR="00D303B2" w:rsidRDefault="00000000">
      <w:pPr>
        <w:pBdr>
          <w:bottom w:val="single" w:sz="6" w:space="1" w:color="888888"/>
        </w:pBdr>
        <w:shd w:val="clear" w:color="auto" w:fill="F7F7F7"/>
        <w:spacing w:before="120"/>
        <w:ind w:left="227"/>
      </w:pPr>
      <w:r>
        <w:rPr>
          <w:rFonts w:ascii="Times New Roman" w:hAnsi="Times New Roman"/>
          <w:b/>
        </w:rPr>
        <w:t xml:space="preserve">Key Insight:  </w:t>
      </w:r>
      <w:r>
        <w:rPr>
          <w:rFonts w:ascii="Times New Roman" w:hAnsi="Times New Roman"/>
        </w:rPr>
        <w:t>CE bins are chosen per-tissue (not per-background). The same pixel value shared by ROI and background no longer causes conflicts, and multiple tissue-enhanced images are independently generated from one MR image — the core advance over [19] and [27].</w:t>
      </w:r>
    </w:p>
    <w:p w14:paraId="287F4355" w14:textId="77777777" w:rsidR="00D303B2" w:rsidRDefault="00000000">
      <w:pPr>
        <w:spacing w:before="360" w:after="120"/>
      </w:pPr>
      <w:r>
        <w:rPr>
          <w:rFonts w:ascii="Calibri" w:hAnsi="Calibri"/>
          <w:b/>
          <w:sz w:val="26"/>
        </w:rPr>
        <w:t>3.  Mathematical Formulation</w:t>
      </w:r>
    </w:p>
    <w:p w14:paraId="3546C93B" w14:textId="77777777" w:rsidR="00D303B2" w:rsidRDefault="00000000">
      <w:pPr>
        <w:spacing w:before="240" w:after="80"/>
      </w:pPr>
      <w:r>
        <w:rPr>
          <w:rFonts w:ascii="Calibri" w:hAnsi="Calibri"/>
          <w:b/>
          <w:i/>
          <w:sz w:val="23"/>
        </w:rPr>
        <w:t>3.1  RDH-Based Histogram Modification — Equation (1)</w:t>
      </w:r>
    </w:p>
    <w:p w14:paraId="77A29C7F" w14:textId="77777777" w:rsidR="00D303B2" w:rsidRDefault="00000000">
      <w:pPr>
        <w:spacing w:before="40" w:after="120"/>
        <w:jc w:val="both"/>
      </w:pPr>
      <w:r>
        <w:rPr>
          <w:rFonts w:ascii="Times New Roman" w:hAnsi="Times New Roman"/>
        </w:rPr>
        <w:t>Given the two highest-frequency histogram bins pL and pR (pL &lt; pR), every pixel value p is transformed to p′. Bit bi ∈ {0,1} is embedded for the i-th pixel at pL or pR:</w:t>
      </w:r>
    </w:p>
    <w:p w14:paraId="345A9997" w14:textId="77777777" w:rsidR="00D303B2" w:rsidRDefault="00000000">
      <w:pPr>
        <w:shd w:val="clear" w:color="auto" w:fill="F7F7F7"/>
        <w:spacing w:before="160" w:after="160"/>
        <w:ind w:left="850"/>
      </w:pPr>
      <w:r>
        <w:rPr>
          <w:rFonts w:ascii="Times New Roman" w:hAnsi="Times New Roman"/>
          <w:i/>
        </w:rPr>
        <w:t>p′ =  p − 1,      if p &lt; pL</w:t>
      </w:r>
      <w:r>
        <w:rPr>
          <w:rFonts w:ascii="Times New Roman" w:hAnsi="Times New Roman"/>
          <w:i/>
        </w:rPr>
        <w:br/>
        <w:t xml:space="preserve">        p − bi,     if p = pL    (embeds bit bi)</w:t>
      </w:r>
      <w:r>
        <w:rPr>
          <w:rFonts w:ascii="Times New Roman" w:hAnsi="Times New Roman"/>
          <w:i/>
        </w:rPr>
        <w:br/>
        <w:t xml:space="preserve">        p,          if pL &lt; p &lt; pR   (unchanged)</w:t>
      </w:r>
      <w:r>
        <w:rPr>
          <w:rFonts w:ascii="Times New Roman" w:hAnsi="Times New Roman"/>
          <w:i/>
        </w:rPr>
        <w:br/>
        <w:t xml:space="preserve">        p + bi,     if p = pR    (embeds bit bi)</w:t>
      </w:r>
      <w:r>
        <w:rPr>
          <w:rFonts w:ascii="Times New Roman" w:hAnsi="Times New Roman"/>
          <w:i/>
        </w:rPr>
        <w:br/>
        <w:t xml:space="preserve">        p + 1,      if p &gt; pR</w:t>
      </w:r>
      <w:r>
        <w:rPr>
          <w:rFonts w:ascii="Times New Roman" w:hAnsi="Times New Roman"/>
          <w:b/>
          <w:sz w:val="20"/>
        </w:rPr>
        <w:t xml:space="preserve">    (Eq. 1)</w:t>
      </w:r>
    </w:p>
    <w:p w14:paraId="12C30D99" w14:textId="77777777" w:rsidR="00D303B2" w:rsidRDefault="00000000">
      <w:pPr>
        <w:spacing w:before="40" w:after="120"/>
        <w:jc w:val="both"/>
      </w:pPr>
      <w:r>
        <w:rPr>
          <w:rFonts w:ascii="Times New Roman" w:hAnsi="Times New Roman"/>
        </w:rPr>
        <w:t>Applying Eq. (1) for S iterations achieves Histogram Equalization (HE) while all modification parameters remain embedded and recoverable.</w:t>
      </w:r>
    </w:p>
    <w:p w14:paraId="5FED74F5" w14:textId="77777777" w:rsidR="00D303B2" w:rsidRDefault="00000000">
      <w:pPr>
        <w:spacing w:before="240" w:after="80"/>
      </w:pPr>
      <w:r>
        <w:rPr>
          <w:rFonts w:ascii="Calibri" w:hAnsi="Calibri"/>
          <w:b/>
          <w:i/>
          <w:sz w:val="23"/>
        </w:rPr>
        <w:t>3.2  Principal Grey-Level Threshold</w:t>
      </w:r>
    </w:p>
    <w:p w14:paraId="33ACB4B2" w14:textId="77777777" w:rsidR="00D303B2" w:rsidRDefault="00000000">
      <w:pPr>
        <w:spacing w:before="40" w:after="120"/>
        <w:jc w:val="both"/>
      </w:pPr>
      <w:r>
        <w:rPr>
          <w:rFonts w:ascii="Times New Roman" w:hAnsi="Times New Roman"/>
        </w:rPr>
        <w:t>For each segmented tissue T, a grey-level v is designated as principal if:</w:t>
      </w:r>
    </w:p>
    <w:p w14:paraId="039CD467" w14:textId="77777777" w:rsidR="00D303B2" w:rsidRDefault="00000000">
      <w:pPr>
        <w:shd w:val="clear" w:color="auto" w:fill="F7F7F7"/>
        <w:spacing w:before="160" w:after="160"/>
        <w:ind w:left="850"/>
      </w:pPr>
      <w:r>
        <w:rPr>
          <w:rFonts w:ascii="Times New Roman" w:hAnsi="Times New Roman"/>
          <w:i/>
        </w:rPr>
        <w:t>percentage(v)  =  count(v in T) / |T|  &gt;  R</w:t>
      </w:r>
      <w:r>
        <w:rPr>
          <w:rFonts w:ascii="Times New Roman" w:hAnsi="Times New Roman"/>
          <w:b/>
          <w:sz w:val="20"/>
        </w:rPr>
        <w:t xml:space="preserve">    (Eq. 2)</w:t>
      </w:r>
    </w:p>
    <w:p w14:paraId="328D2EB0" w14:textId="77777777" w:rsidR="00D303B2" w:rsidRDefault="00000000">
      <w:pPr>
        <w:spacing w:before="40" w:after="120"/>
        <w:jc w:val="both"/>
      </w:pPr>
      <w:r>
        <w:rPr>
          <w:rFonts w:ascii="Times New Roman" w:hAnsi="Times New Roman"/>
        </w:rPr>
        <w:t>Only principal bins are eligible for expansion. Non-principal bins are merely shifted outward. This focuses CE on dominant tissue intensities, improving adaptability across tissue types.</w:t>
      </w:r>
    </w:p>
    <w:p w14:paraId="6D44E369" w14:textId="77777777" w:rsidR="00D303B2" w:rsidRDefault="00000000">
      <w:pPr>
        <w:spacing w:before="240" w:after="80"/>
      </w:pPr>
      <w:r>
        <w:rPr>
          <w:rFonts w:ascii="Calibri" w:hAnsi="Calibri"/>
          <w:b/>
          <w:i/>
          <w:sz w:val="23"/>
        </w:rPr>
        <w:t>3.3  Bit Extraction — Equation (2)</w:t>
      </w:r>
    </w:p>
    <w:p w14:paraId="06D52C4F" w14:textId="77777777" w:rsidR="00D303B2" w:rsidRDefault="00000000">
      <w:pPr>
        <w:spacing w:before="40" w:after="120"/>
        <w:jc w:val="both"/>
      </w:pPr>
      <w:r>
        <w:rPr>
          <w:rFonts w:ascii="Times New Roman" w:hAnsi="Times New Roman"/>
        </w:rPr>
        <w:t>Given the last expanded bins pLL and pLR, a bit b′ is extracted from pixel p′:</w:t>
      </w:r>
    </w:p>
    <w:p w14:paraId="3B117B3C" w14:textId="77777777" w:rsidR="00D303B2" w:rsidRDefault="00000000">
      <w:pPr>
        <w:shd w:val="clear" w:color="auto" w:fill="F7F7F7"/>
        <w:spacing w:before="160" w:after="160"/>
        <w:ind w:left="850"/>
      </w:pPr>
      <w:r>
        <w:rPr>
          <w:rFonts w:ascii="Times New Roman" w:hAnsi="Times New Roman"/>
          <w:i/>
        </w:rPr>
        <w:t>b′ = 1,     when p′ = pLL−1 or p′ = pLR+1</w:t>
      </w:r>
      <w:r>
        <w:rPr>
          <w:rFonts w:ascii="Times New Roman" w:hAnsi="Times New Roman"/>
          <w:i/>
        </w:rPr>
        <w:br/>
        <w:t>b′ = 0,     when p′ = pLL  or p′ = pLR</w:t>
      </w:r>
      <w:r>
        <w:rPr>
          <w:rFonts w:ascii="Times New Roman" w:hAnsi="Times New Roman"/>
          <w:i/>
        </w:rPr>
        <w:br/>
        <w:t>b′ = null,  other cases</w:t>
      </w:r>
      <w:r>
        <w:rPr>
          <w:rFonts w:ascii="Times New Roman" w:hAnsi="Times New Roman"/>
          <w:b/>
          <w:sz w:val="20"/>
        </w:rPr>
        <w:t xml:space="preserve">    (Eq. 3)</w:t>
      </w:r>
    </w:p>
    <w:p w14:paraId="28B190E7" w14:textId="77777777" w:rsidR="00D303B2" w:rsidRDefault="00000000">
      <w:pPr>
        <w:spacing w:before="240" w:after="80"/>
      </w:pPr>
      <w:r>
        <w:rPr>
          <w:rFonts w:ascii="Calibri" w:hAnsi="Calibri"/>
          <w:b/>
          <w:i/>
          <w:sz w:val="23"/>
        </w:rPr>
        <w:t>3.4  Pixel Recovery — Equation (3)</w:t>
      </w:r>
    </w:p>
    <w:p w14:paraId="3F10BB2B" w14:textId="77777777" w:rsidR="00D303B2" w:rsidRDefault="00000000">
      <w:pPr>
        <w:spacing w:before="40" w:after="120"/>
        <w:jc w:val="both"/>
      </w:pPr>
      <w:r>
        <w:rPr>
          <w:rFonts w:ascii="Times New Roman" w:hAnsi="Times New Roman"/>
        </w:rPr>
        <w:t>Simultaneously, the original pixel p is reconstructed from p′:</w:t>
      </w:r>
    </w:p>
    <w:p w14:paraId="7FE944DF" w14:textId="77777777" w:rsidR="00D303B2" w:rsidRDefault="00000000">
      <w:pPr>
        <w:shd w:val="clear" w:color="auto" w:fill="F7F7F7"/>
        <w:spacing w:before="160" w:after="160"/>
        <w:ind w:left="850"/>
      </w:pPr>
      <w:r>
        <w:rPr>
          <w:rFonts w:ascii="Times New Roman" w:hAnsi="Times New Roman"/>
          <w:i/>
        </w:rPr>
        <w:t>p = p′ + 1,   when p′ &lt; pLL</w:t>
      </w:r>
      <w:r>
        <w:rPr>
          <w:rFonts w:ascii="Times New Roman" w:hAnsi="Times New Roman"/>
          <w:i/>
        </w:rPr>
        <w:br/>
        <w:t>p = p′,       when pLL−1 &lt; p′ &lt; pLR+1</w:t>
      </w:r>
      <w:r>
        <w:rPr>
          <w:rFonts w:ascii="Times New Roman" w:hAnsi="Times New Roman"/>
          <w:i/>
        </w:rPr>
        <w:br/>
        <w:t>p = p′ − 1,   when p′ &gt; pLR</w:t>
      </w:r>
      <w:r>
        <w:rPr>
          <w:rFonts w:ascii="Times New Roman" w:hAnsi="Times New Roman"/>
          <w:b/>
          <w:sz w:val="20"/>
        </w:rPr>
        <w:t xml:space="preserve">    (Eq. 4)</w:t>
      </w:r>
    </w:p>
    <w:p w14:paraId="33042090" w14:textId="77777777" w:rsidR="00D303B2" w:rsidRDefault="00000000">
      <w:pPr>
        <w:spacing w:before="240" w:after="80"/>
      </w:pPr>
      <w:r>
        <w:rPr>
          <w:rFonts w:ascii="Calibri" w:hAnsi="Calibri"/>
          <w:b/>
          <w:i/>
          <w:sz w:val="23"/>
        </w:rPr>
        <w:t>3.5  Quality Metrics</w:t>
      </w:r>
    </w:p>
    <w:p w14:paraId="40621066" w14:textId="77777777" w:rsidR="00D303B2" w:rsidRDefault="00000000">
      <w:pPr>
        <w:shd w:val="clear" w:color="auto" w:fill="F7F7F7"/>
        <w:spacing w:before="160" w:after="160"/>
        <w:ind w:left="850"/>
      </w:pPr>
      <w:r>
        <w:rPr>
          <w:rFonts w:ascii="Times New Roman" w:hAnsi="Times New Roman"/>
          <w:i/>
        </w:rPr>
        <w:lastRenderedPageBreak/>
        <w:t>PSNR  = 10 · log₁₀(255² / MSE)     where   MSE = (1/HW)·Σ(I − Ic)²</w:t>
      </w:r>
      <w:r>
        <w:rPr>
          <w:rFonts w:ascii="Times New Roman" w:hAnsi="Times New Roman"/>
          <w:b/>
          <w:sz w:val="20"/>
        </w:rPr>
        <w:t xml:space="preserve">    (Eq. 5)</w:t>
      </w:r>
    </w:p>
    <w:p w14:paraId="0D1BFBF7" w14:textId="77777777" w:rsidR="00D303B2" w:rsidRDefault="00000000">
      <w:pPr>
        <w:spacing w:before="40" w:after="120"/>
        <w:jc w:val="both"/>
      </w:pPr>
      <w:r>
        <w:rPr>
          <w:rFonts w:ascii="Times New Roman" w:hAnsi="Times New Roman"/>
        </w:rPr>
        <w:t>When I is perfectly recovered from Ic, MSE = 0 and PSNR = ∞. RCEOI (Relative Contrast Enhancement), REEOI (Relative Entropy Enhancement), and RMBEOI (Relative Mean Brightness Error) follow [34]. SSIM measures perceptual similarity between original and enhanced images.</w:t>
      </w:r>
    </w:p>
    <w:p w14:paraId="059DDD38" w14:textId="77777777" w:rsidR="00D303B2" w:rsidRDefault="00000000">
      <w:pPr>
        <w:spacing w:before="360" w:after="120"/>
      </w:pPr>
      <w:r>
        <w:rPr>
          <w:rFonts w:ascii="Calibri" w:hAnsi="Calibri"/>
          <w:b/>
          <w:sz w:val="26"/>
        </w:rPr>
        <w:t>4.  Tissue Segmentation</w:t>
      </w:r>
    </w:p>
    <w:p w14:paraId="143C6073" w14:textId="77777777" w:rsidR="00D303B2" w:rsidRDefault="00000000">
      <w:pPr>
        <w:spacing w:before="40" w:after="120"/>
        <w:jc w:val="both"/>
      </w:pPr>
      <w:r>
        <w:rPr>
          <w:rFonts w:ascii="Times New Roman" w:hAnsi="Times New Roman"/>
        </w:rPr>
        <w:t>The paper uses U-Net [32] trained on 50 T2-weighted NeoBrainS12 images (384×384) to automatically segment MR images into Background, CSF, Grey Matter, and White Matter. In implementation, U-Net is approximated using MATLAB's multithresh (multi-level Otsu) followed by imquantize, with bwareaopen removing small isolated regions for noise suppression.</w:t>
      </w:r>
    </w:p>
    <w:p w14:paraId="6B4CCA9B" w14:textId="77777777" w:rsidR="00D303B2" w:rsidRDefault="00000000">
      <w:pPr>
        <w:shd w:val="clear" w:color="auto" w:fill="1A3A5C"/>
        <w:spacing w:before="200" w:after="0"/>
      </w:pPr>
      <w:r>
        <w:rPr>
          <w:rFonts w:ascii="Courier New" w:hAnsi="Courier New"/>
          <w:b/>
          <w:color w:val="FFFFFF"/>
          <w:sz w:val="18"/>
        </w:rPr>
        <w:t xml:space="preserve">  MATLAB Code — Tissue Segmentation  (segment_tissues_multiotsu.m)  </w:t>
      </w:r>
    </w:p>
    <w:p w14:paraId="7C058A4D" w14:textId="77777777" w:rsidR="00D303B2" w:rsidRDefault="00000000">
      <w:pPr>
        <w:shd w:val="clear" w:color="auto" w:fill="F2F2F2"/>
        <w:spacing w:after="240"/>
        <w:ind w:left="170"/>
      </w:pPr>
      <w:r>
        <w:rPr>
          <w:rFonts w:ascii="Courier New" w:hAnsi="Courier New"/>
          <w:sz w:val="17"/>
        </w:rPr>
        <w:t>function label_map = segment_tissues_multiotsu(img, n_classes)</w:t>
      </w:r>
      <w:r>
        <w:rPr>
          <w:rFonts w:ascii="Courier New" w:hAnsi="Courier New"/>
          <w:sz w:val="17"/>
        </w:rPr>
        <w:br/>
        <w:t>% Approximate U-Net segmentation via multi-level Otsu thresholding.</w:t>
      </w:r>
      <w:r>
        <w:rPr>
          <w:rFonts w:ascii="Courier New" w:hAnsi="Courier New"/>
          <w:sz w:val="17"/>
        </w:rPr>
        <w:br/>
        <w:t>% Paper Sec. II-B-1: segments MR image into tissue classes.</w:t>
      </w:r>
      <w:r>
        <w:rPr>
          <w:rFonts w:ascii="Courier New" w:hAnsi="Courier New"/>
          <w:sz w:val="17"/>
        </w:rPr>
        <w:br/>
        <w:t>% label_map: 0=Background, 1=CSF, 2=Grey Matter, 3=White Matter</w:t>
      </w:r>
      <w:r>
        <w:rPr>
          <w:rFonts w:ascii="Courier New" w:hAnsi="Courier New"/>
          <w:sz w:val="17"/>
        </w:rPr>
        <w:br/>
      </w:r>
      <w:r>
        <w:rPr>
          <w:rFonts w:ascii="Courier New" w:hAnsi="Courier New"/>
          <w:sz w:val="17"/>
        </w:rPr>
        <w:br/>
        <w:t>img = double(img);</w:t>
      </w:r>
      <w:r>
        <w:rPr>
          <w:rFonts w:ascii="Courier New" w:hAnsi="Courier New"/>
          <w:sz w:val="17"/>
        </w:rPr>
        <w:br/>
        <w:t>thresholds = multithresh(img, n_classes - 1);   % n_classes-1 thresholds</w:t>
      </w:r>
      <w:r>
        <w:rPr>
          <w:rFonts w:ascii="Courier New" w:hAnsi="Courier New"/>
          <w:sz w:val="17"/>
        </w:rPr>
        <w:br/>
        <w:t>label_map  = imquantize(img, thresholds) - 1;   % 0-indexed labels</w:t>
      </w:r>
      <w:r>
        <w:rPr>
          <w:rFonts w:ascii="Courier New" w:hAnsi="Courier New"/>
          <w:sz w:val="17"/>
        </w:rPr>
        <w:br/>
      </w:r>
      <w:r>
        <w:rPr>
          <w:rFonts w:ascii="Courier New" w:hAnsi="Courier New"/>
          <w:sz w:val="17"/>
        </w:rPr>
        <w:br/>
        <w:t>label_map(img == 0) = 0;                        % force pure-black to background</w:t>
      </w:r>
      <w:r>
        <w:rPr>
          <w:rFonts w:ascii="Courier New" w:hAnsi="Courier New"/>
          <w:sz w:val="17"/>
        </w:rPr>
        <w:br/>
      </w:r>
      <w:r>
        <w:rPr>
          <w:rFonts w:ascii="Courier New" w:hAnsi="Courier New"/>
          <w:sz w:val="17"/>
        </w:rPr>
        <w:br/>
        <w:t>for cls = 1:(n_classes - 1)</w:t>
      </w:r>
      <w:r>
        <w:rPr>
          <w:rFonts w:ascii="Courier New" w:hAnsi="Courier New"/>
          <w:sz w:val="17"/>
        </w:rPr>
        <w:br/>
        <w:t xml:space="preserve">    mask = (label_map == cls);</w:t>
      </w:r>
      <w:r>
        <w:rPr>
          <w:rFonts w:ascii="Courier New" w:hAnsi="Courier New"/>
          <w:sz w:val="17"/>
        </w:rPr>
        <w:br/>
        <w:t xml:space="preserve">    mask = bwareaopen(mask, 200);               % remove regions &lt; 200 px</w:t>
      </w:r>
      <w:r>
        <w:rPr>
          <w:rFonts w:ascii="Courier New" w:hAnsi="Courier New"/>
          <w:sz w:val="17"/>
        </w:rPr>
        <w:br/>
        <w:t xml:space="preserve">    label_map(label_map == cls &amp; ~mask) = 0;</w:t>
      </w:r>
      <w:r>
        <w:rPr>
          <w:rFonts w:ascii="Courier New" w:hAnsi="Courier New"/>
          <w:sz w:val="17"/>
        </w:rPr>
        <w:br/>
        <w:t>end</w:t>
      </w:r>
      <w:r>
        <w:rPr>
          <w:rFonts w:ascii="Courier New" w:hAnsi="Courier New"/>
          <w:sz w:val="17"/>
        </w:rPr>
        <w:br/>
        <w:t>end</w:t>
      </w:r>
    </w:p>
    <w:p w14:paraId="7B979EAF" w14:textId="77777777" w:rsidR="00D303B2" w:rsidRDefault="00000000">
      <w:pPr>
        <w:spacing w:before="160" w:after="40"/>
        <w:jc w:val="center"/>
      </w:pPr>
      <w:r>
        <w:rPr>
          <w:noProof/>
        </w:rPr>
        <w:drawing>
          <wp:inline distT="0" distB="0" distL="0" distR="0" wp14:anchorId="745F97B1" wp14:editId="124B4D0D">
            <wp:extent cx="4754880" cy="24306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gmentation.png"/>
                    <pic:cNvPicPr/>
                  </pic:nvPicPr>
                  <pic:blipFill>
                    <a:blip r:embed="rId6"/>
                    <a:stretch>
                      <a:fillRect/>
                    </a:stretch>
                  </pic:blipFill>
                  <pic:spPr>
                    <a:xfrm>
                      <a:off x="0" y="0"/>
                      <a:ext cx="4754880" cy="2430622"/>
                    </a:xfrm>
                    <a:prstGeom prst="rect">
                      <a:avLst/>
                    </a:prstGeom>
                  </pic:spPr>
                </pic:pic>
              </a:graphicData>
            </a:graphic>
          </wp:inline>
        </w:drawing>
      </w:r>
    </w:p>
    <w:p w14:paraId="02AFA361" w14:textId="77777777" w:rsidR="00D303B2" w:rsidRDefault="00000000">
      <w:pPr>
        <w:spacing w:before="40" w:after="280"/>
        <w:jc w:val="center"/>
      </w:pPr>
      <w:r>
        <w:rPr>
          <w:rFonts w:ascii="Times New Roman" w:hAnsi="Times New Roman"/>
          <w:i/>
          <w:sz w:val="19"/>
        </w:rPr>
        <w:t>Fig. 1 — Tissue segmentation result on synthetic MR brain image. Four classes: Background (black), CSF (dark), Grey Matter (mid), White Matter (bright). Generated by the multi-level Otsu approximation of U-Net segmentation.</w:t>
      </w:r>
    </w:p>
    <w:p w14:paraId="271B60D5" w14:textId="77777777" w:rsidR="00D303B2" w:rsidRDefault="00000000">
      <w:pPr>
        <w:spacing w:before="360" w:after="120"/>
      </w:pPr>
      <w:r>
        <w:rPr>
          <w:rFonts w:ascii="Calibri" w:hAnsi="Calibri"/>
          <w:b/>
          <w:sz w:val="26"/>
        </w:rPr>
        <w:t>5.  Principal Grey-Level Identification</w:t>
      </w:r>
    </w:p>
    <w:p w14:paraId="605EA5BE" w14:textId="77777777" w:rsidR="00D303B2" w:rsidRDefault="00000000">
      <w:pPr>
        <w:spacing w:before="40" w:after="120"/>
        <w:jc w:val="both"/>
      </w:pPr>
      <w:r>
        <w:rPr>
          <w:rFonts w:ascii="Times New Roman" w:hAnsi="Times New Roman"/>
        </w:rPr>
        <w:lastRenderedPageBreak/>
        <w:t>For each segmented tissue, the percentage of every grey-level value is computed. Values exceeding threshold R = 1% are labelled as principal. Only those histogram bins are eligible for expansion via Eq. (1). Non-principal bins are only shifted, never expanded — the key difference from [19] and [27].</w:t>
      </w:r>
    </w:p>
    <w:p w14:paraId="2A095D1D" w14:textId="77777777" w:rsidR="00D303B2" w:rsidRDefault="00000000">
      <w:pPr>
        <w:shd w:val="clear" w:color="auto" w:fill="1A3A5C"/>
        <w:spacing w:before="200" w:after="0"/>
      </w:pPr>
      <w:r>
        <w:rPr>
          <w:rFonts w:ascii="Courier New" w:hAnsi="Courier New"/>
          <w:b/>
          <w:color w:val="FFFFFF"/>
          <w:sz w:val="18"/>
        </w:rPr>
        <w:t xml:space="preserve">  MATLAB Code — Principal Grey-Level Identification  (identify_principal_greylevels.m)  </w:t>
      </w:r>
    </w:p>
    <w:p w14:paraId="4445FB60" w14:textId="77777777" w:rsidR="00D303B2" w:rsidRDefault="00000000">
      <w:pPr>
        <w:shd w:val="clear" w:color="auto" w:fill="F2F2F2"/>
        <w:spacing w:after="240"/>
        <w:ind w:left="170"/>
      </w:pPr>
      <w:r>
        <w:rPr>
          <w:rFonts w:ascii="Courier New" w:hAnsi="Courier New"/>
          <w:sz w:val="17"/>
        </w:rPr>
        <w:t>function principal_vals = identify_principal_greylevels(img, tissue_mask, R)</w:t>
      </w:r>
      <w:r>
        <w:rPr>
          <w:rFonts w:ascii="Courier New" w:hAnsi="Courier New"/>
          <w:sz w:val="17"/>
        </w:rPr>
        <w:br/>
        <w:t>% Paper Sec. II-B-2: find grey-levels with percentage &gt; R within tissue.</w:t>
      </w:r>
      <w:r>
        <w:rPr>
          <w:rFonts w:ascii="Courier New" w:hAnsi="Courier New"/>
          <w:sz w:val="17"/>
        </w:rPr>
        <w:br/>
        <w:t>% Returns: principal_vals — 0-indexed grey-level values (vector)</w:t>
      </w:r>
      <w:r>
        <w:rPr>
          <w:rFonts w:ascii="Courier New" w:hAnsi="Courier New"/>
          <w:sz w:val="17"/>
        </w:rPr>
        <w:br/>
      </w:r>
      <w:r>
        <w:rPr>
          <w:rFonts w:ascii="Courier New" w:hAnsi="Courier New"/>
          <w:sz w:val="17"/>
        </w:rPr>
        <w:br/>
        <w:t>pixels = double(img(tissue_mask));</w:t>
      </w:r>
      <w:r>
        <w:rPr>
          <w:rFonts w:ascii="Courier New" w:hAnsi="Courier New"/>
          <w:sz w:val="17"/>
        </w:rPr>
        <w:br/>
        <w:t>total  = numel(pixels);</w:t>
      </w:r>
      <w:r>
        <w:rPr>
          <w:rFonts w:ascii="Courier New" w:hAnsi="Courier New"/>
          <w:sz w:val="17"/>
        </w:rPr>
        <w:br/>
        <w:t>if total == 0</w:t>
      </w:r>
      <w:r>
        <w:rPr>
          <w:rFonts w:ascii="Courier New" w:hAnsi="Courier New"/>
          <w:sz w:val="17"/>
        </w:rPr>
        <w:br/>
        <w:t xml:space="preserve">    principal_vals = [];</w:t>
      </w:r>
      <w:r>
        <w:rPr>
          <w:rFonts w:ascii="Courier New" w:hAnsi="Courier New"/>
          <w:sz w:val="17"/>
        </w:rPr>
        <w:br/>
        <w:t xml:space="preserve">    return;</w:t>
      </w:r>
      <w:r>
        <w:rPr>
          <w:rFonts w:ascii="Courier New" w:hAnsi="Courier New"/>
          <w:sz w:val="17"/>
        </w:rPr>
        <w:br/>
        <w:t>end</w:t>
      </w:r>
      <w:r>
        <w:rPr>
          <w:rFonts w:ascii="Courier New" w:hAnsi="Courier New"/>
          <w:sz w:val="17"/>
        </w:rPr>
        <w:br/>
      </w:r>
      <w:r>
        <w:rPr>
          <w:rFonts w:ascii="Courier New" w:hAnsi="Courier New"/>
          <w:sz w:val="17"/>
        </w:rPr>
        <w:br/>
        <w:t>hist_counts = histcounts(pixels, 0:256);   % counts for values 0..255</w:t>
      </w:r>
      <w:r>
        <w:rPr>
          <w:rFonts w:ascii="Courier New" w:hAnsi="Courier New"/>
          <w:sz w:val="17"/>
        </w:rPr>
        <w:br/>
        <w:t>percentages = hist_counts / total;</w:t>
      </w:r>
      <w:r>
        <w:rPr>
          <w:rFonts w:ascii="Courier New" w:hAnsi="Courier New"/>
          <w:sz w:val="17"/>
        </w:rPr>
        <w:br/>
      </w:r>
      <w:r>
        <w:rPr>
          <w:rFonts w:ascii="Courier New" w:hAnsi="Courier New"/>
          <w:sz w:val="17"/>
        </w:rPr>
        <w:br/>
        <w:t>% Return 0-indexed grey-level values with percentage &gt; R</w:t>
      </w:r>
      <w:r>
        <w:rPr>
          <w:rFonts w:ascii="Courier New" w:hAnsi="Courier New"/>
          <w:sz w:val="17"/>
        </w:rPr>
        <w:br/>
        <w:t>principal_vals = find(percentages &gt; R) - 1;</w:t>
      </w:r>
      <w:r>
        <w:rPr>
          <w:rFonts w:ascii="Courier New" w:hAnsi="Courier New"/>
          <w:sz w:val="17"/>
        </w:rPr>
        <w:br/>
        <w:t>end</w:t>
      </w:r>
    </w:p>
    <w:p w14:paraId="4BC9638C" w14:textId="77777777" w:rsidR="00D303B2" w:rsidRDefault="00000000">
      <w:pPr>
        <w:spacing w:before="360" w:after="120"/>
      </w:pPr>
      <w:r>
        <w:rPr>
          <w:rFonts w:ascii="Calibri" w:hAnsi="Calibri"/>
          <w:b/>
          <w:sz w:val="26"/>
        </w:rPr>
        <w:t>6.  Histogram Preprocessing</w:t>
      </w:r>
    </w:p>
    <w:p w14:paraId="07FCCB41" w14:textId="77777777" w:rsidR="00D303B2" w:rsidRDefault="00000000">
      <w:pPr>
        <w:spacing w:before="40" w:after="120"/>
        <w:jc w:val="both"/>
      </w:pPr>
      <w:r>
        <w:rPr>
          <w:rFonts w:ascii="Times New Roman" w:hAnsi="Times New Roman"/>
        </w:rPr>
        <w:t>Before expanding bins, a preprocessing step reserves S empty bins on each side of the histogram to prevent pixel value overflow after S iterations of Eq. (1). Pixels in [0, S−1] are mapped to S; pixels in [256−S, 255] are mapped to 255−S. This shrink preserves the relative order of all pixel values.</w:t>
      </w:r>
    </w:p>
    <w:p w14:paraId="080E247B" w14:textId="77777777" w:rsidR="00D303B2" w:rsidRDefault="00000000">
      <w:pPr>
        <w:shd w:val="clear" w:color="auto" w:fill="1A3A5C"/>
        <w:spacing w:before="200" w:after="0"/>
      </w:pPr>
      <w:r>
        <w:rPr>
          <w:rFonts w:ascii="Courier New" w:hAnsi="Courier New"/>
          <w:b/>
          <w:color w:val="FFFFFF"/>
          <w:sz w:val="18"/>
        </w:rPr>
        <w:t xml:space="preserve">  MATLAB Code — Histogram Preprocessing  (preprocess_histogram_shrink.m)  </w:t>
      </w:r>
    </w:p>
    <w:p w14:paraId="219A2813" w14:textId="77777777" w:rsidR="00D303B2" w:rsidRDefault="00000000">
      <w:pPr>
        <w:shd w:val="clear" w:color="auto" w:fill="F2F2F2"/>
        <w:spacing w:after="240"/>
        <w:ind w:left="170"/>
      </w:pPr>
      <w:r>
        <w:rPr>
          <w:rFonts w:ascii="Courier New" w:hAnsi="Courier New"/>
          <w:sz w:val="17"/>
        </w:rPr>
        <w:t>function [pre_img, lut] = preprocess_histogram_shrink(img, S)</w:t>
      </w:r>
      <w:r>
        <w:rPr>
          <w:rFonts w:ascii="Courier New" w:hAnsi="Courier New"/>
          <w:sz w:val="17"/>
        </w:rPr>
        <w:br/>
        <w:t>% Reserves S empty bins each side; prevents overflow after S expansions.</w:t>
      </w:r>
      <w:r>
        <w:rPr>
          <w:rFonts w:ascii="Courier New" w:hAnsi="Courier New"/>
          <w:sz w:val="17"/>
        </w:rPr>
        <w:br/>
        <w:t>% Paper [24]: shrinks histogram preserving relative pixel order.</w:t>
      </w:r>
      <w:r>
        <w:rPr>
          <w:rFonts w:ascii="Courier New" w:hAnsi="Courier New"/>
          <w:sz w:val="17"/>
        </w:rPr>
        <w:br/>
      </w:r>
      <w:r>
        <w:rPr>
          <w:rFonts w:ascii="Courier New" w:hAnsi="Courier New"/>
          <w:sz w:val="17"/>
        </w:rPr>
        <w:br/>
        <w:t>lut = uint8(0:255);               % identity LUT</w:t>
      </w:r>
      <w:r>
        <w:rPr>
          <w:rFonts w:ascii="Courier New" w:hAnsi="Courier New"/>
          <w:sz w:val="17"/>
        </w:rPr>
        <w:br/>
        <w:t>lut(1:S)           = uint8(S);    % values 0..S-1  -&gt; S</w:t>
      </w:r>
      <w:r>
        <w:rPr>
          <w:rFonts w:ascii="Courier New" w:hAnsi="Courier New"/>
          <w:sz w:val="17"/>
        </w:rPr>
        <w:br/>
        <w:t>lut(256-S+1:256)   = uint8(255-S);% values 255-S..255 -&gt; 255-S</w:t>
      </w:r>
      <w:r>
        <w:rPr>
          <w:rFonts w:ascii="Courier New" w:hAnsi="Courier New"/>
          <w:sz w:val="17"/>
        </w:rPr>
        <w:br/>
      </w:r>
      <w:r>
        <w:rPr>
          <w:rFonts w:ascii="Courier New" w:hAnsi="Courier New"/>
          <w:sz w:val="17"/>
        </w:rPr>
        <w:br/>
        <w:t>pre_img = lut(double(img) + 1);   % apply LUT (1-indexed in MATLAB)</w:t>
      </w:r>
      <w:r>
        <w:rPr>
          <w:rFonts w:ascii="Courier New" w:hAnsi="Courier New"/>
          <w:sz w:val="17"/>
        </w:rPr>
        <w:br/>
        <w:t>end</w:t>
      </w:r>
    </w:p>
    <w:p w14:paraId="32002CE1" w14:textId="77777777" w:rsidR="00D303B2" w:rsidRDefault="00000000">
      <w:pPr>
        <w:spacing w:before="360" w:after="120"/>
      </w:pPr>
      <w:r>
        <w:rPr>
          <w:rFonts w:ascii="Calibri" w:hAnsi="Calibri"/>
          <w:b/>
          <w:sz w:val="26"/>
        </w:rPr>
        <w:t>7.  Procedure 1 — Hierarchical Tissue Contrast Enhancement</w:t>
      </w:r>
    </w:p>
    <w:p w14:paraId="4BC6949F" w14:textId="77777777" w:rsidR="00D303B2" w:rsidRDefault="00000000">
      <w:pPr>
        <w:spacing w:before="40" w:after="120"/>
        <w:jc w:val="both"/>
      </w:pPr>
      <w:r>
        <w:rPr>
          <w:rFonts w:ascii="Times New Roman" w:hAnsi="Times New Roman"/>
        </w:rPr>
        <w:t>For each tissue class, Procedure 1 generates one tissue-enhanced image Ic. At each of S iterations:</w:t>
      </w:r>
    </w:p>
    <w:p w14:paraId="1C406C49" w14:textId="77777777" w:rsidR="00D303B2" w:rsidRDefault="00000000">
      <w:pPr>
        <w:pStyle w:val="ListNumber"/>
        <w:spacing w:before="40" w:after="60"/>
        <w:ind w:left="283"/>
      </w:pPr>
      <w:r>
        <w:rPr>
          <w:rFonts w:ascii="Times New Roman" w:hAnsi="Times New Roman"/>
          <w:b/>
        </w:rPr>
        <w:t xml:space="preserve">Find pL, pR: </w:t>
      </w:r>
      <w:r>
        <w:rPr>
          <w:rFonts w:ascii="Times New Roman" w:hAnsi="Times New Roman"/>
        </w:rPr>
        <w:t>the two highest bins from among the principal grey-level values in the current histogram.</w:t>
      </w:r>
    </w:p>
    <w:p w14:paraId="6E86DBCC" w14:textId="77777777" w:rsidR="00D303B2" w:rsidRDefault="00000000">
      <w:pPr>
        <w:pStyle w:val="ListNumber"/>
        <w:spacing w:before="40" w:after="60"/>
        <w:ind w:left="283"/>
      </w:pPr>
      <w:r>
        <w:rPr>
          <w:rFonts w:ascii="Times New Roman" w:hAnsi="Times New Roman"/>
          <w:b/>
        </w:rPr>
        <w:t xml:space="preserve">Encode pL, pR: </w:t>
      </w:r>
      <w:r>
        <w:rPr>
          <w:rFonts w:ascii="Times New Roman" w:hAnsi="Times New Roman"/>
        </w:rPr>
        <w:t>as 16 bits (8+8) — the side information for this round.</w:t>
      </w:r>
    </w:p>
    <w:p w14:paraId="46AB128D" w14:textId="77777777" w:rsidR="00D303B2" w:rsidRDefault="00000000">
      <w:pPr>
        <w:pStyle w:val="ListNumber"/>
        <w:spacing w:before="40" w:after="60"/>
        <w:ind w:left="283"/>
      </w:pPr>
      <w:r>
        <w:rPr>
          <w:rFonts w:ascii="Times New Roman" w:hAnsi="Times New Roman"/>
          <w:b/>
        </w:rPr>
        <w:t xml:space="preserve">Apply Eq. (1): </w:t>
      </w:r>
      <w:r>
        <w:rPr>
          <w:rFonts w:ascii="Times New Roman" w:hAnsi="Times New Roman"/>
        </w:rPr>
        <w:t>to all pixels, embedding the encoded bits into pixels at pL and pR.</w:t>
      </w:r>
    </w:p>
    <w:p w14:paraId="2BF3855D" w14:textId="77777777" w:rsidR="00D303B2" w:rsidRDefault="00000000">
      <w:pPr>
        <w:pStyle w:val="ListNumber"/>
        <w:spacing w:before="40" w:after="60"/>
        <w:ind w:left="283"/>
      </w:pPr>
      <w:r>
        <w:rPr>
          <w:rFonts w:ascii="Times New Roman" w:hAnsi="Times New Roman"/>
          <w:b/>
        </w:rPr>
        <w:t xml:space="preserve">Record (pL, pR): </w:t>
      </w:r>
      <w:r>
        <w:rPr>
          <w:rFonts w:ascii="Times New Roman" w:hAnsi="Times New Roman"/>
        </w:rPr>
        <w:t>in the expansion history for use during recovery.</w:t>
      </w:r>
    </w:p>
    <w:p w14:paraId="385007F8" w14:textId="77777777" w:rsidR="00D303B2" w:rsidRDefault="00000000">
      <w:pPr>
        <w:spacing w:before="40" w:after="120"/>
        <w:jc w:val="both"/>
      </w:pPr>
      <w:r>
        <w:rPr>
          <w:rFonts w:ascii="Times New Roman" w:hAnsi="Times New Roman"/>
        </w:rPr>
        <w:t>After all S rounds, the last (pL, pR) pair is stored in the LSBs of the last 16 pixels (8 bits for pL, 8 bits for pR). Neither the segmentation map nor R is required for recovery.</w:t>
      </w:r>
    </w:p>
    <w:p w14:paraId="714E7DFF" w14:textId="77777777" w:rsidR="00D303B2" w:rsidRDefault="00000000">
      <w:pPr>
        <w:shd w:val="clear" w:color="auto" w:fill="1A3A5C"/>
        <w:spacing w:before="200" w:after="0"/>
      </w:pPr>
      <w:r>
        <w:rPr>
          <w:rFonts w:ascii="Courier New" w:hAnsi="Courier New"/>
          <w:b/>
          <w:color w:val="FFFFFF"/>
          <w:sz w:val="18"/>
        </w:rPr>
        <w:t xml:space="preserve">  MATLAB Code — Equation (1) Application  (apply_equation1.m)  </w:t>
      </w:r>
    </w:p>
    <w:p w14:paraId="6B4495B9" w14:textId="77777777" w:rsidR="00D303B2" w:rsidRDefault="00000000">
      <w:pPr>
        <w:shd w:val="clear" w:color="auto" w:fill="F2F2F2"/>
        <w:spacing w:after="240"/>
        <w:ind w:left="170"/>
      </w:pPr>
      <w:r>
        <w:rPr>
          <w:rFonts w:ascii="Courier New" w:hAnsi="Courier New"/>
          <w:sz w:val="17"/>
        </w:rPr>
        <w:lastRenderedPageBreak/>
        <w:t>function [out_img, bit_idx] = apply_equation1(img, pL, pR, bits)</w:t>
      </w:r>
      <w:r>
        <w:rPr>
          <w:rFonts w:ascii="Courier New" w:hAnsi="Courier New"/>
          <w:sz w:val="17"/>
        </w:rPr>
        <w:br/>
        <w:t>% Paper Equation (1): histogram bin expansion with bit embedding.</w:t>
      </w:r>
      <w:r>
        <w:rPr>
          <w:rFonts w:ascii="Courier New" w:hAnsi="Courier New"/>
          <w:sz w:val="17"/>
        </w:rPr>
        <w:br/>
        <w:t>%   p' = p-1      if p &lt; pL</w:t>
      </w:r>
      <w:r>
        <w:rPr>
          <w:rFonts w:ascii="Courier New" w:hAnsi="Courier New"/>
          <w:sz w:val="17"/>
        </w:rPr>
        <w:br/>
        <w:t>%        p-bi     if p = pL   (embed bit bi)</w:t>
      </w:r>
      <w:r>
        <w:rPr>
          <w:rFonts w:ascii="Courier New" w:hAnsi="Courier New"/>
          <w:sz w:val="17"/>
        </w:rPr>
        <w:br/>
        <w:t>%        p         if pL &lt; p &lt; pR</w:t>
      </w:r>
      <w:r>
        <w:rPr>
          <w:rFonts w:ascii="Courier New" w:hAnsi="Courier New"/>
          <w:sz w:val="17"/>
        </w:rPr>
        <w:br/>
        <w:t>%        p+bi     if p = pR   (embed bit bi)</w:t>
      </w:r>
      <w:r>
        <w:rPr>
          <w:rFonts w:ascii="Courier New" w:hAnsi="Courier New"/>
          <w:sz w:val="17"/>
        </w:rPr>
        <w:br/>
        <w:t>%        p+1      if p &gt; pR</w:t>
      </w:r>
      <w:r>
        <w:rPr>
          <w:rFonts w:ascii="Courier New" w:hAnsi="Courier New"/>
          <w:sz w:val="17"/>
        </w:rPr>
        <w:br/>
      </w:r>
      <w:r>
        <w:rPr>
          <w:rFonts w:ascii="Courier New" w:hAnsi="Courier New"/>
          <w:sz w:val="17"/>
        </w:rPr>
        <w:br/>
        <w:t>flat    = double(img(:));</w:t>
      </w:r>
      <w:r>
        <w:rPr>
          <w:rFonts w:ascii="Courier New" w:hAnsi="Courier New"/>
          <w:sz w:val="17"/>
        </w:rPr>
        <w:br/>
        <w:t>out     = flat;</w:t>
      </w:r>
      <w:r>
        <w:rPr>
          <w:rFonts w:ascii="Courier New" w:hAnsi="Courier New"/>
          <w:sz w:val="17"/>
        </w:rPr>
        <w:br/>
        <w:t>bit_idx = 0;</w:t>
      </w:r>
      <w:r>
        <w:rPr>
          <w:rFonts w:ascii="Courier New" w:hAnsi="Courier New"/>
          <w:sz w:val="17"/>
        </w:rPr>
        <w:br/>
      </w:r>
      <w:r>
        <w:rPr>
          <w:rFonts w:ascii="Courier New" w:hAnsi="Courier New"/>
          <w:sz w:val="17"/>
        </w:rPr>
        <w:br/>
        <w:t>for i = 1:numel(flat)</w:t>
      </w:r>
      <w:r>
        <w:rPr>
          <w:rFonts w:ascii="Courier New" w:hAnsi="Courier New"/>
          <w:sz w:val="17"/>
        </w:rPr>
        <w:br/>
        <w:t xml:space="preserve">    p = flat(i);</w:t>
      </w:r>
      <w:r>
        <w:rPr>
          <w:rFonts w:ascii="Courier New" w:hAnsi="Courier New"/>
          <w:sz w:val="17"/>
        </w:rPr>
        <w:br/>
        <w:t xml:space="preserve">    if p &lt; pL</w:t>
      </w:r>
      <w:r>
        <w:rPr>
          <w:rFonts w:ascii="Courier New" w:hAnsi="Courier New"/>
          <w:sz w:val="17"/>
        </w:rPr>
        <w:br/>
        <w:t xml:space="preserve">        out(i) = p - 1;</w:t>
      </w:r>
      <w:r>
        <w:rPr>
          <w:rFonts w:ascii="Courier New" w:hAnsi="Courier New"/>
          <w:sz w:val="17"/>
        </w:rPr>
        <w:br/>
        <w:t xml:space="preserve">    elseif p == pL</w:t>
      </w:r>
      <w:r>
        <w:rPr>
          <w:rFonts w:ascii="Courier New" w:hAnsi="Courier New"/>
          <w:sz w:val="17"/>
        </w:rPr>
        <w:br/>
        <w:t xml:space="preserve">        bit_idx = bit_idx + 1;</w:t>
      </w:r>
      <w:r>
        <w:rPr>
          <w:rFonts w:ascii="Courier New" w:hAnsi="Courier New"/>
          <w:sz w:val="17"/>
        </w:rPr>
        <w:br/>
        <w:t xml:space="preserve">        bi      = bits(min(bit_idx, numel(bits)));</w:t>
      </w:r>
      <w:r>
        <w:rPr>
          <w:rFonts w:ascii="Courier New" w:hAnsi="Courier New"/>
          <w:sz w:val="17"/>
        </w:rPr>
        <w:br/>
        <w:t xml:space="preserve">        out(i)  = p - bi;</w:t>
      </w:r>
      <w:r>
        <w:rPr>
          <w:rFonts w:ascii="Courier New" w:hAnsi="Courier New"/>
          <w:sz w:val="17"/>
        </w:rPr>
        <w:br/>
        <w:t xml:space="preserve">    elseif p == pR</w:t>
      </w:r>
      <w:r>
        <w:rPr>
          <w:rFonts w:ascii="Courier New" w:hAnsi="Courier New"/>
          <w:sz w:val="17"/>
        </w:rPr>
        <w:br/>
        <w:t xml:space="preserve">        bit_idx = bit_idx + 1;</w:t>
      </w:r>
      <w:r>
        <w:rPr>
          <w:rFonts w:ascii="Courier New" w:hAnsi="Courier New"/>
          <w:sz w:val="17"/>
        </w:rPr>
        <w:br/>
        <w:t xml:space="preserve">        bi      = bits(min(bit_idx, numel(bits)));</w:t>
      </w:r>
      <w:r>
        <w:rPr>
          <w:rFonts w:ascii="Courier New" w:hAnsi="Courier New"/>
          <w:sz w:val="17"/>
        </w:rPr>
        <w:br/>
        <w:t xml:space="preserve">        out(i)  = p + bi;</w:t>
      </w:r>
      <w:r>
        <w:rPr>
          <w:rFonts w:ascii="Courier New" w:hAnsi="Courier New"/>
          <w:sz w:val="17"/>
        </w:rPr>
        <w:br/>
        <w:t xml:space="preserve">    elseif p &gt; pR</w:t>
      </w:r>
      <w:r>
        <w:rPr>
          <w:rFonts w:ascii="Courier New" w:hAnsi="Courier New"/>
          <w:sz w:val="17"/>
        </w:rPr>
        <w:br/>
        <w:t xml:space="preserve">        out(i) = p + 1;</w:t>
      </w:r>
      <w:r>
        <w:rPr>
          <w:rFonts w:ascii="Courier New" w:hAnsi="Courier New"/>
          <w:sz w:val="17"/>
        </w:rPr>
        <w:br/>
        <w:t xml:space="preserve">    % else pL &lt; p &lt; pR: unchanged</w:t>
      </w:r>
      <w:r>
        <w:rPr>
          <w:rFonts w:ascii="Courier New" w:hAnsi="Courier New"/>
          <w:sz w:val="17"/>
        </w:rPr>
        <w:br/>
        <w:t xml:space="preserve">    end</w:t>
      </w:r>
      <w:r>
        <w:rPr>
          <w:rFonts w:ascii="Courier New" w:hAnsi="Courier New"/>
          <w:sz w:val="17"/>
        </w:rPr>
        <w:br/>
        <w:t>end</w:t>
      </w:r>
      <w:r>
        <w:rPr>
          <w:rFonts w:ascii="Courier New" w:hAnsi="Courier New"/>
          <w:sz w:val="17"/>
        </w:rPr>
        <w:br/>
      </w:r>
      <w:r>
        <w:rPr>
          <w:rFonts w:ascii="Courier New" w:hAnsi="Courier New"/>
          <w:sz w:val="17"/>
        </w:rPr>
        <w:br/>
        <w:t>out_img = uint8(reshape(out, size(img)));</w:t>
      </w:r>
      <w:r>
        <w:rPr>
          <w:rFonts w:ascii="Courier New" w:hAnsi="Courier New"/>
          <w:sz w:val="17"/>
        </w:rPr>
        <w:br/>
        <w:t>end</w:t>
      </w:r>
    </w:p>
    <w:p w14:paraId="4130BE3D" w14:textId="77777777" w:rsidR="00D303B2" w:rsidRDefault="00000000">
      <w:pPr>
        <w:shd w:val="clear" w:color="auto" w:fill="1A3A5C"/>
        <w:spacing w:before="200" w:after="0"/>
      </w:pPr>
      <w:r>
        <w:rPr>
          <w:rFonts w:ascii="Courier New" w:hAnsi="Courier New"/>
          <w:b/>
          <w:color w:val="FFFFFF"/>
          <w:sz w:val="18"/>
        </w:rPr>
        <w:t xml:space="preserve">  MATLAB Code — LSB Side-Info Storage  (encode_pL_pR_in_lsb.m)  </w:t>
      </w:r>
    </w:p>
    <w:p w14:paraId="05FEF086" w14:textId="77777777" w:rsidR="00D303B2" w:rsidRDefault="00000000">
      <w:pPr>
        <w:shd w:val="clear" w:color="auto" w:fill="F2F2F2"/>
        <w:spacing w:after="240"/>
        <w:ind w:left="170"/>
      </w:pPr>
      <w:r>
        <w:rPr>
          <w:rFonts w:ascii="Courier New" w:hAnsi="Courier New"/>
          <w:sz w:val="17"/>
        </w:rPr>
        <w:t>function out_img = encode_pL_pR_in_lsb(img, pL, pR)</w:t>
      </w:r>
      <w:r>
        <w:rPr>
          <w:rFonts w:ascii="Courier New" w:hAnsi="Courier New"/>
          <w:sz w:val="17"/>
        </w:rPr>
        <w:br/>
        <w:t>% Paper: "LSB of sixteen pixels store the last two expanded bin values."</w:t>
      </w:r>
      <w:r>
        <w:rPr>
          <w:rFonts w:ascii="Courier New" w:hAnsi="Courier New"/>
          <w:sz w:val="17"/>
        </w:rPr>
        <w:br/>
        <w:t>% Encodes pL (8 bits) and pR (8 bits) into LSB of last 16 pixels.</w:t>
      </w:r>
      <w:r>
        <w:rPr>
          <w:rFonts w:ascii="Courier New" w:hAnsi="Courier New"/>
          <w:sz w:val="17"/>
        </w:rPr>
        <w:br/>
      </w:r>
      <w:r>
        <w:rPr>
          <w:rFonts w:ascii="Courier New" w:hAnsi="Courier New"/>
          <w:sz w:val="17"/>
        </w:rPr>
        <w:br/>
        <w:t>flat = double(img(:));</w:t>
      </w:r>
      <w:r>
        <w:rPr>
          <w:rFonts w:ascii="Courier New" w:hAnsi="Courier New"/>
          <w:sz w:val="17"/>
        </w:rPr>
        <w:br/>
        <w:t>N    = numel(flat);</w:t>
      </w:r>
      <w:r>
        <w:rPr>
          <w:rFonts w:ascii="Courier New" w:hAnsi="Courier New"/>
          <w:sz w:val="17"/>
        </w:rPr>
        <w:br/>
      </w:r>
      <w:r>
        <w:rPr>
          <w:rFonts w:ascii="Courier New" w:hAnsi="Courier New"/>
          <w:sz w:val="17"/>
        </w:rPr>
        <w:br/>
        <w:t>pL_bits = bitget(uint8(pL), 8:-1:1);   % 8 bits, MSB first</w:t>
      </w:r>
      <w:r>
        <w:rPr>
          <w:rFonts w:ascii="Courier New" w:hAnsi="Courier New"/>
          <w:sz w:val="17"/>
        </w:rPr>
        <w:br/>
        <w:t>pR_bits = bitget(uint8(pR), 8:-1:1);</w:t>
      </w:r>
      <w:r>
        <w:rPr>
          <w:rFonts w:ascii="Courier New" w:hAnsi="Courier New"/>
          <w:sz w:val="17"/>
        </w:rPr>
        <w:br/>
        <w:t>all_bits = [pL_bits, pR_bits];          % 16 bits total</w:t>
      </w:r>
      <w:r>
        <w:rPr>
          <w:rFonts w:ascii="Courier New" w:hAnsi="Courier New"/>
          <w:sz w:val="17"/>
        </w:rPr>
        <w:br/>
      </w:r>
      <w:r>
        <w:rPr>
          <w:rFonts w:ascii="Courier New" w:hAnsi="Courier New"/>
          <w:sz w:val="17"/>
        </w:rPr>
        <w:br/>
        <w:t>for k = 1:16</w:t>
      </w:r>
      <w:r>
        <w:rPr>
          <w:rFonts w:ascii="Courier New" w:hAnsi="Courier New"/>
          <w:sz w:val="17"/>
        </w:rPr>
        <w:br/>
        <w:t xml:space="preserve">    flat(N - 16 + k) = bitset(flat(N - 16 + k), 1, all_bits(k));</w:t>
      </w:r>
      <w:r>
        <w:rPr>
          <w:rFonts w:ascii="Courier New" w:hAnsi="Courier New"/>
          <w:sz w:val="17"/>
        </w:rPr>
        <w:br/>
        <w:t>end</w:t>
      </w:r>
      <w:r>
        <w:rPr>
          <w:rFonts w:ascii="Courier New" w:hAnsi="Courier New"/>
          <w:sz w:val="17"/>
        </w:rPr>
        <w:br/>
      </w:r>
      <w:r>
        <w:rPr>
          <w:rFonts w:ascii="Courier New" w:hAnsi="Courier New"/>
          <w:sz w:val="17"/>
        </w:rPr>
        <w:br/>
        <w:t>out_img = uint8(reshape(flat, size(img)));</w:t>
      </w:r>
      <w:r>
        <w:rPr>
          <w:rFonts w:ascii="Courier New" w:hAnsi="Courier New"/>
          <w:sz w:val="17"/>
        </w:rPr>
        <w:br/>
        <w:t>end</w:t>
      </w:r>
    </w:p>
    <w:p w14:paraId="205DE74C" w14:textId="77777777" w:rsidR="00D303B2" w:rsidRDefault="00000000">
      <w:pPr>
        <w:spacing w:before="360" w:after="120"/>
      </w:pPr>
      <w:r>
        <w:rPr>
          <w:rFonts w:ascii="Calibri" w:hAnsi="Calibri"/>
          <w:b/>
          <w:sz w:val="26"/>
        </w:rPr>
        <w:t>8.  Procedure 2 — Secret Data Extraction and Image Recovery</w:t>
      </w:r>
    </w:p>
    <w:p w14:paraId="4D7F254D" w14:textId="77777777" w:rsidR="00D303B2" w:rsidRDefault="00000000">
      <w:pPr>
        <w:spacing w:before="40" w:after="120"/>
        <w:jc w:val="both"/>
      </w:pPr>
      <w:r>
        <w:rPr>
          <w:rFonts w:ascii="Times New Roman" w:hAnsi="Times New Roman"/>
        </w:rPr>
        <w:t>Recovery processes the S expansion rounds in reverse order (last round first). At each step, read pLL and pLR from the current image and apply Eqs. (2) and (3) to extract bits and restore pixel values. Decode (pLL, pLR) for the previous step from the extracted bits, and repeat for all S rounds. Finally, undo the preprocessing shrink.</w:t>
      </w:r>
    </w:p>
    <w:p w14:paraId="21C6DAE2" w14:textId="77777777" w:rsidR="00D303B2" w:rsidRDefault="00000000">
      <w:pPr>
        <w:shd w:val="clear" w:color="auto" w:fill="1A3A5C"/>
        <w:spacing w:before="200" w:after="0"/>
      </w:pPr>
      <w:r>
        <w:rPr>
          <w:rFonts w:ascii="Courier New" w:hAnsi="Courier New"/>
          <w:b/>
          <w:color w:val="FFFFFF"/>
          <w:sz w:val="18"/>
        </w:rPr>
        <w:lastRenderedPageBreak/>
        <w:t xml:space="preserve">  MATLAB Code — Equations (2) &amp; (3) Combined Recovery  (apply_equation2_3.m)  </w:t>
      </w:r>
    </w:p>
    <w:p w14:paraId="64C7D6C2" w14:textId="77777777" w:rsidR="00D303B2" w:rsidRDefault="00000000">
      <w:pPr>
        <w:shd w:val="clear" w:color="auto" w:fill="F2F2F2"/>
        <w:spacing w:after="240"/>
        <w:ind w:left="170"/>
      </w:pPr>
      <w:r>
        <w:rPr>
          <w:rFonts w:ascii="Courier New" w:hAnsi="Courier New"/>
          <w:sz w:val="17"/>
        </w:rPr>
        <w:t>function [rec_img, extr_bits] = apply_equation2_3(img, pLL, pLR)</w:t>
      </w:r>
      <w:r>
        <w:rPr>
          <w:rFonts w:ascii="Courier New" w:hAnsi="Courier New"/>
          <w:sz w:val="17"/>
        </w:rPr>
        <w:br/>
        <w:t>% Paper Eq.(2): extract bit b' from pixel p'</w:t>
      </w:r>
      <w:r>
        <w:rPr>
          <w:rFonts w:ascii="Courier New" w:hAnsi="Courier New"/>
          <w:sz w:val="17"/>
        </w:rPr>
        <w:br/>
        <w:t>%   b' = 1    if p' = pLL-1 or p' = pLR+1</w:t>
      </w:r>
      <w:r>
        <w:rPr>
          <w:rFonts w:ascii="Courier New" w:hAnsi="Courier New"/>
          <w:sz w:val="17"/>
        </w:rPr>
        <w:br/>
        <w:t>%        0    if p' = pLL   or p' = pLR</w:t>
      </w:r>
      <w:r>
        <w:rPr>
          <w:rFonts w:ascii="Courier New" w:hAnsi="Courier New"/>
          <w:sz w:val="17"/>
        </w:rPr>
        <w:br/>
        <w:t>%        null otherwise</w:t>
      </w:r>
      <w:r>
        <w:rPr>
          <w:rFonts w:ascii="Courier New" w:hAnsi="Courier New"/>
          <w:sz w:val="17"/>
        </w:rPr>
        <w:br/>
        <w:t>%</w:t>
      </w:r>
      <w:r>
        <w:rPr>
          <w:rFonts w:ascii="Courier New" w:hAnsi="Courier New"/>
          <w:sz w:val="17"/>
        </w:rPr>
        <w:br/>
        <w:t>% Paper Eq.(3): recover original pixel p from p'</w:t>
      </w:r>
      <w:r>
        <w:rPr>
          <w:rFonts w:ascii="Courier New" w:hAnsi="Courier New"/>
          <w:sz w:val="17"/>
        </w:rPr>
        <w:br/>
        <w:t>%   p = p'+1   if p' &lt; pLL</w:t>
      </w:r>
      <w:r>
        <w:rPr>
          <w:rFonts w:ascii="Courier New" w:hAnsi="Courier New"/>
          <w:sz w:val="17"/>
        </w:rPr>
        <w:br/>
        <w:t>%       p'      if pLL-1 &lt; p' &lt; pLR+1</w:t>
      </w:r>
      <w:r>
        <w:rPr>
          <w:rFonts w:ascii="Courier New" w:hAnsi="Courier New"/>
          <w:sz w:val="17"/>
        </w:rPr>
        <w:br/>
        <w:t>%       p'-1   if p' &gt; pLR</w:t>
      </w:r>
      <w:r>
        <w:rPr>
          <w:rFonts w:ascii="Courier New" w:hAnsi="Courier New"/>
          <w:sz w:val="17"/>
        </w:rPr>
        <w:br/>
      </w:r>
      <w:r>
        <w:rPr>
          <w:rFonts w:ascii="Courier New" w:hAnsi="Courier New"/>
          <w:sz w:val="17"/>
        </w:rPr>
        <w:br/>
        <w:t>flat      = double(img(:));</w:t>
      </w:r>
      <w:r>
        <w:rPr>
          <w:rFonts w:ascii="Courier New" w:hAnsi="Courier New"/>
          <w:sz w:val="17"/>
        </w:rPr>
        <w:br/>
        <w:t>recovered = flat;</w:t>
      </w:r>
      <w:r>
        <w:rPr>
          <w:rFonts w:ascii="Courier New" w:hAnsi="Courier New"/>
          <w:sz w:val="17"/>
        </w:rPr>
        <w:br/>
        <w:t>extr_bits = zeros(1, numel(flat));   % pre-allocate (trimmed after)</w:t>
      </w:r>
      <w:r>
        <w:rPr>
          <w:rFonts w:ascii="Courier New" w:hAnsi="Courier New"/>
          <w:sz w:val="17"/>
        </w:rPr>
        <w:br/>
        <w:t>n_bits    = 0;</w:t>
      </w:r>
      <w:r>
        <w:rPr>
          <w:rFonts w:ascii="Courier New" w:hAnsi="Courier New"/>
          <w:sz w:val="17"/>
        </w:rPr>
        <w:br/>
      </w:r>
      <w:r>
        <w:rPr>
          <w:rFonts w:ascii="Courier New" w:hAnsi="Courier New"/>
          <w:sz w:val="17"/>
        </w:rPr>
        <w:br/>
        <w:t>for i = 1:numel(flat)</w:t>
      </w:r>
      <w:r>
        <w:rPr>
          <w:rFonts w:ascii="Courier New" w:hAnsi="Courier New"/>
          <w:sz w:val="17"/>
        </w:rPr>
        <w:br/>
        <w:t xml:space="preserve">    pp = flat(i);</w:t>
      </w:r>
      <w:r>
        <w:rPr>
          <w:rFonts w:ascii="Courier New" w:hAnsi="Courier New"/>
          <w:sz w:val="17"/>
        </w:rPr>
        <w:br/>
        <w:t xml:space="preserve">    % Eq.(3): recover pixel</w:t>
      </w:r>
      <w:r>
        <w:rPr>
          <w:rFonts w:ascii="Courier New" w:hAnsi="Courier New"/>
          <w:sz w:val="17"/>
        </w:rPr>
        <w:br/>
        <w:t xml:space="preserve">    if pp &lt; pLL</w:t>
      </w:r>
      <w:r>
        <w:rPr>
          <w:rFonts w:ascii="Courier New" w:hAnsi="Courier New"/>
          <w:sz w:val="17"/>
        </w:rPr>
        <w:br/>
        <w:t xml:space="preserve">        recovered(i) = pp + 1;</w:t>
      </w:r>
      <w:r>
        <w:rPr>
          <w:rFonts w:ascii="Courier New" w:hAnsi="Courier New"/>
          <w:sz w:val="17"/>
        </w:rPr>
        <w:br/>
        <w:t xml:space="preserve">    elseif pp &gt; pLR</w:t>
      </w:r>
      <w:r>
        <w:rPr>
          <w:rFonts w:ascii="Courier New" w:hAnsi="Courier New"/>
          <w:sz w:val="17"/>
        </w:rPr>
        <w:br/>
        <w:t xml:space="preserve">        recovered(i) = pp - 1;</w:t>
      </w:r>
      <w:r>
        <w:rPr>
          <w:rFonts w:ascii="Courier New" w:hAnsi="Courier New"/>
          <w:sz w:val="17"/>
        </w:rPr>
        <w:br/>
        <w:t xml:space="preserve">    end</w:t>
      </w:r>
      <w:r>
        <w:rPr>
          <w:rFonts w:ascii="Courier New" w:hAnsi="Courier New"/>
          <w:sz w:val="17"/>
        </w:rPr>
        <w:br/>
        <w:t xml:space="preserve">    % Eq.(2): extract bit</w:t>
      </w:r>
      <w:r>
        <w:rPr>
          <w:rFonts w:ascii="Courier New" w:hAnsi="Courier New"/>
          <w:sz w:val="17"/>
        </w:rPr>
        <w:br/>
        <w:t xml:space="preserve">    if pp == pLL - 1 || pp == pLR + 1</w:t>
      </w:r>
      <w:r>
        <w:rPr>
          <w:rFonts w:ascii="Courier New" w:hAnsi="Courier New"/>
          <w:sz w:val="17"/>
        </w:rPr>
        <w:br/>
        <w:t xml:space="preserve">        n_bits = n_bits + 1;  extr_bits(n_bits) = 1;</w:t>
      </w:r>
      <w:r>
        <w:rPr>
          <w:rFonts w:ascii="Courier New" w:hAnsi="Courier New"/>
          <w:sz w:val="17"/>
        </w:rPr>
        <w:br/>
        <w:t xml:space="preserve">    elseif pp == pLL || pp == pLR</w:t>
      </w:r>
      <w:r>
        <w:rPr>
          <w:rFonts w:ascii="Courier New" w:hAnsi="Courier New"/>
          <w:sz w:val="17"/>
        </w:rPr>
        <w:br/>
        <w:t xml:space="preserve">        n_bits = n_bits + 1;  extr_bits(n_bits) = 0;</w:t>
      </w:r>
      <w:r>
        <w:rPr>
          <w:rFonts w:ascii="Courier New" w:hAnsi="Courier New"/>
          <w:sz w:val="17"/>
        </w:rPr>
        <w:br/>
        <w:t xml:space="preserve">    end</w:t>
      </w:r>
      <w:r>
        <w:rPr>
          <w:rFonts w:ascii="Courier New" w:hAnsi="Courier New"/>
          <w:sz w:val="17"/>
        </w:rPr>
        <w:br/>
        <w:t>end</w:t>
      </w:r>
      <w:r>
        <w:rPr>
          <w:rFonts w:ascii="Courier New" w:hAnsi="Courier New"/>
          <w:sz w:val="17"/>
        </w:rPr>
        <w:br/>
      </w:r>
      <w:r>
        <w:rPr>
          <w:rFonts w:ascii="Courier New" w:hAnsi="Courier New"/>
          <w:sz w:val="17"/>
        </w:rPr>
        <w:br/>
        <w:t>extr_bits = extr_bits(1:n_bits);           % trim to actual count</w:t>
      </w:r>
      <w:r>
        <w:rPr>
          <w:rFonts w:ascii="Courier New" w:hAnsi="Courier New"/>
          <w:sz w:val="17"/>
        </w:rPr>
        <w:br/>
        <w:t>rec_img   = uint8(reshape(recovered, size(img)));</w:t>
      </w:r>
      <w:r>
        <w:rPr>
          <w:rFonts w:ascii="Courier New" w:hAnsi="Courier New"/>
          <w:sz w:val="17"/>
        </w:rPr>
        <w:br/>
        <w:t>end</w:t>
      </w:r>
    </w:p>
    <w:p w14:paraId="6186B554" w14:textId="77777777" w:rsidR="00D303B2" w:rsidRDefault="00000000">
      <w:pPr>
        <w:pBdr>
          <w:bottom w:val="single" w:sz="6" w:space="1" w:color="888888"/>
        </w:pBdr>
        <w:shd w:val="clear" w:color="auto" w:fill="F7F7F7"/>
        <w:spacing w:before="120"/>
        <w:ind w:left="227"/>
      </w:pPr>
      <w:r>
        <w:rPr>
          <w:rFonts w:ascii="Times New Roman" w:hAnsi="Times New Roman"/>
          <w:b/>
        </w:rPr>
        <w:t xml:space="preserve">Key Insight:  </w:t>
      </w:r>
      <w:r>
        <w:rPr>
          <w:rFonts w:ascii="Times New Roman" w:hAnsi="Times New Roman"/>
        </w:rPr>
        <w:t>Equations (2) and (3) are applied in a single pass. The extracted bits encode the (pL, pR) of the previous expansion step, propagating the recovery chain backwards through all S rounds to the preprocessed image, which is then inverse-mapped to the original image I.</w:t>
      </w:r>
    </w:p>
    <w:p w14:paraId="07E74417" w14:textId="77777777" w:rsidR="00D303B2" w:rsidRDefault="00000000">
      <w:pPr>
        <w:spacing w:before="360" w:after="120"/>
      </w:pPr>
      <w:r>
        <w:rPr>
          <w:rFonts w:ascii="Calibri" w:hAnsi="Calibri"/>
          <w:b/>
          <w:sz w:val="26"/>
        </w:rPr>
        <w:t>9.  Image Quality Metrics</w:t>
      </w:r>
    </w:p>
    <w:p w14:paraId="4E2BE166" w14:textId="77777777" w:rsidR="00D303B2" w:rsidRDefault="00000000">
      <w:pPr>
        <w:spacing w:before="40" w:after="120"/>
        <w:jc w:val="both"/>
      </w:pPr>
      <w:r>
        <w:rPr>
          <w:rFonts w:ascii="Times New Roman" w:hAnsi="Times New Roman"/>
        </w:rPr>
        <w:t>Following paper Section III-C, five metrics are computed per tissue class:</w:t>
      </w:r>
    </w:p>
    <w:p w14:paraId="0472E4FE" w14:textId="77777777" w:rsidR="00D303B2" w:rsidRDefault="00000000">
      <w:pPr>
        <w:shd w:val="clear" w:color="auto" w:fill="1A3A5C"/>
        <w:spacing w:before="200" w:after="0"/>
      </w:pPr>
      <w:r>
        <w:rPr>
          <w:rFonts w:ascii="Courier New" w:hAnsi="Courier New"/>
          <w:b/>
          <w:color w:val="FFFFFF"/>
          <w:sz w:val="18"/>
        </w:rPr>
        <w:t xml:space="preserve">  MATLAB Code — PSNR and Tissue Metrics  (compute_metrics.m)  </w:t>
      </w:r>
    </w:p>
    <w:p w14:paraId="46C79D12" w14:textId="77777777" w:rsidR="00D303B2" w:rsidRDefault="00000000">
      <w:pPr>
        <w:shd w:val="clear" w:color="auto" w:fill="F2F2F2"/>
        <w:spacing w:after="240"/>
        <w:ind w:left="170"/>
      </w:pPr>
      <w:r>
        <w:rPr>
          <w:rFonts w:ascii="Courier New" w:hAnsi="Courier New"/>
          <w:sz w:val="17"/>
        </w:rPr>
        <w:t>function psnr_val = compute_psnr(orig, enh)</w:t>
      </w:r>
      <w:r>
        <w:rPr>
          <w:rFonts w:ascii="Courier New" w:hAnsi="Courier New"/>
          <w:sz w:val="17"/>
        </w:rPr>
        <w:br/>
        <w:t>% PSNR between original and enhanced image (Eq. 5).</w:t>
      </w:r>
      <w:r>
        <w:rPr>
          <w:rFonts w:ascii="Courier New" w:hAnsi="Courier New"/>
          <w:sz w:val="17"/>
        </w:rPr>
        <w:br/>
        <w:t>% PSNR = Inf indicates perfect lossless recovery.</w:t>
      </w:r>
      <w:r>
        <w:rPr>
          <w:rFonts w:ascii="Courier New" w:hAnsi="Courier New"/>
          <w:sz w:val="17"/>
        </w:rPr>
        <w:br/>
        <w:t>orig = double(orig);  enh = double(enh);</w:t>
      </w:r>
      <w:r>
        <w:rPr>
          <w:rFonts w:ascii="Courier New" w:hAnsi="Courier New"/>
          <w:sz w:val="17"/>
        </w:rPr>
        <w:br/>
        <w:t>MSE  = mean((orig(:) - enh(:)).^2);</w:t>
      </w:r>
      <w:r>
        <w:rPr>
          <w:rFonts w:ascii="Courier New" w:hAnsi="Courier New"/>
          <w:sz w:val="17"/>
        </w:rPr>
        <w:br/>
        <w:t>if MSE == 0,  psnr_val = Inf;</w:t>
      </w:r>
      <w:r>
        <w:rPr>
          <w:rFonts w:ascii="Courier New" w:hAnsi="Courier New"/>
          <w:sz w:val="17"/>
        </w:rPr>
        <w:br/>
        <w:t>else,         psnr_val = 10 * log10(255^2 / MSE);</w:t>
      </w:r>
      <w:r>
        <w:rPr>
          <w:rFonts w:ascii="Courier New" w:hAnsi="Courier New"/>
          <w:sz w:val="17"/>
        </w:rPr>
        <w:br/>
        <w:t>end</w:t>
      </w:r>
      <w:r>
        <w:rPr>
          <w:rFonts w:ascii="Courier New" w:hAnsi="Courier New"/>
          <w:sz w:val="17"/>
        </w:rPr>
        <w:br/>
        <w:t>end</w:t>
      </w:r>
      <w:r>
        <w:rPr>
          <w:rFonts w:ascii="Courier New" w:hAnsi="Courier New"/>
          <w:sz w:val="17"/>
        </w:rPr>
        <w:br/>
      </w:r>
      <w:r>
        <w:rPr>
          <w:rFonts w:ascii="Courier New" w:hAnsi="Courier New"/>
          <w:sz w:val="17"/>
        </w:rPr>
        <w:br/>
        <w:t>function [RCEOI, REEOI, RMBEOI] = compute_tissue_metrics(orig, enh, mask)</w:t>
      </w:r>
      <w:r>
        <w:rPr>
          <w:rFonts w:ascii="Courier New" w:hAnsi="Courier New"/>
          <w:sz w:val="17"/>
        </w:rPr>
        <w:br/>
        <w:t>% Tissue-region metrics as defined in [34].</w:t>
      </w:r>
      <w:r>
        <w:rPr>
          <w:rFonts w:ascii="Courier New" w:hAnsi="Courier New"/>
          <w:sz w:val="17"/>
        </w:rPr>
        <w:br/>
      </w:r>
      <w:r>
        <w:rPr>
          <w:rFonts w:ascii="Courier New" w:hAnsi="Courier New"/>
          <w:sz w:val="17"/>
        </w:rPr>
        <w:lastRenderedPageBreak/>
        <w:t>C_orig = tissue_contrast(orig, mask);   E_orig = tissue_entropy(orig, mask);</w:t>
      </w:r>
      <w:r>
        <w:rPr>
          <w:rFonts w:ascii="Courier New" w:hAnsi="Courier New"/>
          <w:sz w:val="17"/>
        </w:rPr>
        <w:br/>
        <w:t>C_enh  = tissue_contrast(enh,  mask);   E_enh  = tissue_entropy(enh,  mask);</w:t>
      </w:r>
      <w:r>
        <w:rPr>
          <w:rFonts w:ascii="Courier New" w:hAnsi="Courier New"/>
          <w:sz w:val="17"/>
        </w:rPr>
        <w:br/>
        <w:t>M_orig = mean(double(orig(mask)));       M_enh  = mean(double(enh(mask)));</w:t>
      </w:r>
      <w:r>
        <w:rPr>
          <w:rFonts w:ascii="Courier New" w:hAnsi="Courier New"/>
          <w:sz w:val="17"/>
        </w:rPr>
        <w:br/>
        <w:t>RCEOI  = (C_enh  - C_orig) / (C_orig  + 1e-10);</w:t>
      </w:r>
      <w:r>
        <w:rPr>
          <w:rFonts w:ascii="Courier New" w:hAnsi="Courier New"/>
          <w:sz w:val="17"/>
        </w:rPr>
        <w:br/>
        <w:t>REEOI  = (E_enh  - E_orig) / (E_orig  + 1e-10);</w:t>
      </w:r>
      <w:r>
        <w:rPr>
          <w:rFonts w:ascii="Courier New" w:hAnsi="Courier New"/>
          <w:sz w:val="17"/>
        </w:rPr>
        <w:br/>
        <w:t>RMBEOI = abs(M_enh - M_orig) / (M_orig + 1e-10);</w:t>
      </w:r>
      <w:r>
        <w:rPr>
          <w:rFonts w:ascii="Courier New" w:hAnsi="Courier New"/>
          <w:sz w:val="17"/>
        </w:rPr>
        <w:br/>
        <w:t>end</w:t>
      </w:r>
      <w:r>
        <w:rPr>
          <w:rFonts w:ascii="Courier New" w:hAnsi="Courier New"/>
          <w:sz w:val="17"/>
        </w:rPr>
        <w:br/>
      </w:r>
      <w:r>
        <w:rPr>
          <w:rFonts w:ascii="Courier New" w:hAnsi="Courier New"/>
          <w:sz w:val="17"/>
        </w:rPr>
        <w:br/>
        <w:t>function C = tissue_contrast(img, mask)</w:t>
      </w:r>
      <w:r>
        <w:rPr>
          <w:rFonts w:ascii="Courier New" w:hAnsi="Courier New"/>
          <w:sz w:val="17"/>
        </w:rPr>
        <w:br/>
        <w:t>p = double(img(mask));</w:t>
      </w:r>
      <w:r>
        <w:rPr>
          <w:rFonts w:ascii="Courier New" w:hAnsi="Courier New"/>
          <w:sz w:val="17"/>
        </w:rPr>
        <w:br/>
        <w:t>C = (max(p) - min(p)) / (max(p) + min(p) + 1e-10);</w:t>
      </w:r>
      <w:r>
        <w:rPr>
          <w:rFonts w:ascii="Courier New" w:hAnsi="Courier New"/>
          <w:sz w:val="17"/>
        </w:rPr>
        <w:br/>
        <w:t>end</w:t>
      </w:r>
      <w:r>
        <w:rPr>
          <w:rFonts w:ascii="Courier New" w:hAnsi="Courier New"/>
          <w:sz w:val="17"/>
        </w:rPr>
        <w:br/>
      </w:r>
      <w:r>
        <w:rPr>
          <w:rFonts w:ascii="Courier New" w:hAnsi="Courier New"/>
          <w:sz w:val="17"/>
        </w:rPr>
        <w:br/>
        <w:t>function E = tissue_entropy(img, mask)</w:t>
      </w:r>
      <w:r>
        <w:rPr>
          <w:rFonts w:ascii="Courier New" w:hAnsi="Courier New"/>
          <w:sz w:val="17"/>
        </w:rPr>
        <w:br/>
        <w:t>p = double(img(mask));</w:t>
      </w:r>
      <w:r>
        <w:rPr>
          <w:rFonts w:ascii="Courier New" w:hAnsi="Courier New"/>
          <w:sz w:val="17"/>
        </w:rPr>
        <w:br/>
        <w:t>h = histcounts(p, 0:256) / numel(p);</w:t>
      </w:r>
      <w:r>
        <w:rPr>
          <w:rFonts w:ascii="Courier New" w:hAnsi="Courier New"/>
          <w:sz w:val="17"/>
        </w:rPr>
        <w:br/>
        <w:t>h = h(h &gt; 0);</w:t>
      </w:r>
      <w:r>
        <w:rPr>
          <w:rFonts w:ascii="Courier New" w:hAnsi="Courier New"/>
          <w:sz w:val="17"/>
        </w:rPr>
        <w:br/>
        <w:t>E = -sum(h .* log2(h));</w:t>
      </w:r>
      <w:r>
        <w:rPr>
          <w:rFonts w:ascii="Courier New" w:hAnsi="Courier New"/>
          <w:sz w:val="17"/>
        </w:rPr>
        <w:br/>
        <w:t>end</w:t>
      </w:r>
    </w:p>
    <w:p w14:paraId="72E1893D" w14:textId="77777777" w:rsidR="00D303B2" w:rsidRDefault="00000000">
      <w:pPr>
        <w:spacing w:before="360" w:after="120"/>
      </w:pPr>
      <w:r>
        <w:rPr>
          <w:rFonts w:ascii="Calibri" w:hAnsi="Calibri"/>
          <w:b/>
          <w:sz w:val="26"/>
        </w:rPr>
        <w:t>10.  Experimental Results</w:t>
      </w:r>
    </w:p>
    <w:p w14:paraId="515AD0DC" w14:textId="77777777" w:rsidR="00D303B2" w:rsidRDefault="00000000">
      <w:pPr>
        <w:spacing w:before="40" w:after="120"/>
        <w:jc w:val="both"/>
      </w:pPr>
      <w:r>
        <w:rPr>
          <w:rFonts w:ascii="Times New Roman" w:hAnsi="Times New Roman"/>
        </w:rPr>
        <w:t>Experiments used MATLAB with the Image Processing Toolbox on Windows 11. A synthetic T2-weighted 384×384 MR brain image was generated programmatically with four tissue zones: Background (dark), GM ring (~100–130), WM core (~140–180), and CSF ventricles (~200–240). Parameters: S = 40 expansion rounds, R = 1% threshold, matching the paper's Section III-B experimental setup.</w:t>
      </w:r>
    </w:p>
    <w:p w14:paraId="240B70C0" w14:textId="77777777" w:rsidR="00D303B2" w:rsidRDefault="00000000">
      <w:pPr>
        <w:spacing w:before="160" w:after="40"/>
        <w:jc w:val="center"/>
      </w:pPr>
      <w:r>
        <w:rPr>
          <w:noProof/>
        </w:rPr>
        <w:drawing>
          <wp:inline distT="0" distB="0" distL="0" distR="0" wp14:anchorId="6DD7A6FD" wp14:editId="052E2BC1">
            <wp:extent cx="5029200" cy="23397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hancement_results.png"/>
                    <pic:cNvPicPr/>
                  </pic:nvPicPr>
                  <pic:blipFill>
                    <a:blip r:embed="rId7"/>
                    <a:stretch>
                      <a:fillRect/>
                    </a:stretch>
                  </pic:blipFill>
                  <pic:spPr>
                    <a:xfrm>
                      <a:off x="0" y="0"/>
                      <a:ext cx="5029200" cy="2339705"/>
                    </a:xfrm>
                    <a:prstGeom prst="rect">
                      <a:avLst/>
                    </a:prstGeom>
                  </pic:spPr>
                </pic:pic>
              </a:graphicData>
            </a:graphic>
          </wp:inline>
        </w:drawing>
      </w:r>
    </w:p>
    <w:p w14:paraId="65F12DA5" w14:textId="77777777" w:rsidR="00D303B2" w:rsidRDefault="00000000">
      <w:pPr>
        <w:spacing w:before="40" w:after="280"/>
        <w:jc w:val="center"/>
      </w:pPr>
      <w:r>
        <w:rPr>
          <w:rFonts w:ascii="Times New Roman" w:hAnsi="Times New Roman"/>
          <w:i/>
          <w:sz w:val="19"/>
        </w:rPr>
        <w:t>Fig. 2 — Enhancement results for all four tissue classes (S=40, R=1%). Each panel shows the tissue-specific contrast-enhanced image. Histogram bins for the target tissue are expanded S times; all other tissues are shifted only.</w:t>
      </w:r>
    </w:p>
    <w:p w14:paraId="7071001C" w14:textId="77777777" w:rsidR="00D303B2" w:rsidRDefault="00000000">
      <w:pPr>
        <w:spacing w:before="240" w:after="80"/>
      </w:pPr>
      <w:r>
        <w:rPr>
          <w:rFonts w:ascii="Calibri" w:hAnsi="Calibri"/>
          <w:b/>
          <w:i/>
          <w:sz w:val="23"/>
        </w:rPr>
        <w:t>10.1  Table 1 — Tissue Enhancement Metrics (S = 40, R = 1%)</w:t>
      </w:r>
    </w:p>
    <w:tbl>
      <w:tblPr>
        <w:tblStyle w:val="TableGrid"/>
        <w:tblW w:w="0" w:type="auto"/>
        <w:jc w:val="center"/>
        <w:tblLook w:val="04A0" w:firstRow="1" w:lastRow="0" w:firstColumn="1" w:lastColumn="0" w:noHBand="0" w:noVBand="1"/>
      </w:tblPr>
      <w:tblGrid>
        <w:gridCol w:w="1344"/>
        <w:gridCol w:w="1344"/>
        <w:gridCol w:w="1344"/>
        <w:gridCol w:w="1344"/>
        <w:gridCol w:w="1344"/>
        <w:gridCol w:w="1344"/>
        <w:gridCol w:w="1344"/>
      </w:tblGrid>
      <w:tr w:rsidR="00D303B2" w14:paraId="0400060D" w14:textId="77777777">
        <w:trPr>
          <w:jc w:val="center"/>
        </w:trPr>
        <w:tc>
          <w:tcPr>
            <w:tcW w:w="1344" w:type="dxa"/>
            <w:tcBorders>
              <w:bottom w:val="single" w:sz="16" w:space="0" w:color="000000"/>
            </w:tcBorders>
            <w:shd w:val="clear" w:color="auto" w:fill="FFFFFF"/>
          </w:tcPr>
          <w:p w14:paraId="3A1E24F6" w14:textId="77777777" w:rsidR="00D303B2" w:rsidRDefault="00000000">
            <w:pPr>
              <w:jc w:val="center"/>
            </w:pPr>
            <w:r>
              <w:rPr>
                <w:rFonts w:ascii="Calibri" w:hAnsi="Calibri"/>
                <w:b/>
                <w:sz w:val="20"/>
              </w:rPr>
              <w:t>Tissue Class</w:t>
            </w:r>
          </w:p>
        </w:tc>
        <w:tc>
          <w:tcPr>
            <w:tcW w:w="1344" w:type="dxa"/>
            <w:tcBorders>
              <w:bottom w:val="single" w:sz="16" w:space="0" w:color="000000"/>
            </w:tcBorders>
            <w:shd w:val="clear" w:color="auto" w:fill="FFFFFF"/>
          </w:tcPr>
          <w:p w14:paraId="317CD5B3" w14:textId="77777777" w:rsidR="00D303B2" w:rsidRDefault="00000000">
            <w:pPr>
              <w:jc w:val="center"/>
            </w:pPr>
            <w:r>
              <w:rPr>
                <w:rFonts w:ascii="Calibri" w:hAnsi="Calibri"/>
                <w:b/>
                <w:sz w:val="20"/>
              </w:rPr>
              <w:t>RCEOI ↑</w:t>
            </w:r>
          </w:p>
        </w:tc>
        <w:tc>
          <w:tcPr>
            <w:tcW w:w="1344" w:type="dxa"/>
            <w:tcBorders>
              <w:bottom w:val="single" w:sz="16" w:space="0" w:color="000000"/>
            </w:tcBorders>
            <w:shd w:val="clear" w:color="auto" w:fill="FFFFFF"/>
          </w:tcPr>
          <w:p w14:paraId="1D1EEFD3" w14:textId="77777777" w:rsidR="00D303B2" w:rsidRDefault="00000000">
            <w:pPr>
              <w:jc w:val="center"/>
            </w:pPr>
            <w:r>
              <w:rPr>
                <w:rFonts w:ascii="Calibri" w:hAnsi="Calibri"/>
                <w:b/>
                <w:sz w:val="20"/>
              </w:rPr>
              <w:t>REEOI ↑</w:t>
            </w:r>
          </w:p>
        </w:tc>
        <w:tc>
          <w:tcPr>
            <w:tcW w:w="1344" w:type="dxa"/>
            <w:tcBorders>
              <w:bottom w:val="single" w:sz="16" w:space="0" w:color="000000"/>
            </w:tcBorders>
            <w:shd w:val="clear" w:color="auto" w:fill="FFFFFF"/>
          </w:tcPr>
          <w:p w14:paraId="46E3232E" w14:textId="77777777" w:rsidR="00D303B2" w:rsidRDefault="00000000">
            <w:pPr>
              <w:jc w:val="center"/>
            </w:pPr>
            <w:r>
              <w:rPr>
                <w:rFonts w:ascii="Calibri" w:hAnsi="Calibri"/>
                <w:b/>
                <w:sz w:val="20"/>
              </w:rPr>
              <w:t>RMBEOI ↓</w:t>
            </w:r>
          </w:p>
        </w:tc>
        <w:tc>
          <w:tcPr>
            <w:tcW w:w="1344" w:type="dxa"/>
            <w:tcBorders>
              <w:bottom w:val="single" w:sz="16" w:space="0" w:color="000000"/>
            </w:tcBorders>
            <w:shd w:val="clear" w:color="auto" w:fill="FFFFFF"/>
          </w:tcPr>
          <w:p w14:paraId="12C97807" w14:textId="77777777" w:rsidR="00D303B2" w:rsidRDefault="00000000">
            <w:pPr>
              <w:jc w:val="center"/>
            </w:pPr>
            <w:r>
              <w:rPr>
                <w:rFonts w:ascii="Calibri" w:hAnsi="Calibri"/>
                <w:b/>
                <w:sz w:val="20"/>
              </w:rPr>
              <w:t>PSNR_CE (dB)</w:t>
            </w:r>
          </w:p>
        </w:tc>
        <w:tc>
          <w:tcPr>
            <w:tcW w:w="1344" w:type="dxa"/>
            <w:tcBorders>
              <w:bottom w:val="single" w:sz="16" w:space="0" w:color="000000"/>
            </w:tcBorders>
            <w:shd w:val="clear" w:color="auto" w:fill="FFFFFF"/>
          </w:tcPr>
          <w:p w14:paraId="560E4FA0" w14:textId="77777777" w:rsidR="00D303B2" w:rsidRDefault="00000000">
            <w:pPr>
              <w:jc w:val="center"/>
            </w:pPr>
            <w:r>
              <w:rPr>
                <w:rFonts w:ascii="Calibri" w:hAnsi="Calibri"/>
                <w:b/>
                <w:sz w:val="20"/>
              </w:rPr>
              <w:t>SSIM_CE</w:t>
            </w:r>
          </w:p>
        </w:tc>
        <w:tc>
          <w:tcPr>
            <w:tcW w:w="1344" w:type="dxa"/>
            <w:tcBorders>
              <w:bottom w:val="single" w:sz="16" w:space="0" w:color="000000"/>
            </w:tcBorders>
            <w:shd w:val="clear" w:color="auto" w:fill="FFFFFF"/>
          </w:tcPr>
          <w:p w14:paraId="7E1197F8" w14:textId="77777777" w:rsidR="00D303B2" w:rsidRDefault="00000000">
            <w:pPr>
              <w:jc w:val="center"/>
            </w:pPr>
            <w:r>
              <w:rPr>
                <w:rFonts w:ascii="Calibri" w:hAnsi="Calibri"/>
                <w:b/>
                <w:sz w:val="20"/>
              </w:rPr>
              <w:t>Reversible</w:t>
            </w:r>
          </w:p>
        </w:tc>
      </w:tr>
      <w:tr w:rsidR="00D303B2" w14:paraId="473B809A" w14:textId="77777777">
        <w:trPr>
          <w:jc w:val="center"/>
        </w:trPr>
        <w:tc>
          <w:tcPr>
            <w:tcW w:w="1344" w:type="dxa"/>
            <w:shd w:val="clear" w:color="auto" w:fill="FFFFFF"/>
          </w:tcPr>
          <w:p w14:paraId="0FF4C511" w14:textId="77777777" w:rsidR="00D303B2" w:rsidRDefault="00000000">
            <w:r>
              <w:rPr>
                <w:rFonts w:ascii="Times New Roman" w:hAnsi="Times New Roman"/>
                <w:i/>
                <w:sz w:val="20"/>
              </w:rPr>
              <w:t>Background</w:t>
            </w:r>
          </w:p>
        </w:tc>
        <w:tc>
          <w:tcPr>
            <w:tcW w:w="1344" w:type="dxa"/>
            <w:shd w:val="clear" w:color="auto" w:fill="FFFFFF"/>
          </w:tcPr>
          <w:p w14:paraId="3C38D453" w14:textId="77777777" w:rsidR="00D303B2" w:rsidRDefault="00000000">
            <w:pPr>
              <w:jc w:val="center"/>
            </w:pPr>
            <w:r>
              <w:rPr>
                <w:rFonts w:ascii="Times New Roman" w:hAnsi="Times New Roman"/>
                <w:sz w:val="20"/>
              </w:rPr>
              <w:t>0.312</w:t>
            </w:r>
          </w:p>
        </w:tc>
        <w:tc>
          <w:tcPr>
            <w:tcW w:w="1344" w:type="dxa"/>
            <w:shd w:val="clear" w:color="auto" w:fill="FFFFFF"/>
          </w:tcPr>
          <w:p w14:paraId="6B364200" w14:textId="77777777" w:rsidR="00D303B2" w:rsidRDefault="00000000">
            <w:pPr>
              <w:jc w:val="center"/>
            </w:pPr>
            <w:r>
              <w:rPr>
                <w:rFonts w:ascii="Times New Roman" w:hAnsi="Times New Roman"/>
                <w:sz w:val="20"/>
              </w:rPr>
              <w:t>0.218</w:t>
            </w:r>
          </w:p>
        </w:tc>
        <w:tc>
          <w:tcPr>
            <w:tcW w:w="1344" w:type="dxa"/>
            <w:shd w:val="clear" w:color="auto" w:fill="FFFFFF"/>
          </w:tcPr>
          <w:p w14:paraId="1B8EEFA4" w14:textId="77777777" w:rsidR="00D303B2" w:rsidRDefault="00000000">
            <w:pPr>
              <w:jc w:val="center"/>
            </w:pPr>
            <w:r>
              <w:rPr>
                <w:rFonts w:ascii="Times New Roman" w:hAnsi="Times New Roman"/>
                <w:sz w:val="20"/>
              </w:rPr>
              <w:t>0.091</w:t>
            </w:r>
          </w:p>
        </w:tc>
        <w:tc>
          <w:tcPr>
            <w:tcW w:w="1344" w:type="dxa"/>
            <w:shd w:val="clear" w:color="auto" w:fill="FFFFFF"/>
          </w:tcPr>
          <w:p w14:paraId="558C20F2" w14:textId="77777777" w:rsidR="00D303B2" w:rsidRDefault="00000000">
            <w:pPr>
              <w:jc w:val="center"/>
            </w:pPr>
            <w:r>
              <w:rPr>
                <w:rFonts w:ascii="Times New Roman" w:hAnsi="Times New Roman"/>
                <w:sz w:val="20"/>
              </w:rPr>
              <w:t>25.3</w:t>
            </w:r>
          </w:p>
        </w:tc>
        <w:tc>
          <w:tcPr>
            <w:tcW w:w="1344" w:type="dxa"/>
            <w:shd w:val="clear" w:color="auto" w:fill="FFFFFF"/>
          </w:tcPr>
          <w:p w14:paraId="7BD8D0DB" w14:textId="77777777" w:rsidR="00D303B2" w:rsidRDefault="00000000">
            <w:pPr>
              <w:jc w:val="center"/>
            </w:pPr>
            <w:r>
              <w:rPr>
                <w:rFonts w:ascii="Times New Roman" w:hAnsi="Times New Roman"/>
                <w:sz w:val="20"/>
              </w:rPr>
              <w:t>0.861</w:t>
            </w:r>
          </w:p>
        </w:tc>
        <w:tc>
          <w:tcPr>
            <w:tcW w:w="1344" w:type="dxa"/>
            <w:shd w:val="clear" w:color="auto" w:fill="FFFFFF"/>
          </w:tcPr>
          <w:p w14:paraId="47D165CF" w14:textId="77777777" w:rsidR="00D303B2" w:rsidRDefault="00000000">
            <w:pPr>
              <w:jc w:val="center"/>
            </w:pPr>
            <w:r>
              <w:rPr>
                <w:rFonts w:ascii="Times New Roman" w:hAnsi="Times New Roman"/>
                <w:sz w:val="20"/>
              </w:rPr>
              <w:t>YES ✓</w:t>
            </w:r>
          </w:p>
        </w:tc>
      </w:tr>
      <w:tr w:rsidR="00D303B2" w14:paraId="2AC1E05D" w14:textId="77777777">
        <w:trPr>
          <w:jc w:val="center"/>
        </w:trPr>
        <w:tc>
          <w:tcPr>
            <w:tcW w:w="1344" w:type="dxa"/>
            <w:shd w:val="clear" w:color="auto" w:fill="F7F7F7"/>
          </w:tcPr>
          <w:p w14:paraId="50C17BF2" w14:textId="77777777" w:rsidR="00D303B2" w:rsidRDefault="00000000">
            <w:r>
              <w:rPr>
                <w:rFonts w:ascii="Times New Roman" w:hAnsi="Times New Roman"/>
                <w:i/>
                <w:sz w:val="20"/>
              </w:rPr>
              <w:t>CSF</w:t>
            </w:r>
          </w:p>
        </w:tc>
        <w:tc>
          <w:tcPr>
            <w:tcW w:w="1344" w:type="dxa"/>
            <w:shd w:val="clear" w:color="auto" w:fill="F7F7F7"/>
          </w:tcPr>
          <w:p w14:paraId="29BCD140" w14:textId="77777777" w:rsidR="00D303B2" w:rsidRDefault="00000000">
            <w:pPr>
              <w:jc w:val="center"/>
            </w:pPr>
            <w:r>
              <w:rPr>
                <w:rFonts w:ascii="Times New Roman" w:hAnsi="Times New Roman"/>
                <w:sz w:val="20"/>
              </w:rPr>
              <w:t>0.489</w:t>
            </w:r>
          </w:p>
        </w:tc>
        <w:tc>
          <w:tcPr>
            <w:tcW w:w="1344" w:type="dxa"/>
            <w:shd w:val="clear" w:color="auto" w:fill="F7F7F7"/>
          </w:tcPr>
          <w:p w14:paraId="4BB45206" w14:textId="77777777" w:rsidR="00D303B2" w:rsidRDefault="00000000">
            <w:pPr>
              <w:jc w:val="center"/>
            </w:pPr>
            <w:r>
              <w:rPr>
                <w:rFonts w:ascii="Times New Roman" w:hAnsi="Times New Roman"/>
                <w:sz w:val="20"/>
              </w:rPr>
              <w:t>0.341</w:t>
            </w:r>
          </w:p>
        </w:tc>
        <w:tc>
          <w:tcPr>
            <w:tcW w:w="1344" w:type="dxa"/>
            <w:shd w:val="clear" w:color="auto" w:fill="F7F7F7"/>
          </w:tcPr>
          <w:p w14:paraId="5FBB9ED9" w14:textId="77777777" w:rsidR="00D303B2" w:rsidRDefault="00000000">
            <w:pPr>
              <w:jc w:val="center"/>
            </w:pPr>
            <w:r>
              <w:rPr>
                <w:rFonts w:ascii="Times New Roman" w:hAnsi="Times New Roman"/>
                <w:sz w:val="20"/>
              </w:rPr>
              <w:t>0.073</w:t>
            </w:r>
          </w:p>
        </w:tc>
        <w:tc>
          <w:tcPr>
            <w:tcW w:w="1344" w:type="dxa"/>
            <w:shd w:val="clear" w:color="auto" w:fill="F7F7F7"/>
          </w:tcPr>
          <w:p w14:paraId="3BC9CF89" w14:textId="77777777" w:rsidR="00D303B2" w:rsidRDefault="00000000">
            <w:pPr>
              <w:jc w:val="center"/>
            </w:pPr>
            <w:r>
              <w:rPr>
                <w:rFonts w:ascii="Times New Roman" w:hAnsi="Times New Roman"/>
                <w:sz w:val="20"/>
              </w:rPr>
              <w:t>27.1</w:t>
            </w:r>
          </w:p>
        </w:tc>
        <w:tc>
          <w:tcPr>
            <w:tcW w:w="1344" w:type="dxa"/>
            <w:shd w:val="clear" w:color="auto" w:fill="F7F7F7"/>
          </w:tcPr>
          <w:p w14:paraId="482B9967" w14:textId="77777777" w:rsidR="00D303B2" w:rsidRDefault="00000000">
            <w:pPr>
              <w:jc w:val="center"/>
            </w:pPr>
            <w:r>
              <w:rPr>
                <w:rFonts w:ascii="Times New Roman" w:hAnsi="Times New Roman"/>
                <w:sz w:val="20"/>
              </w:rPr>
              <w:t>0.903</w:t>
            </w:r>
          </w:p>
        </w:tc>
        <w:tc>
          <w:tcPr>
            <w:tcW w:w="1344" w:type="dxa"/>
            <w:shd w:val="clear" w:color="auto" w:fill="F7F7F7"/>
          </w:tcPr>
          <w:p w14:paraId="4BA8EE11" w14:textId="77777777" w:rsidR="00D303B2" w:rsidRDefault="00000000">
            <w:pPr>
              <w:jc w:val="center"/>
            </w:pPr>
            <w:r>
              <w:rPr>
                <w:rFonts w:ascii="Times New Roman" w:hAnsi="Times New Roman"/>
                <w:sz w:val="20"/>
              </w:rPr>
              <w:t>YES ✓</w:t>
            </w:r>
          </w:p>
        </w:tc>
      </w:tr>
      <w:tr w:rsidR="00D303B2" w14:paraId="18B64004" w14:textId="77777777">
        <w:trPr>
          <w:jc w:val="center"/>
        </w:trPr>
        <w:tc>
          <w:tcPr>
            <w:tcW w:w="1344" w:type="dxa"/>
            <w:shd w:val="clear" w:color="auto" w:fill="FFFFFF"/>
          </w:tcPr>
          <w:p w14:paraId="6AC90F9F" w14:textId="77777777" w:rsidR="00D303B2" w:rsidRDefault="00000000">
            <w:r>
              <w:rPr>
                <w:rFonts w:ascii="Times New Roman" w:hAnsi="Times New Roman"/>
                <w:i/>
                <w:sz w:val="20"/>
              </w:rPr>
              <w:t>Grey Matter</w:t>
            </w:r>
          </w:p>
        </w:tc>
        <w:tc>
          <w:tcPr>
            <w:tcW w:w="1344" w:type="dxa"/>
            <w:shd w:val="clear" w:color="auto" w:fill="FFFFFF"/>
          </w:tcPr>
          <w:p w14:paraId="3E693DAC" w14:textId="77777777" w:rsidR="00D303B2" w:rsidRDefault="00000000">
            <w:pPr>
              <w:jc w:val="center"/>
            </w:pPr>
            <w:r>
              <w:rPr>
                <w:rFonts w:ascii="Times New Roman" w:hAnsi="Times New Roman"/>
                <w:sz w:val="20"/>
              </w:rPr>
              <w:t>0.571</w:t>
            </w:r>
          </w:p>
        </w:tc>
        <w:tc>
          <w:tcPr>
            <w:tcW w:w="1344" w:type="dxa"/>
            <w:shd w:val="clear" w:color="auto" w:fill="FFFFFF"/>
          </w:tcPr>
          <w:p w14:paraId="666FD383" w14:textId="77777777" w:rsidR="00D303B2" w:rsidRDefault="00000000">
            <w:pPr>
              <w:jc w:val="center"/>
            </w:pPr>
            <w:r>
              <w:rPr>
                <w:rFonts w:ascii="Times New Roman" w:hAnsi="Times New Roman"/>
                <w:sz w:val="20"/>
              </w:rPr>
              <w:t>0.402</w:t>
            </w:r>
          </w:p>
        </w:tc>
        <w:tc>
          <w:tcPr>
            <w:tcW w:w="1344" w:type="dxa"/>
            <w:shd w:val="clear" w:color="auto" w:fill="FFFFFF"/>
          </w:tcPr>
          <w:p w14:paraId="6B12353C" w14:textId="77777777" w:rsidR="00D303B2" w:rsidRDefault="00000000">
            <w:pPr>
              <w:jc w:val="center"/>
            </w:pPr>
            <w:r>
              <w:rPr>
                <w:rFonts w:ascii="Times New Roman" w:hAnsi="Times New Roman"/>
                <w:sz w:val="20"/>
              </w:rPr>
              <w:t>0.058</w:t>
            </w:r>
          </w:p>
        </w:tc>
        <w:tc>
          <w:tcPr>
            <w:tcW w:w="1344" w:type="dxa"/>
            <w:shd w:val="clear" w:color="auto" w:fill="FFFFFF"/>
          </w:tcPr>
          <w:p w14:paraId="3491272C" w14:textId="77777777" w:rsidR="00D303B2" w:rsidRDefault="00000000">
            <w:pPr>
              <w:jc w:val="center"/>
            </w:pPr>
            <w:r>
              <w:rPr>
                <w:rFonts w:ascii="Times New Roman" w:hAnsi="Times New Roman"/>
                <w:sz w:val="20"/>
              </w:rPr>
              <w:t>26.8</w:t>
            </w:r>
          </w:p>
        </w:tc>
        <w:tc>
          <w:tcPr>
            <w:tcW w:w="1344" w:type="dxa"/>
            <w:shd w:val="clear" w:color="auto" w:fill="FFFFFF"/>
          </w:tcPr>
          <w:p w14:paraId="3F989DDF" w14:textId="77777777" w:rsidR="00D303B2" w:rsidRDefault="00000000">
            <w:pPr>
              <w:jc w:val="center"/>
            </w:pPr>
            <w:r>
              <w:rPr>
                <w:rFonts w:ascii="Times New Roman" w:hAnsi="Times New Roman"/>
                <w:sz w:val="20"/>
              </w:rPr>
              <w:t>0.891</w:t>
            </w:r>
          </w:p>
        </w:tc>
        <w:tc>
          <w:tcPr>
            <w:tcW w:w="1344" w:type="dxa"/>
            <w:shd w:val="clear" w:color="auto" w:fill="FFFFFF"/>
          </w:tcPr>
          <w:p w14:paraId="5CED5A83" w14:textId="77777777" w:rsidR="00D303B2" w:rsidRDefault="00000000">
            <w:pPr>
              <w:jc w:val="center"/>
            </w:pPr>
            <w:r>
              <w:rPr>
                <w:rFonts w:ascii="Times New Roman" w:hAnsi="Times New Roman"/>
                <w:sz w:val="20"/>
              </w:rPr>
              <w:t>YES ✓</w:t>
            </w:r>
          </w:p>
        </w:tc>
      </w:tr>
      <w:tr w:rsidR="00D303B2" w14:paraId="6980D468" w14:textId="77777777">
        <w:trPr>
          <w:jc w:val="center"/>
        </w:trPr>
        <w:tc>
          <w:tcPr>
            <w:tcW w:w="1344" w:type="dxa"/>
            <w:shd w:val="clear" w:color="auto" w:fill="F7F7F7"/>
          </w:tcPr>
          <w:p w14:paraId="22C28690" w14:textId="77777777" w:rsidR="00D303B2" w:rsidRDefault="00000000">
            <w:r>
              <w:rPr>
                <w:rFonts w:ascii="Times New Roman" w:hAnsi="Times New Roman"/>
                <w:i/>
                <w:sz w:val="20"/>
              </w:rPr>
              <w:t>White Matter</w:t>
            </w:r>
          </w:p>
        </w:tc>
        <w:tc>
          <w:tcPr>
            <w:tcW w:w="1344" w:type="dxa"/>
            <w:shd w:val="clear" w:color="auto" w:fill="F7F7F7"/>
          </w:tcPr>
          <w:p w14:paraId="1BB10321" w14:textId="77777777" w:rsidR="00D303B2" w:rsidRDefault="00000000">
            <w:pPr>
              <w:jc w:val="center"/>
            </w:pPr>
            <w:r>
              <w:rPr>
                <w:rFonts w:ascii="Times New Roman" w:hAnsi="Times New Roman"/>
                <w:sz w:val="20"/>
              </w:rPr>
              <w:t>0.634</w:t>
            </w:r>
          </w:p>
        </w:tc>
        <w:tc>
          <w:tcPr>
            <w:tcW w:w="1344" w:type="dxa"/>
            <w:shd w:val="clear" w:color="auto" w:fill="F7F7F7"/>
          </w:tcPr>
          <w:p w14:paraId="70D1C108" w14:textId="77777777" w:rsidR="00D303B2" w:rsidRDefault="00000000">
            <w:pPr>
              <w:jc w:val="center"/>
            </w:pPr>
            <w:r>
              <w:rPr>
                <w:rFonts w:ascii="Times New Roman" w:hAnsi="Times New Roman"/>
                <w:sz w:val="20"/>
              </w:rPr>
              <w:t>0.458</w:t>
            </w:r>
          </w:p>
        </w:tc>
        <w:tc>
          <w:tcPr>
            <w:tcW w:w="1344" w:type="dxa"/>
            <w:shd w:val="clear" w:color="auto" w:fill="F7F7F7"/>
          </w:tcPr>
          <w:p w14:paraId="39E74B04" w14:textId="77777777" w:rsidR="00D303B2" w:rsidRDefault="00000000">
            <w:pPr>
              <w:jc w:val="center"/>
            </w:pPr>
            <w:r>
              <w:rPr>
                <w:rFonts w:ascii="Times New Roman" w:hAnsi="Times New Roman"/>
                <w:sz w:val="20"/>
              </w:rPr>
              <w:t>0.044</w:t>
            </w:r>
          </w:p>
        </w:tc>
        <w:tc>
          <w:tcPr>
            <w:tcW w:w="1344" w:type="dxa"/>
            <w:shd w:val="clear" w:color="auto" w:fill="F7F7F7"/>
          </w:tcPr>
          <w:p w14:paraId="79359CB6" w14:textId="77777777" w:rsidR="00D303B2" w:rsidRDefault="00000000">
            <w:pPr>
              <w:jc w:val="center"/>
            </w:pPr>
            <w:r>
              <w:rPr>
                <w:rFonts w:ascii="Times New Roman" w:hAnsi="Times New Roman"/>
                <w:sz w:val="20"/>
              </w:rPr>
              <w:t>28.2</w:t>
            </w:r>
          </w:p>
        </w:tc>
        <w:tc>
          <w:tcPr>
            <w:tcW w:w="1344" w:type="dxa"/>
            <w:shd w:val="clear" w:color="auto" w:fill="F7F7F7"/>
          </w:tcPr>
          <w:p w14:paraId="18C9DE2B" w14:textId="77777777" w:rsidR="00D303B2" w:rsidRDefault="00000000">
            <w:pPr>
              <w:jc w:val="center"/>
            </w:pPr>
            <w:r>
              <w:rPr>
                <w:rFonts w:ascii="Times New Roman" w:hAnsi="Times New Roman"/>
                <w:sz w:val="20"/>
              </w:rPr>
              <w:t>0.921</w:t>
            </w:r>
          </w:p>
        </w:tc>
        <w:tc>
          <w:tcPr>
            <w:tcW w:w="1344" w:type="dxa"/>
            <w:shd w:val="clear" w:color="auto" w:fill="F7F7F7"/>
          </w:tcPr>
          <w:p w14:paraId="135CC867" w14:textId="77777777" w:rsidR="00D303B2" w:rsidRDefault="00000000">
            <w:pPr>
              <w:jc w:val="center"/>
            </w:pPr>
            <w:r>
              <w:rPr>
                <w:rFonts w:ascii="Times New Roman" w:hAnsi="Times New Roman"/>
                <w:sz w:val="20"/>
              </w:rPr>
              <w:t>YES ✓</w:t>
            </w:r>
          </w:p>
        </w:tc>
      </w:tr>
      <w:tr w:rsidR="00D303B2" w14:paraId="4DEE96C4" w14:textId="77777777">
        <w:trPr>
          <w:jc w:val="center"/>
        </w:trPr>
        <w:tc>
          <w:tcPr>
            <w:tcW w:w="1344" w:type="dxa"/>
            <w:shd w:val="clear" w:color="auto" w:fill="EFEFEF"/>
          </w:tcPr>
          <w:p w14:paraId="0E619471" w14:textId="77777777" w:rsidR="00D303B2" w:rsidRDefault="00000000">
            <w:r>
              <w:rPr>
                <w:rFonts w:ascii="Calibri" w:hAnsi="Calibri"/>
                <w:b/>
                <w:sz w:val="20"/>
              </w:rPr>
              <w:t>Average</w:t>
            </w:r>
          </w:p>
        </w:tc>
        <w:tc>
          <w:tcPr>
            <w:tcW w:w="1344" w:type="dxa"/>
            <w:shd w:val="clear" w:color="auto" w:fill="EFEFEF"/>
          </w:tcPr>
          <w:p w14:paraId="508873CA" w14:textId="77777777" w:rsidR="00D303B2" w:rsidRDefault="00000000">
            <w:pPr>
              <w:jc w:val="center"/>
            </w:pPr>
            <w:r>
              <w:rPr>
                <w:rFonts w:ascii="Calibri" w:hAnsi="Calibri"/>
                <w:b/>
                <w:sz w:val="20"/>
              </w:rPr>
              <w:t>0.502</w:t>
            </w:r>
          </w:p>
        </w:tc>
        <w:tc>
          <w:tcPr>
            <w:tcW w:w="1344" w:type="dxa"/>
            <w:shd w:val="clear" w:color="auto" w:fill="EFEFEF"/>
          </w:tcPr>
          <w:p w14:paraId="1DCEE3D4" w14:textId="77777777" w:rsidR="00D303B2" w:rsidRDefault="00000000">
            <w:pPr>
              <w:jc w:val="center"/>
            </w:pPr>
            <w:r>
              <w:rPr>
                <w:rFonts w:ascii="Calibri" w:hAnsi="Calibri"/>
                <w:b/>
                <w:sz w:val="20"/>
              </w:rPr>
              <w:t>0.355</w:t>
            </w:r>
          </w:p>
        </w:tc>
        <w:tc>
          <w:tcPr>
            <w:tcW w:w="1344" w:type="dxa"/>
            <w:shd w:val="clear" w:color="auto" w:fill="EFEFEF"/>
          </w:tcPr>
          <w:p w14:paraId="2506EE85" w14:textId="77777777" w:rsidR="00D303B2" w:rsidRDefault="00000000">
            <w:pPr>
              <w:jc w:val="center"/>
            </w:pPr>
            <w:r>
              <w:rPr>
                <w:rFonts w:ascii="Calibri" w:hAnsi="Calibri"/>
                <w:b/>
                <w:sz w:val="20"/>
              </w:rPr>
              <w:t>0.067</w:t>
            </w:r>
          </w:p>
        </w:tc>
        <w:tc>
          <w:tcPr>
            <w:tcW w:w="1344" w:type="dxa"/>
            <w:shd w:val="clear" w:color="auto" w:fill="EFEFEF"/>
          </w:tcPr>
          <w:p w14:paraId="15F92821" w14:textId="77777777" w:rsidR="00D303B2" w:rsidRDefault="00000000">
            <w:pPr>
              <w:jc w:val="center"/>
            </w:pPr>
            <w:r>
              <w:rPr>
                <w:rFonts w:ascii="Calibri" w:hAnsi="Calibri"/>
                <w:b/>
                <w:sz w:val="20"/>
              </w:rPr>
              <w:t>26.9</w:t>
            </w:r>
          </w:p>
        </w:tc>
        <w:tc>
          <w:tcPr>
            <w:tcW w:w="1344" w:type="dxa"/>
            <w:shd w:val="clear" w:color="auto" w:fill="EFEFEF"/>
          </w:tcPr>
          <w:p w14:paraId="12853C3A" w14:textId="77777777" w:rsidR="00D303B2" w:rsidRDefault="00000000">
            <w:pPr>
              <w:jc w:val="center"/>
            </w:pPr>
            <w:r>
              <w:rPr>
                <w:rFonts w:ascii="Calibri" w:hAnsi="Calibri"/>
                <w:b/>
                <w:sz w:val="20"/>
              </w:rPr>
              <w:t>0.894</w:t>
            </w:r>
          </w:p>
        </w:tc>
        <w:tc>
          <w:tcPr>
            <w:tcW w:w="1344" w:type="dxa"/>
            <w:shd w:val="clear" w:color="auto" w:fill="EFEFEF"/>
          </w:tcPr>
          <w:p w14:paraId="1C64466D" w14:textId="77777777" w:rsidR="00D303B2" w:rsidRDefault="00000000">
            <w:pPr>
              <w:jc w:val="center"/>
            </w:pPr>
            <w:r>
              <w:rPr>
                <w:rFonts w:ascii="Calibri" w:hAnsi="Calibri"/>
                <w:b/>
                <w:sz w:val="20"/>
              </w:rPr>
              <w:t>—</w:t>
            </w:r>
          </w:p>
        </w:tc>
      </w:tr>
    </w:tbl>
    <w:p w14:paraId="551ACEDE" w14:textId="77777777" w:rsidR="00D303B2" w:rsidRDefault="00000000">
      <w:pPr>
        <w:spacing w:before="80" w:after="280"/>
        <w:jc w:val="center"/>
      </w:pPr>
      <w:r>
        <w:rPr>
          <w:rFonts w:ascii="Times New Roman" w:hAnsi="Times New Roman"/>
          <w:i/>
          <w:sz w:val="19"/>
        </w:rPr>
        <w:lastRenderedPageBreak/>
        <w:t>Table 1: Results on synthetic MR brain image, S=40, R=1%. All tissues achieve perfect reversibility (PSNR=∞ between original and recovered). PSNR_CE is between original and enhanced — lower = stronger enhancement. ↑ higher is better, ↓ lower is better.</w:t>
      </w:r>
    </w:p>
    <w:p w14:paraId="007F098C" w14:textId="77777777" w:rsidR="00D303B2" w:rsidRDefault="00000000">
      <w:pPr>
        <w:spacing w:before="240" w:after="80"/>
      </w:pPr>
      <w:r>
        <w:rPr>
          <w:rFonts w:ascii="Calibri" w:hAnsi="Calibri"/>
          <w:b/>
          <w:i/>
          <w:sz w:val="23"/>
        </w:rPr>
        <w:t>10.2  Table 2 — Impact of S on Grey Matter (R = 1%)</w:t>
      </w:r>
    </w:p>
    <w:tbl>
      <w:tblPr>
        <w:tblStyle w:val="TableGrid"/>
        <w:tblW w:w="0" w:type="auto"/>
        <w:jc w:val="center"/>
        <w:tblLook w:val="04A0" w:firstRow="1" w:lastRow="0" w:firstColumn="1" w:lastColumn="0" w:noHBand="0" w:noVBand="1"/>
      </w:tblPr>
      <w:tblGrid>
        <w:gridCol w:w="1568"/>
        <w:gridCol w:w="1568"/>
        <w:gridCol w:w="1568"/>
        <w:gridCol w:w="1568"/>
        <w:gridCol w:w="1568"/>
        <w:gridCol w:w="1568"/>
      </w:tblGrid>
      <w:tr w:rsidR="00D303B2" w14:paraId="7498E94B" w14:textId="77777777">
        <w:trPr>
          <w:jc w:val="center"/>
        </w:trPr>
        <w:tc>
          <w:tcPr>
            <w:tcW w:w="1568" w:type="dxa"/>
            <w:tcBorders>
              <w:bottom w:val="single" w:sz="16" w:space="0" w:color="000000"/>
            </w:tcBorders>
            <w:shd w:val="clear" w:color="auto" w:fill="FFFFFF"/>
          </w:tcPr>
          <w:p w14:paraId="249DECBE" w14:textId="77777777" w:rsidR="00D303B2" w:rsidRDefault="00000000">
            <w:pPr>
              <w:jc w:val="center"/>
            </w:pPr>
            <w:r>
              <w:rPr>
                <w:rFonts w:ascii="Calibri" w:hAnsi="Calibri"/>
                <w:b/>
                <w:sz w:val="20"/>
              </w:rPr>
              <w:t>S (expansions)</w:t>
            </w:r>
          </w:p>
        </w:tc>
        <w:tc>
          <w:tcPr>
            <w:tcW w:w="1568" w:type="dxa"/>
            <w:tcBorders>
              <w:bottom w:val="single" w:sz="16" w:space="0" w:color="000000"/>
            </w:tcBorders>
            <w:shd w:val="clear" w:color="auto" w:fill="FFFFFF"/>
          </w:tcPr>
          <w:p w14:paraId="5990074B" w14:textId="77777777" w:rsidR="00D303B2" w:rsidRDefault="00000000">
            <w:pPr>
              <w:jc w:val="center"/>
            </w:pPr>
            <w:r>
              <w:rPr>
                <w:rFonts w:ascii="Calibri" w:hAnsi="Calibri"/>
                <w:b/>
                <w:sz w:val="20"/>
              </w:rPr>
              <w:t>RCEOI ↑</w:t>
            </w:r>
          </w:p>
        </w:tc>
        <w:tc>
          <w:tcPr>
            <w:tcW w:w="1568" w:type="dxa"/>
            <w:tcBorders>
              <w:bottom w:val="single" w:sz="16" w:space="0" w:color="000000"/>
            </w:tcBorders>
            <w:shd w:val="clear" w:color="auto" w:fill="FFFFFF"/>
          </w:tcPr>
          <w:p w14:paraId="0574BE86" w14:textId="77777777" w:rsidR="00D303B2" w:rsidRDefault="00000000">
            <w:pPr>
              <w:jc w:val="center"/>
            </w:pPr>
            <w:r>
              <w:rPr>
                <w:rFonts w:ascii="Calibri" w:hAnsi="Calibri"/>
                <w:b/>
                <w:sz w:val="20"/>
              </w:rPr>
              <w:t>REEOI ↑</w:t>
            </w:r>
          </w:p>
        </w:tc>
        <w:tc>
          <w:tcPr>
            <w:tcW w:w="1568" w:type="dxa"/>
            <w:tcBorders>
              <w:bottom w:val="single" w:sz="16" w:space="0" w:color="000000"/>
            </w:tcBorders>
            <w:shd w:val="clear" w:color="auto" w:fill="FFFFFF"/>
          </w:tcPr>
          <w:p w14:paraId="6ABDD69F" w14:textId="77777777" w:rsidR="00D303B2" w:rsidRDefault="00000000">
            <w:pPr>
              <w:jc w:val="center"/>
            </w:pPr>
            <w:r>
              <w:rPr>
                <w:rFonts w:ascii="Calibri" w:hAnsi="Calibri"/>
                <w:b/>
                <w:sz w:val="20"/>
              </w:rPr>
              <w:t>RMBEOI ↓</w:t>
            </w:r>
          </w:p>
        </w:tc>
        <w:tc>
          <w:tcPr>
            <w:tcW w:w="1568" w:type="dxa"/>
            <w:tcBorders>
              <w:bottom w:val="single" w:sz="16" w:space="0" w:color="000000"/>
            </w:tcBorders>
            <w:shd w:val="clear" w:color="auto" w:fill="FFFFFF"/>
          </w:tcPr>
          <w:p w14:paraId="0FDF7798" w14:textId="77777777" w:rsidR="00D303B2" w:rsidRDefault="00000000">
            <w:pPr>
              <w:jc w:val="center"/>
            </w:pPr>
            <w:r>
              <w:rPr>
                <w:rFonts w:ascii="Calibri" w:hAnsi="Calibri"/>
                <w:b/>
                <w:sz w:val="20"/>
              </w:rPr>
              <w:t>PSNR_CE (dB)</w:t>
            </w:r>
          </w:p>
        </w:tc>
        <w:tc>
          <w:tcPr>
            <w:tcW w:w="1568" w:type="dxa"/>
            <w:tcBorders>
              <w:bottom w:val="single" w:sz="16" w:space="0" w:color="000000"/>
            </w:tcBorders>
            <w:shd w:val="clear" w:color="auto" w:fill="FFFFFF"/>
          </w:tcPr>
          <w:p w14:paraId="0AFBAFEE" w14:textId="77777777" w:rsidR="00D303B2" w:rsidRDefault="00000000">
            <w:pPr>
              <w:jc w:val="center"/>
            </w:pPr>
            <w:r>
              <w:rPr>
                <w:rFonts w:ascii="Calibri" w:hAnsi="Calibri"/>
                <w:b/>
                <w:sz w:val="20"/>
              </w:rPr>
              <w:t>SSIM_CE</w:t>
            </w:r>
          </w:p>
        </w:tc>
      </w:tr>
      <w:tr w:rsidR="00D303B2" w14:paraId="1C971B04" w14:textId="77777777">
        <w:trPr>
          <w:jc w:val="center"/>
        </w:trPr>
        <w:tc>
          <w:tcPr>
            <w:tcW w:w="1568" w:type="dxa"/>
            <w:shd w:val="clear" w:color="auto" w:fill="FFFFFF"/>
          </w:tcPr>
          <w:p w14:paraId="293AC60D" w14:textId="77777777" w:rsidR="00D303B2" w:rsidRDefault="00000000">
            <w:r>
              <w:rPr>
                <w:rFonts w:ascii="Times New Roman" w:hAnsi="Times New Roman"/>
                <w:i/>
                <w:sz w:val="20"/>
              </w:rPr>
              <w:t>10</w:t>
            </w:r>
          </w:p>
        </w:tc>
        <w:tc>
          <w:tcPr>
            <w:tcW w:w="1568" w:type="dxa"/>
            <w:shd w:val="clear" w:color="auto" w:fill="FFFFFF"/>
          </w:tcPr>
          <w:p w14:paraId="4ECCB877" w14:textId="77777777" w:rsidR="00D303B2" w:rsidRDefault="00000000">
            <w:pPr>
              <w:jc w:val="center"/>
            </w:pPr>
            <w:r>
              <w:rPr>
                <w:rFonts w:ascii="Times New Roman" w:hAnsi="Times New Roman"/>
                <w:sz w:val="20"/>
              </w:rPr>
              <w:t>0.187</w:t>
            </w:r>
          </w:p>
        </w:tc>
        <w:tc>
          <w:tcPr>
            <w:tcW w:w="1568" w:type="dxa"/>
            <w:shd w:val="clear" w:color="auto" w:fill="FFFFFF"/>
          </w:tcPr>
          <w:p w14:paraId="1ECD7B9C" w14:textId="77777777" w:rsidR="00D303B2" w:rsidRDefault="00000000">
            <w:pPr>
              <w:jc w:val="center"/>
            </w:pPr>
            <w:r>
              <w:rPr>
                <w:rFonts w:ascii="Times New Roman" w:hAnsi="Times New Roman"/>
                <w:sz w:val="20"/>
              </w:rPr>
              <w:t>0.134</w:t>
            </w:r>
          </w:p>
        </w:tc>
        <w:tc>
          <w:tcPr>
            <w:tcW w:w="1568" w:type="dxa"/>
            <w:shd w:val="clear" w:color="auto" w:fill="FFFFFF"/>
          </w:tcPr>
          <w:p w14:paraId="4C0BC2FF" w14:textId="77777777" w:rsidR="00D303B2" w:rsidRDefault="00000000">
            <w:pPr>
              <w:jc w:val="center"/>
            </w:pPr>
            <w:r>
              <w:rPr>
                <w:rFonts w:ascii="Times New Roman" w:hAnsi="Times New Roman"/>
                <w:sz w:val="20"/>
              </w:rPr>
              <w:t>0.021</w:t>
            </w:r>
          </w:p>
        </w:tc>
        <w:tc>
          <w:tcPr>
            <w:tcW w:w="1568" w:type="dxa"/>
            <w:shd w:val="clear" w:color="auto" w:fill="FFFFFF"/>
          </w:tcPr>
          <w:p w14:paraId="7A449ABB" w14:textId="77777777" w:rsidR="00D303B2" w:rsidRDefault="00000000">
            <w:pPr>
              <w:jc w:val="center"/>
            </w:pPr>
            <w:r>
              <w:rPr>
                <w:rFonts w:ascii="Times New Roman" w:hAnsi="Times New Roman"/>
                <w:sz w:val="20"/>
              </w:rPr>
              <w:t>31.4</w:t>
            </w:r>
          </w:p>
        </w:tc>
        <w:tc>
          <w:tcPr>
            <w:tcW w:w="1568" w:type="dxa"/>
            <w:shd w:val="clear" w:color="auto" w:fill="FFFFFF"/>
          </w:tcPr>
          <w:p w14:paraId="34F0FFEE" w14:textId="77777777" w:rsidR="00D303B2" w:rsidRDefault="00000000">
            <w:pPr>
              <w:jc w:val="center"/>
            </w:pPr>
            <w:r>
              <w:rPr>
                <w:rFonts w:ascii="Times New Roman" w:hAnsi="Times New Roman"/>
                <w:sz w:val="20"/>
              </w:rPr>
              <w:t>0.962</w:t>
            </w:r>
          </w:p>
        </w:tc>
      </w:tr>
      <w:tr w:rsidR="00D303B2" w14:paraId="438D39B4" w14:textId="77777777">
        <w:trPr>
          <w:jc w:val="center"/>
        </w:trPr>
        <w:tc>
          <w:tcPr>
            <w:tcW w:w="1568" w:type="dxa"/>
            <w:shd w:val="clear" w:color="auto" w:fill="F7F7F7"/>
          </w:tcPr>
          <w:p w14:paraId="6BF41BDA" w14:textId="77777777" w:rsidR="00D303B2" w:rsidRDefault="00000000">
            <w:r>
              <w:rPr>
                <w:rFonts w:ascii="Times New Roman" w:hAnsi="Times New Roman"/>
                <w:i/>
                <w:sz w:val="20"/>
              </w:rPr>
              <w:t>20</w:t>
            </w:r>
          </w:p>
        </w:tc>
        <w:tc>
          <w:tcPr>
            <w:tcW w:w="1568" w:type="dxa"/>
            <w:shd w:val="clear" w:color="auto" w:fill="F7F7F7"/>
          </w:tcPr>
          <w:p w14:paraId="0EDD6B44" w14:textId="77777777" w:rsidR="00D303B2" w:rsidRDefault="00000000">
            <w:pPr>
              <w:jc w:val="center"/>
            </w:pPr>
            <w:r>
              <w:rPr>
                <w:rFonts w:ascii="Times New Roman" w:hAnsi="Times New Roman"/>
                <w:sz w:val="20"/>
              </w:rPr>
              <w:t>0.342</w:t>
            </w:r>
          </w:p>
        </w:tc>
        <w:tc>
          <w:tcPr>
            <w:tcW w:w="1568" w:type="dxa"/>
            <w:shd w:val="clear" w:color="auto" w:fill="F7F7F7"/>
          </w:tcPr>
          <w:p w14:paraId="5F68C6EC" w14:textId="77777777" w:rsidR="00D303B2" w:rsidRDefault="00000000">
            <w:pPr>
              <w:jc w:val="center"/>
            </w:pPr>
            <w:r>
              <w:rPr>
                <w:rFonts w:ascii="Times New Roman" w:hAnsi="Times New Roman"/>
                <w:sz w:val="20"/>
              </w:rPr>
              <w:t>0.248</w:t>
            </w:r>
          </w:p>
        </w:tc>
        <w:tc>
          <w:tcPr>
            <w:tcW w:w="1568" w:type="dxa"/>
            <w:shd w:val="clear" w:color="auto" w:fill="F7F7F7"/>
          </w:tcPr>
          <w:p w14:paraId="51A446EA" w14:textId="77777777" w:rsidR="00D303B2" w:rsidRDefault="00000000">
            <w:pPr>
              <w:jc w:val="center"/>
            </w:pPr>
            <w:r>
              <w:rPr>
                <w:rFonts w:ascii="Times New Roman" w:hAnsi="Times New Roman"/>
                <w:sz w:val="20"/>
              </w:rPr>
              <w:t>0.038</w:t>
            </w:r>
          </w:p>
        </w:tc>
        <w:tc>
          <w:tcPr>
            <w:tcW w:w="1568" w:type="dxa"/>
            <w:shd w:val="clear" w:color="auto" w:fill="F7F7F7"/>
          </w:tcPr>
          <w:p w14:paraId="26417087" w14:textId="77777777" w:rsidR="00D303B2" w:rsidRDefault="00000000">
            <w:pPr>
              <w:jc w:val="center"/>
            </w:pPr>
            <w:r>
              <w:rPr>
                <w:rFonts w:ascii="Times New Roman" w:hAnsi="Times New Roman"/>
                <w:sz w:val="20"/>
              </w:rPr>
              <w:t>29.3</w:t>
            </w:r>
          </w:p>
        </w:tc>
        <w:tc>
          <w:tcPr>
            <w:tcW w:w="1568" w:type="dxa"/>
            <w:shd w:val="clear" w:color="auto" w:fill="F7F7F7"/>
          </w:tcPr>
          <w:p w14:paraId="3786A5A3" w14:textId="77777777" w:rsidR="00D303B2" w:rsidRDefault="00000000">
            <w:pPr>
              <w:jc w:val="center"/>
            </w:pPr>
            <w:r>
              <w:rPr>
                <w:rFonts w:ascii="Times New Roman" w:hAnsi="Times New Roman"/>
                <w:sz w:val="20"/>
              </w:rPr>
              <w:t>0.942</w:t>
            </w:r>
          </w:p>
        </w:tc>
      </w:tr>
      <w:tr w:rsidR="00D303B2" w14:paraId="312B0BDE" w14:textId="77777777">
        <w:trPr>
          <w:jc w:val="center"/>
        </w:trPr>
        <w:tc>
          <w:tcPr>
            <w:tcW w:w="1568" w:type="dxa"/>
            <w:shd w:val="clear" w:color="auto" w:fill="FFFFFF"/>
          </w:tcPr>
          <w:p w14:paraId="1BEB7FEA" w14:textId="77777777" w:rsidR="00D303B2" w:rsidRDefault="00000000">
            <w:r>
              <w:rPr>
                <w:rFonts w:ascii="Times New Roman" w:hAnsi="Times New Roman"/>
                <w:i/>
                <w:sz w:val="20"/>
              </w:rPr>
              <w:t>30</w:t>
            </w:r>
          </w:p>
        </w:tc>
        <w:tc>
          <w:tcPr>
            <w:tcW w:w="1568" w:type="dxa"/>
            <w:shd w:val="clear" w:color="auto" w:fill="FFFFFF"/>
          </w:tcPr>
          <w:p w14:paraId="3496FF76" w14:textId="77777777" w:rsidR="00D303B2" w:rsidRDefault="00000000">
            <w:pPr>
              <w:jc w:val="center"/>
            </w:pPr>
            <w:r>
              <w:rPr>
                <w:rFonts w:ascii="Times New Roman" w:hAnsi="Times New Roman"/>
                <w:sz w:val="20"/>
              </w:rPr>
              <w:t>0.468</w:t>
            </w:r>
          </w:p>
        </w:tc>
        <w:tc>
          <w:tcPr>
            <w:tcW w:w="1568" w:type="dxa"/>
            <w:shd w:val="clear" w:color="auto" w:fill="FFFFFF"/>
          </w:tcPr>
          <w:p w14:paraId="1FD32856" w14:textId="77777777" w:rsidR="00D303B2" w:rsidRDefault="00000000">
            <w:pPr>
              <w:jc w:val="center"/>
            </w:pPr>
            <w:r>
              <w:rPr>
                <w:rFonts w:ascii="Times New Roman" w:hAnsi="Times New Roman"/>
                <w:sz w:val="20"/>
              </w:rPr>
              <w:t>0.339</w:t>
            </w:r>
          </w:p>
        </w:tc>
        <w:tc>
          <w:tcPr>
            <w:tcW w:w="1568" w:type="dxa"/>
            <w:shd w:val="clear" w:color="auto" w:fill="FFFFFF"/>
          </w:tcPr>
          <w:p w14:paraId="02BF3640" w14:textId="77777777" w:rsidR="00D303B2" w:rsidRDefault="00000000">
            <w:pPr>
              <w:jc w:val="center"/>
            </w:pPr>
            <w:r>
              <w:rPr>
                <w:rFonts w:ascii="Times New Roman" w:hAnsi="Times New Roman"/>
                <w:sz w:val="20"/>
              </w:rPr>
              <w:t>0.049</w:t>
            </w:r>
          </w:p>
        </w:tc>
        <w:tc>
          <w:tcPr>
            <w:tcW w:w="1568" w:type="dxa"/>
            <w:shd w:val="clear" w:color="auto" w:fill="FFFFFF"/>
          </w:tcPr>
          <w:p w14:paraId="7C90E1E7" w14:textId="77777777" w:rsidR="00D303B2" w:rsidRDefault="00000000">
            <w:pPr>
              <w:jc w:val="center"/>
            </w:pPr>
            <w:r>
              <w:rPr>
                <w:rFonts w:ascii="Times New Roman" w:hAnsi="Times New Roman"/>
                <w:sz w:val="20"/>
              </w:rPr>
              <w:t>27.9</w:t>
            </w:r>
          </w:p>
        </w:tc>
        <w:tc>
          <w:tcPr>
            <w:tcW w:w="1568" w:type="dxa"/>
            <w:shd w:val="clear" w:color="auto" w:fill="FFFFFF"/>
          </w:tcPr>
          <w:p w14:paraId="5D376503" w14:textId="77777777" w:rsidR="00D303B2" w:rsidRDefault="00000000">
            <w:pPr>
              <w:jc w:val="center"/>
            </w:pPr>
            <w:r>
              <w:rPr>
                <w:rFonts w:ascii="Times New Roman" w:hAnsi="Times New Roman"/>
                <w:sz w:val="20"/>
              </w:rPr>
              <w:t>0.921</w:t>
            </w:r>
          </w:p>
        </w:tc>
      </w:tr>
      <w:tr w:rsidR="00D303B2" w14:paraId="453717A0" w14:textId="77777777">
        <w:trPr>
          <w:jc w:val="center"/>
        </w:trPr>
        <w:tc>
          <w:tcPr>
            <w:tcW w:w="1568" w:type="dxa"/>
            <w:shd w:val="clear" w:color="auto" w:fill="F7F7F7"/>
          </w:tcPr>
          <w:p w14:paraId="5B730D14" w14:textId="77777777" w:rsidR="00D303B2" w:rsidRDefault="00000000">
            <w:r>
              <w:rPr>
                <w:rFonts w:ascii="Times New Roman" w:hAnsi="Times New Roman"/>
                <w:i/>
                <w:sz w:val="20"/>
              </w:rPr>
              <w:t>40</w:t>
            </w:r>
          </w:p>
        </w:tc>
        <w:tc>
          <w:tcPr>
            <w:tcW w:w="1568" w:type="dxa"/>
            <w:shd w:val="clear" w:color="auto" w:fill="F7F7F7"/>
          </w:tcPr>
          <w:p w14:paraId="67C99267" w14:textId="77777777" w:rsidR="00D303B2" w:rsidRDefault="00000000">
            <w:pPr>
              <w:jc w:val="center"/>
            </w:pPr>
            <w:r>
              <w:rPr>
                <w:rFonts w:ascii="Times New Roman" w:hAnsi="Times New Roman"/>
                <w:sz w:val="20"/>
              </w:rPr>
              <w:t>0.571</w:t>
            </w:r>
          </w:p>
        </w:tc>
        <w:tc>
          <w:tcPr>
            <w:tcW w:w="1568" w:type="dxa"/>
            <w:shd w:val="clear" w:color="auto" w:fill="F7F7F7"/>
          </w:tcPr>
          <w:p w14:paraId="3B0266F7" w14:textId="77777777" w:rsidR="00D303B2" w:rsidRDefault="00000000">
            <w:pPr>
              <w:jc w:val="center"/>
            </w:pPr>
            <w:r>
              <w:rPr>
                <w:rFonts w:ascii="Times New Roman" w:hAnsi="Times New Roman"/>
                <w:sz w:val="20"/>
              </w:rPr>
              <w:t>0.402</w:t>
            </w:r>
          </w:p>
        </w:tc>
        <w:tc>
          <w:tcPr>
            <w:tcW w:w="1568" w:type="dxa"/>
            <w:shd w:val="clear" w:color="auto" w:fill="F7F7F7"/>
          </w:tcPr>
          <w:p w14:paraId="6634DAA2" w14:textId="77777777" w:rsidR="00D303B2" w:rsidRDefault="00000000">
            <w:pPr>
              <w:jc w:val="center"/>
            </w:pPr>
            <w:r>
              <w:rPr>
                <w:rFonts w:ascii="Times New Roman" w:hAnsi="Times New Roman"/>
                <w:sz w:val="20"/>
              </w:rPr>
              <w:t>0.058</w:t>
            </w:r>
          </w:p>
        </w:tc>
        <w:tc>
          <w:tcPr>
            <w:tcW w:w="1568" w:type="dxa"/>
            <w:shd w:val="clear" w:color="auto" w:fill="F7F7F7"/>
          </w:tcPr>
          <w:p w14:paraId="14B46EF1" w14:textId="77777777" w:rsidR="00D303B2" w:rsidRDefault="00000000">
            <w:pPr>
              <w:jc w:val="center"/>
            </w:pPr>
            <w:r>
              <w:rPr>
                <w:rFonts w:ascii="Times New Roman" w:hAnsi="Times New Roman"/>
                <w:sz w:val="20"/>
              </w:rPr>
              <w:t>26.8</w:t>
            </w:r>
          </w:p>
        </w:tc>
        <w:tc>
          <w:tcPr>
            <w:tcW w:w="1568" w:type="dxa"/>
            <w:shd w:val="clear" w:color="auto" w:fill="F7F7F7"/>
          </w:tcPr>
          <w:p w14:paraId="6910D137" w14:textId="77777777" w:rsidR="00D303B2" w:rsidRDefault="00000000">
            <w:pPr>
              <w:jc w:val="center"/>
            </w:pPr>
            <w:r>
              <w:rPr>
                <w:rFonts w:ascii="Times New Roman" w:hAnsi="Times New Roman"/>
                <w:sz w:val="20"/>
              </w:rPr>
              <w:t>0.891</w:t>
            </w:r>
          </w:p>
        </w:tc>
      </w:tr>
      <w:tr w:rsidR="00D303B2" w14:paraId="2551CC47" w14:textId="77777777">
        <w:trPr>
          <w:jc w:val="center"/>
        </w:trPr>
        <w:tc>
          <w:tcPr>
            <w:tcW w:w="1568" w:type="dxa"/>
            <w:shd w:val="clear" w:color="auto" w:fill="FFFFFF"/>
          </w:tcPr>
          <w:p w14:paraId="6D923D7F" w14:textId="77777777" w:rsidR="00D303B2" w:rsidRDefault="00000000">
            <w:r>
              <w:rPr>
                <w:rFonts w:ascii="Times New Roman" w:hAnsi="Times New Roman"/>
                <w:i/>
                <w:sz w:val="20"/>
              </w:rPr>
              <w:t>50</w:t>
            </w:r>
          </w:p>
        </w:tc>
        <w:tc>
          <w:tcPr>
            <w:tcW w:w="1568" w:type="dxa"/>
            <w:shd w:val="clear" w:color="auto" w:fill="FFFFFF"/>
          </w:tcPr>
          <w:p w14:paraId="1E4E3251" w14:textId="77777777" w:rsidR="00D303B2" w:rsidRDefault="00000000">
            <w:pPr>
              <w:jc w:val="center"/>
            </w:pPr>
            <w:r>
              <w:rPr>
                <w:rFonts w:ascii="Times New Roman" w:hAnsi="Times New Roman"/>
                <w:sz w:val="20"/>
              </w:rPr>
              <w:t>0.642</w:t>
            </w:r>
          </w:p>
        </w:tc>
        <w:tc>
          <w:tcPr>
            <w:tcW w:w="1568" w:type="dxa"/>
            <w:shd w:val="clear" w:color="auto" w:fill="FFFFFF"/>
          </w:tcPr>
          <w:p w14:paraId="38ED0699" w14:textId="77777777" w:rsidR="00D303B2" w:rsidRDefault="00000000">
            <w:pPr>
              <w:jc w:val="center"/>
            </w:pPr>
            <w:r>
              <w:rPr>
                <w:rFonts w:ascii="Times New Roman" w:hAnsi="Times New Roman"/>
                <w:sz w:val="20"/>
              </w:rPr>
              <w:t>0.451</w:t>
            </w:r>
          </w:p>
        </w:tc>
        <w:tc>
          <w:tcPr>
            <w:tcW w:w="1568" w:type="dxa"/>
            <w:shd w:val="clear" w:color="auto" w:fill="FFFFFF"/>
          </w:tcPr>
          <w:p w14:paraId="7822E5C2" w14:textId="77777777" w:rsidR="00D303B2" w:rsidRDefault="00000000">
            <w:pPr>
              <w:jc w:val="center"/>
            </w:pPr>
            <w:r>
              <w:rPr>
                <w:rFonts w:ascii="Times New Roman" w:hAnsi="Times New Roman"/>
                <w:sz w:val="20"/>
              </w:rPr>
              <w:t>0.071</w:t>
            </w:r>
          </w:p>
        </w:tc>
        <w:tc>
          <w:tcPr>
            <w:tcW w:w="1568" w:type="dxa"/>
            <w:shd w:val="clear" w:color="auto" w:fill="FFFFFF"/>
          </w:tcPr>
          <w:p w14:paraId="6DD53CEF" w14:textId="77777777" w:rsidR="00D303B2" w:rsidRDefault="00000000">
            <w:pPr>
              <w:jc w:val="center"/>
            </w:pPr>
            <w:r>
              <w:rPr>
                <w:rFonts w:ascii="Times New Roman" w:hAnsi="Times New Roman"/>
                <w:sz w:val="20"/>
              </w:rPr>
              <w:t>25.6</w:t>
            </w:r>
          </w:p>
        </w:tc>
        <w:tc>
          <w:tcPr>
            <w:tcW w:w="1568" w:type="dxa"/>
            <w:shd w:val="clear" w:color="auto" w:fill="FFFFFF"/>
          </w:tcPr>
          <w:p w14:paraId="288F8799" w14:textId="77777777" w:rsidR="00D303B2" w:rsidRDefault="00000000">
            <w:pPr>
              <w:jc w:val="center"/>
            </w:pPr>
            <w:r>
              <w:rPr>
                <w:rFonts w:ascii="Times New Roman" w:hAnsi="Times New Roman"/>
                <w:sz w:val="20"/>
              </w:rPr>
              <w:t>0.867</w:t>
            </w:r>
          </w:p>
        </w:tc>
      </w:tr>
    </w:tbl>
    <w:p w14:paraId="4E169583" w14:textId="77777777" w:rsidR="00D303B2" w:rsidRDefault="00000000">
      <w:pPr>
        <w:spacing w:before="80" w:after="280"/>
        <w:jc w:val="center"/>
      </w:pPr>
      <w:r>
        <w:rPr>
          <w:rFonts w:ascii="Times New Roman" w:hAnsi="Times New Roman"/>
          <w:i/>
          <w:sz w:val="19"/>
        </w:rPr>
        <w:t>Table 2: Impact of S on Grey Matter (R=1%). Larger S → greater CE gain, lower visual quality. Confirms the paper's stated trade-off between enhancement and quality preservation.</w:t>
      </w:r>
    </w:p>
    <w:p w14:paraId="537294A3" w14:textId="77777777" w:rsidR="00D303B2" w:rsidRDefault="00000000">
      <w:pPr>
        <w:spacing w:before="240" w:after="80"/>
      </w:pPr>
      <w:r>
        <w:rPr>
          <w:rFonts w:ascii="Calibri" w:hAnsi="Calibri"/>
          <w:b/>
          <w:i/>
          <w:sz w:val="23"/>
        </w:rPr>
        <w:t>10.3  Table 3 — Impact of R on White Matter (S = 40)</w:t>
      </w:r>
    </w:p>
    <w:tbl>
      <w:tblPr>
        <w:tblStyle w:val="TableGrid"/>
        <w:tblW w:w="0" w:type="auto"/>
        <w:jc w:val="center"/>
        <w:tblLook w:val="04A0" w:firstRow="1" w:lastRow="0" w:firstColumn="1" w:lastColumn="0" w:noHBand="0" w:noVBand="1"/>
      </w:tblPr>
      <w:tblGrid>
        <w:gridCol w:w="1568"/>
        <w:gridCol w:w="1568"/>
        <w:gridCol w:w="1568"/>
        <w:gridCol w:w="1568"/>
        <w:gridCol w:w="1568"/>
        <w:gridCol w:w="1568"/>
      </w:tblGrid>
      <w:tr w:rsidR="00D303B2" w14:paraId="6DDF8BCB" w14:textId="77777777">
        <w:trPr>
          <w:jc w:val="center"/>
        </w:trPr>
        <w:tc>
          <w:tcPr>
            <w:tcW w:w="1568" w:type="dxa"/>
            <w:tcBorders>
              <w:bottom w:val="single" w:sz="16" w:space="0" w:color="000000"/>
            </w:tcBorders>
            <w:shd w:val="clear" w:color="auto" w:fill="FFFFFF"/>
          </w:tcPr>
          <w:p w14:paraId="6DBD0715" w14:textId="77777777" w:rsidR="00D303B2" w:rsidRDefault="00000000">
            <w:pPr>
              <w:jc w:val="center"/>
            </w:pPr>
            <w:r>
              <w:rPr>
                <w:rFonts w:ascii="Calibri" w:hAnsi="Calibri"/>
                <w:b/>
                <w:sz w:val="20"/>
              </w:rPr>
              <w:t>R (%)</w:t>
            </w:r>
          </w:p>
        </w:tc>
        <w:tc>
          <w:tcPr>
            <w:tcW w:w="1568" w:type="dxa"/>
            <w:tcBorders>
              <w:bottom w:val="single" w:sz="16" w:space="0" w:color="000000"/>
            </w:tcBorders>
            <w:shd w:val="clear" w:color="auto" w:fill="FFFFFF"/>
          </w:tcPr>
          <w:p w14:paraId="07C5909E" w14:textId="77777777" w:rsidR="00D303B2" w:rsidRDefault="00000000">
            <w:pPr>
              <w:jc w:val="center"/>
            </w:pPr>
            <w:r>
              <w:rPr>
                <w:rFonts w:ascii="Calibri" w:hAnsi="Calibri"/>
                <w:b/>
                <w:sz w:val="20"/>
              </w:rPr>
              <w:t>Principal Bins</w:t>
            </w:r>
          </w:p>
        </w:tc>
        <w:tc>
          <w:tcPr>
            <w:tcW w:w="1568" w:type="dxa"/>
            <w:tcBorders>
              <w:bottom w:val="single" w:sz="16" w:space="0" w:color="000000"/>
            </w:tcBorders>
            <w:shd w:val="clear" w:color="auto" w:fill="FFFFFF"/>
          </w:tcPr>
          <w:p w14:paraId="4149A4BC" w14:textId="77777777" w:rsidR="00D303B2" w:rsidRDefault="00000000">
            <w:pPr>
              <w:jc w:val="center"/>
            </w:pPr>
            <w:r>
              <w:rPr>
                <w:rFonts w:ascii="Calibri" w:hAnsi="Calibri"/>
                <w:b/>
                <w:sz w:val="20"/>
              </w:rPr>
              <w:t>RCEOI ↑</w:t>
            </w:r>
          </w:p>
        </w:tc>
        <w:tc>
          <w:tcPr>
            <w:tcW w:w="1568" w:type="dxa"/>
            <w:tcBorders>
              <w:bottom w:val="single" w:sz="16" w:space="0" w:color="000000"/>
            </w:tcBorders>
            <w:shd w:val="clear" w:color="auto" w:fill="FFFFFF"/>
          </w:tcPr>
          <w:p w14:paraId="4141A7FF" w14:textId="77777777" w:rsidR="00D303B2" w:rsidRDefault="00000000">
            <w:pPr>
              <w:jc w:val="center"/>
            </w:pPr>
            <w:r>
              <w:rPr>
                <w:rFonts w:ascii="Calibri" w:hAnsi="Calibri"/>
                <w:b/>
                <w:sz w:val="20"/>
              </w:rPr>
              <w:t>REEOI ↑</w:t>
            </w:r>
          </w:p>
        </w:tc>
        <w:tc>
          <w:tcPr>
            <w:tcW w:w="1568" w:type="dxa"/>
            <w:tcBorders>
              <w:bottom w:val="single" w:sz="16" w:space="0" w:color="000000"/>
            </w:tcBorders>
            <w:shd w:val="clear" w:color="auto" w:fill="FFFFFF"/>
          </w:tcPr>
          <w:p w14:paraId="0ED6CA77" w14:textId="77777777" w:rsidR="00D303B2" w:rsidRDefault="00000000">
            <w:pPr>
              <w:jc w:val="center"/>
            </w:pPr>
            <w:r>
              <w:rPr>
                <w:rFonts w:ascii="Calibri" w:hAnsi="Calibri"/>
                <w:b/>
                <w:sz w:val="20"/>
              </w:rPr>
              <w:t>RMBEOI ↓</w:t>
            </w:r>
          </w:p>
        </w:tc>
        <w:tc>
          <w:tcPr>
            <w:tcW w:w="1568" w:type="dxa"/>
            <w:tcBorders>
              <w:bottom w:val="single" w:sz="16" w:space="0" w:color="000000"/>
            </w:tcBorders>
            <w:shd w:val="clear" w:color="auto" w:fill="FFFFFF"/>
          </w:tcPr>
          <w:p w14:paraId="6121EF20" w14:textId="77777777" w:rsidR="00D303B2" w:rsidRDefault="00000000">
            <w:pPr>
              <w:jc w:val="center"/>
            </w:pPr>
            <w:r>
              <w:rPr>
                <w:rFonts w:ascii="Calibri" w:hAnsi="Calibri"/>
                <w:b/>
                <w:sz w:val="20"/>
              </w:rPr>
              <w:t>PSNR_CE (dB)</w:t>
            </w:r>
          </w:p>
        </w:tc>
      </w:tr>
      <w:tr w:rsidR="00D303B2" w14:paraId="4A56AEBC" w14:textId="77777777">
        <w:trPr>
          <w:jc w:val="center"/>
        </w:trPr>
        <w:tc>
          <w:tcPr>
            <w:tcW w:w="1568" w:type="dxa"/>
            <w:shd w:val="clear" w:color="auto" w:fill="FFFFFF"/>
          </w:tcPr>
          <w:p w14:paraId="3402DD8A" w14:textId="77777777" w:rsidR="00D303B2" w:rsidRDefault="00000000">
            <w:r>
              <w:rPr>
                <w:rFonts w:ascii="Times New Roman" w:hAnsi="Times New Roman"/>
                <w:i/>
                <w:sz w:val="20"/>
              </w:rPr>
              <w:t>0.5%</w:t>
            </w:r>
          </w:p>
        </w:tc>
        <w:tc>
          <w:tcPr>
            <w:tcW w:w="1568" w:type="dxa"/>
            <w:shd w:val="clear" w:color="auto" w:fill="FFFFFF"/>
          </w:tcPr>
          <w:p w14:paraId="6CF9B519" w14:textId="77777777" w:rsidR="00D303B2" w:rsidRDefault="00000000">
            <w:pPr>
              <w:jc w:val="center"/>
            </w:pPr>
            <w:r>
              <w:rPr>
                <w:rFonts w:ascii="Times New Roman" w:hAnsi="Times New Roman"/>
                <w:sz w:val="20"/>
              </w:rPr>
              <w:t>High (more eligible)</w:t>
            </w:r>
          </w:p>
        </w:tc>
        <w:tc>
          <w:tcPr>
            <w:tcW w:w="1568" w:type="dxa"/>
            <w:shd w:val="clear" w:color="auto" w:fill="FFFFFF"/>
          </w:tcPr>
          <w:p w14:paraId="42A5623D" w14:textId="77777777" w:rsidR="00D303B2" w:rsidRDefault="00000000">
            <w:pPr>
              <w:jc w:val="center"/>
            </w:pPr>
            <w:r>
              <w:rPr>
                <w:rFonts w:ascii="Times New Roman" w:hAnsi="Times New Roman"/>
                <w:sz w:val="20"/>
              </w:rPr>
              <w:t>0.701</w:t>
            </w:r>
          </w:p>
        </w:tc>
        <w:tc>
          <w:tcPr>
            <w:tcW w:w="1568" w:type="dxa"/>
            <w:shd w:val="clear" w:color="auto" w:fill="FFFFFF"/>
          </w:tcPr>
          <w:p w14:paraId="5DB69633" w14:textId="77777777" w:rsidR="00D303B2" w:rsidRDefault="00000000">
            <w:pPr>
              <w:jc w:val="center"/>
            </w:pPr>
            <w:r>
              <w:rPr>
                <w:rFonts w:ascii="Times New Roman" w:hAnsi="Times New Roman"/>
                <w:sz w:val="20"/>
              </w:rPr>
              <w:t>0.509</w:t>
            </w:r>
          </w:p>
        </w:tc>
        <w:tc>
          <w:tcPr>
            <w:tcW w:w="1568" w:type="dxa"/>
            <w:shd w:val="clear" w:color="auto" w:fill="FFFFFF"/>
          </w:tcPr>
          <w:p w14:paraId="40AD0CC7" w14:textId="77777777" w:rsidR="00D303B2" w:rsidRDefault="00000000">
            <w:pPr>
              <w:jc w:val="center"/>
            </w:pPr>
            <w:r>
              <w:rPr>
                <w:rFonts w:ascii="Times New Roman" w:hAnsi="Times New Roman"/>
                <w:sz w:val="20"/>
              </w:rPr>
              <w:t>0.071</w:t>
            </w:r>
          </w:p>
        </w:tc>
        <w:tc>
          <w:tcPr>
            <w:tcW w:w="1568" w:type="dxa"/>
            <w:shd w:val="clear" w:color="auto" w:fill="FFFFFF"/>
          </w:tcPr>
          <w:p w14:paraId="49CFF77F" w14:textId="77777777" w:rsidR="00D303B2" w:rsidRDefault="00000000">
            <w:pPr>
              <w:jc w:val="center"/>
            </w:pPr>
            <w:r>
              <w:rPr>
                <w:rFonts w:ascii="Times New Roman" w:hAnsi="Times New Roman"/>
                <w:sz w:val="20"/>
              </w:rPr>
              <w:t>24.9</w:t>
            </w:r>
          </w:p>
        </w:tc>
      </w:tr>
      <w:tr w:rsidR="00D303B2" w14:paraId="3F40F96D" w14:textId="77777777">
        <w:trPr>
          <w:jc w:val="center"/>
        </w:trPr>
        <w:tc>
          <w:tcPr>
            <w:tcW w:w="1568" w:type="dxa"/>
            <w:shd w:val="clear" w:color="auto" w:fill="F7F7F7"/>
          </w:tcPr>
          <w:p w14:paraId="7A7A35D7" w14:textId="77777777" w:rsidR="00D303B2" w:rsidRDefault="00000000">
            <w:r>
              <w:rPr>
                <w:rFonts w:ascii="Times New Roman" w:hAnsi="Times New Roman"/>
                <w:i/>
                <w:sz w:val="20"/>
              </w:rPr>
              <w:t>1.0%</w:t>
            </w:r>
          </w:p>
        </w:tc>
        <w:tc>
          <w:tcPr>
            <w:tcW w:w="1568" w:type="dxa"/>
            <w:shd w:val="clear" w:color="auto" w:fill="F7F7F7"/>
          </w:tcPr>
          <w:p w14:paraId="3D706740" w14:textId="77777777" w:rsidR="00D303B2" w:rsidRDefault="00000000">
            <w:pPr>
              <w:jc w:val="center"/>
            </w:pPr>
            <w:r>
              <w:rPr>
                <w:rFonts w:ascii="Times New Roman" w:hAnsi="Times New Roman"/>
                <w:sz w:val="20"/>
              </w:rPr>
              <w:t>Medium</w:t>
            </w:r>
          </w:p>
        </w:tc>
        <w:tc>
          <w:tcPr>
            <w:tcW w:w="1568" w:type="dxa"/>
            <w:shd w:val="clear" w:color="auto" w:fill="F7F7F7"/>
          </w:tcPr>
          <w:p w14:paraId="1C35DCB1" w14:textId="77777777" w:rsidR="00D303B2" w:rsidRDefault="00000000">
            <w:pPr>
              <w:jc w:val="center"/>
            </w:pPr>
            <w:r>
              <w:rPr>
                <w:rFonts w:ascii="Times New Roman" w:hAnsi="Times New Roman"/>
                <w:sz w:val="20"/>
              </w:rPr>
              <w:t>0.634</w:t>
            </w:r>
          </w:p>
        </w:tc>
        <w:tc>
          <w:tcPr>
            <w:tcW w:w="1568" w:type="dxa"/>
            <w:shd w:val="clear" w:color="auto" w:fill="F7F7F7"/>
          </w:tcPr>
          <w:p w14:paraId="59602EFE" w14:textId="77777777" w:rsidR="00D303B2" w:rsidRDefault="00000000">
            <w:pPr>
              <w:jc w:val="center"/>
            </w:pPr>
            <w:r>
              <w:rPr>
                <w:rFonts w:ascii="Times New Roman" w:hAnsi="Times New Roman"/>
                <w:sz w:val="20"/>
              </w:rPr>
              <w:t>0.458</w:t>
            </w:r>
          </w:p>
        </w:tc>
        <w:tc>
          <w:tcPr>
            <w:tcW w:w="1568" w:type="dxa"/>
            <w:shd w:val="clear" w:color="auto" w:fill="F7F7F7"/>
          </w:tcPr>
          <w:p w14:paraId="59F7A50E" w14:textId="77777777" w:rsidR="00D303B2" w:rsidRDefault="00000000">
            <w:pPr>
              <w:jc w:val="center"/>
            </w:pPr>
            <w:r>
              <w:rPr>
                <w:rFonts w:ascii="Times New Roman" w:hAnsi="Times New Roman"/>
                <w:sz w:val="20"/>
              </w:rPr>
              <w:t>0.044</w:t>
            </w:r>
          </w:p>
        </w:tc>
        <w:tc>
          <w:tcPr>
            <w:tcW w:w="1568" w:type="dxa"/>
            <w:shd w:val="clear" w:color="auto" w:fill="F7F7F7"/>
          </w:tcPr>
          <w:p w14:paraId="0C8401AD" w14:textId="77777777" w:rsidR="00D303B2" w:rsidRDefault="00000000">
            <w:pPr>
              <w:jc w:val="center"/>
            </w:pPr>
            <w:r>
              <w:rPr>
                <w:rFonts w:ascii="Times New Roman" w:hAnsi="Times New Roman"/>
                <w:sz w:val="20"/>
              </w:rPr>
              <w:t>28.2</w:t>
            </w:r>
          </w:p>
        </w:tc>
      </w:tr>
      <w:tr w:rsidR="00D303B2" w14:paraId="4DC27236" w14:textId="77777777">
        <w:trPr>
          <w:jc w:val="center"/>
        </w:trPr>
        <w:tc>
          <w:tcPr>
            <w:tcW w:w="1568" w:type="dxa"/>
            <w:shd w:val="clear" w:color="auto" w:fill="FFFFFF"/>
          </w:tcPr>
          <w:p w14:paraId="3AADB18D" w14:textId="77777777" w:rsidR="00D303B2" w:rsidRDefault="00000000">
            <w:r>
              <w:rPr>
                <w:rFonts w:ascii="Times New Roman" w:hAnsi="Times New Roman"/>
                <w:i/>
                <w:sz w:val="20"/>
              </w:rPr>
              <w:t>2.0%</w:t>
            </w:r>
          </w:p>
        </w:tc>
        <w:tc>
          <w:tcPr>
            <w:tcW w:w="1568" w:type="dxa"/>
            <w:shd w:val="clear" w:color="auto" w:fill="FFFFFF"/>
          </w:tcPr>
          <w:p w14:paraId="348137BA" w14:textId="77777777" w:rsidR="00D303B2" w:rsidRDefault="00000000">
            <w:pPr>
              <w:jc w:val="center"/>
            </w:pPr>
            <w:r>
              <w:rPr>
                <w:rFonts w:ascii="Times New Roman" w:hAnsi="Times New Roman"/>
                <w:sz w:val="20"/>
              </w:rPr>
              <w:t>Low (fewer eligible)</w:t>
            </w:r>
          </w:p>
        </w:tc>
        <w:tc>
          <w:tcPr>
            <w:tcW w:w="1568" w:type="dxa"/>
            <w:shd w:val="clear" w:color="auto" w:fill="FFFFFF"/>
          </w:tcPr>
          <w:p w14:paraId="5C43BBAD" w14:textId="77777777" w:rsidR="00D303B2" w:rsidRDefault="00000000">
            <w:pPr>
              <w:jc w:val="center"/>
            </w:pPr>
            <w:r>
              <w:rPr>
                <w:rFonts w:ascii="Times New Roman" w:hAnsi="Times New Roman"/>
                <w:sz w:val="20"/>
              </w:rPr>
              <w:t>0.498</w:t>
            </w:r>
          </w:p>
        </w:tc>
        <w:tc>
          <w:tcPr>
            <w:tcW w:w="1568" w:type="dxa"/>
            <w:shd w:val="clear" w:color="auto" w:fill="FFFFFF"/>
          </w:tcPr>
          <w:p w14:paraId="2D83C546" w14:textId="77777777" w:rsidR="00D303B2" w:rsidRDefault="00000000">
            <w:pPr>
              <w:jc w:val="center"/>
            </w:pPr>
            <w:r>
              <w:rPr>
                <w:rFonts w:ascii="Times New Roman" w:hAnsi="Times New Roman"/>
                <w:sz w:val="20"/>
              </w:rPr>
              <w:t>0.361</w:t>
            </w:r>
          </w:p>
        </w:tc>
        <w:tc>
          <w:tcPr>
            <w:tcW w:w="1568" w:type="dxa"/>
            <w:shd w:val="clear" w:color="auto" w:fill="FFFFFF"/>
          </w:tcPr>
          <w:p w14:paraId="3333D7B6" w14:textId="77777777" w:rsidR="00D303B2" w:rsidRDefault="00000000">
            <w:pPr>
              <w:jc w:val="center"/>
            </w:pPr>
            <w:r>
              <w:rPr>
                <w:rFonts w:ascii="Times New Roman" w:hAnsi="Times New Roman"/>
                <w:sz w:val="20"/>
              </w:rPr>
              <w:t>0.038</w:t>
            </w:r>
          </w:p>
        </w:tc>
        <w:tc>
          <w:tcPr>
            <w:tcW w:w="1568" w:type="dxa"/>
            <w:shd w:val="clear" w:color="auto" w:fill="FFFFFF"/>
          </w:tcPr>
          <w:p w14:paraId="66E72D51" w14:textId="77777777" w:rsidR="00D303B2" w:rsidRDefault="00000000">
            <w:pPr>
              <w:jc w:val="center"/>
            </w:pPr>
            <w:r>
              <w:rPr>
                <w:rFonts w:ascii="Times New Roman" w:hAnsi="Times New Roman"/>
                <w:sz w:val="20"/>
              </w:rPr>
              <w:t>29.7</w:t>
            </w:r>
          </w:p>
        </w:tc>
      </w:tr>
      <w:tr w:rsidR="00D303B2" w14:paraId="17573174" w14:textId="77777777">
        <w:trPr>
          <w:jc w:val="center"/>
        </w:trPr>
        <w:tc>
          <w:tcPr>
            <w:tcW w:w="1568" w:type="dxa"/>
            <w:shd w:val="clear" w:color="auto" w:fill="F7F7F7"/>
          </w:tcPr>
          <w:p w14:paraId="37A47023" w14:textId="77777777" w:rsidR="00D303B2" w:rsidRDefault="00000000">
            <w:r>
              <w:rPr>
                <w:rFonts w:ascii="Times New Roman" w:hAnsi="Times New Roman"/>
                <w:i/>
                <w:sz w:val="20"/>
              </w:rPr>
              <w:t>5.0%</w:t>
            </w:r>
          </w:p>
        </w:tc>
        <w:tc>
          <w:tcPr>
            <w:tcW w:w="1568" w:type="dxa"/>
            <w:shd w:val="clear" w:color="auto" w:fill="F7F7F7"/>
          </w:tcPr>
          <w:p w14:paraId="3A6EC57C" w14:textId="77777777" w:rsidR="00D303B2" w:rsidRDefault="00000000">
            <w:pPr>
              <w:jc w:val="center"/>
            </w:pPr>
            <w:r>
              <w:rPr>
                <w:rFonts w:ascii="Times New Roman" w:hAnsi="Times New Roman"/>
                <w:sz w:val="20"/>
              </w:rPr>
              <w:t>Very low</w:t>
            </w:r>
          </w:p>
        </w:tc>
        <w:tc>
          <w:tcPr>
            <w:tcW w:w="1568" w:type="dxa"/>
            <w:shd w:val="clear" w:color="auto" w:fill="F7F7F7"/>
          </w:tcPr>
          <w:p w14:paraId="469AE68F" w14:textId="77777777" w:rsidR="00D303B2" w:rsidRDefault="00000000">
            <w:pPr>
              <w:jc w:val="center"/>
            </w:pPr>
            <w:r>
              <w:rPr>
                <w:rFonts w:ascii="Times New Roman" w:hAnsi="Times New Roman"/>
                <w:sz w:val="20"/>
              </w:rPr>
              <w:t>0.312</w:t>
            </w:r>
          </w:p>
        </w:tc>
        <w:tc>
          <w:tcPr>
            <w:tcW w:w="1568" w:type="dxa"/>
            <w:shd w:val="clear" w:color="auto" w:fill="F7F7F7"/>
          </w:tcPr>
          <w:p w14:paraId="3F8BE4D9" w14:textId="77777777" w:rsidR="00D303B2" w:rsidRDefault="00000000">
            <w:pPr>
              <w:jc w:val="center"/>
            </w:pPr>
            <w:r>
              <w:rPr>
                <w:rFonts w:ascii="Times New Roman" w:hAnsi="Times New Roman"/>
                <w:sz w:val="20"/>
              </w:rPr>
              <w:t>0.218</w:t>
            </w:r>
          </w:p>
        </w:tc>
        <w:tc>
          <w:tcPr>
            <w:tcW w:w="1568" w:type="dxa"/>
            <w:shd w:val="clear" w:color="auto" w:fill="F7F7F7"/>
          </w:tcPr>
          <w:p w14:paraId="74D73E0F" w14:textId="77777777" w:rsidR="00D303B2" w:rsidRDefault="00000000">
            <w:pPr>
              <w:jc w:val="center"/>
            </w:pPr>
            <w:r>
              <w:rPr>
                <w:rFonts w:ascii="Times New Roman" w:hAnsi="Times New Roman"/>
                <w:sz w:val="20"/>
              </w:rPr>
              <w:t>0.021</w:t>
            </w:r>
          </w:p>
        </w:tc>
        <w:tc>
          <w:tcPr>
            <w:tcW w:w="1568" w:type="dxa"/>
            <w:shd w:val="clear" w:color="auto" w:fill="F7F7F7"/>
          </w:tcPr>
          <w:p w14:paraId="0074AE81" w14:textId="77777777" w:rsidR="00D303B2" w:rsidRDefault="00000000">
            <w:pPr>
              <w:jc w:val="center"/>
            </w:pPr>
            <w:r>
              <w:rPr>
                <w:rFonts w:ascii="Times New Roman" w:hAnsi="Times New Roman"/>
                <w:sz w:val="20"/>
              </w:rPr>
              <w:t>31.1</w:t>
            </w:r>
          </w:p>
        </w:tc>
      </w:tr>
    </w:tbl>
    <w:p w14:paraId="0710F787" w14:textId="77777777" w:rsidR="00D303B2" w:rsidRDefault="00000000">
      <w:pPr>
        <w:spacing w:before="80" w:after="280"/>
        <w:jc w:val="center"/>
      </w:pPr>
      <w:r>
        <w:rPr>
          <w:rFonts w:ascii="Times New Roman" w:hAnsi="Times New Roman"/>
          <w:i/>
          <w:sz w:val="19"/>
        </w:rPr>
        <w:t>Table 3: Impact of R on White Matter (S=40). Smaller R admits more bins → higher CE gain, more brightness distortion. Larger R is more conservative.</w:t>
      </w:r>
    </w:p>
    <w:p w14:paraId="30F4A07E" w14:textId="77777777" w:rsidR="00D303B2" w:rsidRDefault="00000000">
      <w:pPr>
        <w:spacing w:before="240" w:after="80"/>
      </w:pPr>
      <w:r>
        <w:rPr>
          <w:rFonts w:ascii="Calibri" w:hAnsi="Calibri"/>
          <w:b/>
          <w:i/>
          <w:sz w:val="23"/>
        </w:rPr>
        <w:t>10.4  Reversibility Verification — Original vs Recovered Images</w:t>
      </w:r>
    </w:p>
    <w:p w14:paraId="33BDC493" w14:textId="77777777" w:rsidR="00D303B2" w:rsidRDefault="00000000">
      <w:pPr>
        <w:spacing w:before="40" w:after="120"/>
        <w:jc w:val="both"/>
      </w:pPr>
      <w:r>
        <w:rPr>
          <w:rFonts w:ascii="Times New Roman" w:hAnsi="Times New Roman"/>
        </w:rPr>
        <w:t>The following figures verify perfect reversibility for each tissue class. Left column: original vs enhanced. Right column: enhanced vs recovered. PSNR = ∞ between original and recovered confirms lossless restoration.</w:t>
      </w:r>
    </w:p>
    <w:tbl>
      <w:tblPr>
        <w:tblStyle w:val="TableGrid"/>
        <w:tblW w:w="0" w:type="auto"/>
        <w:jc w:val="center"/>
        <w:tblLook w:val="04A0" w:firstRow="1" w:lastRow="0" w:firstColumn="1" w:lastColumn="0" w:noHBand="0" w:noVBand="1"/>
      </w:tblPr>
      <w:tblGrid>
        <w:gridCol w:w="4703"/>
        <w:gridCol w:w="4703"/>
      </w:tblGrid>
      <w:tr w:rsidR="00D303B2" w14:paraId="5C483395" w14:textId="77777777">
        <w:trPr>
          <w:jc w:val="center"/>
        </w:trPr>
        <w:tc>
          <w:tcPr>
            <w:tcW w:w="4703" w:type="dxa"/>
          </w:tcPr>
          <w:p w14:paraId="122AFF7A" w14:textId="77777777" w:rsidR="00D303B2" w:rsidRDefault="00000000">
            <w:pPr>
              <w:spacing w:before="80" w:after="40"/>
              <w:jc w:val="center"/>
            </w:pPr>
            <w:r>
              <w:rPr>
                <w:noProof/>
              </w:rPr>
              <w:drawing>
                <wp:inline distT="0" distB="0" distL="0" distR="0" wp14:anchorId="575137B2" wp14:editId="61D2846C">
                  <wp:extent cx="2560320" cy="6609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very_Background.png"/>
                          <pic:cNvPicPr/>
                        </pic:nvPicPr>
                        <pic:blipFill>
                          <a:blip r:embed="rId8"/>
                          <a:stretch>
                            <a:fillRect/>
                          </a:stretch>
                        </pic:blipFill>
                        <pic:spPr>
                          <a:xfrm>
                            <a:off x="0" y="0"/>
                            <a:ext cx="2560320" cy="660962"/>
                          </a:xfrm>
                          <a:prstGeom prst="rect">
                            <a:avLst/>
                          </a:prstGeom>
                        </pic:spPr>
                      </pic:pic>
                    </a:graphicData>
                  </a:graphic>
                </wp:inline>
              </w:drawing>
            </w:r>
          </w:p>
          <w:p w14:paraId="1697B2C4" w14:textId="77777777" w:rsidR="00D303B2" w:rsidRDefault="00000000">
            <w:pPr>
              <w:spacing w:before="40" w:after="120"/>
              <w:jc w:val="center"/>
            </w:pPr>
            <w:r>
              <w:rPr>
                <w:rFonts w:ascii="Times New Roman" w:hAnsi="Times New Roman"/>
                <w:i/>
                <w:sz w:val="18"/>
              </w:rPr>
              <w:t>Fig. 3a — Background recovery</w:t>
            </w:r>
          </w:p>
        </w:tc>
        <w:tc>
          <w:tcPr>
            <w:tcW w:w="4703" w:type="dxa"/>
          </w:tcPr>
          <w:p w14:paraId="54B1D751" w14:textId="77777777" w:rsidR="00D303B2" w:rsidRDefault="00000000">
            <w:pPr>
              <w:spacing w:before="80" w:after="40"/>
              <w:jc w:val="center"/>
            </w:pPr>
            <w:r>
              <w:rPr>
                <w:noProof/>
              </w:rPr>
              <w:drawing>
                <wp:inline distT="0" distB="0" distL="0" distR="0" wp14:anchorId="642F1E7D" wp14:editId="7EB199E4">
                  <wp:extent cx="2560320" cy="6609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very_CSF.png"/>
                          <pic:cNvPicPr/>
                        </pic:nvPicPr>
                        <pic:blipFill>
                          <a:blip r:embed="rId9"/>
                          <a:stretch>
                            <a:fillRect/>
                          </a:stretch>
                        </pic:blipFill>
                        <pic:spPr>
                          <a:xfrm>
                            <a:off x="0" y="0"/>
                            <a:ext cx="2560320" cy="660962"/>
                          </a:xfrm>
                          <a:prstGeom prst="rect">
                            <a:avLst/>
                          </a:prstGeom>
                        </pic:spPr>
                      </pic:pic>
                    </a:graphicData>
                  </a:graphic>
                </wp:inline>
              </w:drawing>
            </w:r>
          </w:p>
          <w:p w14:paraId="459E12E8" w14:textId="77777777" w:rsidR="00D303B2" w:rsidRDefault="00000000">
            <w:pPr>
              <w:spacing w:before="40" w:after="120"/>
              <w:jc w:val="center"/>
            </w:pPr>
            <w:r>
              <w:rPr>
                <w:rFonts w:ascii="Times New Roman" w:hAnsi="Times New Roman"/>
                <w:i/>
                <w:sz w:val="18"/>
              </w:rPr>
              <w:t>Fig. 3b — CSF recovery</w:t>
            </w:r>
          </w:p>
        </w:tc>
      </w:tr>
      <w:tr w:rsidR="00D303B2" w14:paraId="32CFF163" w14:textId="77777777">
        <w:trPr>
          <w:jc w:val="center"/>
        </w:trPr>
        <w:tc>
          <w:tcPr>
            <w:tcW w:w="4703" w:type="dxa"/>
          </w:tcPr>
          <w:p w14:paraId="58EFCB25" w14:textId="77777777" w:rsidR="00D303B2" w:rsidRDefault="00000000">
            <w:pPr>
              <w:spacing w:before="80" w:after="40"/>
              <w:jc w:val="center"/>
            </w:pPr>
            <w:r>
              <w:rPr>
                <w:noProof/>
              </w:rPr>
              <w:drawing>
                <wp:inline distT="0" distB="0" distL="0" distR="0" wp14:anchorId="7E69C306" wp14:editId="3A6BBF7B">
                  <wp:extent cx="2560320" cy="6609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very_Grey_Matter.png"/>
                          <pic:cNvPicPr/>
                        </pic:nvPicPr>
                        <pic:blipFill>
                          <a:blip r:embed="rId10"/>
                          <a:stretch>
                            <a:fillRect/>
                          </a:stretch>
                        </pic:blipFill>
                        <pic:spPr>
                          <a:xfrm>
                            <a:off x="0" y="0"/>
                            <a:ext cx="2560320" cy="660962"/>
                          </a:xfrm>
                          <a:prstGeom prst="rect">
                            <a:avLst/>
                          </a:prstGeom>
                        </pic:spPr>
                      </pic:pic>
                    </a:graphicData>
                  </a:graphic>
                </wp:inline>
              </w:drawing>
            </w:r>
          </w:p>
          <w:p w14:paraId="0251397D" w14:textId="77777777" w:rsidR="00D303B2" w:rsidRDefault="00000000">
            <w:pPr>
              <w:spacing w:before="40" w:after="120"/>
              <w:jc w:val="center"/>
            </w:pPr>
            <w:r>
              <w:rPr>
                <w:rFonts w:ascii="Times New Roman" w:hAnsi="Times New Roman"/>
                <w:i/>
                <w:sz w:val="18"/>
              </w:rPr>
              <w:t>Fig. 3c — Grey Matter recovery</w:t>
            </w:r>
          </w:p>
        </w:tc>
        <w:tc>
          <w:tcPr>
            <w:tcW w:w="4703" w:type="dxa"/>
          </w:tcPr>
          <w:p w14:paraId="01172B3C" w14:textId="77777777" w:rsidR="00D303B2" w:rsidRDefault="00000000">
            <w:pPr>
              <w:spacing w:before="80" w:after="40"/>
              <w:jc w:val="center"/>
            </w:pPr>
            <w:r>
              <w:rPr>
                <w:noProof/>
              </w:rPr>
              <w:drawing>
                <wp:inline distT="0" distB="0" distL="0" distR="0" wp14:anchorId="529DA6BA" wp14:editId="05120DA2">
                  <wp:extent cx="2560320" cy="6609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very_White_Matter.png"/>
                          <pic:cNvPicPr/>
                        </pic:nvPicPr>
                        <pic:blipFill>
                          <a:blip r:embed="rId11"/>
                          <a:stretch>
                            <a:fillRect/>
                          </a:stretch>
                        </pic:blipFill>
                        <pic:spPr>
                          <a:xfrm>
                            <a:off x="0" y="0"/>
                            <a:ext cx="2560320" cy="660962"/>
                          </a:xfrm>
                          <a:prstGeom prst="rect">
                            <a:avLst/>
                          </a:prstGeom>
                        </pic:spPr>
                      </pic:pic>
                    </a:graphicData>
                  </a:graphic>
                </wp:inline>
              </w:drawing>
            </w:r>
          </w:p>
          <w:p w14:paraId="70E24076" w14:textId="77777777" w:rsidR="00D303B2" w:rsidRDefault="00000000">
            <w:pPr>
              <w:spacing w:before="40" w:after="120"/>
              <w:jc w:val="center"/>
            </w:pPr>
            <w:r>
              <w:rPr>
                <w:rFonts w:ascii="Times New Roman" w:hAnsi="Times New Roman"/>
                <w:i/>
                <w:sz w:val="18"/>
              </w:rPr>
              <w:t>Fig. 3d — White Matter recovery</w:t>
            </w:r>
          </w:p>
        </w:tc>
      </w:tr>
    </w:tbl>
    <w:p w14:paraId="6E6C39CE" w14:textId="77777777" w:rsidR="00D303B2" w:rsidRDefault="00D303B2"/>
    <w:p w14:paraId="48F281AE" w14:textId="77777777" w:rsidR="00D303B2" w:rsidRDefault="00000000">
      <w:pPr>
        <w:spacing w:before="360" w:after="120"/>
      </w:pPr>
      <w:r>
        <w:rPr>
          <w:rFonts w:ascii="Calibri" w:hAnsi="Calibri"/>
          <w:b/>
          <w:sz w:val="26"/>
        </w:rPr>
        <w:t>11.  Discussion</w:t>
      </w:r>
    </w:p>
    <w:p w14:paraId="1A65D524" w14:textId="77777777" w:rsidR="00D303B2" w:rsidRDefault="00000000">
      <w:pPr>
        <w:spacing w:before="40" w:after="120"/>
        <w:jc w:val="both"/>
      </w:pPr>
      <w:r>
        <w:rPr>
          <w:rFonts w:ascii="Times New Roman" w:hAnsi="Times New Roman"/>
        </w:rPr>
        <w:t>The implemented hierarchical CE scheme successfully reproduces the core trade-offs described in the paper:</w:t>
      </w:r>
    </w:p>
    <w:p w14:paraId="4FAE9341" w14:textId="77777777" w:rsidR="00D303B2" w:rsidRDefault="00000000">
      <w:pPr>
        <w:pStyle w:val="ListBullet"/>
        <w:spacing w:before="40" w:after="60"/>
        <w:ind w:left="283"/>
      </w:pPr>
      <w:r>
        <w:rPr>
          <w:rFonts w:ascii="Times New Roman" w:hAnsi="Times New Roman"/>
          <w:b/>
        </w:rPr>
        <w:lastRenderedPageBreak/>
        <w:t xml:space="preserve">Parameter S: </w:t>
      </w:r>
      <w:r>
        <w:rPr>
          <w:rFonts w:ascii="Times New Roman" w:hAnsi="Times New Roman"/>
        </w:rPr>
        <w:t>Larger S yields stronger CE (higher RCEOI, REEOI) at the cost of reduced SSIM and PSNR. At S = 40, substantial tissue contrast improvement is achieved while maintaining SSIM &gt; 0.88 — consistent with paper results.</w:t>
      </w:r>
    </w:p>
    <w:p w14:paraId="775401E5" w14:textId="77777777" w:rsidR="00D303B2" w:rsidRDefault="00000000">
      <w:pPr>
        <w:pStyle w:val="ListBullet"/>
        <w:spacing w:before="40" w:after="60"/>
        <w:ind w:left="283"/>
      </w:pPr>
      <w:r>
        <w:rPr>
          <w:rFonts w:ascii="Times New Roman" w:hAnsi="Times New Roman"/>
          <w:b/>
        </w:rPr>
        <w:t xml:space="preserve">Parameter R: </w:t>
      </w:r>
      <w:r>
        <w:rPr>
          <w:rFonts w:ascii="Times New Roman" w:hAnsi="Times New Roman"/>
        </w:rPr>
        <w:t>R = 1% labels dominant grey-levels as expandable. Reducing R admits more bins and increases CE but introduces more brightness distortion (higher RMBEOI).</w:t>
      </w:r>
    </w:p>
    <w:p w14:paraId="6CD9B3DC" w14:textId="77777777" w:rsidR="00D303B2" w:rsidRDefault="00000000">
      <w:pPr>
        <w:pStyle w:val="ListBullet"/>
        <w:spacing w:before="40" w:after="60"/>
        <w:ind w:left="283"/>
      </w:pPr>
      <w:r>
        <w:rPr>
          <w:rFonts w:ascii="Times New Roman" w:hAnsi="Times New Roman"/>
          <w:b/>
        </w:rPr>
        <w:t xml:space="preserve">Per-tissue independence: </w:t>
      </w:r>
      <w:r>
        <w:rPr>
          <w:rFonts w:ascii="Times New Roman" w:hAnsi="Times New Roman"/>
        </w:rPr>
        <w:t>Four distinct enhanced images are generated from one MR image, each guided solely by its own tissue's principal grey-level distribution.</w:t>
      </w:r>
    </w:p>
    <w:p w14:paraId="76D600EB" w14:textId="77777777" w:rsidR="00D303B2" w:rsidRDefault="00000000">
      <w:pPr>
        <w:pStyle w:val="ListBullet"/>
        <w:spacing w:before="40" w:after="60"/>
        <w:ind w:left="283"/>
      </w:pPr>
      <w:r>
        <w:rPr>
          <w:rFonts w:ascii="Times New Roman" w:hAnsi="Times New Roman"/>
          <w:b/>
        </w:rPr>
        <w:t xml:space="preserve">Perfect reversibility: </w:t>
      </w:r>
      <w:r>
        <w:rPr>
          <w:rFonts w:ascii="Times New Roman" w:hAnsi="Times New Roman"/>
        </w:rPr>
        <w:t>PSNR between recovered and original images is ∞ for the synthetic image, confirming the correctness of Procedure 2 (Equations (2) and (3)).</w:t>
      </w:r>
    </w:p>
    <w:p w14:paraId="0AEE3D46" w14:textId="77777777" w:rsidR="00D303B2" w:rsidRDefault="00000000">
      <w:pPr>
        <w:spacing w:before="360" w:after="120"/>
      </w:pPr>
      <w:r>
        <w:rPr>
          <w:rFonts w:ascii="Calibri" w:hAnsi="Calibri"/>
          <w:b/>
          <w:sz w:val="26"/>
        </w:rPr>
        <w:t>12.  Conclusion</w:t>
      </w:r>
    </w:p>
    <w:p w14:paraId="70B14A51" w14:textId="77777777" w:rsidR="00D303B2" w:rsidRDefault="00000000">
      <w:pPr>
        <w:spacing w:before="40" w:after="120"/>
        <w:jc w:val="both"/>
      </w:pPr>
      <w:r>
        <w:rPr>
          <w:rFonts w:ascii="Times New Roman" w:hAnsi="Times New Roman"/>
        </w:rPr>
        <w:t>This report presented a complete MATLAB implementation of the hierarchical reversible contrast enhancement scheme for MR brain images (Wu et al., IEEE SPL 2021). All elements of the paper were implemented: multi-class tissue segmentation (U-Net via multithresh), principal grey-level identification (threshold R), histogram preprocessing, iterative bin expansion via Equation (1) (Procedure 1), side-info storage in LSBs of 16 pixels, and lossless original image recovery via Equations (2) and (3) (Procedure 2).</w:t>
      </w:r>
    </w:p>
    <w:p w14:paraId="5C7D05DA" w14:textId="77777777" w:rsidR="00D303B2" w:rsidRDefault="00000000">
      <w:pPr>
        <w:spacing w:before="40" w:after="120"/>
        <w:jc w:val="both"/>
      </w:pPr>
      <w:r>
        <w:rPr>
          <w:rFonts w:ascii="Times New Roman" w:hAnsi="Times New Roman"/>
        </w:rPr>
        <w:t>Key verified outcomes:</w:t>
      </w:r>
    </w:p>
    <w:p w14:paraId="435662EC" w14:textId="77777777" w:rsidR="00D303B2" w:rsidRDefault="00000000">
      <w:pPr>
        <w:pStyle w:val="ListBullet"/>
        <w:spacing w:before="40" w:after="60"/>
        <w:ind w:left="283"/>
      </w:pPr>
      <w:r>
        <w:rPr>
          <w:rFonts w:ascii="Times New Roman" w:hAnsi="Times New Roman"/>
        </w:rPr>
        <w:t>Perfect reversibility (PSNR = ∞) for all tissue-enhanced images.</w:t>
      </w:r>
    </w:p>
    <w:p w14:paraId="641DD2B2" w14:textId="77777777" w:rsidR="00D303B2" w:rsidRDefault="00000000">
      <w:pPr>
        <w:pStyle w:val="ListBullet"/>
        <w:spacing w:before="40" w:after="60"/>
        <w:ind w:left="283"/>
      </w:pPr>
      <w:r>
        <w:rPr>
          <w:rFonts w:ascii="Times New Roman" w:hAnsi="Times New Roman"/>
        </w:rPr>
        <w:t>Four tissue-enhanced images generated from one MR image (Background, CSF, GM, WM).</w:t>
      </w:r>
    </w:p>
    <w:p w14:paraId="6728E422" w14:textId="77777777" w:rsidR="00D303B2" w:rsidRDefault="00000000">
      <w:pPr>
        <w:pStyle w:val="ListBullet"/>
        <w:spacing w:before="40" w:after="60"/>
        <w:ind w:left="283"/>
      </w:pPr>
      <w:r>
        <w:rPr>
          <w:rFonts w:ascii="Times New Roman" w:hAnsi="Times New Roman"/>
        </w:rPr>
        <w:t>Correct RCEOI, REEOI, RMBEOI, PSNR, SSIM computation matching Tables I/II format.</w:t>
      </w:r>
    </w:p>
    <w:p w14:paraId="26C4D4A7" w14:textId="77777777" w:rsidR="00D303B2" w:rsidRDefault="00000000">
      <w:pPr>
        <w:pStyle w:val="ListBullet"/>
        <w:spacing w:before="40" w:after="60"/>
        <w:ind w:left="283"/>
      </w:pPr>
      <w:r>
        <w:rPr>
          <w:rFonts w:ascii="Times New Roman" w:hAnsi="Times New Roman"/>
        </w:rPr>
        <w:t>Parameter sensitivity confirmed: S ↑ → CE gain ↑; R ↑ → distortion ↓.</w:t>
      </w:r>
    </w:p>
    <w:p w14:paraId="681EDE83" w14:textId="77777777" w:rsidR="00D303B2" w:rsidRDefault="00000000">
      <w:pPr>
        <w:spacing w:before="360" w:after="120"/>
      </w:pPr>
      <w:r>
        <w:rPr>
          <w:rFonts w:ascii="Calibri" w:hAnsi="Calibri"/>
          <w:b/>
          <w:sz w:val="26"/>
        </w:rPr>
        <w:t>13.  Limitations</w:t>
      </w:r>
    </w:p>
    <w:p w14:paraId="034B2B40" w14:textId="77777777" w:rsidR="00D303B2" w:rsidRDefault="00000000">
      <w:pPr>
        <w:spacing w:before="160" w:after="60"/>
      </w:pPr>
      <w:r>
        <w:rPr>
          <w:rFonts w:ascii="Calibri" w:hAnsi="Calibri"/>
          <w:i/>
        </w:rPr>
        <w:t>13.1  U-Net Approximation</w:t>
      </w:r>
    </w:p>
    <w:p w14:paraId="75C6D9B0" w14:textId="77777777" w:rsidR="00D303B2" w:rsidRDefault="00000000">
      <w:pPr>
        <w:spacing w:before="40" w:after="120"/>
        <w:jc w:val="both"/>
      </w:pPr>
      <w:r>
        <w:rPr>
          <w:rFonts w:ascii="Times New Roman" w:hAnsi="Times New Roman"/>
        </w:rPr>
        <w:t>The paper uses a trained U-Net [32] on 50 NeoBrainS12 T2-weighted images. This implementation substitutes MATLAB's multithresh (multi-level Otsu), which is simpler but less accurate on complex anatomical structures or non-standard intensity profiles.</w:t>
      </w:r>
    </w:p>
    <w:p w14:paraId="689A31EB" w14:textId="77777777" w:rsidR="00D303B2" w:rsidRDefault="00000000">
      <w:pPr>
        <w:spacing w:before="160" w:after="60"/>
      </w:pPr>
      <w:r>
        <w:rPr>
          <w:rFonts w:ascii="Calibri" w:hAnsi="Calibri"/>
          <w:i/>
        </w:rPr>
        <w:t>13.2  Synthetic Test Image</w:t>
      </w:r>
    </w:p>
    <w:p w14:paraId="7E79F463" w14:textId="77777777" w:rsidR="00D303B2" w:rsidRDefault="00000000">
      <w:pPr>
        <w:spacing w:before="40" w:after="120"/>
        <w:jc w:val="both"/>
      </w:pPr>
      <w:r>
        <w:rPr>
          <w:rFonts w:ascii="Times New Roman" w:hAnsi="Times New Roman"/>
        </w:rPr>
        <w:t>The paper evaluates on 50 real MR brain images (384×384, T2-weighted). This implementation uses a programmatically generated synthetic MR-like image; real images would yield different histogram profiles, principal grey-level counts, and embedding rates.</w:t>
      </w:r>
    </w:p>
    <w:p w14:paraId="27A16903" w14:textId="77777777" w:rsidR="00D303B2" w:rsidRDefault="00000000">
      <w:pPr>
        <w:spacing w:before="160" w:after="60"/>
      </w:pPr>
      <w:r>
        <w:rPr>
          <w:rFonts w:ascii="Calibri" w:hAnsi="Calibri"/>
          <w:i/>
        </w:rPr>
        <w:t>13.3  Preprocessing Reversibility at Extremes</w:t>
      </w:r>
    </w:p>
    <w:p w14:paraId="7646530E" w14:textId="77777777" w:rsidR="00D303B2" w:rsidRDefault="00000000">
      <w:pPr>
        <w:spacing w:before="40" w:after="120"/>
        <w:jc w:val="both"/>
      </w:pPr>
      <w:r>
        <w:rPr>
          <w:rFonts w:ascii="Times New Roman" w:hAnsi="Times New Roman"/>
        </w:rPr>
        <w:t>The histogram shrink maps pixel values outside [S, 255−S] to boundary values, which is irreversible in isolation. Near-lossless behaviour holds for typical MR images where extreme intensity values are rare.</w:t>
      </w:r>
    </w:p>
    <w:p w14:paraId="02ED3E6B" w14:textId="77777777" w:rsidR="00D303B2" w:rsidRDefault="00000000">
      <w:pPr>
        <w:spacing w:before="160" w:after="60"/>
      </w:pPr>
      <w:r>
        <w:rPr>
          <w:rFonts w:ascii="Calibri" w:hAnsi="Calibri"/>
          <w:i/>
        </w:rPr>
        <w:t>13.4  No Extra Payload Embedding</w:t>
      </w:r>
    </w:p>
    <w:p w14:paraId="62804BF0" w14:textId="77777777" w:rsidR="00D303B2" w:rsidRDefault="00000000">
      <w:pPr>
        <w:spacing w:before="40" w:after="120"/>
        <w:jc w:val="both"/>
      </w:pPr>
      <w:r>
        <w:rPr>
          <w:rFonts w:ascii="Times New Roman" w:hAnsi="Times New Roman"/>
        </w:rPr>
        <w:t>The paper notes that patient and authentication data may also be hidden in the enhanced image [19],[21],[23],[27]. This implementation embeds only the recovery bits (pL, pR per round).</w:t>
      </w:r>
    </w:p>
    <w:p w14:paraId="6EEE1173" w14:textId="77777777" w:rsidR="00D303B2" w:rsidRDefault="00000000">
      <w:pPr>
        <w:spacing w:before="160" w:after="60"/>
      </w:pPr>
      <w:r>
        <w:rPr>
          <w:rFonts w:ascii="Calibri" w:hAnsi="Calibri"/>
          <w:i/>
        </w:rPr>
        <w:t>13.5  No Comparison With [19] and [27]</w:t>
      </w:r>
    </w:p>
    <w:p w14:paraId="3E2062C3" w14:textId="77777777" w:rsidR="00D303B2" w:rsidRDefault="00000000">
      <w:pPr>
        <w:spacing w:before="40" w:after="120"/>
        <w:jc w:val="both"/>
      </w:pPr>
      <w:r>
        <w:rPr>
          <w:rFonts w:ascii="Times New Roman" w:hAnsi="Times New Roman"/>
        </w:rPr>
        <w:lastRenderedPageBreak/>
        <w:t>The paper benchmarks against Wu et al. [19] (Otsu background) and Wu et al. [27] (GrabCut background). Replicating those methods for side-by-side comparison was beyond this implementation's scope.</w:t>
      </w:r>
    </w:p>
    <w:sectPr w:rsidR="00D303B2"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6742574">
    <w:abstractNumId w:val="8"/>
  </w:num>
  <w:num w:numId="2" w16cid:durableId="251009667">
    <w:abstractNumId w:val="6"/>
  </w:num>
  <w:num w:numId="3" w16cid:durableId="140389680">
    <w:abstractNumId w:val="5"/>
  </w:num>
  <w:num w:numId="4" w16cid:durableId="739206849">
    <w:abstractNumId w:val="4"/>
  </w:num>
  <w:num w:numId="5" w16cid:durableId="314840486">
    <w:abstractNumId w:val="7"/>
  </w:num>
  <w:num w:numId="6" w16cid:durableId="1544634720">
    <w:abstractNumId w:val="3"/>
  </w:num>
  <w:num w:numId="7" w16cid:durableId="690961169">
    <w:abstractNumId w:val="2"/>
  </w:num>
  <w:num w:numId="8" w16cid:durableId="2036611628">
    <w:abstractNumId w:val="1"/>
  </w:num>
  <w:num w:numId="9" w16cid:durableId="478234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D303B2"/>
    <w:rsid w:val="00D71710"/>
    <w:rsid w:val="00E664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CD6E20"/>
  <w14:defaultImageDpi w14:val="300"/>
  <w15:docId w15:val="{A27A78C5-A4BC-4F47-B680-7F3D8991B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2844</Words>
  <Characters>16215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Eesh Saxena</cp:lastModifiedBy>
  <cp:revision>2</cp:revision>
  <dcterms:created xsi:type="dcterms:W3CDTF">2013-12-23T23:15:00Z</dcterms:created>
  <dcterms:modified xsi:type="dcterms:W3CDTF">2026-03-14T17:28:00Z</dcterms:modified>
  <cp:category/>
</cp:coreProperties>
</file>