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00B4D8"/>
          <w:sz w:val="96"/>
          <w:szCs w:val="96"/>
        </w:rPr>
        <w:t xml:space="preserve">XALT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FUNCTIONAL HYDRATION CO.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Business Playbook &amp; Strategic Plan | 2026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0077A8"/>
          <w:sz w:val="22"/>
          <w:szCs w:val="22"/>
        </w:rPr>
        <w:t xml:space="preserve">"Hydration that works for the everyday you."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FF6B6B"/>
          <w:sz w:val="22"/>
          <w:szCs w:val="22"/>
        </w:rPr>
        <w:t xml:space="preserve">Revenue Target: RM 200,000 by Dec 2026 | RM 1,000,000 by Dec 2027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KEY METRICS AT A GLANCE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 200K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 1M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 2026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2026 Revenue Target (End of Year)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2027 Revenue Target (Scale Phase)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Launch Timeline (Aug–Sep)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Year 1 Margin (Sachet DTC)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 — VISION, MISSION &amp; BRAND DNA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Who we are, why we exist, and what we stand for.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Vision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 become Southeast Asia's most trusted everyday hydration brand — the one people reach for without thinking twice, because it actually works and feels like it was made for their real life.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Mission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XALT makes functional hydration effortless, honest, and worth sharing. We create clean, effective electrolyte products for people who show up daily — at their desk, in the gym, on the move — and need to feel sharp, not stimulated.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Brand DNA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PERSONALITY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Vibrant, approachable, honest, science-backed. Think Poppi energy meets functional wellness.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PROMISE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nasties. No sugar crash. No confusion. Just hydration that works.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FEELING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Calm clarity. Like you've got your sh*t together — quietly.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AESTHETIC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Clean, modern, desk-chic. Something you're proud to be seen with.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Strava log of hydration. A daily ritual you post about.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Taglines &amp; Voice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Primary: "Only What Works"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Alt: "Consistency Over Intensity"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Cheeky: "Future me says thanks."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Community: "Made for people who show up, not show off."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 — CUSTOMER PROFILE &amp; MARKET POSITIONING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Primary: Young Adult Women 18–35 (Corporate / Creative / Active)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46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JOB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Corporate desk, entrepreneur, salesperson, content creator, university student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DAILY LIFE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Office 9–5, gym/yoga/pilates 3x per week, travel 1–2x per month, side hustle evenings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PAIN 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3pm brain fog, constant bathroom trips from plain water, jet lag, feeling puffy not sharp, low water craving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SELF-TALK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"I need to stay hydrated and focused all day. Something desk-chic, not Gatorade."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SHE BUYS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Morning desk ritual, pre/post workout, airport lounge, post-run club share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FOR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Hardcore CrossFit, stimulant seekers, sedentary non-actives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Secondary: Active Teens 13–18 (M/F)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School + tuition + weekend sports (badminton, basketball)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Pain: headachy afternoons, "always thirsty but forget", dry skin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Want: clear skin, energy without crash, something cool to share on Stories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Touch points: school bag, post-PE, gaming sessions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Secondary: Men 18–35 (Functional Minimalists)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Work + gym + social. Wants better habits, hates gimmicks.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Pain: sports drinks feel juvenile or too intense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Self-talk: "Give me something functional that doesn't look like I'm trying too hard."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Same touch points as women — simpler, cleaner messaging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Positioning Statement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"Daily hydration with the perfect amount of electrolytes for the everyday you. For calm focus + adequate sweat replacement. Zero sugar. 3 essential vitamins, 6 key electrolytes, clean ingredients."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Competitive Differentiation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XALT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Isotonic Sports Drinks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Vitamin Waters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Sugar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Zero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(carbs)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Electrolytes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 key (daily dose)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Na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Minimal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Vitamins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B6, D, 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Some (low dose)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Vibe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Calm, daily habit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Loud, sporty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Fake wellness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Who for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Everyday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Athletes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Mass market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 — PRODUCT STRATEGY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Phase 1 Products (2026 Launch)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SKU 1: XALT Daily Hydration Sachet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46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Electrolytes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 500mg, K 300mg, Mg 100mg, Ca, Phosphorus, Chloride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Vitamins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Vitamin B6 (focus), Vitamin D (bones/immune), Vitamin C (antioxidant)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Sachet — 30 per box. Dissolvable in 300–500ml water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RM 120/box (RM 4/sachet)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Target use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Morning ritual, desk hydration, light workout, travel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SKU 2: XALT Focus Hydration Sachet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46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Everything in Daily 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Prebiotic 2g (gut-brain clarity, cognitive focus)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Target use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Deep work sessions, exam prep, long-haul travel, post-travel recovery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RM 140/box (RM 4.67/sachet) — premium tier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Flavour Direction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 launch flavours — developed for vibrant, approachable taste profiles with no artificial aftertaste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Direction: tropical-light (think lychee, yuzu, watermelon lime) — refreshing, not sweet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Q4 2026: introduce 1–2 additional flavours based on DTC feedback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Product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1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Q3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Daily Hydration Sachet + Focus Hydration Sachet (2 flavours each)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Q4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new flavour extensions. Limited edition seasonal SKU.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Q1–Q2 2027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RTD (ready-to-drink) bottle. Hydration gummies (habit candy format).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Q3–Q4 2027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Athlete Recovery Sachet (higher Na/Mg). Corporate wellness bundles.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Current Product Status (Updated)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CC71"/>
          <w:sz w:val="22"/>
          <w:szCs w:val="22"/>
        </w:rPr>
        <w:t xml:space="preserve">R&amp;D Status: COMPLETE ✓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Next Phase: Packaging finalization → Branding lock → Content production starts May 2026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Stack Target: Complete by May 1, 2026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04 — UNIT ECONOMICS &amp; FINANCIAL PLAN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Per-Unit Economics (Sachet)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SKU</w:t>
            </w:r>
          </w:p>
        </w:tc>
        <w:tc>
          <w:tcPr>
            <w:tcW w:type="dxa" w:w="31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SKU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Selling Price / sachet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RM 4.00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RM 4.67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COGS / sachet (OEM)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RM 1.20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RM 1.30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Gross Margin / sachet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RM 2.80 (70%)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RM 3.37 (72%)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Price / box (30 sachets)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RM 120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RM 140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COGS / box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RM 36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RM 39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Gross Profit / box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RM 84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RM 101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2026 Revenue Roadmap to RM 200K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Quarter</w:t>
            </w:r>
          </w:p>
        </w:tc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Boxes Sold</w:t>
            </w:r>
          </w:p>
        </w:tc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Price</w:t>
            </w:r>
          </w:p>
        </w:tc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Q2 (Pre-launch)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R&amp;D + Brand Build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Q3 (Launch)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RM 120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RM 108,000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RM 75,600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Launch event + DTC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Q4 (Scale)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RM 125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RM 100,000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RM 70,000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B2B + Shopee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2026 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1,700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RM 122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RM 208,000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RM 145,600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Target: RM 200K ✓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Launch CAPEX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 Estimate</w:t>
            </w:r>
          </w:p>
        </w:tc>
        <w:tc>
          <w:tcPr>
            <w:tcW w:type="dxa" w:w="31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 Estimate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/ OEM (30,000 sachets, 2 flavours)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RM 36,000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RM 40,000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Branding &amp; packaging design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RM 5,000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RM 8,000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Influencer marketing + paid ads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RM 5,000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RM 10,000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Launch event &amp; community activation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RM 5,000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RM 8,000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Promotions &amp; sampling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RM 8,000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RM 12,000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Merchandise (bottles, totes, etc.)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RM 3,000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RM 5,000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E-commerce setup (Shopee, site)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RM 1,500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RM 3,000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LAUNCH CAPEX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RM 63,500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RM 86,000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2027 Scale Target: RM 1,000,000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~8,200 boxes sold across DTC, Shopee/Lazada, B2B and retail channels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Expand to 200+ retail points, RTD product launch, gummy habit 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Corporate wellness bundles — recurring B2B revenue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Subscription model — 20–30% repeat rate target by Q2 2027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Profitability maintained — no VC burn, funded by DTC cash flow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05 — GO-TO-MARKET &amp; DISTRIBUTION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Distribution Mix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1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Revenue Mix</w:t>
            </w:r>
          </w:p>
        </w:tc>
        <w:tc>
          <w:tcPr>
            <w:tcW w:type="dxa" w:w="31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DTC Website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Highest margin. Email capture, subscription push. Social-to-site conversion.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Shopee / Lazada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Volume driver. Flash sales, influencer affiliate links, bundled discounts.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B2B (Corporate/Office)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Recurring orders. Pitch as employee wellness benefit. Min 50 boxes.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Events &amp; Pop-ups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Brand awareness + on-spot trial. Convert to DTC post-event.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Affiliate / Influencer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Nano/micro influencers. Commission-based. Run, yoga, wellness niches.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Launch Event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Wellness activation event — pop-ups, fitness challenges, product trials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On-the-spot subscription sign-ups with early-bird pricing (15% off)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Partner with 3–5 fitness communities (run clubs, yoga studios, pilates)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Target: 900 boxes sold + 9,000 waitlist signups (10% conversion baseline)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100,000+ impression target across launch week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Community &amp; Events Calendar (2026)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31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1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Apr–Jun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Pre-launch community building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2,000 email list, 10K IG/TikTok followers, formulation locked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Jul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Influencer seeding (10 nano/micro)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buzz, 3 hero review videos live before launch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LAUNCH EVENT + DTC live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900 boxes, 9K waitlist, 100K impressions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Sep–Oct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KL run/yoga/pilates events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5K tribe (WA/IG). 30% repeat order rate.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Nov–Dec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B2B push + Shopee 12.12 sale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 corporate accounts, RM 200K YTD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06 — MARKETING &amp; CONTENT STRATEGY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Updated Social Channel Strategy (2026)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XALT focus channels — Instagram is the PRIMARY organic engine.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Cadence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Instagram (PRIMARY)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Organic content, brand identity, community building, Reels 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5–7 posts/week + daily Stories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Xiaohongshu (XHS)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Lifestyle aesthetic content, female-skewing wellness audience, KL urban females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3–4 posts/week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LinkedIn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Founder-led building-in-public, B2B corporate wellness pitches, thought leadership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2–3 posts/week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Meta (Facebook + Ads)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Paid retargeting, community groups (run/yoga clubs), older audience reach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Paid ads + 1–2 organic/wk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Note: TikTok deprioritized for XALT in favour of XHS for Malaysian female wellness audience.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Content Pillars (Organic Social — 70% of GTM effort)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46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Examples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Behind the Scenes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OEM factory visit, formulation story, packaging reveal, founder moments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Education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Why electrolytes matter, what each ingredient does, ingredient transparency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Lifestyle / Identity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XALT in the morning routine, gym bag, desk setup, airport. "This is who drinks XALT."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Social Proof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 photos, UGC, before/after energy posts, run club moments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Building in Public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Founder shares revenue milestones, challenges, product decisions. Full transparency.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Community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club content, yoga event coverage, challenges, tribe member highlights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Platform-Specific Approach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Instagram (Primary Engine)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Reels: 5/week — short-form lifestyle + education + BTS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Grid: Aesthetic brand shots, ritual moments, product close-ups (4–5x/wk)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Stories: Daily — polls, countdown, hydration tips, community tags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Lives: Weekly Q&amp;A or behind-the-scenes during launch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Xiaohongshu (XHS)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Aesthetic carousel posts — lifestyle integration shots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Product comparison content (XALT vs other hydration)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Wellness ritual posts — desk setup, morning routines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Target: KL/PJ urban female 22–35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LinkedIn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Founder building-in-public posts — revenue milestones, learnings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B2B angle: "Why your team needs better hydration than coffee"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Thought leadership on wellness branding, DTC playbooks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Meta (Facebook + Paid)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Paid retargeting from IG visitors who don't convert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Lookalike audiences from email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Group engagement: KL Run Clubs, Yoga communities, Pilates groups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Influencer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Nano (1K–10K): 20 creators — authentic, niche audiences. Run, yoga, desk wellness, travel.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Micro (10K–100K): 5–8 creators — key brand partners. Commission + gifting.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Macro (100K+): 1–2 per quarter for awareness spikes around launches.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affiliates get unique Shopee/site codes — trackable ROI per creator.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07 — KPIs &amp; MONTHLY SCORECARD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2026 Monthly KPI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 Launch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 Scale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Year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Revenue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RM 108,000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RM 100,000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RM 208,000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Boxes Sold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1,700+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/ Waitlist 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20,000+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Social Tribe (IG + XHS)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30,000+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Repeat Purchase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B2B Accounts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5–10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30–50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Influencer Partners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Launch Event Impressions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500,000+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Gross Margin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&gt;68%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&gt;70%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&gt;70%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08 — HIRING PLAN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Phase 1 (Q2–Q3 2026): Lean Founder-Led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Founder / CEO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Full-time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Strategy, brand, content, community, sales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OEM / Manufacturing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Vendor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production, quality control, fulfilment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Freelance Graphic Designer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Project-based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Packaging, content templates, brand assets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Part-time Social/Community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Contract (10 hrs/wk)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IG/XHS scheduling, community engagement, DMs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E-commerce 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Contract (part-time)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Shopee/Lazada store management, order tracking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Phase 2 (Q4 2026): First Hires as Revenue Scales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Marketing &amp; Content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RM 100K revenue hit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content strategy + community management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Sales &amp; B2B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50+ B2B enquiries/mo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Corporate accounts, retail pitches, wholesale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Operations / Fulfilment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1,000 boxes/month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Inventory, logistics, Shopee fulfilment, returns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09 — MASTER TIMELINE &amp; MILESTONES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31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Actions &amp; Milestones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Apr–May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R&amp;D Done → Brand Lock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OEM partner finalised. Formulation locked. Packaging &amp; branding finalisation. Content production starts May. IG/XHS to 5K.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Jun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Pre-Launch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Waitlist live. Content ramp 3x/week. Influencer gifting begins. Email list to 2K. Shopee store setup.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Jul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Pre-Launch Push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Influencer content live. Hero review videos. 5K email list. Countdown content. B2B early pitches.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Aug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LAUNCH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Launch event. DTC + Shopee live. 900-box sell-out target. 9K waitlist. 100K impressions. PR push.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Sep–Oct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Community Scale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run/yoga/pilates events. B2B pitches to offices + co-working spaces. 30% reorder rate.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Nov–Dec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Q4 Drive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Shopee 11.11 + 12.12 campaigns. B2B Christmas wellness gifting. New flavour tease. RM 200K YTD.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Q1 2027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Scale Phase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 retail points. Gummies / RTD intro. RM 1M target year begins. Subscription model launch.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 — BRAND CULTURE &amp; OPERATING PRINCIPLES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Operating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Show up consistently. Consistency beats intensity — in hydration and in business.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Transparency first. Build in public. Share wins and losses with the community.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Ingredient honesty. No hidden nasties, ever. What's on the label is everything in the pack.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Community over customers. We build tribes, not transactions.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Earn before you scale. Cashflow funds growth. No VC dependency.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Sweat the details on flavour. Great taste is non-negotiable — it drives repeat purchase.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What We Will Never 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sugar or artificial stimulants to hit a sales metric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Overstate efficacy claims without scientific backing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Partner with creators who don't authentically align with our values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Scale before the product experience is right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Brand Guardrails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Tone: Warm, honest, slightly cheeky. Never clinical or preachy.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Visual: Clean whites, soft teals, bold type. Never loud or aggressive.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Community: Celebrate the everyday athlete, not the elite performer.</w:t>
      </w:r>
    </w:p>
    <w:p>
      <w:pPr>
        <w:spacing w:after="80" w:before="80"/>
      </w:pPr>
    </w:p>
    <w:p>
      <w:pPr>
        <w:spacing w:after="80" w:before="80"/>
      </w:pP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"We didn't build XALT for chasing records. We built it for people chasing clarity and consistency."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2026-04-30T07:57:47.962Z</dcterms:created>
  <dcterms:modified xsi:type="dcterms:W3CDTF">2026-04-30T07:57:47.963Z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