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569" w:rsidRPr="008B4EEC" w:rsidRDefault="00D213FB" w:rsidP="008B4EEC">
      <w:pPr>
        <w:jc w:val="center"/>
        <w:rPr>
          <w:b/>
          <w:sz w:val="28"/>
        </w:rPr>
      </w:pPr>
      <w:r w:rsidRPr="008B4EEC">
        <w:rPr>
          <w:b/>
          <w:sz w:val="28"/>
        </w:rPr>
        <w:t>Principal Component Analysis (PCA) in R</w:t>
      </w:r>
    </w:p>
    <w:p w:rsidR="00D213FB" w:rsidRDefault="00D213FB">
      <w:pPr>
        <w:rPr>
          <w:rFonts w:cstheme="minorHAnsi"/>
        </w:rPr>
      </w:pPr>
    </w:p>
    <w:p w:rsidR="00D213FB" w:rsidRDefault="00D213FB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Aim of PCA</w:t>
      </w:r>
    </w:p>
    <w:p w:rsidR="00D213FB" w:rsidRPr="00D213FB" w:rsidRDefault="00D213FB" w:rsidP="00D213F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shd w:val="clear" w:color="auto" w:fill="FFFFFF"/>
        </w:rPr>
        <w:t xml:space="preserve">To </w:t>
      </w:r>
      <w:r w:rsidRPr="00D213FB">
        <w:rPr>
          <w:rFonts w:cstheme="minorHAnsi"/>
          <w:shd w:val="clear" w:color="auto" w:fill="FFFFFF"/>
        </w:rPr>
        <w:t>get a sense of the trends present within</w:t>
      </w:r>
      <w:r w:rsidRPr="00D213FB">
        <w:rPr>
          <w:rFonts w:cstheme="minorHAnsi"/>
          <w:shd w:val="clear" w:color="auto" w:fill="FFFFFF"/>
        </w:rPr>
        <w:t xml:space="preserve"> the data</w:t>
      </w:r>
    </w:p>
    <w:p w:rsidR="00D213FB" w:rsidRPr="00D213FB" w:rsidRDefault="00D213FB" w:rsidP="00D213FB">
      <w:pPr>
        <w:pStyle w:val="ListParagraph"/>
        <w:numPr>
          <w:ilvl w:val="0"/>
          <w:numId w:val="2"/>
        </w:numPr>
        <w:rPr>
          <w:rFonts w:cstheme="minorHAnsi"/>
          <w:shd w:val="clear" w:color="auto" w:fill="FFFFFF"/>
        </w:rPr>
      </w:pPr>
      <w:r w:rsidRPr="00D213FB">
        <w:rPr>
          <w:rFonts w:cstheme="minorHAnsi"/>
          <w:shd w:val="clear" w:color="auto" w:fill="FFFFFF"/>
        </w:rPr>
        <w:t>This can enable us to identify groups of samples that are similar and work out which variables make one group different from another.</w:t>
      </w:r>
    </w:p>
    <w:p w:rsidR="00D213FB" w:rsidRPr="00D213FB" w:rsidRDefault="00D213FB" w:rsidP="00D213FB">
      <w:pPr>
        <w:pStyle w:val="p-margin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</w:t>
      </w:r>
      <w:r w:rsidRPr="00D213FB">
        <w:rPr>
          <w:rFonts w:asciiTheme="minorHAnsi" w:hAnsiTheme="minorHAnsi" w:cstheme="minorHAnsi"/>
          <w:sz w:val="22"/>
          <w:szCs w:val="22"/>
        </w:rPr>
        <w:t>asics of PCA</w:t>
      </w:r>
    </w:p>
    <w:p w:rsidR="00D213FB" w:rsidRPr="00D213FB" w:rsidRDefault="00D213FB" w:rsidP="00D213FB">
      <w:pPr>
        <w:pStyle w:val="p-margin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</w:t>
      </w:r>
      <w:r w:rsidRPr="00D213FB">
        <w:rPr>
          <w:rFonts w:asciiTheme="minorHAnsi" w:hAnsiTheme="minorHAnsi" w:cstheme="minorHAnsi"/>
          <w:sz w:val="22"/>
          <w:szCs w:val="22"/>
        </w:rPr>
        <w:t>n</w:t>
      </w:r>
      <w:r w:rsidRPr="00D213FB">
        <w:rPr>
          <w:rFonts w:asciiTheme="minorHAnsi" w:hAnsiTheme="minorHAnsi" w:cstheme="minorHAnsi"/>
          <w:sz w:val="22"/>
          <w:szCs w:val="22"/>
        </w:rPr>
        <w:t xml:space="preserve"> a dataset with many variables,</w:t>
      </w:r>
      <w:r w:rsidRPr="00D213FB">
        <w:rPr>
          <w:rFonts w:asciiTheme="minorHAnsi" w:hAnsiTheme="minorHAnsi" w:cstheme="minorHAnsi"/>
          <w:sz w:val="22"/>
          <w:szCs w:val="22"/>
        </w:rPr>
        <w:t xml:space="preserve"> </w:t>
      </w:r>
      <w:r w:rsidRPr="00D213FB">
        <w:rPr>
          <w:rFonts w:asciiTheme="minorHAnsi" w:hAnsiTheme="minorHAnsi" w:cstheme="minorHAnsi"/>
          <w:sz w:val="22"/>
          <w:szCs w:val="22"/>
        </w:rPr>
        <w:t xml:space="preserve">simplify that dataset by turning </w:t>
      </w:r>
      <w:r w:rsidRPr="00D213FB">
        <w:rPr>
          <w:rFonts w:asciiTheme="minorHAnsi" w:hAnsiTheme="minorHAnsi" w:cstheme="minorHAnsi"/>
          <w:sz w:val="22"/>
          <w:szCs w:val="22"/>
        </w:rPr>
        <w:t xml:space="preserve">the </w:t>
      </w:r>
      <w:r w:rsidRPr="00D213FB">
        <w:rPr>
          <w:rFonts w:asciiTheme="minorHAnsi" w:hAnsiTheme="minorHAnsi" w:cstheme="minorHAnsi"/>
          <w:sz w:val="22"/>
          <w:szCs w:val="22"/>
        </w:rPr>
        <w:t>original variables into a smaller number of "Principal Components"</w:t>
      </w:r>
    </w:p>
    <w:p w:rsidR="00D213FB" w:rsidRDefault="00D213FB" w:rsidP="00D213FB">
      <w:pPr>
        <w:pStyle w:val="p-margin"/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D213FB">
        <w:rPr>
          <w:rFonts w:asciiTheme="minorHAnsi" w:hAnsiTheme="minorHAnsi" w:cstheme="minorHAnsi"/>
          <w:sz w:val="22"/>
          <w:szCs w:val="22"/>
        </w:rPr>
        <w:t>Principal Components</w:t>
      </w:r>
    </w:p>
    <w:p w:rsidR="00D213FB" w:rsidRDefault="00D213FB" w:rsidP="00D213FB">
      <w:pPr>
        <w:pStyle w:val="p-margin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Pr="00D213FB">
        <w:rPr>
          <w:rFonts w:asciiTheme="minorHAnsi" w:hAnsiTheme="minorHAnsi" w:cstheme="minorHAnsi"/>
          <w:sz w:val="22"/>
          <w:szCs w:val="22"/>
        </w:rPr>
        <w:t>he underlying structure in the data</w:t>
      </w:r>
    </w:p>
    <w:p w:rsidR="00EB381F" w:rsidRDefault="00D213FB" w:rsidP="008F5AEE">
      <w:pPr>
        <w:pStyle w:val="p-margin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EB381F">
        <w:rPr>
          <w:rFonts w:asciiTheme="minorHAnsi" w:hAnsiTheme="minorHAnsi" w:cstheme="minorHAnsi"/>
          <w:sz w:val="22"/>
          <w:szCs w:val="22"/>
        </w:rPr>
        <w:t>T</w:t>
      </w:r>
      <w:r w:rsidRPr="00EB381F">
        <w:rPr>
          <w:rFonts w:asciiTheme="minorHAnsi" w:hAnsiTheme="minorHAnsi" w:cstheme="minorHAnsi"/>
          <w:sz w:val="22"/>
          <w:szCs w:val="22"/>
        </w:rPr>
        <w:t>he directions where there is the most variance</w:t>
      </w:r>
    </w:p>
    <w:p w:rsidR="00D213FB" w:rsidRDefault="00EB381F" w:rsidP="008F5AEE">
      <w:pPr>
        <w:pStyle w:val="p-margin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="00D213FB" w:rsidRPr="00EB381F">
        <w:rPr>
          <w:rFonts w:asciiTheme="minorHAnsi" w:hAnsiTheme="minorHAnsi" w:cstheme="minorHAnsi"/>
          <w:sz w:val="22"/>
          <w:szCs w:val="22"/>
        </w:rPr>
        <w:t>he directions where the data is most spread out</w:t>
      </w:r>
    </w:p>
    <w:p w:rsidR="006F1DDE" w:rsidRDefault="006F1DDE" w:rsidP="008F5AEE">
      <w:pPr>
        <w:pStyle w:val="p-margin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linear combination with the original set of variables (Linear Algebra)</w:t>
      </w:r>
    </w:p>
    <w:p w:rsidR="000005CC" w:rsidRDefault="000005CC" w:rsidP="008F5AEE">
      <w:pPr>
        <w:pStyle w:val="p-margin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Related to eigenvectors and eigenvalues</w:t>
      </w:r>
    </w:p>
    <w:p w:rsidR="00FB204C" w:rsidRDefault="00FB204C">
      <w:pPr>
        <w:rPr>
          <w:rFonts w:cstheme="minorHAnsi"/>
        </w:rPr>
      </w:pPr>
    </w:p>
    <w:p w:rsidR="00EB381F" w:rsidRDefault="00EB381F">
      <w:pPr>
        <w:rPr>
          <w:rFonts w:cstheme="minorHAnsi"/>
        </w:rPr>
      </w:pPr>
      <w:r>
        <w:rPr>
          <w:rFonts w:cstheme="minorHAnsi"/>
        </w:rPr>
        <w:t>Example</w:t>
      </w:r>
      <w:r w:rsidR="00FB204C">
        <w:rPr>
          <w:rFonts w:cstheme="minorHAnsi"/>
        </w:rPr>
        <w:t xml:space="preserve"> PCA</w:t>
      </w:r>
    </w:p>
    <w:p w:rsidR="00EB381F" w:rsidRDefault="00EB381F" w:rsidP="00EB381F">
      <w:pPr>
        <w:pStyle w:val="ListParagraph"/>
        <w:numPr>
          <w:ilvl w:val="0"/>
          <w:numId w:val="1"/>
        </w:numPr>
        <w:rPr>
          <w:rFonts w:cstheme="minorHAnsi"/>
          <w:color w:val="05192D"/>
          <w:shd w:val="clear" w:color="auto" w:fill="FFFFFF"/>
        </w:rPr>
      </w:pPr>
      <w:r w:rsidRPr="00EB381F">
        <w:rPr>
          <w:rFonts w:cstheme="minorHAnsi"/>
          <w:color w:val="05192D"/>
          <w:shd w:val="clear" w:color="auto" w:fill="FFFFFF"/>
        </w:rPr>
        <w:t>mtcars dataset (</w:t>
      </w:r>
      <w:r w:rsidRPr="00EB381F">
        <w:rPr>
          <w:rFonts w:cstheme="minorHAnsi"/>
          <w:color w:val="05192D"/>
          <w:shd w:val="clear" w:color="auto" w:fill="FFFFFF"/>
        </w:rPr>
        <w:t>built into R</w:t>
      </w:r>
      <w:r w:rsidRPr="00EB381F">
        <w:rPr>
          <w:rFonts w:cstheme="minorHAnsi"/>
          <w:color w:val="05192D"/>
          <w:shd w:val="clear" w:color="auto" w:fill="FFFFFF"/>
        </w:rPr>
        <w:t>)</w:t>
      </w:r>
    </w:p>
    <w:p w:rsidR="00EB381F" w:rsidRDefault="00EB381F" w:rsidP="00EB381F">
      <w:pPr>
        <w:pStyle w:val="ListParagraph"/>
        <w:numPr>
          <w:ilvl w:val="0"/>
          <w:numId w:val="1"/>
        </w:numPr>
        <w:rPr>
          <w:rFonts w:cstheme="minorHAnsi"/>
          <w:color w:val="05192D"/>
          <w:shd w:val="clear" w:color="auto" w:fill="FFFFFF"/>
        </w:rPr>
      </w:pPr>
      <w:r w:rsidRPr="00EB381F">
        <w:rPr>
          <w:rFonts w:cstheme="minorHAnsi"/>
          <w:color w:val="05192D"/>
          <w:shd w:val="clear" w:color="auto" w:fill="FFFFFF"/>
        </w:rPr>
        <w:t>32 models of car, taken from an American motoring magazine (1974 Motor Trend magazine)</w:t>
      </w:r>
    </w:p>
    <w:p w:rsidR="00EB381F" w:rsidRPr="00EB381F" w:rsidRDefault="00EB381F" w:rsidP="00EB381F">
      <w:pPr>
        <w:pStyle w:val="ListParagraph"/>
        <w:numPr>
          <w:ilvl w:val="0"/>
          <w:numId w:val="1"/>
        </w:numPr>
        <w:rPr>
          <w:rFonts w:cstheme="minorHAnsi"/>
          <w:color w:val="05192D"/>
          <w:shd w:val="clear" w:color="auto" w:fill="FFFFFF"/>
        </w:rPr>
      </w:pPr>
      <w:r w:rsidRPr="00EB381F">
        <w:rPr>
          <w:rFonts w:cstheme="minorHAnsi"/>
          <w:color w:val="05192D"/>
          <w:shd w:val="clear" w:color="auto" w:fill="FFFFFF"/>
        </w:rPr>
        <w:t xml:space="preserve">For each car, </w:t>
      </w:r>
      <w:r w:rsidRPr="00EB381F">
        <w:rPr>
          <w:rFonts w:cstheme="minorHAnsi"/>
          <w:color w:val="05192D"/>
          <w:shd w:val="clear" w:color="auto" w:fill="FFFFFF"/>
        </w:rPr>
        <w:t xml:space="preserve">there are </w:t>
      </w:r>
      <w:r w:rsidRPr="00EB381F">
        <w:rPr>
          <w:rFonts w:cstheme="minorHAnsi"/>
          <w:color w:val="05192D"/>
          <w:shd w:val="clear" w:color="auto" w:fill="FFFFFF"/>
        </w:rPr>
        <w:t>11 features, expressed in varying units (US units)</w:t>
      </w:r>
    </w:p>
    <w:p w:rsidR="00EB381F" w:rsidRPr="00EB381F" w:rsidRDefault="00EB381F" w:rsidP="00EB381F">
      <w:pPr>
        <w:pStyle w:val="p-margin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5192D"/>
          <w:sz w:val="18"/>
          <w:szCs w:val="20"/>
        </w:rPr>
      </w:pPr>
      <w:r w:rsidRPr="00EB381F">
        <w:rPr>
          <w:rFonts w:asciiTheme="minorHAnsi" w:hAnsiTheme="minorHAnsi" w:cstheme="minorHAnsi"/>
          <w:color w:val="05192D"/>
          <w:sz w:val="18"/>
          <w:szCs w:val="20"/>
        </w:rPr>
        <w:t>*</w:t>
      </w:r>
      <w:r w:rsidRPr="00EB381F">
        <w:rPr>
          <w:rStyle w:val="HTMLCode"/>
          <w:rFonts w:asciiTheme="minorHAnsi" w:hAnsiTheme="minorHAnsi" w:cstheme="minorHAnsi"/>
          <w:color w:val="05192D"/>
          <w:sz w:val="18"/>
          <w:shd w:val="clear" w:color="auto" w:fill="F7F3EB"/>
        </w:rPr>
        <w:t>mpg</w:t>
      </w:r>
      <w:r w:rsidRPr="00EB381F">
        <w:rPr>
          <w:rFonts w:asciiTheme="minorHAnsi" w:hAnsiTheme="minorHAnsi" w:cstheme="minorHAnsi"/>
          <w:color w:val="05192D"/>
          <w:sz w:val="18"/>
          <w:szCs w:val="20"/>
        </w:rPr>
        <w:t>: Fuel consumption (Miles per (US) gallon): more powerful and heavier cars tend to consume more fuel.</w:t>
      </w:r>
    </w:p>
    <w:p w:rsidR="00EB381F" w:rsidRPr="00EB381F" w:rsidRDefault="00EB381F" w:rsidP="00EB381F">
      <w:pPr>
        <w:pStyle w:val="p-margin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5192D"/>
          <w:sz w:val="18"/>
          <w:szCs w:val="20"/>
        </w:rPr>
      </w:pPr>
      <w:r w:rsidRPr="00EB381F">
        <w:rPr>
          <w:rFonts w:asciiTheme="minorHAnsi" w:hAnsiTheme="minorHAnsi" w:cstheme="minorHAnsi"/>
          <w:color w:val="05192D"/>
          <w:sz w:val="18"/>
          <w:szCs w:val="20"/>
        </w:rPr>
        <w:t>*</w:t>
      </w:r>
      <w:r w:rsidRPr="00EB381F">
        <w:rPr>
          <w:rStyle w:val="HTMLCode"/>
          <w:rFonts w:asciiTheme="minorHAnsi" w:hAnsiTheme="minorHAnsi" w:cstheme="minorHAnsi"/>
          <w:color w:val="05192D"/>
          <w:sz w:val="18"/>
          <w:shd w:val="clear" w:color="auto" w:fill="F7F3EB"/>
        </w:rPr>
        <w:t>cyl</w:t>
      </w:r>
      <w:r w:rsidRPr="00EB381F">
        <w:rPr>
          <w:rFonts w:asciiTheme="minorHAnsi" w:hAnsiTheme="minorHAnsi" w:cstheme="minorHAnsi"/>
          <w:color w:val="05192D"/>
          <w:sz w:val="18"/>
          <w:szCs w:val="20"/>
        </w:rPr>
        <w:t>: Number of cylinders: more powerful cars often have more cylinders</w:t>
      </w:r>
    </w:p>
    <w:p w:rsidR="00EB381F" w:rsidRPr="00EB381F" w:rsidRDefault="00EB381F" w:rsidP="00EB381F">
      <w:pPr>
        <w:pStyle w:val="p-margin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5192D"/>
          <w:sz w:val="18"/>
          <w:szCs w:val="20"/>
        </w:rPr>
      </w:pPr>
      <w:r w:rsidRPr="00EB381F">
        <w:rPr>
          <w:rFonts w:asciiTheme="minorHAnsi" w:hAnsiTheme="minorHAnsi" w:cstheme="minorHAnsi"/>
          <w:color w:val="05192D"/>
          <w:sz w:val="18"/>
          <w:szCs w:val="20"/>
        </w:rPr>
        <w:t>*</w:t>
      </w:r>
      <w:r w:rsidRPr="00EB381F">
        <w:rPr>
          <w:rStyle w:val="HTMLCode"/>
          <w:rFonts w:asciiTheme="minorHAnsi" w:hAnsiTheme="minorHAnsi" w:cstheme="minorHAnsi"/>
          <w:color w:val="05192D"/>
          <w:sz w:val="18"/>
          <w:shd w:val="clear" w:color="auto" w:fill="F7F3EB"/>
        </w:rPr>
        <w:t>disp</w:t>
      </w:r>
      <w:r w:rsidRPr="00EB381F">
        <w:rPr>
          <w:rFonts w:asciiTheme="minorHAnsi" w:hAnsiTheme="minorHAnsi" w:cstheme="minorHAnsi"/>
          <w:color w:val="05192D"/>
          <w:sz w:val="18"/>
          <w:szCs w:val="20"/>
        </w:rPr>
        <w:t>: Displacement (cu.in.): the combined volume of the engine's cylinders</w:t>
      </w:r>
    </w:p>
    <w:p w:rsidR="00EB381F" w:rsidRPr="00EB381F" w:rsidRDefault="00EB381F" w:rsidP="00EB381F">
      <w:pPr>
        <w:pStyle w:val="p-margin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5192D"/>
          <w:sz w:val="18"/>
          <w:szCs w:val="20"/>
        </w:rPr>
      </w:pPr>
      <w:r w:rsidRPr="00EB381F">
        <w:rPr>
          <w:rFonts w:asciiTheme="minorHAnsi" w:hAnsiTheme="minorHAnsi" w:cstheme="minorHAnsi"/>
          <w:color w:val="05192D"/>
          <w:sz w:val="18"/>
          <w:szCs w:val="20"/>
        </w:rPr>
        <w:t>*</w:t>
      </w:r>
      <w:r w:rsidRPr="00EB381F">
        <w:rPr>
          <w:rStyle w:val="HTMLCode"/>
          <w:rFonts w:asciiTheme="minorHAnsi" w:hAnsiTheme="minorHAnsi" w:cstheme="minorHAnsi"/>
          <w:color w:val="05192D"/>
          <w:sz w:val="18"/>
          <w:shd w:val="clear" w:color="auto" w:fill="F7F3EB"/>
        </w:rPr>
        <w:t>hp</w:t>
      </w:r>
      <w:r w:rsidRPr="00EB381F">
        <w:rPr>
          <w:rFonts w:asciiTheme="minorHAnsi" w:hAnsiTheme="minorHAnsi" w:cstheme="minorHAnsi"/>
          <w:color w:val="05192D"/>
          <w:sz w:val="18"/>
          <w:szCs w:val="20"/>
        </w:rPr>
        <w:t>: Gross horsepower: this is a measure of the power generated by the car</w:t>
      </w:r>
    </w:p>
    <w:p w:rsidR="00EB381F" w:rsidRPr="00EB381F" w:rsidRDefault="00EB381F" w:rsidP="00EB381F">
      <w:pPr>
        <w:pStyle w:val="p-margin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5192D"/>
          <w:sz w:val="18"/>
          <w:szCs w:val="20"/>
        </w:rPr>
      </w:pPr>
      <w:r w:rsidRPr="00EB381F">
        <w:rPr>
          <w:rFonts w:asciiTheme="minorHAnsi" w:hAnsiTheme="minorHAnsi" w:cstheme="minorHAnsi"/>
          <w:color w:val="05192D"/>
          <w:sz w:val="18"/>
          <w:szCs w:val="20"/>
        </w:rPr>
        <w:t>*</w:t>
      </w:r>
      <w:r w:rsidRPr="00EB381F">
        <w:rPr>
          <w:rStyle w:val="HTMLCode"/>
          <w:rFonts w:asciiTheme="minorHAnsi" w:hAnsiTheme="minorHAnsi" w:cstheme="minorHAnsi"/>
          <w:color w:val="05192D"/>
          <w:sz w:val="18"/>
          <w:shd w:val="clear" w:color="auto" w:fill="F7F3EB"/>
        </w:rPr>
        <w:t>drat</w:t>
      </w:r>
      <w:r w:rsidRPr="00EB381F">
        <w:rPr>
          <w:rFonts w:asciiTheme="minorHAnsi" w:hAnsiTheme="minorHAnsi" w:cstheme="minorHAnsi"/>
          <w:color w:val="05192D"/>
          <w:sz w:val="18"/>
          <w:szCs w:val="20"/>
        </w:rPr>
        <w:t>: Rear axle ratio: this describes how a turn of the drive shaft corresponds to a turn of the wheels. Higher values will decrease fuel efficiency.</w:t>
      </w:r>
    </w:p>
    <w:p w:rsidR="00EB381F" w:rsidRPr="00EB381F" w:rsidRDefault="00EB381F" w:rsidP="00EB381F">
      <w:pPr>
        <w:pStyle w:val="p-margin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5192D"/>
          <w:sz w:val="18"/>
          <w:szCs w:val="20"/>
        </w:rPr>
      </w:pPr>
      <w:r w:rsidRPr="00EB381F">
        <w:rPr>
          <w:rFonts w:asciiTheme="minorHAnsi" w:hAnsiTheme="minorHAnsi" w:cstheme="minorHAnsi"/>
          <w:color w:val="05192D"/>
          <w:sz w:val="18"/>
          <w:szCs w:val="20"/>
        </w:rPr>
        <w:t>*</w:t>
      </w:r>
      <w:r w:rsidRPr="00EB381F">
        <w:rPr>
          <w:rStyle w:val="HTMLCode"/>
          <w:rFonts w:asciiTheme="minorHAnsi" w:hAnsiTheme="minorHAnsi" w:cstheme="minorHAnsi"/>
          <w:color w:val="05192D"/>
          <w:sz w:val="18"/>
          <w:shd w:val="clear" w:color="auto" w:fill="F7F3EB"/>
        </w:rPr>
        <w:t>wt</w:t>
      </w:r>
      <w:r w:rsidRPr="00EB381F">
        <w:rPr>
          <w:rFonts w:asciiTheme="minorHAnsi" w:hAnsiTheme="minorHAnsi" w:cstheme="minorHAnsi"/>
          <w:color w:val="05192D"/>
          <w:sz w:val="18"/>
          <w:szCs w:val="20"/>
        </w:rPr>
        <w:t>: Weight (1000 lbs): pretty self-explanatory!</w:t>
      </w:r>
    </w:p>
    <w:p w:rsidR="00EB381F" w:rsidRPr="00EB381F" w:rsidRDefault="00EB381F" w:rsidP="00EB381F">
      <w:pPr>
        <w:pStyle w:val="p-margin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5192D"/>
          <w:sz w:val="18"/>
          <w:szCs w:val="20"/>
        </w:rPr>
      </w:pPr>
      <w:r w:rsidRPr="00EB381F">
        <w:rPr>
          <w:rFonts w:asciiTheme="minorHAnsi" w:hAnsiTheme="minorHAnsi" w:cstheme="minorHAnsi"/>
          <w:color w:val="05192D"/>
          <w:sz w:val="18"/>
          <w:szCs w:val="20"/>
        </w:rPr>
        <w:t>*</w:t>
      </w:r>
      <w:r w:rsidRPr="00EB381F">
        <w:rPr>
          <w:rStyle w:val="HTMLCode"/>
          <w:rFonts w:asciiTheme="minorHAnsi" w:hAnsiTheme="minorHAnsi" w:cstheme="minorHAnsi"/>
          <w:color w:val="05192D"/>
          <w:sz w:val="18"/>
          <w:shd w:val="clear" w:color="auto" w:fill="F7F3EB"/>
        </w:rPr>
        <w:t>qsec</w:t>
      </w:r>
      <w:r w:rsidRPr="00EB381F">
        <w:rPr>
          <w:rFonts w:asciiTheme="minorHAnsi" w:hAnsiTheme="minorHAnsi" w:cstheme="minorHAnsi"/>
          <w:color w:val="05192D"/>
          <w:sz w:val="18"/>
          <w:szCs w:val="20"/>
        </w:rPr>
        <w:t>: 1/4 mile time: the cars speed and acceleration</w:t>
      </w:r>
    </w:p>
    <w:p w:rsidR="00EB381F" w:rsidRPr="00AE5C59" w:rsidRDefault="00EB381F" w:rsidP="00EB381F">
      <w:pPr>
        <w:pStyle w:val="p-margin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FF0000"/>
          <w:sz w:val="18"/>
          <w:szCs w:val="20"/>
        </w:rPr>
      </w:pPr>
      <w:r w:rsidRPr="00AE5C59">
        <w:rPr>
          <w:rFonts w:asciiTheme="minorHAnsi" w:hAnsiTheme="minorHAnsi" w:cstheme="minorHAnsi"/>
          <w:color w:val="FF0000"/>
          <w:sz w:val="18"/>
          <w:szCs w:val="20"/>
        </w:rPr>
        <w:t>*</w:t>
      </w:r>
      <w:r w:rsidRPr="00AE5C59">
        <w:rPr>
          <w:rStyle w:val="HTMLCode"/>
          <w:rFonts w:asciiTheme="minorHAnsi" w:hAnsiTheme="minorHAnsi" w:cstheme="minorHAnsi"/>
          <w:color w:val="FF0000"/>
          <w:sz w:val="18"/>
          <w:shd w:val="clear" w:color="auto" w:fill="F7F3EB"/>
        </w:rPr>
        <w:t>vs</w:t>
      </w:r>
      <w:r w:rsidRPr="00AE5C59">
        <w:rPr>
          <w:rFonts w:asciiTheme="minorHAnsi" w:hAnsiTheme="minorHAnsi" w:cstheme="minorHAnsi"/>
          <w:color w:val="FF0000"/>
          <w:sz w:val="18"/>
          <w:szCs w:val="20"/>
        </w:rPr>
        <w:t>: Engine block: this denotes whether the vehicle's engine is shaped like a "V", or is a more common straight shape.</w:t>
      </w:r>
    </w:p>
    <w:p w:rsidR="00EB381F" w:rsidRPr="00AE5C59" w:rsidRDefault="00EB381F" w:rsidP="00EB381F">
      <w:pPr>
        <w:pStyle w:val="p-margin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FF0000"/>
          <w:sz w:val="18"/>
          <w:szCs w:val="20"/>
        </w:rPr>
      </w:pPr>
      <w:r w:rsidRPr="00AE5C59">
        <w:rPr>
          <w:rFonts w:asciiTheme="minorHAnsi" w:hAnsiTheme="minorHAnsi" w:cstheme="minorHAnsi"/>
          <w:color w:val="FF0000"/>
          <w:sz w:val="18"/>
          <w:szCs w:val="20"/>
        </w:rPr>
        <w:t>*</w:t>
      </w:r>
      <w:r w:rsidRPr="00AE5C59">
        <w:rPr>
          <w:rStyle w:val="HTMLCode"/>
          <w:rFonts w:asciiTheme="minorHAnsi" w:hAnsiTheme="minorHAnsi" w:cstheme="minorHAnsi"/>
          <w:color w:val="FF0000"/>
          <w:sz w:val="18"/>
          <w:shd w:val="clear" w:color="auto" w:fill="F7F3EB"/>
        </w:rPr>
        <w:t>am</w:t>
      </w:r>
      <w:r w:rsidRPr="00AE5C59">
        <w:rPr>
          <w:rFonts w:asciiTheme="minorHAnsi" w:hAnsiTheme="minorHAnsi" w:cstheme="minorHAnsi"/>
          <w:color w:val="FF0000"/>
          <w:sz w:val="18"/>
          <w:szCs w:val="20"/>
        </w:rPr>
        <w:t>: Transmission: this denotes whether the car's transmission is automatic (0) or manual (1).</w:t>
      </w:r>
    </w:p>
    <w:p w:rsidR="00EB381F" w:rsidRPr="00EB381F" w:rsidRDefault="00EB381F" w:rsidP="00EB381F">
      <w:pPr>
        <w:pStyle w:val="p-margin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5192D"/>
          <w:sz w:val="18"/>
          <w:szCs w:val="20"/>
        </w:rPr>
      </w:pPr>
      <w:r w:rsidRPr="00EB381F">
        <w:rPr>
          <w:rFonts w:asciiTheme="minorHAnsi" w:hAnsiTheme="minorHAnsi" w:cstheme="minorHAnsi"/>
          <w:color w:val="05192D"/>
          <w:sz w:val="18"/>
          <w:szCs w:val="20"/>
        </w:rPr>
        <w:t>*</w:t>
      </w:r>
      <w:r w:rsidRPr="00EB381F">
        <w:rPr>
          <w:rStyle w:val="HTMLCode"/>
          <w:rFonts w:asciiTheme="minorHAnsi" w:hAnsiTheme="minorHAnsi" w:cstheme="minorHAnsi"/>
          <w:color w:val="05192D"/>
          <w:sz w:val="18"/>
          <w:shd w:val="clear" w:color="auto" w:fill="F7F3EB"/>
        </w:rPr>
        <w:t>gear</w:t>
      </w:r>
      <w:r w:rsidRPr="00EB381F">
        <w:rPr>
          <w:rFonts w:asciiTheme="minorHAnsi" w:hAnsiTheme="minorHAnsi" w:cstheme="minorHAnsi"/>
          <w:color w:val="05192D"/>
          <w:sz w:val="18"/>
          <w:szCs w:val="20"/>
        </w:rPr>
        <w:t>: Number of forward gears: sports cars tend to have more gears.</w:t>
      </w:r>
    </w:p>
    <w:p w:rsidR="00EB381F" w:rsidRPr="00EB381F" w:rsidRDefault="00EB381F" w:rsidP="00EB381F">
      <w:pPr>
        <w:pStyle w:val="p-margin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5192D"/>
          <w:sz w:val="18"/>
          <w:szCs w:val="20"/>
        </w:rPr>
      </w:pPr>
      <w:r w:rsidRPr="00EB381F">
        <w:rPr>
          <w:rFonts w:asciiTheme="minorHAnsi" w:hAnsiTheme="minorHAnsi" w:cstheme="minorHAnsi"/>
          <w:color w:val="05192D"/>
          <w:sz w:val="18"/>
          <w:szCs w:val="20"/>
        </w:rPr>
        <w:t>*</w:t>
      </w:r>
      <w:r w:rsidRPr="00EB381F">
        <w:rPr>
          <w:rStyle w:val="HTMLCode"/>
          <w:rFonts w:asciiTheme="minorHAnsi" w:hAnsiTheme="minorHAnsi" w:cstheme="minorHAnsi"/>
          <w:color w:val="05192D"/>
          <w:sz w:val="18"/>
          <w:shd w:val="clear" w:color="auto" w:fill="F7F3EB"/>
        </w:rPr>
        <w:t>carb</w:t>
      </w:r>
      <w:r w:rsidRPr="00EB381F">
        <w:rPr>
          <w:rFonts w:asciiTheme="minorHAnsi" w:hAnsiTheme="minorHAnsi" w:cstheme="minorHAnsi"/>
          <w:color w:val="05192D"/>
          <w:sz w:val="18"/>
          <w:szCs w:val="20"/>
        </w:rPr>
        <w:t>: Number of carburetors: associated with more powerful engines</w:t>
      </w:r>
    </w:p>
    <w:p w:rsidR="00EB381F" w:rsidRDefault="00EB381F">
      <w:pPr>
        <w:rPr>
          <w:rFonts w:cstheme="minorHAnsi"/>
        </w:rPr>
      </w:pPr>
    </w:p>
    <w:p w:rsidR="00EB381F" w:rsidRDefault="00AE5C59" w:rsidP="00AE5C5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Exclude non-numeric data (vs, am)</w:t>
      </w:r>
    </w:p>
    <w:p w:rsidR="00AE5C59" w:rsidRDefault="00AE5C59" w:rsidP="00AE5C5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prcomp() function, center=TRUE, scale=TRUE</w:t>
      </w:r>
    </w:p>
    <w:p w:rsidR="000617B3" w:rsidRPr="000617B3" w:rsidRDefault="000617B3" w:rsidP="00AE5C5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00B050"/>
        </w:rPr>
        <w:t>‘we are performing principle components analysis’</w:t>
      </w:r>
    </w:p>
    <w:p w:rsidR="000617B3" w:rsidRPr="000617B3" w:rsidRDefault="000617B3" w:rsidP="00AE5C5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00B050"/>
        </w:rPr>
        <w:t>center=TRUE: shift the data so that the average of the data becomes 0</w:t>
      </w:r>
    </w:p>
    <w:p w:rsidR="000617B3" w:rsidRPr="000617B3" w:rsidRDefault="000617B3" w:rsidP="00AE5C5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00B050"/>
        </w:rPr>
        <w:t>scale=TRUE: scale the data so that standard deviation and variance becomes 1</w:t>
      </w:r>
    </w:p>
    <w:p w:rsidR="000617B3" w:rsidRDefault="00C975A0" w:rsidP="00AE5C5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00B050"/>
        </w:rPr>
        <w:t xml:space="preserve">standard </w:t>
      </w:r>
      <w:r w:rsidR="00F81F09">
        <w:rPr>
          <w:rFonts w:cstheme="minorHAnsi"/>
          <w:color w:val="00B050"/>
        </w:rPr>
        <w:t>way of preparing data before</w:t>
      </w:r>
      <w:r w:rsidR="000617B3">
        <w:rPr>
          <w:rFonts w:cstheme="minorHAnsi"/>
          <w:color w:val="00B050"/>
        </w:rPr>
        <w:t xml:space="preserve"> analysis</w:t>
      </w:r>
      <w:r w:rsidR="00F81F09">
        <w:rPr>
          <w:rFonts w:cstheme="minorHAnsi"/>
          <w:color w:val="00B050"/>
        </w:rPr>
        <w:t>, although we could do it differently</w:t>
      </w:r>
    </w:p>
    <w:p w:rsidR="00AE5C59" w:rsidRDefault="00AE5C59" w:rsidP="00AE5C5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summary()</w:t>
      </w:r>
    </w:p>
    <w:p w:rsidR="00AE5C59" w:rsidRDefault="00AE5C59" w:rsidP="00AE5C59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25D75E5B" wp14:editId="7F683951">
            <wp:extent cx="5760720" cy="2656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C59" w:rsidRDefault="008E54F3" w:rsidP="008E54F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Then there are 9 principal components, PC1~PC9</w:t>
      </w:r>
    </w:p>
    <w:p w:rsidR="008E54F3" w:rsidRDefault="008E54F3" w:rsidP="008E54F3">
      <w:pPr>
        <w:pStyle w:val="ListParagraph"/>
        <w:numPr>
          <w:ilvl w:val="0"/>
          <w:numId w:val="1"/>
        </w:numPr>
        <w:rPr>
          <w:rFonts w:cstheme="minorHAnsi"/>
        </w:rPr>
      </w:pPr>
      <w:r w:rsidRPr="008E54F3">
        <w:rPr>
          <w:rFonts w:cstheme="minorHAnsi"/>
        </w:rPr>
        <w:t>Each of these explains a percentage of the total variation in the dataset</w:t>
      </w:r>
    </w:p>
    <w:p w:rsidR="000839EC" w:rsidRDefault="008E54F3" w:rsidP="008E54F3">
      <w:pPr>
        <w:pStyle w:val="ListParagraph"/>
        <w:numPr>
          <w:ilvl w:val="0"/>
          <w:numId w:val="1"/>
        </w:numPr>
        <w:rPr>
          <w:rFonts w:cstheme="minorHAnsi"/>
        </w:rPr>
      </w:pPr>
      <w:r w:rsidRPr="008E54F3">
        <w:rPr>
          <w:rFonts w:cstheme="minorHAnsi"/>
        </w:rPr>
        <w:t>PC1</w:t>
      </w:r>
      <w:r w:rsidR="009A14B1">
        <w:rPr>
          <w:rFonts w:cstheme="minorHAnsi"/>
        </w:rPr>
        <w:t>:</w:t>
      </w:r>
      <w:r w:rsidRPr="008E54F3">
        <w:rPr>
          <w:rFonts w:cstheme="minorHAnsi"/>
        </w:rPr>
        <w:t xml:space="preserve"> 63% of the total variance</w:t>
      </w:r>
    </w:p>
    <w:p w:rsidR="009A14B1" w:rsidRDefault="008E54F3" w:rsidP="008E54F3">
      <w:pPr>
        <w:pStyle w:val="ListParagraph"/>
        <w:numPr>
          <w:ilvl w:val="0"/>
          <w:numId w:val="1"/>
        </w:numPr>
        <w:rPr>
          <w:rFonts w:cstheme="minorHAnsi"/>
        </w:rPr>
      </w:pPr>
      <w:r w:rsidRPr="008E54F3">
        <w:rPr>
          <w:rFonts w:cstheme="minorHAnsi"/>
        </w:rPr>
        <w:t xml:space="preserve">two-thirds of the information in the dataset (9 variables) can be encapsulated by </w:t>
      </w:r>
      <w:r w:rsidR="009A14B1">
        <w:rPr>
          <w:rFonts w:cstheme="minorHAnsi"/>
        </w:rPr>
        <w:t>PC1</w:t>
      </w:r>
    </w:p>
    <w:p w:rsidR="00246163" w:rsidRDefault="008E54F3" w:rsidP="008E54F3">
      <w:pPr>
        <w:pStyle w:val="ListParagraph"/>
        <w:numPr>
          <w:ilvl w:val="0"/>
          <w:numId w:val="1"/>
        </w:numPr>
        <w:rPr>
          <w:rFonts w:cstheme="minorHAnsi"/>
        </w:rPr>
      </w:pPr>
      <w:r w:rsidRPr="008E54F3">
        <w:rPr>
          <w:rFonts w:cstheme="minorHAnsi"/>
        </w:rPr>
        <w:t>PC2 explains 23% of the variance</w:t>
      </w:r>
    </w:p>
    <w:p w:rsidR="008E54F3" w:rsidRDefault="008E54F3" w:rsidP="008E54F3">
      <w:pPr>
        <w:pStyle w:val="ListParagraph"/>
        <w:numPr>
          <w:ilvl w:val="0"/>
          <w:numId w:val="1"/>
        </w:numPr>
        <w:rPr>
          <w:rFonts w:cstheme="minorHAnsi"/>
        </w:rPr>
      </w:pPr>
      <w:r w:rsidRPr="008E54F3">
        <w:rPr>
          <w:rFonts w:cstheme="minorHAnsi"/>
        </w:rPr>
        <w:t>So, by knowing the position of a sample in relation to just PC1 and PC2, you can get a very accurate view on where it stands in relation to other samples, as just PC1 and PC2 can explain 86% of the variance.</w:t>
      </w:r>
    </w:p>
    <w:p w:rsidR="003B597D" w:rsidRDefault="00246163" w:rsidP="003B597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For these reasons, it is good to choose PC1 and PC2 in our further analyses, since these two combined represents the data better than </w:t>
      </w:r>
      <w:r w:rsidR="009A14B1">
        <w:rPr>
          <w:rFonts w:cstheme="minorHAnsi"/>
        </w:rPr>
        <w:t xml:space="preserve">the </w:t>
      </w:r>
      <w:r>
        <w:rPr>
          <w:rFonts w:cstheme="minorHAnsi"/>
        </w:rPr>
        <w:t>other Principal Components.</w:t>
      </w:r>
    </w:p>
    <w:p w:rsidR="00FB204C" w:rsidRDefault="00FB204C" w:rsidP="003B597D">
      <w:pPr>
        <w:spacing w:line="240" w:lineRule="auto"/>
        <w:rPr>
          <w:rFonts w:cstheme="minorHAnsi"/>
          <w:color w:val="FF0000"/>
        </w:rPr>
      </w:pPr>
    </w:p>
    <w:p w:rsidR="002A7C9C" w:rsidRDefault="002A7C9C" w:rsidP="003B597D">
      <w:pPr>
        <w:spacing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mtcars</w:t>
      </w:r>
      <w:r w:rsidR="00EB2256">
        <w:rPr>
          <w:rFonts w:eastAsia="Times New Roman" w:cstheme="minorHAnsi"/>
        </w:rPr>
        <w:t xml:space="preserve">   </w:t>
      </w:r>
      <w:r w:rsidR="00EB2256" w:rsidRPr="00EB2256">
        <w:rPr>
          <w:rFonts w:eastAsia="Times New Roman" w:cstheme="minorHAnsi"/>
          <w:color w:val="00B050"/>
        </w:rPr>
        <w:t>### so this is the data we’re going to use</w:t>
      </w:r>
      <w:r w:rsidR="00D8022C">
        <w:rPr>
          <w:rFonts w:eastAsia="Times New Roman" w:cstheme="minorHAnsi"/>
          <w:color w:val="00B050"/>
        </w:rPr>
        <w:t xml:space="preserve"> (before exclusion of vs and am)</w:t>
      </w:r>
    </w:p>
    <w:p w:rsidR="002A7C9C" w:rsidRDefault="002A7C9C" w:rsidP="003B597D">
      <w:pPr>
        <w:spacing w:line="240" w:lineRule="auto"/>
        <w:rPr>
          <w:rFonts w:eastAsia="Times New Roman" w:cstheme="minorHAnsi"/>
        </w:rPr>
      </w:pPr>
      <w:r>
        <w:rPr>
          <w:noProof/>
        </w:rPr>
        <w:drawing>
          <wp:inline distT="0" distB="0" distL="0" distR="0" wp14:anchorId="0943C962" wp14:editId="342BEDDE">
            <wp:extent cx="4283295" cy="3752491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1722" cy="379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0B6" w:rsidRPr="003B597D" w:rsidRDefault="003B597D" w:rsidP="003B597D">
      <w:pPr>
        <w:spacing w:line="240" w:lineRule="auto"/>
        <w:rPr>
          <w:rFonts w:eastAsia="Times New Roman" w:cstheme="minorHAnsi"/>
        </w:rPr>
      </w:pPr>
      <w:r w:rsidRPr="003B597D">
        <w:rPr>
          <w:rFonts w:eastAsia="Times New Roman" w:cstheme="minorHAnsi"/>
        </w:rPr>
        <w:lastRenderedPageBreak/>
        <w:t>library(devtools)</w:t>
      </w:r>
      <w:r w:rsidR="00EA40B6">
        <w:rPr>
          <w:rFonts w:eastAsia="Times New Roman" w:cstheme="minorHAnsi"/>
        </w:rPr>
        <w:t xml:space="preserve">   </w:t>
      </w:r>
      <w:r w:rsidR="00EA40B6" w:rsidRPr="00EA40B6">
        <w:rPr>
          <w:rFonts w:eastAsia="Times New Roman" w:cstheme="minorHAnsi"/>
          <w:color w:val="00B050"/>
        </w:rPr>
        <w:t>### already installed in computer</w:t>
      </w:r>
      <w:r w:rsidR="00F056F6">
        <w:rPr>
          <w:rFonts w:eastAsia="Times New Roman" w:cstheme="minorHAnsi"/>
          <w:color w:val="00B050"/>
        </w:rPr>
        <w:t xml:space="preserve"> (comes pre-installed)</w:t>
      </w:r>
    </w:p>
    <w:p w:rsidR="0064709F" w:rsidRDefault="003B597D" w:rsidP="003B597D">
      <w:pPr>
        <w:rPr>
          <w:rFonts w:eastAsia="Times New Roman" w:cstheme="minorHAnsi"/>
        </w:rPr>
      </w:pPr>
      <w:r w:rsidRPr="0064709F">
        <w:rPr>
          <w:rFonts w:eastAsia="Times New Roman" w:cstheme="minorHAnsi"/>
        </w:rPr>
        <w:t>install_github("vqv/ggbiplot")</w:t>
      </w:r>
    </w:p>
    <w:p w:rsidR="000303B9" w:rsidRDefault="0064709F" w:rsidP="003B597D">
      <w:pPr>
        <w:rPr>
          <w:rFonts w:eastAsia="Times New Roman" w:cstheme="minorHAnsi"/>
          <w:color w:val="00B050"/>
        </w:rPr>
      </w:pPr>
      <w:r w:rsidRPr="0064709F">
        <w:rPr>
          <w:rFonts w:eastAsia="Times New Roman" w:cstheme="minorHAnsi"/>
          <w:color w:val="00B050"/>
        </w:rPr>
        <w:t xml:space="preserve">### </w:t>
      </w:r>
      <w:r w:rsidR="000303B9">
        <w:rPr>
          <w:rFonts w:eastAsia="Times New Roman" w:cstheme="minorHAnsi"/>
          <w:color w:val="00B050"/>
        </w:rPr>
        <w:t xml:space="preserve">from </w:t>
      </w:r>
      <w:proofErr w:type="spellStart"/>
      <w:r w:rsidR="000303B9">
        <w:rPr>
          <w:rFonts w:eastAsia="Times New Roman" w:cstheme="minorHAnsi"/>
          <w:color w:val="00B050"/>
        </w:rPr>
        <w:t>github</w:t>
      </w:r>
      <w:proofErr w:type="spellEnd"/>
      <w:r w:rsidR="000303B9">
        <w:rPr>
          <w:rFonts w:eastAsia="Times New Roman" w:cstheme="minorHAnsi"/>
          <w:color w:val="00B050"/>
        </w:rPr>
        <w:t xml:space="preserve"> repository vqv, </w:t>
      </w:r>
      <w:r w:rsidRPr="0064709F">
        <w:rPr>
          <w:rFonts w:eastAsia="Times New Roman" w:cstheme="minorHAnsi"/>
          <w:color w:val="00B050"/>
        </w:rPr>
        <w:t>install ggbiplot, a package that creates biplots</w:t>
      </w:r>
    </w:p>
    <w:p w:rsidR="003B597D" w:rsidRPr="0064709F" w:rsidRDefault="000303B9" w:rsidP="003B597D">
      <w:pPr>
        <w:rPr>
          <w:rFonts w:eastAsia="Times New Roman" w:cstheme="minorHAnsi"/>
          <w:color w:val="00B050"/>
        </w:rPr>
      </w:pPr>
      <w:r>
        <w:rPr>
          <w:rFonts w:eastAsia="Times New Roman" w:cstheme="minorHAnsi"/>
          <w:color w:val="00B050"/>
        </w:rPr>
        <w:t xml:space="preserve">### biplot is </w:t>
      </w:r>
      <w:r w:rsidR="0064709F" w:rsidRPr="0064709F">
        <w:rPr>
          <w:rFonts w:eastAsia="Times New Roman" w:cstheme="minorHAnsi"/>
          <w:color w:val="00B050"/>
        </w:rPr>
        <w:t>a two-variable scatterplot</w:t>
      </w:r>
    </w:p>
    <w:p w:rsidR="003B597D" w:rsidRPr="003B597D" w:rsidRDefault="003B597D" w:rsidP="003B597D">
      <w:pPr>
        <w:rPr>
          <w:rFonts w:eastAsia="Times New Roman" w:cstheme="minorHAnsi"/>
        </w:rPr>
      </w:pPr>
      <w:r w:rsidRPr="003B597D">
        <w:rPr>
          <w:rFonts w:eastAsia="Times New Roman" w:cstheme="minorHAnsi"/>
        </w:rPr>
        <w:t>library(ggbiplot)</w:t>
      </w:r>
      <w:r w:rsidR="0045338E">
        <w:rPr>
          <w:rFonts w:eastAsia="Times New Roman" w:cstheme="minorHAnsi"/>
        </w:rPr>
        <w:t xml:space="preserve">   </w:t>
      </w:r>
      <w:r w:rsidR="0045338E" w:rsidRPr="0045338E">
        <w:rPr>
          <w:rFonts w:eastAsia="Times New Roman" w:cstheme="minorHAnsi"/>
          <w:color w:val="00B050"/>
        </w:rPr>
        <w:t>### declare we use ggbiplot</w:t>
      </w:r>
    </w:p>
    <w:p w:rsidR="003B597D" w:rsidRDefault="003B597D" w:rsidP="003B597D">
      <w:pPr>
        <w:rPr>
          <w:rFonts w:eastAsia="Times New Roman" w:cstheme="minorHAnsi"/>
        </w:rPr>
      </w:pPr>
      <w:r w:rsidRPr="003B597D">
        <w:rPr>
          <w:rFonts w:eastAsia="Times New Roman" w:cstheme="minorHAnsi"/>
        </w:rPr>
        <w:t>ggbiplot(mtcars.pca)</w:t>
      </w:r>
      <w:r w:rsidR="0045338E">
        <w:rPr>
          <w:rFonts w:eastAsia="Times New Roman" w:cstheme="minorHAnsi"/>
        </w:rPr>
        <w:t xml:space="preserve">  </w:t>
      </w:r>
      <w:r w:rsidR="0045338E" w:rsidRPr="0045338E">
        <w:rPr>
          <w:rFonts w:eastAsia="Times New Roman" w:cstheme="minorHAnsi"/>
          <w:color w:val="00B050"/>
        </w:rPr>
        <w:t xml:space="preserve"> ### makes it easy to see the variance in the data</w:t>
      </w:r>
      <w:r w:rsidR="0045338E">
        <w:rPr>
          <w:rFonts w:eastAsia="Times New Roman" w:cstheme="minorHAnsi"/>
          <w:color w:val="00B050"/>
        </w:rPr>
        <w:t xml:space="preserve"> (how similar/different)</w:t>
      </w:r>
    </w:p>
    <w:p w:rsidR="0064709F" w:rsidRPr="003B597D" w:rsidRDefault="0064709F" w:rsidP="003B597D">
      <w:pPr>
        <w:rPr>
          <w:rFonts w:eastAsia="Times New Roman" w:cstheme="minorHAnsi"/>
        </w:rPr>
      </w:pPr>
      <w:r>
        <w:rPr>
          <w:noProof/>
        </w:rPr>
        <w:drawing>
          <wp:inline distT="0" distB="0" distL="0" distR="0" wp14:anchorId="786BBA19" wp14:editId="465D1B7A">
            <wp:extent cx="2355011" cy="311062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0925" cy="314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97D" w:rsidRDefault="003B597D" w:rsidP="003B597D">
      <w:pPr>
        <w:rPr>
          <w:rStyle w:val="token"/>
          <w:rFonts w:cstheme="minorHAnsi"/>
        </w:rPr>
      </w:pPr>
      <w:r w:rsidRPr="003B597D">
        <w:rPr>
          <w:rStyle w:val="token"/>
          <w:rFonts w:cstheme="minorHAnsi"/>
        </w:rPr>
        <w:t>ggbiplot(</w:t>
      </w:r>
      <w:r w:rsidRPr="003B597D">
        <w:rPr>
          <w:rFonts w:cstheme="minorHAnsi"/>
        </w:rPr>
        <w:t>mtcars</w:t>
      </w:r>
      <w:r w:rsidRPr="003B597D">
        <w:rPr>
          <w:rStyle w:val="token"/>
          <w:rFonts w:cstheme="minorHAnsi"/>
        </w:rPr>
        <w:t>.</w:t>
      </w:r>
      <w:r w:rsidRPr="003B597D">
        <w:rPr>
          <w:rFonts w:cstheme="minorHAnsi"/>
        </w:rPr>
        <w:t>pca</w:t>
      </w:r>
      <w:r w:rsidRPr="003B597D">
        <w:rPr>
          <w:rStyle w:val="token"/>
          <w:rFonts w:cstheme="minorHAnsi"/>
        </w:rPr>
        <w:t>,</w:t>
      </w:r>
      <w:r w:rsidRPr="003B597D">
        <w:rPr>
          <w:rFonts w:cstheme="minorHAnsi"/>
        </w:rPr>
        <w:t xml:space="preserve"> labels</w:t>
      </w:r>
      <w:r w:rsidRPr="003B597D">
        <w:rPr>
          <w:rStyle w:val="token"/>
          <w:rFonts w:cstheme="minorHAnsi"/>
        </w:rPr>
        <w:t>=rownames(</w:t>
      </w:r>
      <w:r w:rsidRPr="003B597D">
        <w:rPr>
          <w:rFonts w:cstheme="minorHAnsi"/>
        </w:rPr>
        <w:t>mtcars</w:t>
      </w:r>
      <w:r w:rsidRPr="003B597D">
        <w:rPr>
          <w:rStyle w:val="token"/>
          <w:rFonts w:cstheme="minorHAnsi"/>
        </w:rPr>
        <w:t>)</w:t>
      </w:r>
      <w:r w:rsidR="007510BC">
        <w:rPr>
          <w:rStyle w:val="token"/>
          <w:rFonts w:cstheme="minorHAnsi"/>
        </w:rPr>
        <w:t xml:space="preserve">)   </w:t>
      </w:r>
      <w:r w:rsidR="007510BC" w:rsidRPr="007510BC">
        <w:rPr>
          <w:rStyle w:val="token"/>
          <w:rFonts w:cstheme="minorHAnsi"/>
          <w:color w:val="00B050"/>
        </w:rPr>
        <w:t>### denote what the ‘points’ mean</w:t>
      </w:r>
    </w:p>
    <w:p w:rsidR="00F23693" w:rsidRPr="003B597D" w:rsidRDefault="00F23693" w:rsidP="003B597D">
      <w:pPr>
        <w:rPr>
          <w:rStyle w:val="token"/>
          <w:rFonts w:cstheme="minorHAnsi"/>
        </w:rPr>
      </w:pPr>
      <w:r>
        <w:rPr>
          <w:noProof/>
        </w:rPr>
        <w:drawing>
          <wp:inline distT="0" distB="0" distL="0" distR="0" wp14:anchorId="060283E8" wp14:editId="5654BF10">
            <wp:extent cx="2734574" cy="3616695"/>
            <wp:effectExtent l="0" t="0" r="889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9850" cy="363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97D" w:rsidRDefault="003B597D" w:rsidP="003B597D">
      <w:pPr>
        <w:spacing w:line="240" w:lineRule="auto"/>
        <w:rPr>
          <w:rFonts w:eastAsia="Times New Roman" w:cstheme="minorHAnsi"/>
        </w:rPr>
      </w:pPr>
      <w:r w:rsidRPr="003B597D">
        <w:rPr>
          <w:rFonts w:eastAsia="Times New Roman" w:cstheme="minorHAnsi"/>
        </w:rPr>
        <w:lastRenderedPageBreak/>
        <w:t>mtcars.country &lt;- c(rep("Japan", 3), rep("US",4), rep("Europe", 7),rep("US",3), "Europe", rep("Japan", 3), rep("US",4), rep("Europe", 3), "US", rep("Europe", 3))</w:t>
      </w:r>
    </w:p>
    <w:p w:rsidR="007510BC" w:rsidRDefault="007510BC" w:rsidP="003B597D">
      <w:pPr>
        <w:spacing w:line="240" w:lineRule="auto"/>
        <w:rPr>
          <w:rFonts w:eastAsia="Times New Roman" w:cstheme="minorHAnsi"/>
          <w:color w:val="00B050"/>
        </w:rPr>
      </w:pPr>
      <w:r w:rsidRPr="007510BC">
        <w:rPr>
          <w:rFonts w:eastAsia="Times New Roman" w:cstheme="minorHAnsi"/>
          <w:color w:val="00B050"/>
        </w:rPr>
        <w:t>### in the dataset, there are, in order, 3 Japanese cars, 4 US cars, 7 Europe</w:t>
      </w:r>
      <w:r w:rsidR="006A35A7">
        <w:rPr>
          <w:rFonts w:eastAsia="Times New Roman" w:cstheme="minorHAnsi"/>
          <w:color w:val="00B050"/>
        </w:rPr>
        <w:t>an</w:t>
      </w:r>
      <w:r w:rsidRPr="007510BC">
        <w:rPr>
          <w:rFonts w:eastAsia="Times New Roman" w:cstheme="minorHAnsi"/>
          <w:color w:val="00B050"/>
        </w:rPr>
        <w:t xml:space="preserve"> cars, 3 US cars, 1 Europe</w:t>
      </w:r>
      <w:r w:rsidR="006A35A7">
        <w:rPr>
          <w:rFonts w:eastAsia="Times New Roman" w:cstheme="minorHAnsi"/>
          <w:color w:val="00B050"/>
        </w:rPr>
        <w:t>an</w:t>
      </w:r>
      <w:r w:rsidRPr="007510BC">
        <w:rPr>
          <w:rFonts w:eastAsia="Times New Roman" w:cstheme="minorHAnsi"/>
          <w:color w:val="00B050"/>
        </w:rPr>
        <w:t xml:space="preserve"> car, 3 Japanese cars, 4 US cars, 3 European cars, 1 US car, and 3 European cars</w:t>
      </w:r>
    </w:p>
    <w:p w:rsidR="00416099" w:rsidRDefault="00416099" w:rsidP="00EA6CD1">
      <w:pPr>
        <w:tabs>
          <w:tab w:val="left" w:pos="7118"/>
        </w:tabs>
        <w:spacing w:line="240" w:lineRule="auto"/>
        <w:rPr>
          <w:rFonts w:eastAsia="Times New Roman" w:cstheme="minorHAnsi"/>
          <w:color w:val="00B050"/>
        </w:rPr>
      </w:pPr>
      <w:r>
        <w:rPr>
          <w:rFonts w:eastAsia="Times New Roman" w:cstheme="minorHAnsi"/>
          <w:color w:val="00B050"/>
        </w:rPr>
        <w:t>### rep stands for replicate—replicate elements of vectors and lists</w:t>
      </w:r>
    </w:p>
    <w:p w:rsidR="00EA6CD1" w:rsidRPr="003B597D" w:rsidRDefault="00EA6CD1" w:rsidP="00EA6CD1">
      <w:pPr>
        <w:tabs>
          <w:tab w:val="left" w:pos="7118"/>
        </w:tabs>
        <w:spacing w:line="240" w:lineRule="auto"/>
        <w:rPr>
          <w:rFonts w:eastAsia="Times New Roman" w:cstheme="minorHAnsi"/>
          <w:color w:val="00B050"/>
        </w:rPr>
      </w:pPr>
      <w:r>
        <w:rPr>
          <w:rFonts w:eastAsia="Times New Roman" w:cstheme="minorHAnsi"/>
          <w:color w:val="00B050"/>
        </w:rPr>
        <w:t>### here, one long vector goes into mtcars.country (ordered group of strings)</w:t>
      </w:r>
    </w:p>
    <w:p w:rsidR="003B597D" w:rsidRDefault="003B597D" w:rsidP="003B597D">
      <w:pPr>
        <w:rPr>
          <w:rFonts w:eastAsia="Times New Roman" w:cstheme="minorHAnsi"/>
        </w:rPr>
      </w:pPr>
      <w:r w:rsidRPr="003B597D">
        <w:rPr>
          <w:rFonts w:eastAsia="Times New Roman" w:cstheme="minorHAnsi"/>
        </w:rPr>
        <w:t>ggbiplot(mtcars.pca,ellipse=TRUE,  labels=rownames(mtcars), groups=mtcars.country)</w:t>
      </w:r>
    </w:p>
    <w:p w:rsidR="0027160F" w:rsidRDefault="0027160F" w:rsidP="003B597D">
      <w:pPr>
        <w:rPr>
          <w:rFonts w:cstheme="minorHAnsi"/>
          <w:color w:val="00B050"/>
        </w:rPr>
      </w:pPr>
      <w:r w:rsidRPr="0027160F">
        <w:rPr>
          <w:rFonts w:cstheme="minorHAnsi"/>
          <w:color w:val="00B050"/>
        </w:rPr>
        <w:t>### make ellipses that show where each group is (Europe, Japan, US)</w:t>
      </w:r>
    </w:p>
    <w:p w:rsidR="004F0C0A" w:rsidRPr="0027160F" w:rsidRDefault="004F0C0A" w:rsidP="003B597D">
      <w:pPr>
        <w:rPr>
          <w:rFonts w:cstheme="minorHAnsi"/>
          <w:color w:val="00B050"/>
        </w:rPr>
      </w:pPr>
      <w:r>
        <w:rPr>
          <w:rFonts w:cstheme="minorHAnsi"/>
          <w:color w:val="00B050"/>
        </w:rPr>
        <w:t>### show similarities and differences between groups, and the role of each variable</w:t>
      </w:r>
    </w:p>
    <w:p w:rsidR="00D213FB" w:rsidRPr="00D213FB" w:rsidRDefault="003B597D">
      <w:pPr>
        <w:rPr>
          <w:rFonts w:cstheme="minorHAnsi"/>
        </w:rPr>
      </w:pPr>
      <w:r>
        <w:rPr>
          <w:noProof/>
        </w:rPr>
        <w:drawing>
          <wp:inline distT="0" distB="0" distL="0" distR="0" wp14:anchorId="6384EA0A" wp14:editId="5C3D50EC">
            <wp:extent cx="4552950" cy="4695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FB" w:rsidRPr="00D213FB" w:rsidRDefault="00D213FB">
      <w:pPr>
        <w:rPr>
          <w:rFonts w:cstheme="minorHAnsi"/>
        </w:rPr>
      </w:pPr>
    </w:p>
    <w:p w:rsidR="00D213FB" w:rsidRPr="00F81F09" w:rsidRDefault="00D213FB">
      <w:pPr>
        <w:rPr>
          <w:b/>
        </w:rPr>
      </w:pPr>
      <w:r w:rsidRPr="00F81F09">
        <w:rPr>
          <w:b/>
        </w:rPr>
        <w:t>References &amp; Further reading</w:t>
      </w:r>
    </w:p>
    <w:p w:rsidR="00DB1231" w:rsidRDefault="008631BD">
      <w:proofErr w:type="spellStart"/>
      <w:r>
        <w:t>Datacamp</w:t>
      </w:r>
      <w:proofErr w:type="spellEnd"/>
      <w:r>
        <w:t xml:space="preserve"> - </w:t>
      </w:r>
      <w:r w:rsidR="00DB1231" w:rsidRPr="00DB1231">
        <w:t>Principal Component Analysis in R Tutorial</w:t>
      </w:r>
    </w:p>
    <w:p w:rsidR="00FB78F0" w:rsidRDefault="00FB78F0" w:rsidP="00FB78F0">
      <w:pPr>
        <w:pStyle w:val="ListParagraph"/>
        <w:numPr>
          <w:ilvl w:val="0"/>
          <w:numId w:val="1"/>
        </w:numPr>
      </w:pPr>
      <w:hyperlink r:id="rId10" w:history="1">
        <w:r w:rsidRPr="005C1E03">
          <w:rPr>
            <w:rStyle w:val="Hyperlink"/>
          </w:rPr>
          <w:t>https://www.datacamp.com/tutorial/pca-analysis-r</w:t>
        </w:r>
      </w:hyperlink>
    </w:p>
    <w:p w:rsidR="00F81F09" w:rsidRDefault="00F81F09">
      <w:r>
        <w:t xml:space="preserve">R Documentation - </w:t>
      </w:r>
      <w:r w:rsidRPr="00F81F09">
        <w:t>prcomp: Principal Components Analysis</w:t>
      </w:r>
    </w:p>
    <w:p w:rsidR="00F81F09" w:rsidRDefault="00FB78F0" w:rsidP="00F81F09">
      <w:pPr>
        <w:pStyle w:val="ListParagraph"/>
        <w:numPr>
          <w:ilvl w:val="0"/>
          <w:numId w:val="1"/>
        </w:numPr>
      </w:pPr>
      <w:hyperlink r:id="rId11" w:history="1">
        <w:r w:rsidRPr="005C1E03">
          <w:rPr>
            <w:rStyle w:val="Hyperlink"/>
          </w:rPr>
          <w:t>https://www.rdocumentation.org/packages/stats/versions/3.6.2/topics/prcomp</w:t>
        </w:r>
      </w:hyperlink>
    </w:p>
    <w:p w:rsidR="00690E08" w:rsidRDefault="00690E08" w:rsidP="00690E08">
      <w:r>
        <w:t xml:space="preserve">R Documentation - </w:t>
      </w:r>
      <w:r w:rsidRPr="00690E08">
        <w:t>rep: Replicate Elements of Vectors and Lists</w:t>
      </w:r>
    </w:p>
    <w:p w:rsidR="00690E08" w:rsidRDefault="00FB78F0" w:rsidP="00690E08">
      <w:pPr>
        <w:pStyle w:val="ListParagraph"/>
        <w:numPr>
          <w:ilvl w:val="0"/>
          <w:numId w:val="1"/>
        </w:numPr>
      </w:pPr>
      <w:hyperlink r:id="rId12" w:history="1">
        <w:r w:rsidRPr="005C1E03">
          <w:rPr>
            <w:rStyle w:val="Hyperlink"/>
          </w:rPr>
          <w:t>https://www.rdocumentation.org/packages/base/versions/3.6.2/topics/rep</w:t>
        </w:r>
      </w:hyperlink>
    </w:p>
    <w:p w:rsidR="00FB78F0" w:rsidRDefault="00FB78F0" w:rsidP="00FB78F0">
      <w:r>
        <w:t>If you are interested in the math behind it</w:t>
      </w:r>
    </w:p>
    <w:p w:rsidR="00FB78F0" w:rsidRDefault="00FB78F0" w:rsidP="00FB78F0">
      <w:pPr>
        <w:pStyle w:val="ListParagraph"/>
        <w:numPr>
          <w:ilvl w:val="0"/>
          <w:numId w:val="1"/>
        </w:numPr>
      </w:pPr>
      <w:hyperlink r:id="rId13" w:history="1">
        <w:r w:rsidRPr="005C1E03">
          <w:rPr>
            <w:rStyle w:val="Hyperlink"/>
          </w:rPr>
          <w:t>https://towardsdatascience.com/the-mathematics-behind-principal-component-analysis-fff2d7f4b643</w:t>
        </w:r>
      </w:hyperlink>
    </w:p>
    <w:p w:rsidR="00FB78F0" w:rsidRDefault="00FB78F0" w:rsidP="00FB78F0">
      <w:pPr>
        <w:pStyle w:val="ListParagraph"/>
        <w:numPr>
          <w:ilvl w:val="0"/>
          <w:numId w:val="1"/>
        </w:numPr>
      </w:pPr>
      <w:hyperlink r:id="rId14" w:history="1">
        <w:r w:rsidRPr="005C1E03">
          <w:rPr>
            <w:rStyle w:val="Hyperlink"/>
          </w:rPr>
          <w:t>http://rstudio-pubs-static.s3.amazonaws.com/170696_a27b54d301c3412fa70e9236fc6a8762.html</w:t>
        </w:r>
      </w:hyperlink>
    </w:p>
    <w:p w:rsidR="00FB78F0" w:rsidRDefault="00FB78F0" w:rsidP="00FB78F0">
      <w:pPr>
        <w:pStyle w:val="ListParagraph"/>
        <w:numPr>
          <w:ilvl w:val="0"/>
          <w:numId w:val="1"/>
        </w:numPr>
      </w:pPr>
      <w:hyperlink r:id="rId15" w:history="1">
        <w:r w:rsidRPr="005C1E03">
          <w:rPr>
            <w:rStyle w:val="Hyperlink"/>
          </w:rPr>
          <w:t>https://www.statology.org/principal-components-analysis-in-r/</w:t>
        </w:r>
      </w:hyperlink>
    </w:p>
    <w:p w:rsidR="00FB78F0" w:rsidRDefault="00FB78F0" w:rsidP="00FB78F0">
      <w:pPr>
        <w:pStyle w:val="ListParagraph"/>
        <w:numPr>
          <w:ilvl w:val="0"/>
          <w:numId w:val="1"/>
        </w:numPr>
      </w:pPr>
      <w:hyperlink r:id="rId16" w:history="1">
        <w:r w:rsidRPr="005C1E03">
          <w:rPr>
            <w:rStyle w:val="Hyperlink"/>
          </w:rPr>
          <w:t>https://uc-r.github.io/pca</w:t>
        </w:r>
      </w:hyperlink>
    </w:p>
    <w:p w:rsidR="00FB78F0" w:rsidRDefault="00FB78F0" w:rsidP="00FB78F0"/>
    <w:p w:rsidR="00B43D6E" w:rsidRPr="00F81F09" w:rsidRDefault="00B43D6E" w:rsidP="00B43D6E">
      <w:pPr>
        <w:rPr>
          <w:b/>
        </w:rPr>
      </w:pPr>
      <w:r w:rsidRPr="00F81F09">
        <w:rPr>
          <w:b/>
        </w:rPr>
        <w:t>Exercise</w:t>
      </w:r>
    </w:p>
    <w:p w:rsidR="0041364B" w:rsidRDefault="0041364B" w:rsidP="00FB78F0">
      <w:r>
        <w:t>Use UsArrests dataset instead of mtcars</w:t>
      </w:r>
      <w:r w:rsidR="00C8343D">
        <w:t xml:space="preserve"> (built into R)</w:t>
      </w:r>
    </w:p>
    <w:p w:rsidR="00FB78F0" w:rsidRDefault="0041364B" w:rsidP="00FB78F0">
      <w:hyperlink r:id="rId17" w:history="1">
        <w:r>
          <w:rPr>
            <w:rStyle w:val="Hyperlink"/>
          </w:rPr>
          <w:t>5 US Regions Map and Facts | Mappr</w:t>
        </w:r>
      </w:hyperlink>
    </w:p>
    <w:p w:rsidR="000B036D" w:rsidRPr="00D213FB" w:rsidRDefault="000B036D" w:rsidP="00FB78F0">
      <w:bookmarkStart w:id="0" w:name="_GoBack"/>
      <w:bookmarkEnd w:id="0"/>
    </w:p>
    <w:sectPr w:rsidR="000B036D" w:rsidRPr="00D213FB" w:rsidSect="006E7C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B43BF"/>
    <w:multiLevelType w:val="hybridMultilevel"/>
    <w:tmpl w:val="6DBC6096"/>
    <w:lvl w:ilvl="0" w:tplc="BEAEBCAC">
      <w:start w:val="4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C34428"/>
    <w:multiLevelType w:val="hybridMultilevel"/>
    <w:tmpl w:val="FBA6DAAA"/>
    <w:lvl w:ilvl="0" w:tplc="D3E0CA0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A53EF"/>
    <w:multiLevelType w:val="hybridMultilevel"/>
    <w:tmpl w:val="81EE2DFA"/>
    <w:lvl w:ilvl="0" w:tplc="BEAEBCA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F6C25"/>
    <w:multiLevelType w:val="hybridMultilevel"/>
    <w:tmpl w:val="06EC095E"/>
    <w:lvl w:ilvl="0" w:tplc="DEE802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3FB"/>
    <w:rsid w:val="000005CC"/>
    <w:rsid w:val="000303B9"/>
    <w:rsid w:val="000617B3"/>
    <w:rsid w:val="000839EC"/>
    <w:rsid w:val="000B036D"/>
    <w:rsid w:val="00246163"/>
    <w:rsid w:val="0027160F"/>
    <w:rsid w:val="002A7C9C"/>
    <w:rsid w:val="003B597D"/>
    <w:rsid w:val="0041364B"/>
    <w:rsid w:val="00416099"/>
    <w:rsid w:val="00423031"/>
    <w:rsid w:val="0045338E"/>
    <w:rsid w:val="004B6D5E"/>
    <w:rsid w:val="004F0C0A"/>
    <w:rsid w:val="0064709F"/>
    <w:rsid w:val="00690E08"/>
    <w:rsid w:val="006A35A7"/>
    <w:rsid w:val="006E7C36"/>
    <w:rsid w:val="006F1DDE"/>
    <w:rsid w:val="007510BC"/>
    <w:rsid w:val="007D1A40"/>
    <w:rsid w:val="008631BD"/>
    <w:rsid w:val="008B4EEC"/>
    <w:rsid w:val="008E54F3"/>
    <w:rsid w:val="009A14B1"/>
    <w:rsid w:val="00AE5C59"/>
    <w:rsid w:val="00B43D6E"/>
    <w:rsid w:val="00B93569"/>
    <w:rsid w:val="00C8343D"/>
    <w:rsid w:val="00C975A0"/>
    <w:rsid w:val="00CB7CB8"/>
    <w:rsid w:val="00D213FB"/>
    <w:rsid w:val="00D8022C"/>
    <w:rsid w:val="00DB1231"/>
    <w:rsid w:val="00EA40B6"/>
    <w:rsid w:val="00EA6CD1"/>
    <w:rsid w:val="00EB2256"/>
    <w:rsid w:val="00EB381F"/>
    <w:rsid w:val="00F056F6"/>
    <w:rsid w:val="00F23693"/>
    <w:rsid w:val="00F75D05"/>
    <w:rsid w:val="00F81F09"/>
    <w:rsid w:val="00FB204C"/>
    <w:rsid w:val="00FB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874D9"/>
  <w15:chartTrackingRefBased/>
  <w15:docId w15:val="{3168CA0E-5F57-4CF8-8839-7DA32F76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13FB"/>
    <w:rPr>
      <w:color w:val="0000FF"/>
      <w:u w:val="single"/>
    </w:rPr>
  </w:style>
  <w:style w:type="paragraph" w:customStyle="1" w:styleId="p-margin">
    <w:name w:val="p-margin"/>
    <w:basedOn w:val="Normal"/>
    <w:rsid w:val="00D21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213F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B381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B597D"/>
  </w:style>
  <w:style w:type="character" w:styleId="UnresolvedMention">
    <w:name w:val="Unresolved Mention"/>
    <w:basedOn w:val="DefaultParagraphFont"/>
    <w:uiPriority w:val="99"/>
    <w:semiHidden/>
    <w:unhideWhenUsed/>
    <w:rsid w:val="00690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towardsdatascience.com/the-mathematics-behind-principal-component-analysis-fff2d7f4b643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documentation.org/packages/base/versions/3.6.2/topics/rep" TargetMode="External"/><Relationship Id="rId17" Type="http://schemas.openxmlformats.org/officeDocument/2006/relationships/hyperlink" Target="https://www.mappr.co/political-maps/us-regions-ma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c-r.github.io/pc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documentation.org/packages/stats/versions/3.6.2/topics/prcom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statology.org/principal-components-analysis-in-r/" TargetMode="External"/><Relationship Id="rId10" Type="http://schemas.openxmlformats.org/officeDocument/2006/relationships/hyperlink" Target="https://www.datacamp.com/tutorial/pca-analysis-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rstudio-pubs-static.s3.amazonaws.com/170696_a27b54d301c3412fa70e9236fc6a8762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 Rubner Institut</Company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Tai, Eewon</dc:creator>
  <cp:keywords/>
  <dc:description/>
  <cp:lastModifiedBy>Tai, Eewon</cp:lastModifiedBy>
  <cp:revision>34</cp:revision>
  <dcterms:created xsi:type="dcterms:W3CDTF">2022-12-01T12:40:00Z</dcterms:created>
  <dcterms:modified xsi:type="dcterms:W3CDTF">2022-12-01T14:47:00Z</dcterms:modified>
</cp:coreProperties>
</file>