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page" w:tblpX="488" w:tblpY="294"/>
        <w:tblOverlap w:val="never"/>
        <w:tblW w:w="10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"/>
        <w:gridCol w:w="2916"/>
        <w:gridCol w:w="6933"/>
      </w:tblGrid>
      <w:tr w14:paraId="0C7AC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</w:tcPr>
          <w:p w14:paraId="1B03D5A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NO.</w:t>
            </w:r>
          </w:p>
        </w:tc>
        <w:tc>
          <w:tcPr>
            <w:tcW w:w="2916" w:type="dxa"/>
          </w:tcPr>
          <w:p w14:paraId="73A7410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BUC</w:t>
            </w:r>
          </w:p>
        </w:tc>
        <w:tc>
          <w:tcPr>
            <w:tcW w:w="6933" w:type="dxa"/>
          </w:tcPr>
          <w:p w14:paraId="6353310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Description </w:t>
            </w:r>
          </w:p>
        </w:tc>
      </w:tr>
      <w:tr w14:paraId="1F6C6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</w:tcPr>
          <w:p w14:paraId="7FD6F74B">
            <w:pPr>
              <w:numPr>
                <w:ilvl w:val="0"/>
                <w:numId w:val="1"/>
              </w:num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16" w:type="dxa"/>
          </w:tcPr>
          <w:p w14:paraId="2292240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Sotre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GB"/>
              </w:rPr>
              <w:t xml:space="preserve">Registration </w:t>
            </w:r>
          </w:p>
        </w:tc>
        <w:tc>
          <w:tcPr>
            <w:tcW w:w="6933" w:type="dxa"/>
          </w:tcPr>
          <w:p w14:paraId="53A3FBF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This use case describes how the user register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store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GB"/>
              </w:rPr>
              <w:t xml:space="preserve">  </w:t>
            </w:r>
          </w:p>
        </w:tc>
      </w:tr>
      <w:tr w14:paraId="0B4F8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51" w:type="dxa"/>
          </w:tcPr>
          <w:p w14:paraId="1495BA7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916" w:type="dxa"/>
          </w:tcPr>
          <w:p w14:paraId="49910C9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Shelf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GB"/>
              </w:rPr>
              <w:t xml:space="preserve">Registration </w:t>
            </w:r>
          </w:p>
        </w:tc>
        <w:tc>
          <w:tcPr>
            <w:tcW w:w="6933" w:type="dxa"/>
            <w:shd w:val="clear" w:color="auto" w:fill="auto"/>
            <w:vAlign w:val="top"/>
          </w:tcPr>
          <w:p w14:paraId="4918C0BE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This use case describes how the user register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shelf of each store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GB"/>
              </w:rPr>
              <w:t xml:space="preserve">  </w:t>
            </w:r>
          </w:p>
        </w:tc>
      </w:tr>
      <w:tr w14:paraId="3AFAE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</w:trPr>
        <w:tc>
          <w:tcPr>
            <w:tcW w:w="751" w:type="dxa"/>
          </w:tcPr>
          <w:p w14:paraId="7678564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916" w:type="dxa"/>
          </w:tcPr>
          <w:p w14:paraId="5808436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GB"/>
              </w:rPr>
              <w:t xml:space="preserve">Asset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Type/ category</w:t>
            </w:r>
          </w:p>
        </w:tc>
        <w:tc>
          <w:tcPr>
            <w:tcW w:w="6933" w:type="dxa"/>
            <w:shd w:val="clear" w:color="auto" w:fill="auto"/>
            <w:vAlign w:val="top"/>
          </w:tcPr>
          <w:p w14:paraId="3451579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This use case describes how the user register asset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category</w:t>
            </w:r>
          </w:p>
        </w:tc>
      </w:tr>
      <w:tr w14:paraId="65F93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751" w:type="dxa"/>
          </w:tcPr>
          <w:p w14:paraId="1ED7953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916" w:type="dxa"/>
          </w:tcPr>
          <w:p w14:paraId="61996A4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GB"/>
              </w:rPr>
              <w:t>Asse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Item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GB"/>
              </w:rPr>
              <w:t>Registration</w:t>
            </w:r>
          </w:p>
        </w:tc>
        <w:tc>
          <w:tcPr>
            <w:tcW w:w="6933" w:type="dxa"/>
          </w:tcPr>
          <w:p w14:paraId="3200118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This use case describes how the user register asset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based on  it’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category</w:t>
            </w:r>
          </w:p>
        </w:tc>
      </w:tr>
      <w:tr w14:paraId="5D5EB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51" w:type="dxa"/>
          </w:tcPr>
          <w:p w14:paraId="3E6642A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916" w:type="dxa"/>
          </w:tcPr>
          <w:p w14:paraId="7A4EDE6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GB"/>
              </w:rPr>
              <w:t xml:space="preserve">Asset Assignment </w:t>
            </w:r>
          </w:p>
        </w:tc>
        <w:tc>
          <w:tcPr>
            <w:tcW w:w="6933" w:type="dxa"/>
          </w:tcPr>
          <w:p w14:paraId="07BE98E4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This use case describes how the user request for asset assignment.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GB"/>
              </w:rPr>
              <w:t xml:space="preserve">   </w:t>
            </w:r>
          </w:p>
        </w:tc>
      </w:tr>
      <w:tr w14:paraId="1CD80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51" w:type="dxa"/>
          </w:tcPr>
          <w:p w14:paraId="28F58AB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916" w:type="dxa"/>
          </w:tcPr>
          <w:p w14:paraId="307D92D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GB"/>
              </w:rPr>
              <w:t>Maintain  User Card</w:t>
            </w:r>
          </w:p>
        </w:tc>
        <w:tc>
          <w:tcPr>
            <w:tcW w:w="6933" w:type="dxa"/>
          </w:tcPr>
          <w:p w14:paraId="22517CEF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This use case describes how the user register and maintain user card information.</w:t>
            </w:r>
          </w:p>
        </w:tc>
      </w:tr>
      <w:tr w14:paraId="48ADC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</w:tcPr>
          <w:p w14:paraId="2BA5A4B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916" w:type="dxa"/>
          </w:tcPr>
          <w:p w14:paraId="47C0F63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Asset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Maintenance</w:t>
            </w:r>
          </w:p>
        </w:tc>
        <w:tc>
          <w:tcPr>
            <w:tcW w:w="6933" w:type="dxa"/>
          </w:tcPr>
          <w:p w14:paraId="22E97051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This use case describes how the user register maintenance task status and report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information.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GB"/>
              </w:rPr>
              <w:t xml:space="preserve">   </w:t>
            </w:r>
          </w:p>
        </w:tc>
      </w:tr>
      <w:tr w14:paraId="7D61D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  <w:vAlign w:val="top"/>
          </w:tcPr>
          <w:p w14:paraId="40E05B0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916" w:type="dxa"/>
            <w:vAlign w:val="top"/>
          </w:tcPr>
          <w:p w14:paraId="06E8C06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Asset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Performance Information Registration</w:t>
            </w:r>
          </w:p>
        </w:tc>
        <w:tc>
          <w:tcPr>
            <w:tcW w:w="6933" w:type="dxa"/>
            <w:vAlign w:val="top"/>
          </w:tcPr>
          <w:p w14:paraId="3C243423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This use case describes how the user register performance information/data.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GB"/>
              </w:rPr>
              <w:t xml:space="preserve">   </w:t>
            </w:r>
          </w:p>
        </w:tc>
      </w:tr>
      <w:tr w14:paraId="65C4D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  <w:vAlign w:val="top"/>
          </w:tcPr>
          <w:p w14:paraId="1FB00CC0">
            <w:pPr>
              <w:tabs>
                <w:tab w:val="left" w:pos="2565"/>
              </w:tabs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2916" w:type="dxa"/>
            <w:vAlign w:val="top"/>
          </w:tcPr>
          <w:p w14:paraId="2883D102">
            <w:pPr>
              <w:tabs>
                <w:tab w:val="left" w:pos="2565"/>
              </w:tabs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Asset Transfer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6933" w:type="dxa"/>
            <w:vAlign w:val="top"/>
          </w:tcPr>
          <w:p w14:paraId="45A982F8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This use case describes how the user request for asset transfer.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GB"/>
              </w:rPr>
              <w:t xml:space="preserve">   </w:t>
            </w:r>
          </w:p>
        </w:tc>
      </w:tr>
      <w:tr w14:paraId="412BC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  <w:shd w:val="clear" w:color="auto" w:fill="auto"/>
            <w:vAlign w:val="top"/>
          </w:tcPr>
          <w:p w14:paraId="206FF32C">
            <w:pPr>
              <w:tabs>
                <w:tab w:val="left" w:pos="2565"/>
              </w:tabs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916" w:type="dxa"/>
            <w:shd w:val="clear" w:color="auto" w:fill="auto"/>
            <w:vAlign w:val="top"/>
          </w:tcPr>
          <w:p w14:paraId="5947E4A1">
            <w:pPr>
              <w:tabs>
                <w:tab w:val="left" w:pos="2565"/>
              </w:tabs>
              <w:spacing w:after="0" w:line="36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Asset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Return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6933" w:type="dxa"/>
            <w:shd w:val="clear" w:color="auto" w:fill="auto"/>
            <w:vAlign w:val="top"/>
          </w:tcPr>
          <w:p w14:paraId="01FBABD1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This use case describes how the user request for asset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return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GB"/>
              </w:rPr>
              <w:t xml:space="preserve">   </w:t>
            </w:r>
          </w:p>
        </w:tc>
      </w:tr>
      <w:tr w14:paraId="1705C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  <w:vAlign w:val="top"/>
          </w:tcPr>
          <w:p w14:paraId="5A238368">
            <w:pPr>
              <w:tabs>
                <w:tab w:val="left" w:pos="2565"/>
              </w:tabs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2916" w:type="dxa"/>
            <w:vAlign w:val="top"/>
          </w:tcPr>
          <w:p w14:paraId="390B58BA">
            <w:pPr>
              <w:tabs>
                <w:tab w:val="left" w:pos="2565"/>
              </w:tabs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Asset Disposal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6933" w:type="dxa"/>
            <w:vAlign w:val="top"/>
          </w:tcPr>
          <w:p w14:paraId="60108B8D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This use case describes how the user request for asset disposal.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GB"/>
              </w:rPr>
              <w:t xml:space="preserve">   </w:t>
            </w:r>
          </w:p>
        </w:tc>
      </w:tr>
      <w:tr w14:paraId="3542D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  <w:vAlign w:val="top"/>
          </w:tcPr>
          <w:p w14:paraId="5DEE2826">
            <w:pPr>
              <w:tabs>
                <w:tab w:val="left" w:pos="2565"/>
              </w:tabs>
              <w:spacing w:after="0" w:line="360" w:lineRule="auto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2916" w:type="dxa"/>
            <w:vAlign w:val="top"/>
          </w:tcPr>
          <w:p w14:paraId="5FF81D8E">
            <w:pPr>
              <w:tabs>
                <w:tab w:val="left" w:pos="2565"/>
              </w:tabs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&amp; Role Management</w:t>
            </w:r>
          </w:p>
        </w:tc>
        <w:tc>
          <w:tcPr>
            <w:tcW w:w="6933" w:type="dxa"/>
            <w:vAlign w:val="top"/>
          </w:tcPr>
          <w:p w14:paraId="712943B2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Describes how administrators manage users, roles, and access permissions each resorces</w:t>
            </w:r>
          </w:p>
        </w:tc>
      </w:tr>
      <w:tr w14:paraId="1057F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  <w:vAlign w:val="top"/>
          </w:tcPr>
          <w:p w14:paraId="0AF39651">
            <w:pPr>
              <w:tabs>
                <w:tab w:val="left" w:pos="2565"/>
              </w:tabs>
              <w:spacing w:after="0" w:line="360" w:lineRule="auto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2916" w:type="dxa"/>
            <w:vAlign w:val="top"/>
          </w:tcPr>
          <w:p w14:paraId="7917C0D8">
            <w:pPr>
              <w:tabs>
                <w:tab w:val="left" w:pos="2565"/>
              </w:tabs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Workflow &amp; Notification Management</w:t>
            </w:r>
          </w:p>
        </w:tc>
        <w:tc>
          <w:tcPr>
            <w:tcW w:w="6933" w:type="dxa"/>
            <w:vAlign w:val="top"/>
          </w:tcPr>
          <w:p w14:paraId="4D77B6CE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Describes how the system manages approvals, escalations, and notifications.</w:t>
            </w:r>
          </w:p>
        </w:tc>
      </w:tr>
    </w:tbl>
    <w:p w14:paraId="05AE63AE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A1845A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sz w:val="24"/>
          <w:szCs w:val="24"/>
        </w:rPr>
        <w:t>Note: You can add any BUC that you want. You should include all expected steps or workflow of material management/asset management. 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CA5F36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1EC69A">
    <w:pPr>
      <w:spacing w:after="0" w:line="360" w:lineRule="auto"/>
      <w:jc w:val="center"/>
      <w:rPr>
        <w:rFonts w:hint="default" w:ascii="Times New Roman" w:hAnsi="Times New Roman" w:cs="Times New Roman"/>
        <w:sz w:val="24"/>
        <w:szCs w:val="24"/>
        <w:lang w:val="en-US"/>
      </w:rPr>
    </w:pPr>
    <w:r>
      <w:rPr>
        <w:rFonts w:hint="default" w:ascii="Times New Roman" w:hAnsi="Times New Roman" w:cs="Times New Roman"/>
        <w:sz w:val="24"/>
        <w:szCs w:val="24"/>
        <w:lang w:val="en-US"/>
      </w:rPr>
      <w:t>Material Management System BUC</w:t>
    </w:r>
  </w:p>
  <w:p w14:paraId="2BFE7A3F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1719A4"/>
    <w:multiLevelType w:val="singleLevel"/>
    <w:tmpl w:val="631719A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F277AB"/>
    <w:rsid w:val="0AF05CF1"/>
    <w:rsid w:val="12C040BA"/>
    <w:rsid w:val="18F277AB"/>
    <w:rsid w:val="73E4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eastAsia="Times New Roman" w:cs="Times New Roman" w:asciiTheme="minorHAnsi" w:hAnsiTheme="minorHAns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customStyle="1" w:styleId="7">
    <w:name w:val="Table Grid1"/>
    <w:basedOn w:val="3"/>
    <w:qFormat/>
    <w:uiPriority w:val="59"/>
    <w:pPr>
      <w:spacing w:after="0" w:line="240" w:lineRule="auto"/>
    </w:pPr>
    <w:rPr>
      <w:rFonts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2026-01-14T16:01:00Z</dcterms:created>
  <dc:creator>hp</dc:creator>
  <cp:lastModifiedBy>hp</cp:lastModifiedBy>
  <dcterms:modified xsi:type="dcterms:W3CDTF">2026-01-14T16:45:39Z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79132463B8BB4CE0AF0C10310921E2A6_11</vt:lpwstr>
  </property>
</Properties>
</file>