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of student: </w:t>
      </w:r>
      <w:r w:rsidDel="00000000" w:rsidR="00000000" w:rsidRPr="00000000">
        <w:rPr>
          <w:rFonts w:ascii="Times New Roman" w:cs="Times New Roman" w:eastAsia="Times New Roman" w:hAnsi="Times New Roman"/>
          <w:rtl w:val="0"/>
        </w:rPr>
        <w:t xml:space="preserve">Evelyn Fagbola, Gipsy Gonzalez, Hanane Larbi and Katarzyna Pastuszka</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Panel data econometrics homework: replication</w:t>
      </w: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be uploaded on the EPI </w:t>
      </w:r>
      <w:r w:rsidDel="00000000" w:rsidR="00000000" w:rsidRPr="00000000">
        <w:rPr>
          <w:rFonts w:ascii="Times New Roman" w:cs="Times New Roman" w:eastAsia="Times New Roman" w:hAnsi="Times New Roman"/>
          <w:rtl w:val="0"/>
        </w:rPr>
        <w:t xml:space="preserve">at the due date</w:t>
      </w: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original paper in pdf</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database that you use (possibly updated with respect to the paper), possibly in Excel format.</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database formatted for the software you used (Python, Stata, R)</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code of your preferred software (e.g. Python), in a format so that anyone can run your code immediately.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code translated in Stata and R with the help of LLM, with comments mentioning difficulties for running these versions.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Word or TEX and pdf version of your answers according to the guidelines starting next page (using this word file or copied in TEX).</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Word and then a PDF file with copy and paste of all your LLM prompts and answers for doing this homework, including code (no problem if it is 300 pages).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“To-do-list” of steps of panel data for the next time you will use panel data.</w:t>
      </w:r>
    </w:p>
    <w:p w:rsidR="00000000" w:rsidDel="00000000" w:rsidP="00000000" w:rsidRDefault="00000000" w:rsidRPr="00000000" w14:paraId="0000001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add a commented HTML file of the code and output of your software, but it is NOT accepted to be a substitute of the written version of answers.</w:t>
      </w:r>
    </w:p>
    <w:p w:rsidR="00000000" w:rsidDel="00000000" w:rsidP="00000000" w:rsidRDefault="00000000" w:rsidRPr="00000000" w14:paraId="0000001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panel data estimates (in particular, GMM, with xtabond2, Hausman Taylor) are coded in STATA. </w:t>
      </w:r>
    </w:p>
    <w:p w:rsidR="00000000" w:rsidDel="00000000" w:rsidP="00000000" w:rsidRDefault="00000000" w:rsidRPr="00000000" w14:paraId="0000001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book with R code for panel data is in the folder BOOKS.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Remark: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ever you estimate an autoregressive parameter (or the sum of the auto-regressive parameters) which is larger than one, the series of the long run coefficients are infinite and the formula with 1/(1-rho) is not valid. One can compute the impulse response for the first periods, but they explode.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Remark: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 attention: is your work readable? Copy and paste patchy answers from LLM is not enough for readability. The reader at the end may not grasp anything of what you did not yourself understood. The aim of statistics is to extract signal from noise and explain it clearly. You may have a perfect “to do list” proposed by LLM which contradicts what you have written.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Homework Panel data: Partial replication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of the student: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Evelyn Fagbola, Gipsy Gonzalez, Hanane Larbi and Katarzyna Pastuszka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APA Reference of the replicated paper using Google Scholar and check: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(authors, title, journal, pages)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Lofaro, A., &amp; Di Bucchianico, S. (2025). Impact of monetary policy on functional income distribution: A panel vector autoregressive analysis. Economic Modelling, 151, 107227. </w:t>
      </w:r>
      <w:hyperlink r:id="rId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https://doi.org/10.1016/j.econmod.2025.107227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 to the paper (possibly with DOI):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Impact of monetary policy on functional income distribution: A panel vector autoregressive analysis - ScienceDirect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DOI: https://doi.org/10.1016/j.econmod.2025.107227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Key correlation of the paper</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0"/>
        <w:gridCol w:w="5042"/>
        <w:tblGridChange w:id="0">
          <w:tblGrid>
            <w:gridCol w:w="4020"/>
            <w:gridCol w:w="5042"/>
          </w:tblGrid>
        </w:tblGridChange>
      </w:tblGrid>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Dependent variables denoted Y in what follows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 preferred explanatory variables denoted X in what follows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WR (Real wages per employee):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variable measures real wages , computed as nominal compensation per employee. The variable is deflated by the GDP deflator.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AMECO database: </w:t>
            </w:r>
            <w:hyperlink r:id="rId9">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https://economy-finance.ec.europa.eu/economic-research-and-databases/economic-databases/ameco-database_en</w:t>
              </w:r>
            </w:hyperlink>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(Short-term interest rate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is the monetary policy variable, which is usually the central bank policy rate or a similar short-term market rate depending on availability in the country.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AMECO database: </w:t>
            </w:r>
            <w:hyperlink r:id="rId10">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https://economy-finance.ec.europa.eu/economic-research-and-databases/economic-databases/ameco-database_en</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OECD short-term interest rates: </w:t>
            </w:r>
            <w:hyperlink r:id="rId11">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https://www.oecd.org/en/data/indicators/short-term-interest-rates.html</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Jordà-Schularick-Taylor Macrohistory Database: </w:t>
            </w:r>
            <w:hyperlink r:id="rId12">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https://www.nber.org/research/data/jorda-schularick-taylor-macrohistory</w:t>
              </w:r>
            </w:hyperlink>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LS (Adjusted labor share):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variable measures labor compensation as a share of GDP, adjusted for self-employed workers and other non-wage labor components.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AMECO database: </w:t>
            </w:r>
            <w:hyperlink r:id="rId13">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https://economy-finance.ec.europa.eu/economic-research-and-databases/economic-databases/ameco-database_en</w:t>
              </w:r>
            </w:hyperlink>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level of observation is country-year. The project will use panel data where the individuals are 15 advanced economies and the time dimension is annual data from 1970 to 2019.</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 to the data set: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Replication folder ECMODE-D-24-01693 - Mendeley Data</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Links to the data set sources:</w:t>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AMECO database: </w:t>
      </w:r>
      <w:hyperlink r:id="rId15">
        <w:r w:rsidDel="00000000" w:rsidR="00000000" w:rsidRPr="00000000">
          <w:rPr>
            <w:rFonts w:ascii="Times New Roman" w:cs="Times New Roman" w:eastAsia="Times New Roman" w:hAnsi="Times New Roman"/>
            <w:color w:val="0000ff"/>
            <w:u w:val="single"/>
            <w:rtl w:val="0"/>
          </w:rPr>
          <w:t xml:space="preserve">https://economy-finance.ec.europa.eu/economic-research-and-databases/economic-databases/ameco-database_en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short-term interest rates: </w:t>
      </w:r>
      <w:hyperlink r:id="rId16">
        <w:r w:rsidDel="00000000" w:rsidR="00000000" w:rsidRPr="00000000">
          <w:rPr>
            <w:rFonts w:ascii="Times New Roman" w:cs="Times New Roman" w:eastAsia="Times New Roman" w:hAnsi="Times New Roman"/>
            <w:color w:val="0000ff"/>
            <w:u w:val="single"/>
            <w:rtl w:val="0"/>
          </w:rPr>
          <w:t xml:space="preserve">https://www.oecd.org/en/data/indicators/short-term-interest-rates.html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GDP and national accounts: </w:t>
      </w:r>
      <w:hyperlink r:id="rId17">
        <w:r w:rsidDel="00000000" w:rsidR="00000000" w:rsidRPr="00000000">
          <w:rPr>
            <w:rFonts w:ascii="Times New Roman" w:cs="Times New Roman" w:eastAsia="Times New Roman" w:hAnsi="Times New Roman"/>
            <w:color w:val="0000ff"/>
            <w:u w:val="single"/>
            <w:rtl w:val="0"/>
          </w:rPr>
          <w:t xml:space="preserve">https://www.oecd.org/en/data/datasets/gdp-and-non-financial-accounts.html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Economic Outlook: </w:t>
      </w:r>
      <w:hyperlink r:id="rId18">
        <w:r w:rsidDel="00000000" w:rsidR="00000000" w:rsidRPr="00000000">
          <w:rPr>
            <w:rFonts w:ascii="Times New Roman" w:cs="Times New Roman" w:eastAsia="Times New Roman" w:hAnsi="Times New Roman"/>
            <w:color w:val="0000ff"/>
            <w:u w:val="single"/>
            <w:rtl w:val="0"/>
          </w:rPr>
          <w:t xml:space="preserve">https://www.oecd.org/economic-outlook/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commodity price data: </w:t>
      </w:r>
      <w:hyperlink r:id="rId19">
        <w:r w:rsidDel="00000000" w:rsidR="00000000" w:rsidRPr="00000000">
          <w:rPr>
            <w:rFonts w:ascii="Times New Roman" w:cs="Times New Roman" w:eastAsia="Times New Roman" w:hAnsi="Times New Roman"/>
            <w:color w:val="0000ff"/>
            <w:u w:val="single"/>
            <w:rtl w:val="0"/>
          </w:rPr>
          <w:t xml:space="preserve">https://www.worldbank.org/en/research/commodity-markets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Jordà-Schularick-Taylor Macrohistory Database: </w:t>
      </w:r>
      <w:hyperlink r:id="rId20">
        <w:r w:rsidDel="00000000" w:rsidR="00000000" w:rsidRPr="00000000">
          <w:rPr>
            <w:rFonts w:ascii="Times New Roman" w:cs="Times New Roman" w:eastAsia="Times New Roman" w:hAnsi="Times New Roman"/>
            <w:color w:val="0000ff"/>
            <w:u w:val="single"/>
            <w:rtl w:val="0"/>
          </w:rPr>
          <w:t xml:space="preserve">https://www.nber.org/research/data/jorda-schularick-taylor-macrohistory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Bruegel real effective exchange rates: </w:t>
      </w:r>
      <w:hyperlink r:id="rId21">
        <w:r w:rsidDel="00000000" w:rsidR="00000000" w:rsidRPr="00000000">
          <w:rPr>
            <w:rFonts w:ascii="Times New Roman" w:cs="Times New Roman" w:eastAsia="Times New Roman" w:hAnsi="Times New Roman"/>
            <w:color w:val="0000ff"/>
            <w:u w:val="single"/>
            <w:rtl w:val="0"/>
          </w:rPr>
          <w:t xml:space="preserve">https://www.bruegel.org/publications/datasets/real-effective-exchange-rates-for-178-countries-a-new-database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Wu-Xia shadow rates: </w:t>
      </w:r>
      <w:hyperlink r:id="rId22">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https://sites.google.com/view/jingcynthiawu/shadow-rates</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(100 words) of what you have done.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partial replication studies Lofaro and Di Bucchianico (2025), who examine the impact of monetary policy on functional income distribution. Using their panel dataset for 15 advanced economies from 1970 to 2019, we analyze the relationship between short-term interest rates, real wages, and labor share. We first check the panel structure, missing observations, variable classifications, and transformations. We then compare between, within, first-difference, and two-way fixed-effects results. Our main finding is that the relationship is highly sensitive to the transformation used, with stronger evidence of a negative relationship for real wages than for labor share.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(1 page): summarize in 3 paragraphs what you find which was not seen in the paper (to do at the end of your partial replication)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paper by Lofaro and Di Bucchianico studies the effect of monetary policy on functional income distribution using a panel VAR framework. In our partial replication, we use the authors’ dataset for 15 advanced economies over the period 1970–2019 and focus on three central variables: the short-term interest rate, real wages, and the adjusted labor share. One finding that becomes clear from our data exploration is that the panel is not perfectly balanced for the two main dependent variables. Although the dataset contains 15 countries and 50 years, Japan has missing observations for real wages and the labor share before 1980. As a result, the panel includes 14 countries from 1970 to 1979 and 15 countries from 1980 onwards. This does not lead to major sample loss, since all countries satisfy the requirement of at least three consecutive observations, but it matters for the construction and interpretation of panel transformations.</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finding is that the descriptive relationship between monetary policy and income distribution is highly sensitive to the type of panel variation used. In the between-country comparison, countries with higher average short-term interest rates also tend to have higher average real wages. However, once country averages are removed, the within-country relationship between interest rates and real wages becomes weakly negative. For the labor share, the sign of the relationship also changes across transformations, depending on whether the analysis uses between variation, within variation, first differences, or two-way fixed effects. This shows that simple correlations are not stable across specifications and should not be interpreted as causal evidence. The distinction between between-country variation and within-country time variation is therefore central to the replication exercise.</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third finding is that the results reveal substantial country heterogeneity and sensitivity to model specification. The relationship between the short-term interest rate and the labor-income variables is not uniform across economies: some countries display positive correlations, others negative correlations, and some only weak relationships. In the panel estimates, the coefficient on the interest rate also changes in sign and significance depending on the estimator used. For real wages, fixed-effects and first-difference specifications produce negative and statistically significant coefficients, which is consistent with the idea that tighter monetary policy may reduce real wages. However, when two-way fixed effects are included, the relationship often becomes insignificant, suggesting that common time shocks play an important role. Overall, our partial replication indicates that the estimated effect of monetary policy on income distribution is sensitive to the chosen transformation, the inclusion of time effects, and cross-country heterogeneity.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Key items found by order of interest of this partial replication</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500"/>
        <w:tblGridChange w:id="0">
          <w:tblGrid>
            <w:gridCol w:w="562"/>
            <w:gridCol w:w="8500"/>
          </w:tblGrid>
        </w:tblGridChange>
      </w:tblGrid>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are very sensitive to the panel transformation used as between, fixed effects, first differences and two-way fixed effects give different signs and significance levels for the interest rate coefficient.</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evidence is stronger for real wages than for labor share. Fixed effects and first differences provide a negative and significant relationship between short term interest rates and real wages, but labor share results are less robust.</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way fixed effects remove much of the apparent relationship showing the importance of common time shocks. So this means that international monetary regimes, inflation episodes or crisis periods may explain part of the relationship.</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slightly unbalanced for the main dependent variables because Japan has missing observations for WR and LS before 1980.</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large country level heterogeneity. Some countries show positive relationships between interest rates and labor-income variables, while others show negative or weak relationships. So pooled estimates may hide different national responses.</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Database update</w:t>
      </w:r>
    </w:p>
    <w:p w:rsidR="00000000" w:rsidDel="00000000" w:rsidP="00000000" w:rsidRDefault="00000000" w:rsidRPr="00000000" w14:paraId="0000006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 original dataset without extending it beyond 2019. The paper stops before the COVID-19 period, and we keep the same choice because the pandemic involved exceptional volatility, zero lower bound episodes, and unconventional monetary policy interventions that would be difficult to compare with the rest of the sample.</w:t>
      </w:r>
    </w:p>
    <w:p w:rsidR="00000000" w:rsidDel="00000000" w:rsidP="00000000" w:rsidRDefault="00000000" w:rsidRPr="00000000" w14:paraId="0000006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Data characteristics</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1160"/>
        <w:gridCol w:w="2126"/>
        <w:gridCol w:w="2151"/>
        <w:gridCol w:w="1813"/>
        <w:tblGridChange w:id="0">
          <w:tblGrid>
            <w:gridCol w:w="1812"/>
            <w:gridCol w:w="1160"/>
            <w:gridCol w:w="2126"/>
            <w:gridCol w:w="2151"/>
            <w:gridCol w:w="1813"/>
          </w:tblGrid>
        </w:tblGridChange>
      </w:tblGrid>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Maximal time span</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Frequency</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individuals</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Maximal number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time observations for an individual </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Balanced or unbalanced panel</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1970-2019</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Ntotal=15</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Tmax=</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50 years, e.g. Australia</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Balanced country-year structure, but slightly unbalanced for WR and LS because Japan starts in 1980.</w:t>
            </w: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Update: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Not done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Panel data sample selection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Sample selection for dynamic panel data: at least 3 consecutive observations of the DEPENDENT variable for each individual.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Panel data sample selection</w:t>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6189"/>
        <w:tblGridChange w:id="0">
          <w:tblGrid>
            <w:gridCol w:w="3020"/>
            <w:gridCol w:w="6189"/>
          </w:tblGrid>
        </w:tblGridChange>
      </w:tblGrid>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Individuals excluded from the panel data selection</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Individuals with at least THREE consecutive observations for the dependent variable: these are the individuals kept in all the next questions</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N1=0</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Ntotal-N1=N = 15 countries</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Maximal time span for an individual: 1970-2019 yearly. For Japan, WR and LS are available from 1980 to 2019 but Japan is still kept as it has 40 consecutive observations.</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None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Australia, Belgium, Canada, Finland, France, Germany, Italy, Japan, Netherlands, Norway, Portugal, Spain, Sweden, UK, USA</w:t>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No country is dropped: all 15 have at least three consecutive observations for the relevant dependent variables, which is the minimum required for the estimations that follow. Since no country is dropped from the original sample, there is no additional sample selection at this stage. It should be noted, however, that the original paper itself restricts the analysis to advanced economies.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now on, all statistics are computed on the selected sample, restricting observations to those where the dependent variable is not missing.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Sample selection within an unbalanced panel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availability often implies sample selection leading to unbalanced panel (missing time observations for some individuals).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number of individuals per date</w:t>
      </w:r>
    </w:p>
    <w:tbl>
      <w:tblPr>
        <w:tblStyle w:val="Table5"/>
        <w:tblW w:w="35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
        <w:gridCol w:w="1357"/>
        <w:gridCol w:w="1276"/>
        <w:tblGridChange w:id="0">
          <w:tblGrid>
            <w:gridCol w:w="906"/>
            <w:gridCol w:w="1357"/>
            <w:gridCol w:w="1276"/>
          </w:tblGrid>
        </w:tblGridChange>
      </w:tblGrid>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1970-1979</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1980-2019</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62625" cy="2876550"/>
            <wp:effectExtent b="0" l="0" r="0" t="0"/>
            <wp:docPr id="3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62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Figure 1. Number of countries observed per year for the labor share variable. The same pattern is obtained for real wages. </w:t>
      </w:r>
      <w:r w:rsidDel="00000000" w:rsidR="00000000" w:rsidRPr="00000000">
        <w:rPr>
          <w:rtl w:val="0"/>
        </w:rPr>
      </w:r>
    </w:p>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shows that the number of countries observed for the dependent variables is 14 from 1970 to 1979 and 15 from 1980 to 2019. This pattern is due to Japan, whose observations for WR and LS are available only from 1980 onward. Therefore, the panel is slightly unbalanced at the beginning of the period, but there is no attrition at the end of the sample, since all 15 countries are observed every year from 1980 to 2019.</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w:t>
      </w:r>
      <w:r w:rsidDel="00000000" w:rsidR="00000000" w:rsidRPr="00000000">
        <w:rPr>
          <w:rFonts w:ascii="Times New Roman" w:cs="Times New Roman" w:eastAsia="Times New Roman" w:hAnsi="Times New Roman"/>
          <w:rtl w:val="0"/>
        </w:rPr>
        <w:t xml:space="preserve">Number of countries by number of annual observations </w:t>
      </w:r>
      <w:r w:rsidDel="00000000" w:rsidR="00000000" w:rsidRPr="00000000">
        <w:rPr>
          <w:rtl w:val="0"/>
        </w:rPr>
      </w:r>
    </w:p>
    <w:tbl>
      <w:tblPr>
        <w:tblStyle w:val="Table6"/>
        <w:tblW w:w="69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843"/>
        <w:gridCol w:w="2268"/>
        <w:tblGridChange w:id="0">
          <w:tblGrid>
            <w:gridCol w:w="2830"/>
            <w:gridCol w:w="1843"/>
            <w:gridCol w:w="2268"/>
          </w:tblGrid>
        </w:tblGridChange>
      </w:tblGrid>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Observations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individuals </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Tmax = 50</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individuals in this case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countries have the maximum number of observations with 50 annual observations from 1970 to 2019. One country, </w:t>
      </w:r>
      <w:r w:rsidDel="00000000" w:rsidR="00000000" w:rsidRPr="00000000">
        <w:rPr>
          <w:rFonts w:ascii="Times New Roman" w:cs="Times New Roman" w:eastAsia="Times New Roman" w:hAnsi="Times New Roman"/>
          <w:rtl w:val="0"/>
        </w:rPr>
        <w:t xml:space="preserve">Japan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has 40 annual observations.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are no holes inside country-specific time periods for the dependent variables LS and WR. Thus, the unbalanced structure is not due to random missing years inside the panel but it is due to Japan entering later than other countries.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Panel data variables classification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Variable </w:t>
      </w:r>
      <w:r w:rsidDel="00000000" w:rsidR="00000000" w:rsidRPr="00000000">
        <w:rPr>
          <w:rFonts w:ascii="Times New Roman" w:cs="Times New Roman" w:eastAsia="Times New Roman" w:hAnsi="Times New Roman"/>
          <w:rtl w:val="0"/>
        </w:rPr>
        <w:t xml:space="preserve">classification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categories</w:t>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variables varying with two indices (time and individuals).</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time invariant variables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(share of between variance 100%), wiped out by individual dummies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individual invariant variables.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series invariant for all individuals), wiped out by time dummies</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K= 12</w:t>
            </w:r>
          </w:p>
          <w:p w:rsidR="00000000" w:rsidDel="00000000" w:rsidP="00000000" w:rsidRDefault="00000000" w:rsidRPr="00000000" w14:paraId="000000C1">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 W, SH, i, WR, REER, LS, UN, LONGUN, GDP, SHORTUN, LF</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K1= 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None</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K2= 1</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PCOM</w:t>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Time varying variables (0%&lt;%within variance&lt; 100%), the variables should by sorted by their percentage of within variance (from the highest within variance down to the lowest). Dependent variables first.</w:t>
      </w:r>
    </w:p>
    <w:tbl>
      <w:tblPr>
        <w:tblStyle w:val="Table8"/>
        <w:tblW w:w="906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9"/>
        <w:gridCol w:w="436"/>
        <w:gridCol w:w="546"/>
        <w:gridCol w:w="735"/>
        <w:gridCol w:w="1373"/>
        <w:gridCol w:w="1371"/>
        <w:gridCol w:w="1481"/>
        <w:gridCol w:w="1055"/>
        <w:tblGridChange w:id="0">
          <w:tblGrid>
            <w:gridCol w:w="2069"/>
            <w:gridCol w:w="436"/>
            <w:gridCol w:w="546"/>
            <w:gridCol w:w="735"/>
            <w:gridCol w:w="1373"/>
            <w:gridCol w:w="1371"/>
            <w:gridCol w:w="1481"/>
            <w:gridCol w:w="1055"/>
          </w:tblGrid>
        </w:tblGridChange>
      </w:tblGrid>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Variable (in words)</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NT</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NT/N</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Overall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variance</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Between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variance</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Within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Variance</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within variance/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Sorted by this column</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Dependent variable: Real wages, WR</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740</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49.33</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395.57</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92.80</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312.53</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79.01%</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Dependent variable: Labor share, LS</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740</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49.33</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29.32</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12.07</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18.05</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61.56%</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GDP deflator / price level, P</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750</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50.00</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872.43</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55.04</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820.91</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94.10%</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Nominal compensation per employee, W</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740</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49.33</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263.65</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17.18</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247.42</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93.84%</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Shadow interest rate, SH</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750</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50.00</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30.75</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2.19</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28.70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93.35%</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Short-term interest rate, i</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750</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50.00</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23.49</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1.83</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21.77</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92.70%</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 effective exchange rate, REER</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750</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50.00</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164.69</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55.36</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112.95</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68.58%</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Unemployment rate, UN</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741</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49.40</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15.69</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7.47</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8.64</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55.03%</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Long-term unemployment, LONGUN</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588</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39.20</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778,002.40</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542,980.90</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284,644.30</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36.60%</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 GDP, GDP</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750</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50.00</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9.54e+12</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8.54e+12</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1.56e+12</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16.37%</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Short-term unemployment, SHORTUN</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588</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39.20</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2,840,238.00</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2,358,683.00</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153,043.20</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Labor force, LF</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741</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49.40</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1.08e+09</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1.10e+09</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46,619,488.00</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4.30%</w:t>
            </w:r>
          </w:p>
        </w:tc>
      </w:tr>
    </w:tbl>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variables vary across both countries and years, which means that they can be used in standard panel transformations. No variable is purely time invariant within countries, so no variable is mechanically eliminated only by country fixed effects. PCOM is the only individual invariant variable: it varies over time but is common across countries, so it would be absorbed by year fixed effects in a two-way fixed effects specification.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dependent variables have substantial within-country variation. Real wages, WR, have a within-variance share of 79.01%, indicating that most of their variation comes from changes over time within countries rather than from permanent differences between countries. LS has a lower within share of 61.56%, but this is still substantial. </w:t>
      </w:r>
      <w:r w:rsidDel="00000000" w:rsidR="00000000" w:rsidRPr="00000000">
        <w:rPr>
          <w:rFonts w:ascii="Times New Roman" w:cs="Times New Roman" w:eastAsia="Times New Roman" w:hAnsi="Times New Roman"/>
          <w:rtl w:val="0"/>
        </w:rPr>
        <w:t xml:space="preserve">The short-term interest rate stands out with a within share of 92.70%, among the highest in the sample; its level across countries barely varies compared to how much it moves within each country over time.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variables such as the GDP deflator P, nominal compensation per employee W, and the shadow interest rate SH also have very high within shares, above 90%, meaning t</w:t>
      </w:r>
      <w:r w:rsidDel="00000000" w:rsidR="00000000" w:rsidRPr="00000000">
        <w:rPr>
          <w:rFonts w:ascii="Times New Roman" w:cs="Times New Roman" w:eastAsia="Times New Roman" w:hAnsi="Times New Roman"/>
          <w:rtl w:val="0"/>
        </w:rPr>
        <w:t xml:space="preserve">hey move with the business cycle within each country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However, real GDP, GDP, short-term unemployment, SHORTUN, and labor force, LF, have low within shares, meaning that much of their variation comes from persistent differences between countries rather than changes over time within countries. Importantly, high within shares should be interpreted carefully because they may also reflect a few high-leverage observations after the within transformation. This is especially relevant for variables such as WR, which has a high maximum value in the descriptive statistics, and for i</w:t>
      </w:r>
      <w:r w:rsidDel="00000000" w:rsidR="00000000" w:rsidRPr="00000000">
        <w:rPr>
          <w:rFonts w:ascii="Times New Roman" w:cs="Times New Roman" w:eastAsia="Times New Roman" w:hAnsi="Times New Roman"/>
          <w:rtl w:val="0"/>
        </w:rPr>
        <w:t xml:space="preserve">nterest rates, which spike during disinflation episodes.</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Between plus One-Way Within decomposition: univariate bivariate descriptive statistics after variable transformations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REAL WAGES, WR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2693035</wp:posOffset>
            </wp:positionH>
            <wp:positionV relativeFrom="paragraph">
              <wp:posOffset>124460</wp:posOffset>
            </wp:positionV>
            <wp:extent cx="3621405" cy="2266950"/>
            <wp:effectExtent b="0" l="0" r="0" t="0"/>
            <wp:wrapSquare wrapText="bothSides" distB="0" distT="0" distL="114300" distR="114300"/>
            <wp:docPr id="2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621405" cy="2266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-715643</wp:posOffset>
            </wp:positionH>
            <wp:positionV relativeFrom="paragraph">
              <wp:posOffset>191135</wp:posOffset>
            </wp:positionV>
            <wp:extent cx="3530600" cy="2209800"/>
            <wp:effectExtent b="0" l="0" r="0" t="0"/>
            <wp:wrapSquare wrapText="bothSides" distB="0" distT="0" distL="114300" distR="114300"/>
            <wp:docPr id="1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530600" cy="2209800"/>
                    </a:xfrm>
                    <a:prstGeom prst="rect"/>
                    <a:ln/>
                  </pic:spPr>
                </pic:pic>
              </a:graphicData>
            </a:graphic>
          </wp:anchor>
        </w:drawing>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one-way within distribution of WR is centred around zero. However, it has a long right tail that points to positive skewness, high kurtosis, and likely influential observations. These observations are important because they may strongly influence fixed-effects estimates.</w:t>
      </w:r>
    </w:p>
    <w:p w:rsidR="00000000" w:rsidDel="00000000" w:rsidP="00000000" w:rsidRDefault="00000000" w:rsidRPr="00000000" w14:paraId="0000014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 tail in the within distribution of WR is important for the rest of the analysis, because it will reappear in the TWFE boxplots. Portugal in particular deserves attention as a potential source of high-leverage observations.</w:t>
      </w:r>
    </w:p>
    <w:p w:rsidR="00000000" w:rsidDel="00000000" w:rsidP="00000000" w:rsidRDefault="00000000" w:rsidRPr="00000000" w14:paraId="0000014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between distribution of WR shows clear cross-country differences in average real wages.</w:t>
      </w:r>
    </w:p>
    <w:p w:rsidR="00000000" w:rsidDel="00000000" w:rsidP="00000000" w:rsidRDefault="00000000" w:rsidRPr="00000000" w14:paraId="0000014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averages are spread over a wide interval, from around 30 to above 60. The histogram and KDE do not perfectly follow the normal curve, though with only 15 points the histogram is hard to read.  However, because the between distribution only contains one observation per country, the interpretation should be cautious.</w:t>
      </w:r>
    </w:p>
    <w:p w:rsidR="00000000" w:rsidDel="00000000" w:rsidP="00000000" w:rsidRDefault="00000000" w:rsidRPr="00000000" w14:paraId="00000147">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2957830</wp:posOffset>
            </wp:positionH>
            <wp:positionV relativeFrom="paragraph">
              <wp:posOffset>254635</wp:posOffset>
            </wp:positionV>
            <wp:extent cx="3640455" cy="2278380"/>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640455" cy="22783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-861693</wp:posOffset>
            </wp:positionH>
            <wp:positionV relativeFrom="paragraph">
              <wp:posOffset>219075</wp:posOffset>
            </wp:positionV>
            <wp:extent cx="3848100" cy="2408248"/>
            <wp:effectExtent b="0" l="0" r="0" t="0"/>
            <wp:wrapSquare wrapText="bothSides" distB="0" distT="0" distL="114300" distR="114300"/>
            <wp:docPr id="33"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3848100" cy="2408248"/>
                    </a:xfrm>
                    <a:prstGeom prst="rect"/>
                    <a:ln/>
                  </pic:spPr>
                </pic:pic>
              </a:graphicData>
            </a:graphic>
          </wp:anchor>
        </w:drawing>
      </w:r>
    </w:p>
    <w:p w:rsidR="00000000" w:rsidDel="00000000" w:rsidP="00000000" w:rsidRDefault="00000000" w:rsidRPr="00000000" w14:paraId="0000014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bivariate graphs show that the relationship between WR and i changes after transformation. The between correlation is strongly positive, 0.881, meaning that countries with higher average short-term interest rates also tend to have higher average real wages. However, the within correlation is weakly negative, -0.105. The negative sign is more consistent with the idea that tighter monetary policy may reduce real wages, but the simple correlation is weak and should not be interpreted causally.</w:t>
      </w:r>
    </w:p>
    <w:p w:rsidR="00000000" w:rsidDel="00000000" w:rsidP="00000000" w:rsidRDefault="00000000" w:rsidRPr="00000000" w14:paraId="0000014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 SHARE, LS</w:t>
      </w:r>
      <w:r w:rsidDel="00000000" w:rsidR="00000000" w:rsidRPr="00000000">
        <w:drawing>
          <wp:anchor allowOverlap="1" behindDoc="0" distB="0" distT="0" distL="114300" distR="114300" hidden="0" layoutInCell="1" locked="0" relativeHeight="0" simplePos="0">
            <wp:simplePos x="0" y="0"/>
            <wp:positionH relativeFrom="column">
              <wp:posOffset>-881379</wp:posOffset>
            </wp:positionH>
            <wp:positionV relativeFrom="paragraph">
              <wp:posOffset>320675</wp:posOffset>
            </wp:positionV>
            <wp:extent cx="3713480" cy="2324100"/>
            <wp:effectExtent b="0" l="0" r="0" t="0"/>
            <wp:wrapSquare wrapText="bothSides" distB="0" distT="0" distL="114300" distR="114300"/>
            <wp:docPr id="32"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3713480" cy="2324100"/>
                    </a:xfrm>
                    <a:prstGeom prst="rect"/>
                    <a:ln/>
                  </pic:spPr>
                </pic:pic>
              </a:graphicData>
            </a:graphic>
          </wp:anchor>
        </w:drawing>
      </w:r>
    </w:p>
    <w:p w:rsidR="00000000" w:rsidDel="00000000" w:rsidP="00000000" w:rsidRDefault="00000000" w:rsidRPr="00000000" w14:paraId="0000014E">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3033713</wp:posOffset>
            </wp:positionH>
            <wp:positionV relativeFrom="paragraph">
              <wp:posOffset>205787</wp:posOffset>
            </wp:positionV>
            <wp:extent cx="3495675" cy="2192374"/>
            <wp:effectExtent b="0" l="0" r="0" t="0"/>
            <wp:wrapSquare wrapText="bothSides" distB="0" distT="0" distL="114300" distR="114300"/>
            <wp:docPr id="1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495675" cy="2192374"/>
                    </a:xfrm>
                    <a:prstGeom prst="rect"/>
                    <a:ln/>
                  </pic:spPr>
                </pic:pic>
              </a:graphicData>
            </a:graphic>
          </wp:anchor>
        </w:drawing>
      </w:r>
    </w:p>
    <w:p w:rsidR="00000000" w:rsidDel="00000000" w:rsidP="00000000" w:rsidRDefault="00000000" w:rsidRPr="00000000" w14:paraId="0000014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one-way within distribution of LS is also centered around zero, but it is less extreme than the within distribution of WR. Most deviations are concentrated in a relatively narrow range around zero, although a few large positive observations stand out. The tails are therefore less pronounced than for WR, but the distribution is still not perfectly normal. This suggests that labor share has meaningful within-country variation over time, while being less affected by extreme observations than real wages.</w:t>
      </w:r>
    </w:p>
    <w:p w:rsidR="00000000" w:rsidDel="00000000" w:rsidP="00000000" w:rsidRDefault="00000000" w:rsidRPr="00000000" w14:paraId="0000015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more concentrated within distribution of LS suggests that pooled panel estimates may be more stable for this variable than for WR, although the presence of some outliers still requires caution.</w:t>
      </w:r>
    </w:p>
    <w:p w:rsidR="00000000" w:rsidDel="00000000" w:rsidP="00000000" w:rsidRDefault="00000000" w:rsidRPr="00000000" w14:paraId="0000015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between distribution of LS is more concentrated than the between distribution of WR. Most country averages are located around the high 50s and low 60s, although a few countries have lower averages around 50–52. This creates some left-skewness. The KDE does not perfectly match the normal curve, suggesting that the between distribution of labor share is not exactly normal.</w:t>
      </w:r>
    </w:p>
    <w:p w:rsidR="00000000" w:rsidDel="00000000" w:rsidP="00000000" w:rsidRDefault="00000000" w:rsidRPr="00000000" w14:paraId="0000015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2781300</wp:posOffset>
            </wp:positionH>
            <wp:positionV relativeFrom="paragraph">
              <wp:posOffset>144159</wp:posOffset>
            </wp:positionV>
            <wp:extent cx="3286125" cy="2058976"/>
            <wp:effectExtent b="0" l="0" r="0" t="0"/>
            <wp:wrapSquare wrapText="bothSides" distB="0" distT="0" distL="114300" distR="114300"/>
            <wp:docPr id="26"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3286125" cy="2058976"/>
                    </a:xfrm>
                    <a:prstGeom prst="rect"/>
                    <a:ln/>
                  </pic:spPr>
                </pic:pic>
              </a:graphicData>
            </a:graphic>
          </wp:anchor>
        </w:drawing>
      </w:r>
    </w:p>
    <w:p w:rsidR="00000000" w:rsidDel="00000000" w:rsidP="00000000" w:rsidRDefault="00000000" w:rsidRPr="00000000" w14:paraId="00000157">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-895349</wp:posOffset>
            </wp:positionH>
            <wp:positionV relativeFrom="paragraph">
              <wp:posOffset>86412</wp:posOffset>
            </wp:positionV>
            <wp:extent cx="3286443" cy="2059280"/>
            <wp:effectExtent b="0" l="0" r="0" t="0"/>
            <wp:wrapSquare wrapText="bothSides" distB="0" distT="0" distL="114300" distR="114300"/>
            <wp:docPr id="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286443" cy="2059280"/>
                    </a:xfrm>
                    <a:prstGeom prst="rect"/>
                    <a:ln/>
                  </pic:spPr>
                </pic:pic>
              </a:graphicData>
            </a:graphic>
          </wp:anchor>
        </w:drawing>
      </w:r>
    </w:p>
    <w:p w:rsidR="00000000" w:rsidDel="00000000" w:rsidP="00000000" w:rsidRDefault="00000000" w:rsidRPr="00000000" w14:paraId="0000015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bivariate graphs again show that the between and within relationships differ. </w:t>
      </w:r>
      <w:r w:rsidDel="00000000" w:rsidR="00000000" w:rsidRPr="00000000">
        <w:rPr>
          <w:rFonts w:ascii="Times New Roman" w:cs="Times New Roman" w:eastAsia="Times New Roman" w:hAnsi="Times New Roman"/>
          <w:rtl w:val="0"/>
        </w:rPr>
        <w:t xml:space="preserve">The between correlation</w:t>
      </w:r>
      <w:r w:rsidDel="00000000" w:rsidR="00000000" w:rsidRPr="00000000">
        <w:rPr>
          <w:rFonts w:ascii="Times New Roman" w:cs="Times New Roman" w:eastAsia="Times New Roman" w:hAnsi="Times New Roman"/>
          <w:rtl w:val="0"/>
        </w:rPr>
        <w:t xml:space="preserve"> between i and LS is negative, -0.318, meaning that countries with higher average interest rates tend to have lower average labor shares. Within countries over time, the correlation turns positive (0.547), this means that, in the simple within-transformed data, higher-than-average interest rates are associated with higher-than-average labor shares.The positive within correlation contradicts the negative PVAR effects in the paper, a sign that dynamics and controls matter. </w:t>
      </w:r>
    </w:p>
    <w:p w:rsidR="00000000" w:rsidDel="00000000" w:rsidP="00000000" w:rsidRDefault="00000000" w:rsidRPr="00000000" w14:paraId="0000016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SHORT TERM INTEREST RATE, 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2781300</wp:posOffset>
            </wp:positionH>
            <wp:positionV relativeFrom="paragraph">
              <wp:posOffset>333375</wp:posOffset>
            </wp:positionV>
            <wp:extent cx="3759200" cy="235267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759200" cy="2352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-890904</wp:posOffset>
            </wp:positionH>
            <wp:positionV relativeFrom="paragraph">
              <wp:posOffset>312420</wp:posOffset>
            </wp:positionV>
            <wp:extent cx="3820160" cy="239077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820160" cy="2390775"/>
                    </a:xfrm>
                    <a:prstGeom prst="rect"/>
                    <a:ln/>
                  </pic:spPr>
                </pic:pic>
              </a:graphicData>
            </a:graphic>
          </wp:anchor>
        </w:drawing>
      </w:r>
    </w:p>
    <w:p w:rsidR="00000000" w:rsidDel="00000000" w:rsidP="00000000" w:rsidRDefault="00000000" w:rsidRPr="00000000" w14:paraId="0000016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240" w:before="240" w:line="240" w:lineRule="auto"/>
        <w:jc w:val="both"/>
        <w:rPr>
          <w:rFonts w:ascii="Times New Roman" w:cs="Times New Roman" w:eastAsia="Times New Roman" w:hAnsi="Times New Roman"/>
        </w:rPr>
      </w:pPr>
      <w:sdt>
        <w:sdtPr>
          <w:id w:val="828638487"/>
          <w:tag w:val="goog_rdk_0"/>
        </w:sdtPr>
        <w:sdtContent>
          <w:r w:rsidDel="00000000" w:rsidR="00000000" w:rsidRPr="00000000">
            <w:rPr>
              <w:rFonts w:ascii="Gungsuh" w:cs="Gungsuh" w:eastAsia="Gungsuh" w:hAnsi="Gungsuh"/>
              <w:rtl w:val="0"/>
            </w:rPr>
            <w:t xml:space="preserve">The within distribution of i is centred near zero but is slightly asymmetric. Most deviations fall in the [−8, +8] range, with a few spikes above 10 in high-inflation episodes. This confirms that the short-term interest rate has substantial within-country time variation. The non-normality is expected because monetary policy changed sharply in some periods.</w:t>
          </w:r>
        </w:sdtContent>
      </w:sdt>
    </w:p>
    <w:p w:rsidR="00000000" w:rsidDel="00000000" w:rsidP="00000000" w:rsidRDefault="00000000" w:rsidRPr="00000000" w14:paraId="0000016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averages span roughly 4 to 8, a narrower band than the within variation. The KDE is flatter than the normal curve, consistent with the different monetary regimes across countries over this period.</w:t>
      </w:r>
    </w:p>
    <w:p w:rsidR="00000000" w:rsidDel="00000000" w:rsidP="00000000" w:rsidRDefault="00000000" w:rsidRPr="00000000" w14:paraId="0000016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concentration of within variation in the short-term interest rate suggests that monetary policy movements are not evenly distributed over the sample. This motivates checking time-period heterogeneity later in the analysis, especially around episodes such as the early 1980s and the post-2008 low-rate period.</w:t>
      </w:r>
    </w:p>
    <w:p w:rsidR="00000000" w:rsidDel="00000000" w:rsidP="00000000" w:rsidRDefault="00000000" w:rsidRPr="00000000" w14:paraId="0000016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w:t>
      </w:r>
    </w:p>
    <w:p w:rsidR="00000000" w:rsidDel="00000000" w:rsidP="00000000" w:rsidRDefault="00000000" w:rsidRPr="00000000" w14:paraId="0000016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between and within transformations tell two different stories about the data.  The between transformation captures persistent differences across countries, while the within transformation captures changes over time within countries. The graphs show that the distributions are not perfectly normal, especially for WR, which has a long right tail in the within distribution. This suggests possible high-leverage observations. The bivariate graphs also show that the relationship between the interest rate and the dependent variables depends strongly on the transformation used. </w:t>
      </w:r>
    </w:p>
    <w:p w:rsidR="00000000" w:rsidDel="00000000" w:rsidP="00000000" w:rsidRDefault="00000000" w:rsidRPr="00000000" w14:paraId="0000017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First differences versus two-way fixed effects univariate and bivariate descriptive statistics after variable transformations (they eliminate deterministic trends).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5">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differences were computed within each country as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minus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i,t</w:t>
      </w:r>
      <w:sdt>
        <w:sdtPr>
          <w:id w:val="-2057603702"/>
          <w:tag w:val="goog_rdk_1"/>
        </w:sdtPr>
        <w:sdtContent>
          <w:r w:rsidDel="00000000" w:rsidR="00000000" w:rsidRPr="00000000">
            <w:rPr>
              <w:rFonts w:ascii="Gungsuh" w:cs="Gungsuh" w:eastAsia="Gungsuh" w:hAnsi="Gungsuh"/>
              <w:rtl w:val="0"/>
            </w:rPr>
            <w:t xml:space="preserve"> − 1). The variables transformed in the first differences are </w:t>
          </w:r>
        </w:sdtContent>
      </w:sdt>
      <w:r w:rsidDel="00000000" w:rsidR="00000000" w:rsidRPr="00000000">
        <w:rPr>
          <w:rFonts w:ascii="Times New Roman" w:cs="Times New Roman" w:eastAsia="Times New Roman" w:hAnsi="Times New Roman"/>
          <w:rtl w:val="0"/>
        </w:rPr>
        <w:t xml:space="preserv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generating </w:t>
      </w:r>
      <w:r w:rsidDel="00000000" w:rsidR="00000000" w:rsidRPr="00000000">
        <w:rPr>
          <w:rFonts w:ascii="Times New Roman" w:cs="Times New Roman" w:eastAsia="Times New Roman" w:hAnsi="Times New Roman"/>
          <w:rtl w:val="0"/>
        </w:rPr>
        <w:t xml:space="preserve">d_LS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d_WR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d_i</w:t>
      </w:r>
      <w:r w:rsidDel="00000000" w:rsidR="00000000" w:rsidRPr="00000000">
        <w:rPr>
          <w:rFonts w:ascii="Times New Roman" w:cs="Times New Roman" w:eastAsia="Times New Roman" w:hAnsi="Times New Roman"/>
          <w:rtl w:val="0"/>
        </w:rPr>
        <w:t xml:space="preserve">. Formally, for a generic variable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76">
      <w:pPr>
        <w:spacing w:after="0" w:lin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(i,t) = x(i,t) − x(i,t − 1)</m:t>
        </m:r>
      </m:oMath>
      <w:r w:rsidDel="00000000" w:rsidR="00000000" w:rsidRPr="00000000">
        <w:rPr>
          <w:rtl w:val="0"/>
        </w:rPr>
      </w:r>
    </w:p>
    <w:p w:rsidR="00000000" w:rsidDel="00000000" w:rsidP="00000000" w:rsidRDefault="00000000" w:rsidRPr="00000000" w14:paraId="00000177">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data are sorted by country and year, the first observation of each country must have a missing value for the first difference. This avoids computing an incorrect difference between the last observation of one country and the first observation of the next country. Specifically, for country </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at its first observed year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78">
      <w:pPr>
        <w:spacing w:after="0" w:lin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 = . (missing)</m:t>
        </m:r>
      </m:oMath>
      <w:r w:rsidDel="00000000" w:rsidR="00000000" w:rsidRPr="00000000">
        <w:rPr>
          <w:rtl w:val="0"/>
        </w:rPr>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difference boundary check around changes of country</w:t>
      </w:r>
    </w:p>
    <w:tbl>
      <w:tblPr>
        <w:tblStyle w:val="Table9"/>
        <w:tblW w:w="6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5"/>
        <w:gridCol w:w="710"/>
        <w:gridCol w:w="770"/>
        <w:gridCol w:w="770"/>
        <w:gridCol w:w="770"/>
        <w:gridCol w:w="890"/>
        <w:gridCol w:w="770"/>
        <w:gridCol w:w="725"/>
        <w:tblGridChange w:id="0">
          <w:tblGrid>
            <w:gridCol w:w="1115"/>
            <w:gridCol w:w="710"/>
            <w:gridCol w:w="770"/>
            <w:gridCol w:w="770"/>
            <w:gridCol w:w="770"/>
            <w:gridCol w:w="890"/>
            <w:gridCol w:w="770"/>
            <w:gridCol w:w="725"/>
          </w:tblGrid>
        </w:tblGridChange>
      </w:tblGrid>
      <w:tr>
        <w:trPr>
          <w:cantSplit w:val="0"/>
          <w:trHeight w:val="500" w:hRule="atLeast"/>
          <w:tblHeader w:val="0"/>
        </w:trPr>
        <w:tc>
          <w:tcPr/>
          <w:p w:rsidR="00000000" w:rsidDel="00000000" w:rsidP="00000000" w:rsidRDefault="00000000" w:rsidRPr="00000000" w14:paraId="0000017A">
            <w:pPr>
              <w:spacing w:line="240" w:lineRule="auto"/>
              <w:jc w:val="center"/>
              <w:rPr/>
            </w:pPr>
            <w:r w:rsidDel="00000000" w:rsidR="00000000" w:rsidRPr="00000000">
              <w:rPr>
                <w:rFonts w:ascii="Times New Roman" w:cs="Times New Roman" w:eastAsia="Times New Roman" w:hAnsi="Times New Roman"/>
                <w:b w:val="1"/>
                <w:bCs w:val="1"/>
                <w:rtl w:val="0"/>
              </w:rPr>
              <w:t xml:space="preserve">Country</w:t>
            </w:r>
            <w:r w:rsidDel="00000000" w:rsidR="00000000" w:rsidRPr="00000000">
              <w:rPr>
                <w:rtl w:val="0"/>
              </w:rPr>
            </w:r>
          </w:p>
        </w:tc>
        <w:tc>
          <w:tcPr/>
          <w:p w:rsidR="00000000" w:rsidDel="00000000" w:rsidP="00000000" w:rsidRDefault="00000000" w:rsidRPr="00000000" w14:paraId="0000017B">
            <w:pPr>
              <w:spacing w:line="240" w:lineRule="auto"/>
              <w:jc w:val="center"/>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p w:rsidR="00000000" w:rsidDel="00000000" w:rsidP="00000000" w:rsidRDefault="00000000" w:rsidRPr="00000000" w14:paraId="0000017C">
            <w:pPr>
              <w:spacing w:line="240" w:lineRule="auto"/>
              <w:jc w:val="center"/>
              <w:rPr/>
            </w:pPr>
            <w:r w:rsidDel="00000000" w:rsidR="00000000" w:rsidRPr="00000000">
              <w:rPr>
                <w:rFonts w:ascii="Times New Roman" w:cs="Times New Roman" w:eastAsia="Times New Roman" w:hAnsi="Times New Roman"/>
                <w:b w:val="1"/>
                <w:bCs w:val="1"/>
                <w:rtl w:val="0"/>
              </w:rPr>
              <w:t xml:space="preserve">LS</w:t>
            </w:r>
            <w:r w:rsidDel="00000000" w:rsidR="00000000" w:rsidRPr="00000000">
              <w:rPr>
                <w:rtl w:val="0"/>
              </w:rPr>
            </w:r>
          </w:p>
        </w:tc>
        <w:tc>
          <w:tcPr/>
          <w:p w:rsidR="00000000" w:rsidDel="00000000" w:rsidP="00000000" w:rsidRDefault="00000000" w:rsidRPr="00000000" w14:paraId="0000017D">
            <w:pPr>
              <w:spacing w:line="240" w:lineRule="auto"/>
              <w:jc w:val="center"/>
              <w:rPr/>
            </w:pPr>
            <w:r w:rsidDel="00000000" w:rsidR="00000000" w:rsidRPr="00000000">
              <w:rPr>
                <w:rFonts w:ascii="Times New Roman" w:cs="Times New Roman" w:eastAsia="Times New Roman" w:hAnsi="Times New Roman"/>
                <w:b w:val="1"/>
                <w:bCs w:val="1"/>
                <w:rtl w:val="0"/>
              </w:rPr>
              <w:t xml:space="preserve">d_LS</w:t>
            </w:r>
            <w:r w:rsidDel="00000000" w:rsidR="00000000" w:rsidRPr="00000000">
              <w:rPr>
                <w:rtl w:val="0"/>
              </w:rPr>
            </w:r>
          </w:p>
        </w:tc>
        <w:tc>
          <w:tcPr/>
          <w:p w:rsidR="00000000" w:rsidDel="00000000" w:rsidP="00000000" w:rsidRDefault="00000000" w:rsidRPr="00000000" w14:paraId="0000017E">
            <w:pPr>
              <w:spacing w:line="240" w:lineRule="auto"/>
              <w:jc w:val="center"/>
              <w:rPr/>
            </w:pPr>
            <w:r w:rsidDel="00000000" w:rsidR="00000000" w:rsidRPr="00000000">
              <w:rPr>
                <w:rFonts w:ascii="Times New Roman" w:cs="Times New Roman" w:eastAsia="Times New Roman" w:hAnsi="Times New Roman"/>
                <w:b w:val="1"/>
                <w:bCs w:val="1"/>
                <w:rtl w:val="0"/>
              </w:rPr>
              <w:t xml:space="preserve">WR</w:t>
            </w:r>
            <w:r w:rsidDel="00000000" w:rsidR="00000000" w:rsidRPr="00000000">
              <w:rPr>
                <w:rtl w:val="0"/>
              </w:rPr>
            </w:r>
          </w:p>
        </w:tc>
        <w:tc>
          <w:tcPr/>
          <w:p w:rsidR="00000000" w:rsidDel="00000000" w:rsidP="00000000" w:rsidRDefault="00000000" w:rsidRPr="00000000" w14:paraId="0000017F">
            <w:pPr>
              <w:spacing w:line="240" w:lineRule="auto"/>
              <w:jc w:val="center"/>
              <w:rPr/>
            </w:pPr>
            <w:r w:rsidDel="00000000" w:rsidR="00000000" w:rsidRPr="00000000">
              <w:rPr>
                <w:rFonts w:ascii="Times New Roman" w:cs="Times New Roman" w:eastAsia="Times New Roman" w:hAnsi="Times New Roman"/>
                <w:b w:val="1"/>
                <w:bCs w:val="1"/>
                <w:rtl w:val="0"/>
              </w:rPr>
              <w:t xml:space="preserve">d_WR</w:t>
            </w:r>
            <w:r w:rsidDel="00000000" w:rsidR="00000000" w:rsidRPr="00000000">
              <w:rPr>
                <w:rtl w:val="0"/>
              </w:rPr>
            </w:r>
          </w:p>
        </w:tc>
        <w:tc>
          <w:tcPr/>
          <w:p w:rsidR="00000000" w:rsidDel="00000000" w:rsidP="00000000" w:rsidRDefault="00000000" w:rsidRPr="00000000" w14:paraId="00000180">
            <w:pPr>
              <w:spacing w:line="240" w:lineRule="auto"/>
              <w:jc w:val="center"/>
              <w:rPr/>
            </w:pPr>
            <w:r w:rsidDel="00000000" w:rsidR="00000000" w:rsidRPr="00000000">
              <w:rPr>
                <w:rFonts w:ascii="Times New Roman" w:cs="Times New Roman" w:eastAsia="Times New Roman" w:hAnsi="Times New Roman"/>
                <w:b w:val="1"/>
                <w:bCs w:val="1"/>
                <w:rtl w:val="0"/>
              </w:rPr>
              <w:t xml:space="preserve">i</w:t>
            </w:r>
            <w:r w:rsidDel="00000000" w:rsidR="00000000" w:rsidRPr="00000000">
              <w:rPr>
                <w:rtl w:val="0"/>
              </w:rPr>
            </w:r>
          </w:p>
        </w:tc>
        <w:tc>
          <w:tcPr/>
          <w:p w:rsidR="00000000" w:rsidDel="00000000" w:rsidP="00000000" w:rsidRDefault="00000000" w:rsidRPr="00000000" w14:paraId="00000181">
            <w:pPr>
              <w:spacing w:line="240" w:lineRule="auto"/>
              <w:jc w:val="center"/>
              <w:rPr/>
            </w:pPr>
            <w:r w:rsidDel="00000000" w:rsidR="00000000" w:rsidRPr="00000000">
              <w:rPr>
                <w:rFonts w:ascii="Times New Roman" w:cs="Times New Roman" w:eastAsia="Times New Roman" w:hAnsi="Times New Roman"/>
                <w:b w:val="1"/>
                <w:bCs w:val="1"/>
                <w:rtl w:val="0"/>
              </w:rPr>
              <w:t xml:space="preserve">d_i</w:t>
            </w:r>
            <w:r w:rsidDel="00000000" w:rsidR="00000000" w:rsidRPr="00000000">
              <w:rPr>
                <w:rtl w:val="0"/>
              </w:rPr>
            </w:r>
          </w:p>
        </w:tc>
      </w:tr>
      <w:tr>
        <w:trPr>
          <w:cantSplit w:val="0"/>
          <w:tblHeader w:val="0"/>
        </w:trPr>
        <w:tc>
          <w:tcPr/>
          <w:p w:rsidR="00000000" w:rsidDel="00000000" w:rsidP="00000000" w:rsidRDefault="00000000" w:rsidRPr="00000000" w14:paraId="00000182">
            <w:pPr>
              <w:spacing w:line="240" w:lineRule="auto"/>
              <w:jc w:val="both"/>
              <w:rPr/>
            </w:pPr>
            <w:r w:rsidDel="00000000" w:rsidR="00000000" w:rsidRPr="00000000">
              <w:rPr>
                <w:rFonts w:ascii="Times New Roman" w:cs="Times New Roman" w:eastAsia="Times New Roman" w:hAnsi="Times New Roman"/>
                <w:rtl w:val="0"/>
              </w:rPr>
              <w:t xml:space="preserve">Australia</w:t>
            </w:r>
            <w:r w:rsidDel="00000000" w:rsidR="00000000" w:rsidRPr="00000000">
              <w:rPr>
                <w:rtl w:val="0"/>
              </w:rPr>
            </w:r>
          </w:p>
        </w:tc>
        <w:tc>
          <w:tcPr/>
          <w:p w:rsidR="00000000" w:rsidDel="00000000" w:rsidP="00000000" w:rsidRDefault="00000000" w:rsidRPr="00000000" w14:paraId="00000183">
            <w:pPr>
              <w:spacing w:line="240" w:lineRule="auto"/>
              <w:jc w:val="both"/>
              <w:rPr/>
            </w:pPr>
            <w:r w:rsidDel="00000000" w:rsidR="00000000" w:rsidRPr="00000000">
              <w:rPr>
                <w:rFonts w:ascii="Times New Roman" w:cs="Times New Roman" w:eastAsia="Times New Roman" w:hAnsi="Times New Roman"/>
                <w:rtl w:val="0"/>
              </w:rPr>
              <w:t xml:space="preserve">1970</w:t>
            </w:r>
            <w:r w:rsidDel="00000000" w:rsidR="00000000" w:rsidRPr="00000000">
              <w:rPr>
                <w:rtl w:val="0"/>
              </w:rPr>
            </w:r>
          </w:p>
        </w:tc>
        <w:tc>
          <w:tcPr/>
          <w:p w:rsidR="00000000" w:rsidDel="00000000" w:rsidP="00000000" w:rsidRDefault="00000000" w:rsidRPr="00000000" w14:paraId="00000184">
            <w:pPr>
              <w:spacing w:line="240" w:lineRule="auto"/>
              <w:jc w:val="both"/>
              <w:rPr/>
            </w:pPr>
            <w:r w:rsidDel="00000000" w:rsidR="00000000" w:rsidRPr="00000000">
              <w:rPr>
                <w:rFonts w:ascii="Times New Roman" w:cs="Times New Roman" w:eastAsia="Times New Roman" w:hAnsi="Times New Roman"/>
                <w:rtl w:val="0"/>
              </w:rPr>
              <w:t xml:space="preserve">59.70</w:t>
            </w:r>
            <w:r w:rsidDel="00000000" w:rsidR="00000000" w:rsidRPr="00000000">
              <w:rPr>
                <w:rtl w:val="0"/>
              </w:rPr>
            </w:r>
          </w:p>
        </w:tc>
        <w:tc>
          <w:tcPr/>
          <w:p w:rsidR="00000000" w:rsidDel="00000000" w:rsidP="00000000" w:rsidRDefault="00000000" w:rsidRPr="00000000" w14:paraId="00000185">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86">
            <w:pPr>
              <w:spacing w:line="240" w:lineRule="auto"/>
              <w:jc w:val="both"/>
              <w:rPr/>
            </w:pPr>
            <w:r w:rsidDel="00000000" w:rsidR="00000000" w:rsidRPr="00000000">
              <w:rPr>
                <w:rFonts w:ascii="Times New Roman" w:cs="Times New Roman" w:eastAsia="Times New Roman" w:hAnsi="Times New Roman"/>
                <w:rtl w:val="0"/>
              </w:rPr>
              <w:t xml:space="preserve">76.12</w:t>
            </w:r>
            <w:r w:rsidDel="00000000" w:rsidR="00000000" w:rsidRPr="00000000">
              <w:rPr>
                <w:rtl w:val="0"/>
              </w:rPr>
            </w:r>
          </w:p>
        </w:tc>
        <w:tc>
          <w:tcPr/>
          <w:p w:rsidR="00000000" w:rsidDel="00000000" w:rsidP="00000000" w:rsidRDefault="00000000" w:rsidRPr="00000000" w14:paraId="00000187">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88">
            <w:pPr>
              <w:spacing w:line="240" w:lineRule="auto"/>
              <w:jc w:val="both"/>
              <w:rPr/>
            </w:pPr>
            <w:r w:rsidDel="00000000" w:rsidR="00000000" w:rsidRPr="00000000">
              <w:rPr>
                <w:rFonts w:ascii="Times New Roman" w:cs="Times New Roman" w:eastAsia="Times New Roman" w:hAnsi="Times New Roman"/>
                <w:rtl w:val="0"/>
              </w:rPr>
              <w:t xml:space="preserve">7.11</w:t>
            </w:r>
            <w:r w:rsidDel="00000000" w:rsidR="00000000" w:rsidRPr="00000000">
              <w:rPr>
                <w:rtl w:val="0"/>
              </w:rPr>
            </w:r>
          </w:p>
        </w:tc>
        <w:tc>
          <w:tcPr/>
          <w:p w:rsidR="00000000" w:rsidDel="00000000" w:rsidP="00000000" w:rsidRDefault="00000000" w:rsidRPr="00000000" w14:paraId="00000189">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8A">
            <w:pPr>
              <w:spacing w:line="240" w:lineRule="auto"/>
              <w:jc w:val="both"/>
              <w:rPr/>
            </w:pPr>
            <w:r w:rsidDel="00000000" w:rsidR="00000000" w:rsidRPr="00000000">
              <w:rPr>
                <w:rFonts w:ascii="Times New Roman" w:cs="Times New Roman" w:eastAsia="Times New Roman" w:hAnsi="Times New Roman"/>
                <w:rtl w:val="0"/>
              </w:rPr>
              <w:t xml:space="preserve">Australia</w:t>
            </w:r>
            <w:r w:rsidDel="00000000" w:rsidR="00000000" w:rsidRPr="00000000">
              <w:rPr>
                <w:rtl w:val="0"/>
              </w:rPr>
            </w:r>
          </w:p>
        </w:tc>
        <w:tc>
          <w:tcPr/>
          <w:p w:rsidR="00000000" w:rsidDel="00000000" w:rsidP="00000000" w:rsidRDefault="00000000" w:rsidRPr="00000000" w14:paraId="0000018B">
            <w:pPr>
              <w:spacing w:line="240" w:lineRule="auto"/>
              <w:jc w:val="both"/>
              <w:rPr/>
            </w:pPr>
            <w:r w:rsidDel="00000000" w:rsidR="00000000" w:rsidRPr="00000000">
              <w:rPr>
                <w:rFonts w:ascii="Times New Roman" w:cs="Times New Roman" w:eastAsia="Times New Roman" w:hAnsi="Times New Roman"/>
                <w:rtl w:val="0"/>
              </w:rPr>
              <w:t xml:space="preserve">1971</w:t>
            </w:r>
            <w:r w:rsidDel="00000000" w:rsidR="00000000" w:rsidRPr="00000000">
              <w:rPr>
                <w:rtl w:val="0"/>
              </w:rPr>
            </w:r>
          </w:p>
        </w:tc>
        <w:tc>
          <w:tcPr/>
          <w:p w:rsidR="00000000" w:rsidDel="00000000" w:rsidP="00000000" w:rsidRDefault="00000000" w:rsidRPr="00000000" w14:paraId="0000018C">
            <w:pPr>
              <w:spacing w:line="240" w:lineRule="auto"/>
              <w:jc w:val="both"/>
              <w:rPr/>
            </w:pPr>
            <w:r w:rsidDel="00000000" w:rsidR="00000000" w:rsidRPr="00000000">
              <w:rPr>
                <w:rFonts w:ascii="Times New Roman" w:cs="Times New Roman" w:eastAsia="Times New Roman" w:hAnsi="Times New Roman"/>
                <w:rtl w:val="0"/>
              </w:rPr>
              <w:t xml:space="preserve">60.40</w:t>
            </w:r>
            <w:r w:rsidDel="00000000" w:rsidR="00000000" w:rsidRPr="00000000">
              <w:rPr>
                <w:rtl w:val="0"/>
              </w:rPr>
            </w:r>
          </w:p>
        </w:tc>
        <w:tc>
          <w:tcPr/>
          <w:p w:rsidR="00000000" w:rsidDel="00000000" w:rsidP="00000000" w:rsidRDefault="00000000" w:rsidRPr="00000000" w14:paraId="0000018D">
            <w:pPr>
              <w:spacing w:line="240" w:lineRule="auto"/>
              <w:jc w:val="both"/>
              <w:rPr/>
            </w:pPr>
            <w:r w:rsidDel="00000000" w:rsidR="00000000" w:rsidRPr="00000000">
              <w:rPr>
                <w:rFonts w:ascii="Times New Roman" w:cs="Times New Roman" w:eastAsia="Times New Roman" w:hAnsi="Times New Roman"/>
                <w:rtl w:val="0"/>
              </w:rPr>
              <w:t xml:space="preserve">0.70</w:t>
            </w:r>
            <w:r w:rsidDel="00000000" w:rsidR="00000000" w:rsidRPr="00000000">
              <w:rPr>
                <w:rtl w:val="0"/>
              </w:rPr>
            </w:r>
          </w:p>
        </w:tc>
        <w:tc>
          <w:tcPr/>
          <w:p w:rsidR="00000000" w:rsidDel="00000000" w:rsidP="00000000" w:rsidRDefault="00000000" w:rsidRPr="00000000" w14:paraId="0000018E">
            <w:pPr>
              <w:spacing w:line="240" w:lineRule="auto"/>
              <w:jc w:val="both"/>
              <w:rPr/>
            </w:pPr>
            <w:r w:rsidDel="00000000" w:rsidR="00000000" w:rsidRPr="00000000">
              <w:rPr>
                <w:rFonts w:ascii="Times New Roman" w:cs="Times New Roman" w:eastAsia="Times New Roman" w:hAnsi="Times New Roman"/>
                <w:rtl w:val="0"/>
              </w:rPr>
              <w:t xml:space="preserve">77.07</w:t>
            </w:r>
            <w:r w:rsidDel="00000000" w:rsidR="00000000" w:rsidRPr="00000000">
              <w:rPr>
                <w:rtl w:val="0"/>
              </w:rPr>
            </w:r>
          </w:p>
        </w:tc>
        <w:tc>
          <w:tcPr/>
          <w:p w:rsidR="00000000" w:rsidDel="00000000" w:rsidP="00000000" w:rsidRDefault="00000000" w:rsidRPr="00000000" w14:paraId="0000018F">
            <w:pPr>
              <w:spacing w:line="240" w:lineRule="auto"/>
              <w:jc w:val="both"/>
              <w:rPr/>
            </w:pPr>
            <w:r w:rsidDel="00000000" w:rsidR="00000000" w:rsidRPr="00000000">
              <w:rPr>
                <w:rFonts w:ascii="Times New Roman" w:cs="Times New Roman" w:eastAsia="Times New Roman" w:hAnsi="Times New Roman"/>
                <w:rtl w:val="0"/>
              </w:rPr>
              <w:t xml:space="preserve">0.95</w:t>
            </w:r>
            <w:r w:rsidDel="00000000" w:rsidR="00000000" w:rsidRPr="00000000">
              <w:rPr>
                <w:rtl w:val="0"/>
              </w:rPr>
            </w:r>
          </w:p>
        </w:tc>
        <w:tc>
          <w:tcPr/>
          <w:p w:rsidR="00000000" w:rsidDel="00000000" w:rsidP="00000000" w:rsidRDefault="00000000" w:rsidRPr="00000000" w14:paraId="00000190">
            <w:pPr>
              <w:spacing w:line="240" w:lineRule="auto"/>
              <w:jc w:val="both"/>
              <w:rPr/>
            </w:pPr>
            <w:r w:rsidDel="00000000" w:rsidR="00000000" w:rsidRPr="00000000">
              <w:rPr>
                <w:rFonts w:ascii="Times New Roman" w:cs="Times New Roman" w:eastAsia="Times New Roman" w:hAnsi="Times New Roman"/>
                <w:rtl w:val="0"/>
              </w:rPr>
              <w:t xml:space="preserve">7.01</w:t>
            </w:r>
            <w:r w:rsidDel="00000000" w:rsidR="00000000" w:rsidRPr="00000000">
              <w:rPr>
                <w:rtl w:val="0"/>
              </w:rPr>
            </w:r>
          </w:p>
        </w:tc>
        <w:tc>
          <w:tcPr/>
          <w:p w:rsidR="00000000" w:rsidDel="00000000" w:rsidP="00000000" w:rsidRDefault="00000000" w:rsidRPr="00000000" w14:paraId="00000191">
            <w:pPr>
              <w:spacing w:line="240" w:lineRule="auto"/>
              <w:jc w:val="both"/>
              <w:rPr/>
            </w:pPr>
            <w:r w:rsidDel="00000000" w:rsidR="00000000" w:rsidRPr="00000000">
              <w:rPr>
                <w:rFonts w:ascii="Times New Roman" w:cs="Times New Roman" w:eastAsia="Times New Roman" w:hAnsi="Times New Roman"/>
                <w:rtl w:val="0"/>
              </w:rPr>
              <w:t xml:space="preserve">-0.10</w:t>
            </w:r>
            <w:r w:rsidDel="00000000" w:rsidR="00000000" w:rsidRPr="00000000">
              <w:rPr>
                <w:rtl w:val="0"/>
              </w:rPr>
            </w:r>
          </w:p>
        </w:tc>
      </w:tr>
      <w:tr>
        <w:trPr>
          <w:cantSplit w:val="0"/>
          <w:tblHeader w:val="0"/>
        </w:trPr>
        <w:tc>
          <w:tcPr/>
          <w:p w:rsidR="00000000" w:rsidDel="00000000" w:rsidP="00000000" w:rsidRDefault="00000000" w:rsidRPr="00000000" w14:paraId="00000192">
            <w:pPr>
              <w:spacing w:line="240" w:lineRule="auto"/>
              <w:jc w:val="both"/>
              <w:rPr/>
            </w:pPr>
            <w:r w:rsidDel="00000000" w:rsidR="00000000" w:rsidRPr="00000000">
              <w:rPr>
                <w:rFonts w:ascii="Times New Roman" w:cs="Times New Roman" w:eastAsia="Times New Roman" w:hAnsi="Times New Roman"/>
                <w:rtl w:val="0"/>
              </w:rPr>
              <w:t xml:space="preserve">Australia</w:t>
            </w:r>
            <w:r w:rsidDel="00000000" w:rsidR="00000000" w:rsidRPr="00000000">
              <w:rPr>
                <w:rtl w:val="0"/>
              </w:rPr>
            </w:r>
          </w:p>
        </w:tc>
        <w:tc>
          <w:tcPr/>
          <w:p w:rsidR="00000000" w:rsidDel="00000000" w:rsidP="00000000" w:rsidRDefault="00000000" w:rsidRPr="00000000" w14:paraId="00000193">
            <w:pPr>
              <w:spacing w:line="240" w:lineRule="auto"/>
              <w:jc w:val="both"/>
              <w:rPr/>
            </w:pPr>
            <w:r w:rsidDel="00000000" w:rsidR="00000000" w:rsidRPr="00000000">
              <w:rPr>
                <w:rFonts w:ascii="Times New Roman" w:cs="Times New Roman" w:eastAsia="Times New Roman" w:hAnsi="Times New Roman"/>
                <w:rtl w:val="0"/>
              </w:rPr>
              <w:t xml:space="preserve">2019</w:t>
            </w:r>
            <w:r w:rsidDel="00000000" w:rsidR="00000000" w:rsidRPr="00000000">
              <w:rPr>
                <w:rtl w:val="0"/>
              </w:rPr>
            </w:r>
          </w:p>
        </w:tc>
        <w:tc>
          <w:tcPr/>
          <w:p w:rsidR="00000000" w:rsidDel="00000000" w:rsidP="00000000" w:rsidRDefault="00000000" w:rsidRPr="00000000" w14:paraId="00000194">
            <w:pPr>
              <w:spacing w:line="240" w:lineRule="auto"/>
              <w:jc w:val="both"/>
              <w:rPr/>
            </w:pPr>
            <w:r w:rsidDel="00000000" w:rsidR="00000000" w:rsidRPr="00000000">
              <w:rPr>
                <w:rFonts w:ascii="Times New Roman" w:cs="Times New Roman" w:eastAsia="Times New Roman" w:hAnsi="Times New Roman"/>
                <w:rtl w:val="0"/>
              </w:rPr>
              <w:t xml:space="preserve">53.40</w:t>
            </w:r>
            <w:r w:rsidDel="00000000" w:rsidR="00000000" w:rsidRPr="00000000">
              <w:rPr>
                <w:rtl w:val="0"/>
              </w:rPr>
            </w:r>
          </w:p>
        </w:tc>
        <w:tc>
          <w:tcPr/>
          <w:p w:rsidR="00000000" w:rsidDel="00000000" w:rsidP="00000000" w:rsidRDefault="00000000" w:rsidRPr="00000000" w14:paraId="00000195">
            <w:pPr>
              <w:spacing w:line="240" w:lineRule="auto"/>
              <w:jc w:val="both"/>
              <w:rPr/>
            </w:pPr>
            <w:r w:rsidDel="00000000" w:rsidR="00000000" w:rsidRPr="00000000">
              <w:rPr>
                <w:rFonts w:ascii="Times New Roman" w:cs="Times New Roman" w:eastAsia="Times New Roman" w:hAnsi="Times New Roman"/>
                <w:rtl w:val="0"/>
              </w:rPr>
              <w:t xml:space="preserve">1.10</w:t>
            </w:r>
            <w:r w:rsidDel="00000000" w:rsidR="00000000" w:rsidRPr="00000000">
              <w:rPr>
                <w:rtl w:val="0"/>
              </w:rPr>
            </w:r>
          </w:p>
        </w:tc>
        <w:tc>
          <w:tcPr/>
          <w:p w:rsidR="00000000" w:rsidDel="00000000" w:rsidP="00000000" w:rsidRDefault="00000000" w:rsidRPr="00000000" w14:paraId="00000196">
            <w:pPr>
              <w:spacing w:line="240" w:lineRule="auto"/>
              <w:jc w:val="both"/>
              <w:rPr/>
            </w:pPr>
            <w:r w:rsidDel="00000000" w:rsidR="00000000" w:rsidRPr="00000000">
              <w:rPr>
                <w:rFonts w:ascii="Times New Roman" w:cs="Times New Roman" w:eastAsia="Times New Roman" w:hAnsi="Times New Roman"/>
                <w:rtl w:val="0"/>
              </w:rPr>
              <w:t xml:space="preserve">55.53</w:t>
            </w:r>
            <w:r w:rsidDel="00000000" w:rsidR="00000000" w:rsidRPr="00000000">
              <w:rPr>
                <w:rtl w:val="0"/>
              </w:rPr>
            </w:r>
          </w:p>
        </w:tc>
        <w:tc>
          <w:tcPr/>
          <w:p w:rsidR="00000000" w:rsidDel="00000000" w:rsidP="00000000" w:rsidRDefault="00000000" w:rsidRPr="00000000" w14:paraId="00000197">
            <w:pPr>
              <w:spacing w:line="240" w:lineRule="auto"/>
              <w:jc w:val="both"/>
              <w:rPr/>
            </w:pPr>
            <w:r w:rsidDel="00000000" w:rsidR="00000000" w:rsidRPr="00000000">
              <w:rPr>
                <w:rFonts w:ascii="Times New Roman" w:cs="Times New Roman" w:eastAsia="Times New Roman" w:hAnsi="Times New Roman"/>
                <w:rtl w:val="0"/>
              </w:rPr>
              <w:t xml:space="preserve">-1.43</w:t>
            </w:r>
            <w:r w:rsidDel="00000000" w:rsidR="00000000" w:rsidRPr="00000000">
              <w:rPr>
                <w:rtl w:val="0"/>
              </w:rPr>
            </w:r>
          </w:p>
        </w:tc>
        <w:tc>
          <w:tcPr/>
          <w:p w:rsidR="00000000" w:rsidDel="00000000" w:rsidP="00000000" w:rsidRDefault="00000000" w:rsidRPr="00000000" w14:paraId="00000198">
            <w:pPr>
              <w:spacing w:line="240" w:lineRule="auto"/>
              <w:jc w:val="both"/>
              <w:rPr/>
            </w:pPr>
            <w:r w:rsidDel="00000000" w:rsidR="00000000" w:rsidRPr="00000000">
              <w:rPr>
                <w:rFonts w:ascii="Times New Roman" w:cs="Times New Roman" w:eastAsia="Times New Roman" w:hAnsi="Times New Roman"/>
                <w:rtl w:val="0"/>
              </w:rPr>
              <w:t xml:space="preserve">1.34</w:t>
            </w:r>
            <w:r w:rsidDel="00000000" w:rsidR="00000000" w:rsidRPr="00000000">
              <w:rPr>
                <w:rtl w:val="0"/>
              </w:rPr>
            </w:r>
          </w:p>
        </w:tc>
        <w:tc>
          <w:tcPr/>
          <w:p w:rsidR="00000000" w:rsidDel="00000000" w:rsidP="00000000" w:rsidRDefault="00000000" w:rsidRPr="00000000" w14:paraId="00000199">
            <w:pPr>
              <w:spacing w:line="240" w:lineRule="auto"/>
              <w:jc w:val="both"/>
              <w:rPr/>
            </w:pPr>
            <w:r w:rsidDel="00000000" w:rsidR="00000000" w:rsidRPr="00000000">
              <w:rPr>
                <w:rFonts w:ascii="Times New Roman" w:cs="Times New Roman" w:eastAsia="Times New Roman" w:hAnsi="Times New Roman"/>
                <w:rtl w:val="0"/>
              </w:rPr>
              <w:t xml:space="preserve">-0.60</w:t>
            </w:r>
            <w:r w:rsidDel="00000000" w:rsidR="00000000" w:rsidRPr="00000000">
              <w:rPr>
                <w:rtl w:val="0"/>
              </w:rPr>
            </w:r>
          </w:p>
        </w:tc>
      </w:tr>
      <w:tr>
        <w:trPr>
          <w:cantSplit w:val="0"/>
          <w:tblHeader w:val="0"/>
        </w:trPr>
        <w:tc>
          <w:tcPr/>
          <w:p w:rsidR="00000000" w:rsidDel="00000000" w:rsidP="00000000" w:rsidRDefault="00000000" w:rsidRPr="00000000" w14:paraId="0000019A">
            <w:pPr>
              <w:spacing w:line="240" w:lineRule="auto"/>
              <w:jc w:val="both"/>
              <w:rPr/>
            </w:pPr>
            <w:r w:rsidDel="00000000" w:rsidR="00000000" w:rsidRPr="00000000">
              <w:rPr>
                <w:rFonts w:ascii="Times New Roman" w:cs="Times New Roman" w:eastAsia="Times New Roman" w:hAnsi="Times New Roman"/>
                <w:rtl w:val="0"/>
              </w:rPr>
              <w:t xml:space="preserve">Belgium</w:t>
            </w:r>
            <w:r w:rsidDel="00000000" w:rsidR="00000000" w:rsidRPr="00000000">
              <w:rPr>
                <w:rtl w:val="0"/>
              </w:rPr>
            </w:r>
          </w:p>
        </w:tc>
        <w:tc>
          <w:tcPr/>
          <w:p w:rsidR="00000000" w:rsidDel="00000000" w:rsidP="00000000" w:rsidRDefault="00000000" w:rsidRPr="00000000" w14:paraId="0000019B">
            <w:pPr>
              <w:spacing w:line="240" w:lineRule="auto"/>
              <w:jc w:val="both"/>
              <w:rPr/>
            </w:pPr>
            <w:r w:rsidDel="00000000" w:rsidR="00000000" w:rsidRPr="00000000">
              <w:rPr>
                <w:rFonts w:ascii="Times New Roman" w:cs="Times New Roman" w:eastAsia="Times New Roman" w:hAnsi="Times New Roman"/>
                <w:rtl w:val="0"/>
              </w:rPr>
              <w:t xml:space="preserve">1970</w:t>
            </w:r>
            <w:r w:rsidDel="00000000" w:rsidR="00000000" w:rsidRPr="00000000">
              <w:rPr>
                <w:rtl w:val="0"/>
              </w:rPr>
            </w:r>
          </w:p>
        </w:tc>
        <w:tc>
          <w:tcPr/>
          <w:p w:rsidR="00000000" w:rsidDel="00000000" w:rsidP="00000000" w:rsidRDefault="00000000" w:rsidRPr="00000000" w14:paraId="0000019C">
            <w:pPr>
              <w:spacing w:line="240" w:lineRule="auto"/>
              <w:jc w:val="both"/>
              <w:rPr/>
            </w:pPr>
            <w:r w:rsidDel="00000000" w:rsidR="00000000" w:rsidRPr="00000000">
              <w:rPr>
                <w:rFonts w:ascii="Times New Roman" w:cs="Times New Roman" w:eastAsia="Times New Roman" w:hAnsi="Times New Roman"/>
                <w:rtl w:val="0"/>
              </w:rPr>
              <w:t xml:space="preserve">55.40</w:t>
            </w:r>
            <w:r w:rsidDel="00000000" w:rsidR="00000000" w:rsidRPr="00000000">
              <w:rPr>
                <w:rtl w:val="0"/>
              </w:rPr>
            </w:r>
          </w:p>
        </w:tc>
        <w:tc>
          <w:tcPr/>
          <w:p w:rsidR="00000000" w:rsidDel="00000000" w:rsidP="00000000" w:rsidRDefault="00000000" w:rsidRPr="00000000" w14:paraId="0000019D">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9E">
            <w:pPr>
              <w:spacing w:line="240" w:lineRule="auto"/>
              <w:jc w:val="both"/>
              <w:rPr/>
            </w:pPr>
            <w:r w:rsidDel="00000000" w:rsidR="00000000" w:rsidRPr="00000000">
              <w:rPr>
                <w:rFonts w:ascii="Times New Roman" w:cs="Times New Roman" w:eastAsia="Times New Roman" w:hAnsi="Times New Roman"/>
                <w:rtl w:val="0"/>
              </w:rPr>
              <w:t xml:space="preserve">26.48</w:t>
            </w:r>
            <w:r w:rsidDel="00000000" w:rsidR="00000000" w:rsidRPr="00000000">
              <w:rPr>
                <w:rtl w:val="0"/>
              </w:rPr>
            </w:r>
          </w:p>
        </w:tc>
        <w:tc>
          <w:tcPr/>
          <w:p w:rsidR="00000000" w:rsidDel="00000000" w:rsidP="00000000" w:rsidRDefault="00000000" w:rsidRPr="00000000" w14:paraId="0000019F">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A0">
            <w:pPr>
              <w:spacing w:line="240" w:lineRule="auto"/>
              <w:jc w:val="both"/>
              <w:rPr/>
            </w:pPr>
            <w:r w:rsidDel="00000000" w:rsidR="00000000" w:rsidRPr="00000000">
              <w:rPr>
                <w:rFonts w:ascii="Times New Roman" w:cs="Times New Roman" w:eastAsia="Times New Roman" w:hAnsi="Times New Roman"/>
                <w:rtl w:val="0"/>
              </w:rPr>
              <w:t xml:space="preserve">7.81</w:t>
            </w:r>
            <w:r w:rsidDel="00000000" w:rsidR="00000000" w:rsidRPr="00000000">
              <w:rPr>
                <w:rtl w:val="0"/>
              </w:rPr>
            </w:r>
          </w:p>
        </w:tc>
        <w:tc>
          <w:tcPr/>
          <w:p w:rsidR="00000000" w:rsidDel="00000000" w:rsidP="00000000" w:rsidRDefault="00000000" w:rsidRPr="00000000" w14:paraId="000001A1">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2">
            <w:pPr>
              <w:spacing w:line="240" w:lineRule="auto"/>
              <w:jc w:val="both"/>
              <w:rPr/>
            </w:pPr>
            <w:r w:rsidDel="00000000" w:rsidR="00000000" w:rsidRPr="00000000">
              <w:rPr>
                <w:rFonts w:ascii="Times New Roman" w:cs="Times New Roman" w:eastAsia="Times New Roman" w:hAnsi="Times New Roman"/>
                <w:rtl w:val="0"/>
              </w:rPr>
              <w:t xml:space="preserve">Belgium</w:t>
            </w:r>
            <w:r w:rsidDel="00000000" w:rsidR="00000000" w:rsidRPr="00000000">
              <w:rPr>
                <w:rtl w:val="0"/>
              </w:rPr>
            </w:r>
          </w:p>
        </w:tc>
        <w:tc>
          <w:tcPr/>
          <w:p w:rsidR="00000000" w:rsidDel="00000000" w:rsidP="00000000" w:rsidRDefault="00000000" w:rsidRPr="00000000" w14:paraId="000001A3">
            <w:pPr>
              <w:spacing w:line="240" w:lineRule="auto"/>
              <w:jc w:val="both"/>
              <w:rPr/>
            </w:pPr>
            <w:r w:rsidDel="00000000" w:rsidR="00000000" w:rsidRPr="00000000">
              <w:rPr>
                <w:rFonts w:ascii="Times New Roman" w:cs="Times New Roman" w:eastAsia="Times New Roman" w:hAnsi="Times New Roman"/>
                <w:rtl w:val="0"/>
              </w:rPr>
              <w:t xml:space="preserve">1971</w:t>
            </w:r>
            <w:r w:rsidDel="00000000" w:rsidR="00000000" w:rsidRPr="00000000">
              <w:rPr>
                <w:rtl w:val="0"/>
              </w:rPr>
            </w:r>
          </w:p>
        </w:tc>
        <w:tc>
          <w:tcPr/>
          <w:p w:rsidR="00000000" w:rsidDel="00000000" w:rsidP="00000000" w:rsidRDefault="00000000" w:rsidRPr="00000000" w14:paraId="000001A4">
            <w:pPr>
              <w:spacing w:line="240" w:lineRule="auto"/>
              <w:jc w:val="both"/>
              <w:rPr/>
            </w:pPr>
            <w:r w:rsidDel="00000000" w:rsidR="00000000" w:rsidRPr="00000000">
              <w:rPr>
                <w:rFonts w:ascii="Times New Roman" w:cs="Times New Roman" w:eastAsia="Times New Roman" w:hAnsi="Times New Roman"/>
                <w:rtl w:val="0"/>
              </w:rPr>
              <w:t xml:space="preserve">57.50</w:t>
            </w:r>
            <w:r w:rsidDel="00000000" w:rsidR="00000000" w:rsidRPr="00000000">
              <w:rPr>
                <w:rtl w:val="0"/>
              </w:rPr>
            </w:r>
          </w:p>
        </w:tc>
        <w:tc>
          <w:tcPr/>
          <w:p w:rsidR="00000000" w:rsidDel="00000000" w:rsidP="00000000" w:rsidRDefault="00000000" w:rsidRPr="00000000" w14:paraId="000001A5">
            <w:pPr>
              <w:spacing w:line="240" w:lineRule="auto"/>
              <w:jc w:val="both"/>
              <w:rPr/>
            </w:pPr>
            <w:r w:rsidDel="00000000" w:rsidR="00000000" w:rsidRPr="00000000">
              <w:rPr>
                <w:rFonts w:ascii="Times New Roman" w:cs="Times New Roman" w:eastAsia="Times New Roman" w:hAnsi="Times New Roman"/>
                <w:rtl w:val="0"/>
              </w:rPr>
              <w:t xml:space="preserve">2.10</w:t>
            </w:r>
            <w:r w:rsidDel="00000000" w:rsidR="00000000" w:rsidRPr="00000000">
              <w:rPr>
                <w:rtl w:val="0"/>
              </w:rPr>
            </w:r>
          </w:p>
        </w:tc>
        <w:tc>
          <w:tcPr/>
          <w:p w:rsidR="00000000" w:rsidDel="00000000" w:rsidP="00000000" w:rsidRDefault="00000000" w:rsidRPr="00000000" w14:paraId="000001A6">
            <w:pPr>
              <w:spacing w:line="240" w:lineRule="auto"/>
              <w:jc w:val="both"/>
              <w:rPr/>
            </w:pPr>
            <w:r w:rsidDel="00000000" w:rsidR="00000000" w:rsidRPr="00000000">
              <w:rPr>
                <w:rFonts w:ascii="Times New Roman" w:cs="Times New Roman" w:eastAsia="Times New Roman" w:hAnsi="Times New Roman"/>
                <w:rtl w:val="0"/>
              </w:rPr>
              <w:t xml:space="preserve">28.44</w:t>
            </w:r>
            <w:r w:rsidDel="00000000" w:rsidR="00000000" w:rsidRPr="00000000">
              <w:rPr>
                <w:rtl w:val="0"/>
              </w:rPr>
            </w:r>
          </w:p>
        </w:tc>
        <w:tc>
          <w:tcPr/>
          <w:p w:rsidR="00000000" w:rsidDel="00000000" w:rsidP="00000000" w:rsidRDefault="00000000" w:rsidRPr="00000000" w14:paraId="000001A7">
            <w:pPr>
              <w:spacing w:line="240" w:lineRule="auto"/>
              <w:jc w:val="both"/>
              <w:rPr/>
            </w:pPr>
            <w:r w:rsidDel="00000000" w:rsidR="00000000" w:rsidRPr="00000000">
              <w:rPr>
                <w:rFonts w:ascii="Times New Roman" w:cs="Times New Roman" w:eastAsia="Times New Roman" w:hAnsi="Times New Roman"/>
                <w:rtl w:val="0"/>
              </w:rPr>
              <w:t xml:space="preserve">1.97</w:t>
            </w:r>
            <w:r w:rsidDel="00000000" w:rsidR="00000000" w:rsidRPr="00000000">
              <w:rPr>
                <w:rtl w:val="0"/>
              </w:rPr>
            </w:r>
          </w:p>
        </w:tc>
        <w:tc>
          <w:tcPr/>
          <w:p w:rsidR="00000000" w:rsidDel="00000000" w:rsidP="00000000" w:rsidRDefault="00000000" w:rsidRPr="00000000" w14:paraId="000001A8">
            <w:pPr>
              <w:spacing w:line="240" w:lineRule="auto"/>
              <w:jc w:val="both"/>
              <w:rPr/>
            </w:pPr>
            <w:r w:rsidDel="00000000" w:rsidR="00000000" w:rsidRPr="00000000">
              <w:rPr>
                <w:rFonts w:ascii="Times New Roman" w:cs="Times New Roman" w:eastAsia="Times New Roman" w:hAnsi="Times New Roman"/>
                <w:rtl w:val="0"/>
              </w:rPr>
              <w:t xml:space="preserve">5.00</w:t>
            </w:r>
            <w:r w:rsidDel="00000000" w:rsidR="00000000" w:rsidRPr="00000000">
              <w:rPr>
                <w:rtl w:val="0"/>
              </w:rPr>
            </w:r>
          </w:p>
        </w:tc>
        <w:tc>
          <w:tcPr/>
          <w:p w:rsidR="00000000" w:rsidDel="00000000" w:rsidP="00000000" w:rsidRDefault="00000000" w:rsidRPr="00000000" w14:paraId="000001A9">
            <w:pPr>
              <w:spacing w:line="240" w:lineRule="auto"/>
              <w:jc w:val="both"/>
              <w:rPr/>
            </w:pPr>
            <w:r w:rsidDel="00000000" w:rsidR="00000000" w:rsidRPr="00000000">
              <w:rPr>
                <w:rFonts w:ascii="Times New Roman" w:cs="Times New Roman" w:eastAsia="Times New Roman" w:hAnsi="Times New Roman"/>
                <w:rtl w:val="0"/>
              </w:rPr>
              <w:t xml:space="preserve">-2.80</w:t>
            </w:r>
            <w:r w:rsidDel="00000000" w:rsidR="00000000" w:rsidRPr="00000000">
              <w:rPr>
                <w:rtl w:val="0"/>
              </w:rPr>
            </w:r>
          </w:p>
        </w:tc>
      </w:tr>
      <w:tr>
        <w:trPr>
          <w:cantSplit w:val="0"/>
          <w:tblHeader w:val="0"/>
        </w:trPr>
        <w:tc>
          <w:tcPr/>
          <w:p w:rsidR="00000000" w:rsidDel="00000000" w:rsidP="00000000" w:rsidRDefault="00000000" w:rsidRPr="00000000" w14:paraId="000001AA">
            <w:pPr>
              <w:spacing w:line="240" w:lineRule="auto"/>
              <w:jc w:val="both"/>
              <w:rPr/>
            </w:pPr>
            <w:r w:rsidDel="00000000" w:rsidR="00000000" w:rsidRPr="00000000">
              <w:rPr>
                <w:rFonts w:ascii="Times New Roman" w:cs="Times New Roman" w:eastAsia="Times New Roman" w:hAnsi="Times New Roman"/>
                <w:rtl w:val="0"/>
              </w:rPr>
              <w:t xml:space="preserve">Belgium</w:t>
            </w:r>
            <w:r w:rsidDel="00000000" w:rsidR="00000000" w:rsidRPr="00000000">
              <w:rPr>
                <w:rtl w:val="0"/>
              </w:rPr>
            </w:r>
          </w:p>
        </w:tc>
        <w:tc>
          <w:tcPr/>
          <w:p w:rsidR="00000000" w:rsidDel="00000000" w:rsidP="00000000" w:rsidRDefault="00000000" w:rsidRPr="00000000" w14:paraId="000001AB">
            <w:pPr>
              <w:spacing w:line="240" w:lineRule="auto"/>
              <w:jc w:val="both"/>
              <w:rPr/>
            </w:pPr>
            <w:r w:rsidDel="00000000" w:rsidR="00000000" w:rsidRPr="00000000">
              <w:rPr>
                <w:rFonts w:ascii="Times New Roman" w:cs="Times New Roman" w:eastAsia="Times New Roman" w:hAnsi="Times New Roman"/>
                <w:rtl w:val="0"/>
              </w:rPr>
              <w:t xml:space="preserve">2019</w:t>
            </w:r>
            <w:r w:rsidDel="00000000" w:rsidR="00000000" w:rsidRPr="00000000">
              <w:rPr>
                <w:rtl w:val="0"/>
              </w:rPr>
            </w:r>
          </w:p>
        </w:tc>
        <w:tc>
          <w:tcPr/>
          <w:p w:rsidR="00000000" w:rsidDel="00000000" w:rsidP="00000000" w:rsidRDefault="00000000" w:rsidRPr="00000000" w14:paraId="000001AC">
            <w:pPr>
              <w:spacing w:line="240" w:lineRule="auto"/>
              <w:jc w:val="both"/>
              <w:rPr/>
            </w:pPr>
            <w:r w:rsidDel="00000000" w:rsidR="00000000" w:rsidRPr="00000000">
              <w:rPr>
                <w:rFonts w:ascii="Times New Roman" w:cs="Times New Roman" w:eastAsia="Times New Roman" w:hAnsi="Times New Roman"/>
                <w:rtl w:val="0"/>
              </w:rPr>
              <w:t xml:space="preserve">58.90</w:t>
            </w:r>
            <w:r w:rsidDel="00000000" w:rsidR="00000000" w:rsidRPr="00000000">
              <w:rPr>
                <w:rtl w:val="0"/>
              </w:rPr>
            </w:r>
          </w:p>
        </w:tc>
        <w:tc>
          <w:tcPr/>
          <w:p w:rsidR="00000000" w:rsidDel="00000000" w:rsidP="00000000" w:rsidRDefault="00000000" w:rsidRPr="00000000" w14:paraId="000001AD">
            <w:pPr>
              <w:spacing w:line="240" w:lineRule="auto"/>
              <w:jc w:val="both"/>
              <w:rPr/>
            </w:pPr>
            <w:r w:rsidDel="00000000" w:rsidR="00000000" w:rsidRPr="00000000">
              <w:rPr>
                <w:rFonts w:ascii="Times New Roman" w:cs="Times New Roman" w:eastAsia="Times New Roman" w:hAnsi="Times New Roman"/>
                <w:rtl w:val="0"/>
              </w:rPr>
              <w:t xml:space="preserve">-0.20</w:t>
            </w:r>
            <w:r w:rsidDel="00000000" w:rsidR="00000000" w:rsidRPr="00000000">
              <w:rPr>
                <w:rtl w:val="0"/>
              </w:rPr>
            </w:r>
          </w:p>
        </w:tc>
        <w:tc>
          <w:tcPr/>
          <w:p w:rsidR="00000000" w:rsidDel="00000000" w:rsidP="00000000" w:rsidRDefault="00000000" w:rsidRPr="00000000" w14:paraId="000001AE">
            <w:pPr>
              <w:spacing w:line="240" w:lineRule="auto"/>
              <w:jc w:val="both"/>
              <w:rPr/>
            </w:pPr>
            <w:r w:rsidDel="00000000" w:rsidR="00000000" w:rsidRPr="00000000">
              <w:rPr>
                <w:rFonts w:ascii="Times New Roman" w:cs="Times New Roman" w:eastAsia="Times New Roman" w:hAnsi="Times New Roman"/>
                <w:rtl w:val="0"/>
              </w:rPr>
              <w:t xml:space="preserve">70.04</w:t>
            </w:r>
            <w:r w:rsidDel="00000000" w:rsidR="00000000" w:rsidRPr="00000000">
              <w:rPr>
                <w:rtl w:val="0"/>
              </w:rPr>
            </w:r>
          </w:p>
        </w:tc>
        <w:tc>
          <w:tcPr/>
          <w:p w:rsidR="00000000" w:rsidDel="00000000" w:rsidP="00000000" w:rsidRDefault="00000000" w:rsidRPr="00000000" w14:paraId="000001AF">
            <w:pPr>
              <w:spacing w:line="240" w:lineRule="auto"/>
              <w:jc w:val="both"/>
              <w:rPr/>
            </w:pPr>
            <w:r w:rsidDel="00000000" w:rsidR="00000000" w:rsidRPr="00000000">
              <w:rPr>
                <w:rFonts w:ascii="Times New Roman" w:cs="Times New Roman" w:eastAsia="Times New Roman" w:hAnsi="Times New Roman"/>
                <w:rtl w:val="0"/>
              </w:rPr>
              <w:t xml:space="preserve">0.18</w:t>
            </w:r>
            <w:r w:rsidDel="00000000" w:rsidR="00000000" w:rsidRPr="00000000">
              <w:rPr>
                <w:rtl w:val="0"/>
              </w:rPr>
            </w:r>
          </w:p>
        </w:tc>
        <w:tc>
          <w:tcPr/>
          <w:p w:rsidR="00000000" w:rsidDel="00000000" w:rsidP="00000000" w:rsidRDefault="00000000" w:rsidRPr="00000000" w14:paraId="000001B0">
            <w:pPr>
              <w:spacing w:line="240" w:lineRule="auto"/>
              <w:jc w:val="both"/>
              <w:rPr/>
            </w:pPr>
            <w:r w:rsidDel="00000000" w:rsidR="00000000" w:rsidRPr="00000000">
              <w:rPr>
                <w:rFonts w:ascii="Times New Roman" w:cs="Times New Roman" w:eastAsia="Times New Roman" w:hAnsi="Times New Roman"/>
                <w:rtl w:val="0"/>
              </w:rPr>
              <w:t xml:space="preserve">-0.36</w:t>
            </w:r>
            <w:r w:rsidDel="00000000" w:rsidR="00000000" w:rsidRPr="00000000">
              <w:rPr>
                <w:rtl w:val="0"/>
              </w:rPr>
            </w:r>
          </w:p>
        </w:tc>
        <w:tc>
          <w:tcPr/>
          <w:p w:rsidR="00000000" w:rsidDel="00000000" w:rsidP="00000000" w:rsidRDefault="00000000" w:rsidRPr="00000000" w14:paraId="000001B1">
            <w:pPr>
              <w:spacing w:line="240" w:lineRule="auto"/>
              <w:jc w:val="both"/>
              <w:rPr/>
            </w:pPr>
            <w:r w:rsidDel="00000000" w:rsidR="00000000" w:rsidRPr="00000000">
              <w:rPr>
                <w:rFonts w:ascii="Times New Roman" w:cs="Times New Roman" w:eastAsia="Times New Roman" w:hAnsi="Times New Roman"/>
                <w:rtl w:val="0"/>
              </w:rPr>
              <w:t xml:space="preserve">-0.03</w:t>
            </w:r>
            <w:r w:rsidDel="00000000" w:rsidR="00000000" w:rsidRPr="00000000">
              <w:rPr>
                <w:rtl w:val="0"/>
              </w:rPr>
            </w:r>
          </w:p>
        </w:tc>
      </w:tr>
      <w:tr>
        <w:trPr>
          <w:cantSplit w:val="0"/>
          <w:tblHeader w:val="0"/>
        </w:trPr>
        <w:tc>
          <w:tcPr/>
          <w:p w:rsidR="00000000" w:rsidDel="00000000" w:rsidP="00000000" w:rsidRDefault="00000000" w:rsidRPr="00000000" w14:paraId="000001B2">
            <w:pPr>
              <w:spacing w:line="240" w:lineRule="auto"/>
              <w:jc w:val="both"/>
              <w:rPr/>
            </w:pPr>
            <w:r w:rsidDel="00000000" w:rsidR="00000000" w:rsidRPr="00000000">
              <w:rPr>
                <w:rFonts w:ascii="Times New Roman" w:cs="Times New Roman" w:eastAsia="Times New Roman" w:hAnsi="Times New Roman"/>
                <w:rtl w:val="0"/>
              </w:rPr>
              <w:t xml:space="preserve">Canada</w:t>
            </w:r>
            <w:r w:rsidDel="00000000" w:rsidR="00000000" w:rsidRPr="00000000">
              <w:rPr>
                <w:rtl w:val="0"/>
              </w:rPr>
            </w:r>
          </w:p>
        </w:tc>
        <w:tc>
          <w:tcPr/>
          <w:p w:rsidR="00000000" w:rsidDel="00000000" w:rsidP="00000000" w:rsidRDefault="00000000" w:rsidRPr="00000000" w14:paraId="000001B3">
            <w:pPr>
              <w:spacing w:line="240" w:lineRule="auto"/>
              <w:jc w:val="both"/>
              <w:rPr/>
            </w:pPr>
            <w:r w:rsidDel="00000000" w:rsidR="00000000" w:rsidRPr="00000000">
              <w:rPr>
                <w:rFonts w:ascii="Times New Roman" w:cs="Times New Roman" w:eastAsia="Times New Roman" w:hAnsi="Times New Roman"/>
                <w:rtl w:val="0"/>
              </w:rPr>
              <w:t xml:space="preserve">1970</w:t>
            </w:r>
            <w:r w:rsidDel="00000000" w:rsidR="00000000" w:rsidRPr="00000000">
              <w:rPr>
                <w:rtl w:val="0"/>
              </w:rPr>
            </w:r>
          </w:p>
        </w:tc>
        <w:tc>
          <w:tcPr/>
          <w:p w:rsidR="00000000" w:rsidDel="00000000" w:rsidP="00000000" w:rsidRDefault="00000000" w:rsidRPr="00000000" w14:paraId="000001B4">
            <w:pPr>
              <w:spacing w:line="240" w:lineRule="auto"/>
              <w:jc w:val="both"/>
              <w:rPr/>
            </w:pPr>
            <w:r w:rsidDel="00000000" w:rsidR="00000000" w:rsidRPr="00000000">
              <w:rPr>
                <w:rFonts w:ascii="Times New Roman" w:cs="Times New Roman" w:eastAsia="Times New Roman" w:hAnsi="Times New Roman"/>
                <w:rtl w:val="0"/>
              </w:rPr>
              <w:t xml:space="preserve">59.90</w:t>
            </w:r>
            <w:r w:rsidDel="00000000" w:rsidR="00000000" w:rsidRPr="00000000">
              <w:rPr>
                <w:rtl w:val="0"/>
              </w:rPr>
            </w:r>
          </w:p>
        </w:tc>
        <w:tc>
          <w:tcPr/>
          <w:p w:rsidR="00000000" w:rsidDel="00000000" w:rsidP="00000000" w:rsidRDefault="00000000" w:rsidRPr="00000000" w14:paraId="000001B5">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6">
            <w:pPr>
              <w:spacing w:line="240" w:lineRule="auto"/>
              <w:jc w:val="both"/>
              <w:rPr/>
            </w:pPr>
            <w:r w:rsidDel="00000000" w:rsidR="00000000" w:rsidRPr="00000000">
              <w:rPr>
                <w:rFonts w:ascii="Times New Roman" w:cs="Times New Roman" w:eastAsia="Times New Roman" w:hAnsi="Times New Roman"/>
                <w:rtl w:val="0"/>
              </w:rPr>
              <w:t xml:space="preserve">42.42</w:t>
            </w:r>
            <w:r w:rsidDel="00000000" w:rsidR="00000000" w:rsidRPr="00000000">
              <w:rPr>
                <w:rtl w:val="0"/>
              </w:rPr>
            </w:r>
          </w:p>
        </w:tc>
        <w:tc>
          <w:tcPr/>
          <w:p w:rsidR="00000000" w:rsidDel="00000000" w:rsidP="00000000" w:rsidRDefault="00000000" w:rsidRPr="00000000" w14:paraId="000001B7">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8">
            <w:pPr>
              <w:spacing w:line="240" w:lineRule="auto"/>
              <w:jc w:val="both"/>
              <w:rPr/>
            </w:pPr>
            <w:r w:rsidDel="00000000" w:rsidR="00000000" w:rsidRPr="00000000">
              <w:rPr>
                <w:rFonts w:ascii="Times New Roman" w:cs="Times New Roman" w:eastAsia="Times New Roman" w:hAnsi="Times New Roman"/>
                <w:rtl w:val="0"/>
              </w:rPr>
              <w:t xml:space="preserve">7.45</w:t>
            </w:r>
            <w:r w:rsidDel="00000000" w:rsidR="00000000" w:rsidRPr="00000000">
              <w:rPr>
                <w:rtl w:val="0"/>
              </w:rPr>
            </w:r>
          </w:p>
        </w:tc>
        <w:tc>
          <w:tcPr/>
          <w:p w:rsidR="00000000" w:rsidDel="00000000" w:rsidP="00000000" w:rsidRDefault="00000000" w:rsidRPr="00000000" w14:paraId="000001B9">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BA">
            <w:pPr>
              <w:spacing w:line="240" w:lineRule="auto"/>
              <w:jc w:val="both"/>
              <w:rPr/>
            </w:pPr>
            <w:r w:rsidDel="00000000" w:rsidR="00000000" w:rsidRPr="00000000">
              <w:rPr>
                <w:rFonts w:ascii="Times New Roman" w:cs="Times New Roman" w:eastAsia="Times New Roman" w:hAnsi="Times New Roman"/>
                <w:rtl w:val="0"/>
              </w:rPr>
              <w:t xml:space="preserve">Canada</w:t>
            </w:r>
            <w:r w:rsidDel="00000000" w:rsidR="00000000" w:rsidRPr="00000000">
              <w:rPr>
                <w:rtl w:val="0"/>
              </w:rPr>
            </w:r>
          </w:p>
        </w:tc>
        <w:tc>
          <w:tcPr/>
          <w:p w:rsidR="00000000" w:rsidDel="00000000" w:rsidP="00000000" w:rsidRDefault="00000000" w:rsidRPr="00000000" w14:paraId="000001BB">
            <w:pPr>
              <w:spacing w:line="240" w:lineRule="auto"/>
              <w:jc w:val="both"/>
              <w:rPr/>
            </w:pPr>
            <w:r w:rsidDel="00000000" w:rsidR="00000000" w:rsidRPr="00000000">
              <w:rPr>
                <w:rFonts w:ascii="Times New Roman" w:cs="Times New Roman" w:eastAsia="Times New Roman" w:hAnsi="Times New Roman"/>
                <w:rtl w:val="0"/>
              </w:rPr>
              <w:t xml:space="preserve">1971</w:t>
            </w:r>
            <w:r w:rsidDel="00000000" w:rsidR="00000000" w:rsidRPr="00000000">
              <w:rPr>
                <w:rtl w:val="0"/>
              </w:rPr>
            </w:r>
          </w:p>
        </w:tc>
        <w:tc>
          <w:tcPr/>
          <w:p w:rsidR="00000000" w:rsidDel="00000000" w:rsidP="00000000" w:rsidRDefault="00000000" w:rsidRPr="00000000" w14:paraId="000001BC">
            <w:pPr>
              <w:spacing w:line="240" w:lineRule="auto"/>
              <w:jc w:val="both"/>
              <w:rPr/>
            </w:pPr>
            <w:r w:rsidDel="00000000" w:rsidR="00000000" w:rsidRPr="00000000">
              <w:rPr>
                <w:rFonts w:ascii="Times New Roman" w:cs="Times New Roman" w:eastAsia="Times New Roman" w:hAnsi="Times New Roman"/>
                <w:rtl w:val="0"/>
              </w:rPr>
              <w:t xml:space="preserve">60.10</w:t>
            </w:r>
            <w:r w:rsidDel="00000000" w:rsidR="00000000" w:rsidRPr="00000000">
              <w:rPr>
                <w:rtl w:val="0"/>
              </w:rPr>
            </w:r>
          </w:p>
        </w:tc>
        <w:tc>
          <w:tcPr/>
          <w:p w:rsidR="00000000" w:rsidDel="00000000" w:rsidP="00000000" w:rsidRDefault="00000000" w:rsidRPr="00000000" w14:paraId="000001BD">
            <w:pPr>
              <w:spacing w:line="240" w:lineRule="auto"/>
              <w:jc w:val="both"/>
              <w:rPr/>
            </w:pPr>
            <w:r w:rsidDel="00000000" w:rsidR="00000000" w:rsidRPr="00000000">
              <w:rPr>
                <w:rFonts w:ascii="Times New Roman" w:cs="Times New Roman" w:eastAsia="Times New Roman" w:hAnsi="Times New Roman"/>
                <w:rtl w:val="0"/>
              </w:rPr>
              <w:t xml:space="preserve">0.20</w:t>
            </w:r>
            <w:r w:rsidDel="00000000" w:rsidR="00000000" w:rsidRPr="00000000">
              <w:rPr>
                <w:rtl w:val="0"/>
              </w:rPr>
            </w:r>
          </w:p>
        </w:tc>
        <w:tc>
          <w:tcPr/>
          <w:p w:rsidR="00000000" w:rsidDel="00000000" w:rsidP="00000000" w:rsidRDefault="00000000" w:rsidRPr="00000000" w14:paraId="000001BE">
            <w:pPr>
              <w:spacing w:line="240" w:lineRule="auto"/>
              <w:jc w:val="both"/>
              <w:rPr/>
            </w:pPr>
            <w:r w:rsidDel="00000000" w:rsidR="00000000" w:rsidRPr="00000000">
              <w:rPr>
                <w:rFonts w:ascii="Times New Roman" w:cs="Times New Roman" w:eastAsia="Times New Roman" w:hAnsi="Times New Roman"/>
                <w:rtl w:val="0"/>
              </w:rPr>
              <w:t xml:space="preserve">42.93</w:t>
            </w:r>
            <w:r w:rsidDel="00000000" w:rsidR="00000000" w:rsidRPr="00000000">
              <w:rPr>
                <w:rtl w:val="0"/>
              </w:rPr>
            </w:r>
          </w:p>
        </w:tc>
        <w:tc>
          <w:tcPr/>
          <w:p w:rsidR="00000000" w:rsidDel="00000000" w:rsidP="00000000" w:rsidRDefault="00000000" w:rsidRPr="00000000" w14:paraId="000001BF">
            <w:pPr>
              <w:spacing w:line="240" w:lineRule="auto"/>
              <w:jc w:val="both"/>
              <w:rPr/>
            </w:pPr>
            <w:r w:rsidDel="00000000" w:rsidR="00000000" w:rsidRPr="00000000">
              <w:rPr>
                <w:rFonts w:ascii="Times New Roman" w:cs="Times New Roman" w:eastAsia="Times New Roman" w:hAnsi="Times New Roman"/>
                <w:rtl w:val="0"/>
              </w:rPr>
              <w:t xml:space="preserve">0.51</w:t>
            </w:r>
            <w:r w:rsidDel="00000000" w:rsidR="00000000" w:rsidRPr="00000000">
              <w:rPr>
                <w:rtl w:val="0"/>
              </w:rPr>
            </w:r>
          </w:p>
        </w:tc>
        <w:tc>
          <w:tcPr/>
          <w:p w:rsidR="00000000" w:rsidDel="00000000" w:rsidP="00000000" w:rsidRDefault="00000000" w:rsidRPr="00000000" w14:paraId="000001C0">
            <w:pPr>
              <w:spacing w:line="240" w:lineRule="auto"/>
              <w:jc w:val="both"/>
              <w:rPr/>
            </w:pPr>
            <w:r w:rsidDel="00000000" w:rsidR="00000000" w:rsidRPr="00000000">
              <w:rPr>
                <w:rFonts w:ascii="Times New Roman" w:cs="Times New Roman" w:eastAsia="Times New Roman" w:hAnsi="Times New Roman"/>
                <w:rtl w:val="0"/>
              </w:rPr>
              <w:t xml:space="preserve">4.57</w:t>
            </w:r>
            <w:r w:rsidDel="00000000" w:rsidR="00000000" w:rsidRPr="00000000">
              <w:rPr>
                <w:rtl w:val="0"/>
              </w:rPr>
            </w:r>
          </w:p>
        </w:tc>
        <w:tc>
          <w:tcPr/>
          <w:p w:rsidR="00000000" w:rsidDel="00000000" w:rsidP="00000000" w:rsidRDefault="00000000" w:rsidRPr="00000000" w14:paraId="000001C1">
            <w:pPr>
              <w:spacing w:line="240" w:lineRule="auto"/>
              <w:jc w:val="both"/>
              <w:rPr/>
            </w:pPr>
            <w:r w:rsidDel="00000000" w:rsidR="00000000" w:rsidRPr="00000000">
              <w:rPr>
                <w:rFonts w:ascii="Times New Roman" w:cs="Times New Roman" w:eastAsia="Times New Roman" w:hAnsi="Times New Roman"/>
                <w:rtl w:val="0"/>
              </w:rPr>
              <w:t xml:space="preserve">-2.88</w:t>
            </w:r>
            <w:r w:rsidDel="00000000" w:rsidR="00000000" w:rsidRPr="00000000">
              <w:rPr>
                <w:rtl w:val="0"/>
              </w:rPr>
            </w:r>
          </w:p>
        </w:tc>
      </w:tr>
      <w:tr>
        <w:trPr>
          <w:cantSplit w:val="0"/>
          <w:tblHeader w:val="0"/>
        </w:trPr>
        <w:tc>
          <w:tcPr/>
          <w:p w:rsidR="00000000" w:rsidDel="00000000" w:rsidP="00000000" w:rsidRDefault="00000000" w:rsidRPr="00000000" w14:paraId="000001C2">
            <w:pPr>
              <w:spacing w:line="240" w:lineRule="auto"/>
              <w:jc w:val="both"/>
              <w:rPr/>
            </w:pPr>
            <w:r w:rsidDel="00000000" w:rsidR="00000000" w:rsidRPr="00000000">
              <w:rPr>
                <w:rFonts w:ascii="Times New Roman" w:cs="Times New Roman" w:eastAsia="Times New Roman" w:hAnsi="Times New Roman"/>
                <w:rtl w:val="0"/>
              </w:rPr>
              <w:t xml:space="preserve">Canada</w:t>
            </w:r>
            <w:r w:rsidDel="00000000" w:rsidR="00000000" w:rsidRPr="00000000">
              <w:rPr>
                <w:rtl w:val="0"/>
              </w:rPr>
            </w:r>
          </w:p>
        </w:tc>
        <w:tc>
          <w:tcPr/>
          <w:p w:rsidR="00000000" w:rsidDel="00000000" w:rsidP="00000000" w:rsidRDefault="00000000" w:rsidRPr="00000000" w14:paraId="000001C3">
            <w:pPr>
              <w:spacing w:line="240" w:lineRule="auto"/>
              <w:jc w:val="both"/>
              <w:rPr/>
            </w:pPr>
            <w:r w:rsidDel="00000000" w:rsidR="00000000" w:rsidRPr="00000000">
              <w:rPr>
                <w:rFonts w:ascii="Times New Roman" w:cs="Times New Roman" w:eastAsia="Times New Roman" w:hAnsi="Times New Roman"/>
                <w:rtl w:val="0"/>
              </w:rPr>
              <w:t xml:space="preserve">2019</w:t>
            </w:r>
            <w:r w:rsidDel="00000000" w:rsidR="00000000" w:rsidRPr="00000000">
              <w:rPr>
                <w:rtl w:val="0"/>
              </w:rPr>
            </w:r>
          </w:p>
        </w:tc>
        <w:tc>
          <w:tcPr/>
          <w:p w:rsidR="00000000" w:rsidDel="00000000" w:rsidP="00000000" w:rsidRDefault="00000000" w:rsidRPr="00000000" w14:paraId="000001C4">
            <w:pPr>
              <w:spacing w:line="240" w:lineRule="auto"/>
              <w:jc w:val="both"/>
              <w:rPr/>
            </w:pPr>
            <w:r w:rsidDel="00000000" w:rsidR="00000000" w:rsidRPr="00000000">
              <w:rPr>
                <w:rFonts w:ascii="Times New Roman" w:cs="Times New Roman" w:eastAsia="Times New Roman" w:hAnsi="Times New Roman"/>
                <w:rtl w:val="0"/>
              </w:rPr>
              <w:t xml:space="preserve">55.60</w:t>
            </w:r>
            <w:r w:rsidDel="00000000" w:rsidR="00000000" w:rsidRPr="00000000">
              <w:rPr>
                <w:rtl w:val="0"/>
              </w:rPr>
            </w:r>
          </w:p>
        </w:tc>
        <w:tc>
          <w:tcPr/>
          <w:p w:rsidR="00000000" w:rsidDel="00000000" w:rsidP="00000000" w:rsidRDefault="00000000" w:rsidRPr="00000000" w14:paraId="000001C5">
            <w:pPr>
              <w:spacing w:line="240" w:lineRule="auto"/>
              <w:jc w:val="both"/>
              <w:rPr/>
            </w:pPr>
            <w:r w:rsidDel="00000000" w:rsidR="00000000" w:rsidRPr="00000000">
              <w:rPr>
                <w:rFonts w:ascii="Times New Roman" w:cs="Times New Roman" w:eastAsia="Times New Roman" w:hAnsi="Times New Roman"/>
                <w:rtl w:val="0"/>
              </w:rPr>
              <w:t xml:space="preserve">0.30</w:t>
            </w:r>
            <w:r w:rsidDel="00000000" w:rsidR="00000000" w:rsidRPr="00000000">
              <w:rPr>
                <w:rtl w:val="0"/>
              </w:rPr>
            </w:r>
          </w:p>
        </w:tc>
        <w:tc>
          <w:tcPr/>
          <w:p w:rsidR="00000000" w:rsidDel="00000000" w:rsidP="00000000" w:rsidRDefault="00000000" w:rsidRPr="00000000" w14:paraId="000001C6">
            <w:pPr>
              <w:spacing w:line="240" w:lineRule="auto"/>
              <w:jc w:val="both"/>
              <w:rPr/>
            </w:pPr>
            <w:r w:rsidDel="00000000" w:rsidR="00000000" w:rsidRPr="00000000">
              <w:rPr>
                <w:rFonts w:ascii="Times New Roman" w:cs="Times New Roman" w:eastAsia="Times New Roman" w:hAnsi="Times New Roman"/>
                <w:rtl w:val="0"/>
              </w:rPr>
              <w:t xml:space="preserve">48.32</w:t>
            </w:r>
            <w:r w:rsidDel="00000000" w:rsidR="00000000" w:rsidRPr="00000000">
              <w:rPr>
                <w:rtl w:val="0"/>
              </w:rPr>
            </w:r>
          </w:p>
        </w:tc>
        <w:tc>
          <w:tcPr/>
          <w:p w:rsidR="00000000" w:rsidDel="00000000" w:rsidP="00000000" w:rsidRDefault="00000000" w:rsidRPr="00000000" w14:paraId="000001C7">
            <w:pPr>
              <w:spacing w:line="240" w:lineRule="auto"/>
              <w:jc w:val="both"/>
              <w:rPr/>
            </w:pPr>
            <w:r w:rsidDel="00000000" w:rsidR="00000000" w:rsidRPr="00000000">
              <w:rPr>
                <w:rFonts w:ascii="Times New Roman" w:cs="Times New Roman" w:eastAsia="Times New Roman" w:hAnsi="Times New Roman"/>
                <w:rtl w:val="0"/>
              </w:rPr>
              <w:t xml:space="preserve">-1.35</w:t>
            </w:r>
            <w:r w:rsidDel="00000000" w:rsidR="00000000" w:rsidRPr="00000000">
              <w:rPr>
                <w:rtl w:val="0"/>
              </w:rPr>
            </w:r>
          </w:p>
        </w:tc>
        <w:tc>
          <w:tcPr/>
          <w:p w:rsidR="00000000" w:rsidDel="00000000" w:rsidP="00000000" w:rsidRDefault="00000000" w:rsidRPr="00000000" w14:paraId="000001C8">
            <w:pPr>
              <w:spacing w:line="240" w:lineRule="auto"/>
              <w:jc w:val="both"/>
              <w:rPr/>
            </w:pPr>
            <w:r w:rsidDel="00000000" w:rsidR="00000000" w:rsidRPr="00000000">
              <w:rPr>
                <w:rFonts w:ascii="Times New Roman" w:cs="Times New Roman" w:eastAsia="Times New Roman" w:hAnsi="Times New Roman"/>
                <w:rtl w:val="0"/>
              </w:rPr>
              <w:t xml:space="preserve">1.89</w:t>
            </w:r>
            <w:r w:rsidDel="00000000" w:rsidR="00000000" w:rsidRPr="00000000">
              <w:rPr>
                <w:rtl w:val="0"/>
              </w:rPr>
            </w:r>
          </w:p>
        </w:tc>
        <w:tc>
          <w:tcPr/>
          <w:p w:rsidR="00000000" w:rsidDel="00000000" w:rsidP="00000000" w:rsidRDefault="00000000" w:rsidRPr="00000000" w14:paraId="000001C9">
            <w:pPr>
              <w:spacing w:line="240" w:lineRule="auto"/>
              <w:jc w:val="both"/>
              <w:rPr/>
            </w:pPr>
            <w:r w:rsidDel="00000000" w:rsidR="00000000" w:rsidRPr="00000000">
              <w:rPr>
                <w:rFonts w:ascii="Times New Roman" w:cs="Times New Roman" w:eastAsia="Times New Roman" w:hAnsi="Times New Roman"/>
                <w:rtl w:val="0"/>
              </w:rPr>
              <w:t xml:space="preserve">0.10</w:t>
            </w:r>
            <w:r w:rsidDel="00000000" w:rsidR="00000000" w:rsidRPr="00000000">
              <w:rPr>
                <w:rtl w:val="0"/>
              </w:rPr>
            </w:r>
          </w:p>
        </w:tc>
      </w:tr>
      <w:tr>
        <w:trPr>
          <w:cantSplit w:val="0"/>
          <w:tblHeader w:val="0"/>
        </w:trPr>
        <w:tc>
          <w:tcPr/>
          <w:p w:rsidR="00000000" w:rsidDel="00000000" w:rsidP="00000000" w:rsidRDefault="00000000" w:rsidRPr="00000000" w14:paraId="000001CA">
            <w:pPr>
              <w:spacing w:line="240" w:lineRule="auto"/>
              <w:jc w:val="both"/>
              <w:rPr/>
            </w:pPr>
            <w:r w:rsidDel="00000000" w:rsidR="00000000" w:rsidRPr="00000000">
              <w:rPr>
                <w:rFonts w:ascii="Times New Roman" w:cs="Times New Roman" w:eastAsia="Times New Roman" w:hAnsi="Times New Roman"/>
                <w:rtl w:val="0"/>
              </w:rPr>
              <w:t xml:space="preserve">Finland</w:t>
            </w:r>
            <w:r w:rsidDel="00000000" w:rsidR="00000000" w:rsidRPr="00000000">
              <w:rPr>
                <w:rtl w:val="0"/>
              </w:rPr>
            </w:r>
          </w:p>
        </w:tc>
        <w:tc>
          <w:tcPr/>
          <w:p w:rsidR="00000000" w:rsidDel="00000000" w:rsidP="00000000" w:rsidRDefault="00000000" w:rsidRPr="00000000" w14:paraId="000001CB">
            <w:pPr>
              <w:spacing w:line="240" w:lineRule="auto"/>
              <w:jc w:val="both"/>
              <w:rPr/>
            </w:pPr>
            <w:r w:rsidDel="00000000" w:rsidR="00000000" w:rsidRPr="00000000">
              <w:rPr>
                <w:rFonts w:ascii="Times New Roman" w:cs="Times New Roman" w:eastAsia="Times New Roman" w:hAnsi="Times New Roman"/>
                <w:rtl w:val="0"/>
              </w:rPr>
              <w:t xml:space="preserve">1970</w:t>
            </w:r>
            <w:r w:rsidDel="00000000" w:rsidR="00000000" w:rsidRPr="00000000">
              <w:rPr>
                <w:rtl w:val="0"/>
              </w:rPr>
            </w:r>
          </w:p>
        </w:tc>
        <w:tc>
          <w:tcPr/>
          <w:p w:rsidR="00000000" w:rsidDel="00000000" w:rsidP="00000000" w:rsidRDefault="00000000" w:rsidRPr="00000000" w14:paraId="000001CC">
            <w:pPr>
              <w:spacing w:line="240" w:lineRule="auto"/>
              <w:jc w:val="both"/>
              <w:rPr/>
            </w:pPr>
            <w:r w:rsidDel="00000000" w:rsidR="00000000" w:rsidRPr="00000000">
              <w:rPr>
                <w:rFonts w:ascii="Times New Roman" w:cs="Times New Roman" w:eastAsia="Times New Roman" w:hAnsi="Times New Roman"/>
                <w:rtl w:val="0"/>
              </w:rPr>
              <w:t xml:space="preserve">62.20</w:t>
            </w:r>
            <w:r w:rsidDel="00000000" w:rsidR="00000000" w:rsidRPr="00000000">
              <w:rPr>
                <w:rtl w:val="0"/>
              </w:rPr>
            </w:r>
          </w:p>
        </w:tc>
        <w:tc>
          <w:tcPr/>
          <w:p w:rsidR="00000000" w:rsidDel="00000000" w:rsidP="00000000" w:rsidRDefault="00000000" w:rsidRPr="00000000" w14:paraId="000001CD">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CE">
            <w:pPr>
              <w:spacing w:line="240" w:lineRule="auto"/>
              <w:jc w:val="both"/>
              <w:rPr/>
            </w:pPr>
            <w:r w:rsidDel="00000000" w:rsidR="00000000" w:rsidRPr="00000000">
              <w:rPr>
                <w:rFonts w:ascii="Times New Roman" w:cs="Times New Roman" w:eastAsia="Times New Roman" w:hAnsi="Times New Roman"/>
                <w:rtl w:val="0"/>
              </w:rPr>
              <w:t xml:space="preserve">38.80</w:t>
            </w:r>
            <w:r w:rsidDel="00000000" w:rsidR="00000000" w:rsidRPr="00000000">
              <w:rPr>
                <w:rtl w:val="0"/>
              </w:rPr>
            </w:r>
          </w:p>
        </w:tc>
        <w:tc>
          <w:tcPr/>
          <w:p w:rsidR="00000000" w:rsidDel="00000000" w:rsidP="00000000" w:rsidRDefault="00000000" w:rsidRPr="00000000" w14:paraId="000001CF">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D0">
            <w:pPr>
              <w:spacing w:line="240" w:lineRule="auto"/>
              <w:jc w:val="both"/>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c>
          <w:tcPr/>
          <w:p w:rsidR="00000000" w:rsidDel="00000000" w:rsidP="00000000" w:rsidRDefault="00000000" w:rsidRPr="00000000" w14:paraId="000001D1">
            <w:pPr>
              <w:spacing w:line="24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2">
            <w:pPr>
              <w:spacing w:line="240" w:lineRule="auto"/>
              <w:jc w:val="both"/>
              <w:rPr/>
            </w:pPr>
            <w:r w:rsidDel="00000000" w:rsidR="00000000" w:rsidRPr="00000000">
              <w:rPr>
                <w:rFonts w:ascii="Times New Roman" w:cs="Times New Roman" w:eastAsia="Times New Roman" w:hAnsi="Times New Roman"/>
                <w:rtl w:val="0"/>
              </w:rPr>
              <w:t xml:space="preserve">Finland</w:t>
            </w:r>
            <w:r w:rsidDel="00000000" w:rsidR="00000000" w:rsidRPr="00000000">
              <w:rPr>
                <w:rtl w:val="0"/>
              </w:rPr>
            </w:r>
          </w:p>
        </w:tc>
        <w:tc>
          <w:tcPr/>
          <w:p w:rsidR="00000000" w:rsidDel="00000000" w:rsidP="00000000" w:rsidRDefault="00000000" w:rsidRPr="00000000" w14:paraId="000001D3">
            <w:pPr>
              <w:spacing w:line="240" w:lineRule="auto"/>
              <w:jc w:val="both"/>
              <w:rPr/>
            </w:pPr>
            <w:r w:rsidDel="00000000" w:rsidR="00000000" w:rsidRPr="00000000">
              <w:rPr>
                <w:rFonts w:ascii="Times New Roman" w:cs="Times New Roman" w:eastAsia="Times New Roman" w:hAnsi="Times New Roman"/>
                <w:rtl w:val="0"/>
              </w:rPr>
              <w:t xml:space="preserve">1971</w:t>
            </w:r>
            <w:r w:rsidDel="00000000" w:rsidR="00000000" w:rsidRPr="00000000">
              <w:rPr>
                <w:rtl w:val="0"/>
              </w:rPr>
            </w:r>
          </w:p>
        </w:tc>
        <w:tc>
          <w:tcPr/>
          <w:p w:rsidR="00000000" w:rsidDel="00000000" w:rsidP="00000000" w:rsidRDefault="00000000" w:rsidRPr="00000000" w14:paraId="000001D4">
            <w:pPr>
              <w:spacing w:line="240" w:lineRule="auto"/>
              <w:jc w:val="both"/>
              <w:rPr/>
            </w:pPr>
            <w:r w:rsidDel="00000000" w:rsidR="00000000" w:rsidRPr="00000000">
              <w:rPr>
                <w:rFonts w:ascii="Times New Roman" w:cs="Times New Roman" w:eastAsia="Times New Roman" w:hAnsi="Times New Roman"/>
                <w:rtl w:val="0"/>
              </w:rPr>
              <w:t xml:space="preserve">64.50</w:t>
            </w:r>
            <w:r w:rsidDel="00000000" w:rsidR="00000000" w:rsidRPr="00000000">
              <w:rPr>
                <w:rtl w:val="0"/>
              </w:rPr>
            </w:r>
          </w:p>
        </w:tc>
        <w:tc>
          <w:tcPr/>
          <w:p w:rsidR="00000000" w:rsidDel="00000000" w:rsidP="00000000" w:rsidRDefault="00000000" w:rsidRPr="00000000" w14:paraId="000001D5">
            <w:pPr>
              <w:spacing w:line="240" w:lineRule="auto"/>
              <w:jc w:val="both"/>
              <w:rPr/>
            </w:pPr>
            <w:r w:rsidDel="00000000" w:rsidR="00000000" w:rsidRPr="00000000">
              <w:rPr>
                <w:rFonts w:ascii="Times New Roman" w:cs="Times New Roman" w:eastAsia="Times New Roman" w:hAnsi="Times New Roman"/>
                <w:rtl w:val="0"/>
              </w:rPr>
              <w:t xml:space="preserve">2.30</w:t>
            </w:r>
            <w:r w:rsidDel="00000000" w:rsidR="00000000" w:rsidRPr="00000000">
              <w:rPr>
                <w:rtl w:val="0"/>
              </w:rPr>
            </w:r>
          </w:p>
        </w:tc>
        <w:tc>
          <w:tcPr/>
          <w:p w:rsidR="00000000" w:rsidDel="00000000" w:rsidP="00000000" w:rsidRDefault="00000000" w:rsidRPr="00000000" w14:paraId="000001D6">
            <w:pPr>
              <w:spacing w:line="240" w:lineRule="auto"/>
              <w:jc w:val="both"/>
              <w:rPr/>
            </w:pPr>
            <w:r w:rsidDel="00000000" w:rsidR="00000000" w:rsidRPr="00000000">
              <w:rPr>
                <w:rFonts w:ascii="Times New Roman" w:cs="Times New Roman" w:eastAsia="Times New Roman" w:hAnsi="Times New Roman"/>
                <w:rtl w:val="0"/>
              </w:rPr>
              <w:t xml:space="preserve">40.09</w:t>
            </w:r>
            <w:r w:rsidDel="00000000" w:rsidR="00000000" w:rsidRPr="00000000">
              <w:rPr>
                <w:rtl w:val="0"/>
              </w:rPr>
            </w:r>
          </w:p>
        </w:tc>
        <w:tc>
          <w:tcPr/>
          <w:p w:rsidR="00000000" w:rsidDel="00000000" w:rsidP="00000000" w:rsidRDefault="00000000" w:rsidRPr="00000000" w14:paraId="000001D7">
            <w:pPr>
              <w:spacing w:line="240" w:lineRule="auto"/>
              <w:jc w:val="both"/>
              <w:rPr/>
            </w:pPr>
            <w:r w:rsidDel="00000000" w:rsidR="00000000" w:rsidRPr="00000000">
              <w:rPr>
                <w:rFonts w:ascii="Times New Roman" w:cs="Times New Roman" w:eastAsia="Times New Roman" w:hAnsi="Times New Roman"/>
                <w:rtl w:val="0"/>
              </w:rPr>
              <w:t xml:space="preserve">1.28</w:t>
            </w:r>
            <w:r w:rsidDel="00000000" w:rsidR="00000000" w:rsidRPr="00000000">
              <w:rPr>
                <w:rtl w:val="0"/>
              </w:rPr>
            </w:r>
          </w:p>
        </w:tc>
        <w:tc>
          <w:tcPr/>
          <w:p w:rsidR="00000000" w:rsidDel="00000000" w:rsidP="00000000" w:rsidRDefault="00000000" w:rsidRPr="00000000" w14:paraId="000001D8">
            <w:pPr>
              <w:spacing w:line="240" w:lineRule="auto"/>
              <w:jc w:val="both"/>
              <w:rPr/>
            </w:pPr>
            <w:r w:rsidDel="00000000" w:rsidR="00000000" w:rsidRPr="00000000">
              <w:rPr>
                <w:rFonts w:ascii="Times New Roman" w:cs="Times New Roman" w:eastAsia="Times New Roman" w:hAnsi="Times New Roman"/>
                <w:rtl w:val="0"/>
              </w:rPr>
              <w:t xml:space="preserve">8.09</w:t>
            </w:r>
            <w:r w:rsidDel="00000000" w:rsidR="00000000" w:rsidRPr="00000000">
              <w:rPr>
                <w:rtl w:val="0"/>
              </w:rPr>
            </w:r>
          </w:p>
        </w:tc>
        <w:tc>
          <w:tcPr/>
          <w:p w:rsidR="00000000" w:rsidDel="00000000" w:rsidP="00000000" w:rsidRDefault="00000000" w:rsidRPr="00000000" w14:paraId="000001D9">
            <w:pPr>
              <w:spacing w:line="240" w:lineRule="auto"/>
              <w:jc w:val="both"/>
              <w:rPr/>
            </w:pPr>
            <w:r w:rsidDel="00000000" w:rsidR="00000000" w:rsidRPr="00000000">
              <w:rPr>
                <w:rFonts w:ascii="Times New Roman" w:cs="Times New Roman" w:eastAsia="Times New Roman" w:hAnsi="Times New Roman"/>
                <w:rtl w:val="0"/>
              </w:rPr>
              <w:t xml:space="preserve">-2.53</w:t>
            </w:r>
            <w:r w:rsidDel="00000000" w:rsidR="00000000" w:rsidRPr="00000000">
              <w:rPr>
                <w:rtl w:val="0"/>
              </w:rPr>
            </w:r>
          </w:p>
        </w:tc>
      </w:tr>
    </w:tbl>
    <w:p w:rsidR="00000000" w:rsidDel="00000000" w:rsidP="00000000" w:rsidRDefault="00000000" w:rsidRPr="00000000" w14:paraId="000001D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checks the first rows around changes of country in the stacked panel. As expected, d_LS, d_WR and d_i are all missing at each country's first observation. </w:t>
      </w:r>
    </w:p>
    <w:p w:rsidR="00000000" w:rsidDel="00000000" w:rsidP="00000000" w:rsidRDefault="00000000" w:rsidRPr="00000000" w14:paraId="000001DB">
      <w:pPr>
        <w:spacing w:after="240" w:before="240" w:line="240" w:lineRule="auto"/>
        <w:jc w:val="both"/>
        <w:rPr/>
      </w:pPr>
      <w:r w:rsidDel="00000000" w:rsidR="00000000" w:rsidRPr="00000000">
        <w:rPr>
          <w:rFonts w:ascii="Times New Roman" w:cs="Times New Roman" w:eastAsia="Times New Roman" w:hAnsi="Times New Roman"/>
          <w:rtl w:val="0"/>
        </w:rPr>
        <w:t xml:space="preserve">We now describe the distributions of the first difference transformed variables. </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0"/>
        </w:trPr>
        <w:tc>
          <w:tcPr/>
          <w:p w:rsidR="00000000" w:rsidDel="00000000" w:rsidP="00000000" w:rsidRDefault="00000000" w:rsidRPr="00000000" w14:paraId="000001DC">
            <w:pPr>
              <w:spacing w:line="240" w:lineRule="auto"/>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p w:rsidR="00000000" w:rsidDel="00000000" w:rsidP="00000000" w:rsidRDefault="00000000" w:rsidRPr="00000000" w14:paraId="000001DD">
            <w:pPr>
              <w:spacing w:line="240" w:lineRule="auto"/>
              <w:rPr/>
            </w:pPr>
            <w:r w:rsidDel="00000000" w:rsidR="00000000" w:rsidRPr="00000000">
              <w:rPr>
                <w:rFonts w:ascii="Times New Roman" w:cs="Times New Roman" w:eastAsia="Times New Roman" w:hAnsi="Times New Roman"/>
                <w:b w:val="1"/>
                <w:bCs w:val="1"/>
                <w:rtl w:val="0"/>
              </w:rPr>
              <w:t xml:space="preserve">Observations</w:t>
            </w:r>
            <w:r w:rsidDel="00000000" w:rsidR="00000000" w:rsidRPr="00000000">
              <w:rPr>
                <w:rtl w:val="0"/>
              </w:rPr>
            </w:r>
          </w:p>
        </w:tc>
        <w:tc>
          <w:tcPr/>
          <w:p w:rsidR="00000000" w:rsidDel="00000000" w:rsidP="00000000" w:rsidRDefault="00000000" w:rsidRPr="00000000" w14:paraId="000001DE">
            <w:pPr>
              <w:spacing w:line="240" w:lineRule="auto"/>
              <w:rPr/>
            </w:pPr>
            <w:r w:rsidDel="00000000" w:rsidR="00000000" w:rsidRPr="00000000">
              <w:rPr>
                <w:rFonts w:ascii="Times New Roman" w:cs="Times New Roman" w:eastAsia="Times New Roman" w:hAnsi="Times New Roman"/>
                <w:b w:val="1"/>
                <w:bCs w:val="1"/>
                <w:rtl w:val="0"/>
              </w:rPr>
              <w:t xml:space="preserve">Mean</w:t>
            </w:r>
            <w:r w:rsidDel="00000000" w:rsidR="00000000" w:rsidRPr="00000000">
              <w:rPr>
                <w:rtl w:val="0"/>
              </w:rPr>
            </w:r>
          </w:p>
        </w:tc>
        <w:tc>
          <w:tcPr/>
          <w:p w:rsidR="00000000" w:rsidDel="00000000" w:rsidP="00000000" w:rsidRDefault="00000000" w:rsidRPr="00000000" w14:paraId="000001DF">
            <w:pPr>
              <w:spacing w:line="240" w:lineRule="auto"/>
              <w:rPr/>
            </w:pPr>
            <w:r w:rsidDel="00000000" w:rsidR="00000000" w:rsidRPr="00000000">
              <w:rPr>
                <w:rFonts w:ascii="Times New Roman" w:cs="Times New Roman" w:eastAsia="Times New Roman" w:hAnsi="Times New Roman"/>
                <w:b w:val="1"/>
                <w:bCs w:val="1"/>
                <w:rtl w:val="0"/>
              </w:rPr>
              <w:t xml:space="preserve">Standard deviation</w:t>
            </w:r>
            <w:r w:rsidDel="00000000" w:rsidR="00000000" w:rsidRPr="00000000">
              <w:rPr>
                <w:rtl w:val="0"/>
              </w:rPr>
            </w:r>
          </w:p>
        </w:tc>
        <w:tc>
          <w:tcPr/>
          <w:p w:rsidR="00000000" w:rsidDel="00000000" w:rsidP="00000000" w:rsidRDefault="00000000" w:rsidRPr="00000000" w14:paraId="000001E0">
            <w:pPr>
              <w:spacing w:line="240" w:lineRule="auto"/>
              <w:rPr/>
            </w:pPr>
            <w:r w:rsidDel="00000000" w:rsidR="00000000" w:rsidRPr="00000000">
              <w:rPr>
                <w:rFonts w:ascii="Times New Roman" w:cs="Times New Roman" w:eastAsia="Times New Roman" w:hAnsi="Times New Roman"/>
                <w:b w:val="1"/>
                <w:bCs w:val="1"/>
                <w:rtl w:val="0"/>
              </w:rPr>
              <w:t xml:space="preserve">Min</w:t>
            </w:r>
            <w:r w:rsidDel="00000000" w:rsidR="00000000" w:rsidRPr="00000000">
              <w:rPr>
                <w:rtl w:val="0"/>
              </w:rPr>
            </w:r>
          </w:p>
        </w:tc>
        <w:tc>
          <w:tcPr/>
          <w:p w:rsidR="00000000" w:rsidDel="00000000" w:rsidP="00000000" w:rsidRDefault="00000000" w:rsidRPr="00000000" w14:paraId="000001E1">
            <w:pPr>
              <w:spacing w:line="240" w:lineRule="auto"/>
              <w:rPr/>
            </w:pPr>
            <w:r w:rsidDel="00000000" w:rsidR="00000000" w:rsidRPr="00000000">
              <w:rPr>
                <w:rFonts w:ascii="Times New Roman" w:cs="Times New Roman" w:eastAsia="Times New Roman" w:hAnsi="Times New Roman"/>
                <w:b w:val="1"/>
                <w:bCs w:val="1"/>
                <w:rtl w:val="0"/>
              </w:rPr>
              <w:t xml:space="preserve">Max</w:t>
            </w:r>
            <w:r w:rsidDel="00000000" w:rsidR="00000000" w:rsidRPr="00000000">
              <w:rPr>
                <w:rtl w:val="0"/>
              </w:rPr>
            </w:r>
          </w:p>
        </w:tc>
      </w:tr>
      <w:tr>
        <w:trPr>
          <w:cantSplit w:val="0"/>
          <w:tblHeader w:val="0"/>
        </w:trPr>
        <w:tc>
          <w:tcPr/>
          <w:p w:rsidR="00000000" w:rsidDel="00000000" w:rsidP="00000000" w:rsidRDefault="00000000" w:rsidRPr="00000000" w14:paraId="000001E2">
            <w:pPr>
              <w:spacing w:line="240" w:lineRule="auto"/>
              <w:rPr/>
            </w:pPr>
            <w:r w:rsidDel="00000000" w:rsidR="00000000" w:rsidRPr="00000000">
              <w:rPr>
                <w:rFonts w:ascii="Times New Roman" w:cs="Times New Roman" w:eastAsia="Times New Roman" w:hAnsi="Times New Roman"/>
                <w:rtl w:val="0"/>
              </w:rPr>
              <w:t xml:space="preserve">d_LS</w:t>
            </w:r>
            <w:r w:rsidDel="00000000" w:rsidR="00000000" w:rsidRPr="00000000">
              <w:rPr>
                <w:rtl w:val="0"/>
              </w:rPr>
            </w:r>
          </w:p>
        </w:tc>
        <w:tc>
          <w:tcPr/>
          <w:p w:rsidR="00000000" w:rsidDel="00000000" w:rsidP="00000000" w:rsidRDefault="00000000" w:rsidRPr="00000000" w14:paraId="000001E3">
            <w:pPr>
              <w:spacing w:line="240" w:lineRule="auto"/>
              <w:rPr/>
            </w:pPr>
            <w:r w:rsidDel="00000000" w:rsidR="00000000" w:rsidRPr="00000000">
              <w:rPr>
                <w:rFonts w:ascii="Times New Roman" w:cs="Times New Roman" w:eastAsia="Times New Roman" w:hAnsi="Times New Roman"/>
                <w:rtl w:val="0"/>
              </w:rPr>
              <w:t xml:space="preserve">725</w:t>
            </w:r>
            <w:r w:rsidDel="00000000" w:rsidR="00000000" w:rsidRPr="00000000">
              <w:rPr>
                <w:rtl w:val="0"/>
              </w:rPr>
            </w:r>
          </w:p>
        </w:tc>
        <w:tc>
          <w:tcPr/>
          <w:p w:rsidR="00000000" w:rsidDel="00000000" w:rsidP="00000000" w:rsidRDefault="00000000" w:rsidRPr="00000000" w14:paraId="000001E4">
            <w:pPr>
              <w:spacing w:line="240" w:lineRule="auto"/>
              <w:rPr/>
            </w:pPr>
            <w:r w:rsidDel="00000000" w:rsidR="00000000" w:rsidRPr="00000000">
              <w:rPr>
                <w:rFonts w:ascii="Times New Roman" w:cs="Times New Roman" w:eastAsia="Times New Roman" w:hAnsi="Times New Roman"/>
                <w:rtl w:val="0"/>
              </w:rPr>
              <w:t xml:space="preserve">-0.144</w:t>
            </w:r>
            <w:r w:rsidDel="00000000" w:rsidR="00000000" w:rsidRPr="00000000">
              <w:rPr>
                <w:rtl w:val="0"/>
              </w:rPr>
            </w:r>
          </w:p>
        </w:tc>
        <w:tc>
          <w:tcPr/>
          <w:p w:rsidR="00000000" w:rsidDel="00000000" w:rsidP="00000000" w:rsidRDefault="00000000" w:rsidRPr="00000000" w14:paraId="000001E5">
            <w:pPr>
              <w:spacing w:line="240" w:lineRule="auto"/>
              <w:rPr/>
            </w:pPr>
            <w:r w:rsidDel="00000000" w:rsidR="00000000" w:rsidRPr="00000000">
              <w:rPr>
                <w:rFonts w:ascii="Times New Roman" w:cs="Times New Roman" w:eastAsia="Times New Roman" w:hAnsi="Times New Roman"/>
                <w:rtl w:val="0"/>
              </w:rPr>
              <w:t xml:space="preserve">1.311</w:t>
            </w:r>
            <w:r w:rsidDel="00000000" w:rsidR="00000000" w:rsidRPr="00000000">
              <w:rPr>
                <w:rtl w:val="0"/>
              </w:rPr>
            </w:r>
          </w:p>
        </w:tc>
        <w:tc>
          <w:tcPr/>
          <w:p w:rsidR="00000000" w:rsidDel="00000000" w:rsidP="00000000" w:rsidRDefault="00000000" w:rsidRPr="00000000" w14:paraId="000001E6">
            <w:pPr>
              <w:spacing w:line="240" w:lineRule="auto"/>
              <w:rPr/>
            </w:pPr>
            <w:r w:rsidDel="00000000" w:rsidR="00000000" w:rsidRPr="00000000">
              <w:rPr>
                <w:rFonts w:ascii="Times New Roman" w:cs="Times New Roman" w:eastAsia="Times New Roman" w:hAnsi="Times New Roman"/>
                <w:rtl w:val="0"/>
              </w:rPr>
              <w:t xml:space="preserve">-6.00</w:t>
            </w:r>
            <w:r w:rsidDel="00000000" w:rsidR="00000000" w:rsidRPr="00000000">
              <w:rPr>
                <w:rtl w:val="0"/>
              </w:rPr>
            </w:r>
          </w:p>
        </w:tc>
        <w:tc>
          <w:tcPr/>
          <w:p w:rsidR="00000000" w:rsidDel="00000000" w:rsidP="00000000" w:rsidRDefault="00000000" w:rsidRPr="00000000" w14:paraId="000001E7">
            <w:pPr>
              <w:spacing w:line="240" w:lineRule="auto"/>
              <w:rPr/>
            </w:pPr>
            <w:r w:rsidDel="00000000" w:rsidR="00000000" w:rsidRPr="00000000">
              <w:rPr>
                <w:rFonts w:ascii="Times New Roman" w:cs="Times New Roman" w:eastAsia="Times New Roman" w:hAnsi="Times New Roman"/>
                <w:rtl w:val="0"/>
              </w:rPr>
              <w:t xml:space="preserve">9.70</w:t>
            </w:r>
            <w:r w:rsidDel="00000000" w:rsidR="00000000" w:rsidRPr="00000000">
              <w:rPr>
                <w:rtl w:val="0"/>
              </w:rPr>
            </w:r>
          </w:p>
        </w:tc>
      </w:tr>
      <w:tr>
        <w:trPr>
          <w:cantSplit w:val="0"/>
          <w:tblHeader w:val="0"/>
        </w:trPr>
        <w:tc>
          <w:tcPr/>
          <w:p w:rsidR="00000000" w:rsidDel="00000000" w:rsidP="00000000" w:rsidRDefault="00000000" w:rsidRPr="00000000" w14:paraId="000001E8">
            <w:pPr>
              <w:spacing w:line="240" w:lineRule="auto"/>
              <w:rPr/>
            </w:pPr>
            <w:r w:rsidDel="00000000" w:rsidR="00000000" w:rsidRPr="00000000">
              <w:rPr>
                <w:rFonts w:ascii="Times New Roman" w:cs="Times New Roman" w:eastAsia="Times New Roman" w:hAnsi="Times New Roman"/>
                <w:rtl w:val="0"/>
              </w:rPr>
              <w:t xml:space="preserve">d_WR</w:t>
            </w:r>
            <w:r w:rsidDel="00000000" w:rsidR="00000000" w:rsidRPr="00000000">
              <w:rPr>
                <w:rtl w:val="0"/>
              </w:rPr>
            </w:r>
          </w:p>
        </w:tc>
        <w:tc>
          <w:tcPr/>
          <w:p w:rsidR="00000000" w:rsidDel="00000000" w:rsidP="00000000" w:rsidRDefault="00000000" w:rsidRPr="00000000" w14:paraId="000001E9">
            <w:pPr>
              <w:spacing w:line="240" w:lineRule="auto"/>
              <w:rPr/>
            </w:pPr>
            <w:r w:rsidDel="00000000" w:rsidR="00000000" w:rsidRPr="00000000">
              <w:rPr>
                <w:rFonts w:ascii="Times New Roman" w:cs="Times New Roman" w:eastAsia="Times New Roman" w:hAnsi="Times New Roman"/>
                <w:rtl w:val="0"/>
              </w:rPr>
              <w:t xml:space="preserve">725</w:t>
            </w:r>
            <w:r w:rsidDel="00000000" w:rsidR="00000000" w:rsidRPr="00000000">
              <w:rPr>
                <w:rtl w:val="0"/>
              </w:rPr>
            </w:r>
          </w:p>
        </w:tc>
        <w:tc>
          <w:tcPr/>
          <w:p w:rsidR="00000000" w:rsidDel="00000000" w:rsidP="00000000" w:rsidRDefault="00000000" w:rsidRPr="00000000" w14:paraId="000001EA">
            <w:pPr>
              <w:spacing w:line="240" w:lineRule="auto"/>
              <w:rPr/>
            </w:pPr>
            <w:r w:rsidDel="00000000" w:rsidR="00000000" w:rsidRPr="00000000">
              <w:rPr>
                <w:rFonts w:ascii="Times New Roman" w:cs="Times New Roman" w:eastAsia="Times New Roman" w:hAnsi="Times New Roman"/>
                <w:rtl w:val="0"/>
              </w:rPr>
              <w:t xml:space="preserve">-0.041</w:t>
            </w:r>
            <w:r w:rsidDel="00000000" w:rsidR="00000000" w:rsidRPr="00000000">
              <w:rPr>
                <w:rtl w:val="0"/>
              </w:rPr>
            </w:r>
          </w:p>
        </w:tc>
        <w:tc>
          <w:tcPr/>
          <w:p w:rsidR="00000000" w:rsidDel="00000000" w:rsidP="00000000" w:rsidRDefault="00000000" w:rsidRPr="00000000" w14:paraId="000001EB">
            <w:pPr>
              <w:spacing w:line="240" w:lineRule="auto"/>
              <w:rPr/>
            </w:pPr>
            <w:r w:rsidDel="00000000" w:rsidR="00000000" w:rsidRPr="00000000">
              <w:rPr>
                <w:rFonts w:ascii="Times New Roman" w:cs="Times New Roman" w:eastAsia="Times New Roman" w:hAnsi="Times New Roman"/>
                <w:rtl w:val="0"/>
              </w:rPr>
              <w:t xml:space="preserve">3.359</w:t>
            </w:r>
            <w:r w:rsidDel="00000000" w:rsidR="00000000" w:rsidRPr="00000000">
              <w:rPr>
                <w:rtl w:val="0"/>
              </w:rPr>
            </w:r>
          </w:p>
        </w:tc>
        <w:tc>
          <w:tcPr/>
          <w:p w:rsidR="00000000" w:rsidDel="00000000" w:rsidP="00000000" w:rsidRDefault="00000000" w:rsidRPr="00000000" w14:paraId="000001EC">
            <w:pPr>
              <w:spacing w:line="240" w:lineRule="auto"/>
              <w:rPr/>
            </w:pPr>
            <w:r w:rsidDel="00000000" w:rsidR="00000000" w:rsidRPr="00000000">
              <w:rPr>
                <w:rFonts w:ascii="Times New Roman" w:cs="Times New Roman" w:eastAsia="Times New Roman" w:hAnsi="Times New Roman"/>
                <w:rtl w:val="0"/>
              </w:rPr>
              <w:t xml:space="preserve">-40.69</w:t>
            </w:r>
            <w:r w:rsidDel="00000000" w:rsidR="00000000" w:rsidRPr="00000000">
              <w:rPr>
                <w:rtl w:val="0"/>
              </w:rPr>
            </w:r>
          </w:p>
        </w:tc>
        <w:tc>
          <w:tcPr/>
          <w:p w:rsidR="00000000" w:rsidDel="00000000" w:rsidP="00000000" w:rsidRDefault="00000000" w:rsidRPr="00000000" w14:paraId="000001ED">
            <w:pPr>
              <w:spacing w:line="240" w:lineRule="auto"/>
              <w:rPr/>
            </w:pPr>
            <w:r w:rsidDel="00000000" w:rsidR="00000000" w:rsidRPr="00000000">
              <w:rPr>
                <w:rFonts w:ascii="Times New Roman" w:cs="Times New Roman" w:eastAsia="Times New Roman" w:hAnsi="Times New Roman"/>
                <w:rtl w:val="0"/>
              </w:rPr>
              <w:t xml:space="preserve">45.18</w:t>
            </w:r>
            <w:r w:rsidDel="00000000" w:rsidR="00000000" w:rsidRPr="00000000">
              <w:rPr>
                <w:rtl w:val="0"/>
              </w:rPr>
            </w:r>
          </w:p>
        </w:tc>
      </w:tr>
      <w:tr>
        <w:trPr>
          <w:cantSplit w:val="0"/>
          <w:tblHeader w:val="0"/>
        </w:trPr>
        <w:tc>
          <w:tcPr/>
          <w:p w:rsidR="00000000" w:rsidDel="00000000" w:rsidP="00000000" w:rsidRDefault="00000000" w:rsidRPr="00000000" w14:paraId="000001EE">
            <w:pPr>
              <w:spacing w:line="240" w:lineRule="auto"/>
              <w:rPr/>
            </w:pPr>
            <w:r w:rsidDel="00000000" w:rsidR="00000000" w:rsidRPr="00000000">
              <w:rPr>
                <w:rFonts w:ascii="Times New Roman" w:cs="Times New Roman" w:eastAsia="Times New Roman" w:hAnsi="Times New Roman"/>
                <w:rtl w:val="0"/>
              </w:rPr>
              <w:t xml:space="preserve">d_i</w:t>
            </w:r>
            <w:r w:rsidDel="00000000" w:rsidR="00000000" w:rsidRPr="00000000">
              <w:rPr>
                <w:rtl w:val="0"/>
              </w:rPr>
            </w:r>
          </w:p>
        </w:tc>
        <w:tc>
          <w:tcPr/>
          <w:p w:rsidR="00000000" w:rsidDel="00000000" w:rsidP="00000000" w:rsidRDefault="00000000" w:rsidRPr="00000000" w14:paraId="000001EF">
            <w:pPr>
              <w:spacing w:line="240" w:lineRule="auto"/>
              <w:rPr/>
            </w:pPr>
            <w:r w:rsidDel="00000000" w:rsidR="00000000" w:rsidRPr="00000000">
              <w:rPr>
                <w:rFonts w:ascii="Times New Roman" w:cs="Times New Roman" w:eastAsia="Times New Roman" w:hAnsi="Times New Roman"/>
                <w:rtl w:val="0"/>
              </w:rPr>
              <w:t xml:space="preserve">735</w:t>
            </w:r>
            <w:r w:rsidDel="00000000" w:rsidR="00000000" w:rsidRPr="00000000">
              <w:rPr>
                <w:rtl w:val="0"/>
              </w:rPr>
            </w:r>
          </w:p>
        </w:tc>
        <w:tc>
          <w:tcPr/>
          <w:p w:rsidR="00000000" w:rsidDel="00000000" w:rsidP="00000000" w:rsidRDefault="00000000" w:rsidRPr="00000000" w14:paraId="000001F0">
            <w:pPr>
              <w:spacing w:line="240" w:lineRule="auto"/>
              <w:rPr/>
            </w:pPr>
            <w:r w:rsidDel="00000000" w:rsidR="00000000" w:rsidRPr="00000000">
              <w:rPr>
                <w:rFonts w:ascii="Times New Roman" w:cs="Times New Roman" w:eastAsia="Times New Roman" w:hAnsi="Times New Roman"/>
                <w:rtl w:val="0"/>
              </w:rPr>
              <w:t xml:space="preserve">-0.150</w:t>
            </w:r>
            <w:r w:rsidDel="00000000" w:rsidR="00000000" w:rsidRPr="00000000">
              <w:rPr>
                <w:rtl w:val="0"/>
              </w:rPr>
            </w:r>
          </w:p>
        </w:tc>
        <w:tc>
          <w:tcPr/>
          <w:p w:rsidR="00000000" w:rsidDel="00000000" w:rsidP="00000000" w:rsidRDefault="00000000" w:rsidRPr="00000000" w14:paraId="000001F1">
            <w:pPr>
              <w:spacing w:line="240" w:lineRule="auto"/>
              <w:rPr/>
            </w:pPr>
            <w:r w:rsidDel="00000000" w:rsidR="00000000" w:rsidRPr="00000000">
              <w:rPr>
                <w:rFonts w:ascii="Times New Roman" w:cs="Times New Roman" w:eastAsia="Times New Roman" w:hAnsi="Times New Roman"/>
                <w:rtl w:val="0"/>
              </w:rPr>
              <w:t xml:space="preserve">1.869</w:t>
            </w:r>
            <w:r w:rsidDel="00000000" w:rsidR="00000000" w:rsidRPr="00000000">
              <w:rPr>
                <w:rtl w:val="0"/>
              </w:rPr>
            </w:r>
          </w:p>
        </w:tc>
        <w:tc>
          <w:tcPr/>
          <w:p w:rsidR="00000000" w:rsidDel="00000000" w:rsidP="00000000" w:rsidRDefault="00000000" w:rsidRPr="00000000" w14:paraId="000001F2">
            <w:pPr>
              <w:spacing w:line="240" w:lineRule="auto"/>
              <w:rPr/>
            </w:pPr>
            <w:r w:rsidDel="00000000" w:rsidR="00000000" w:rsidRPr="00000000">
              <w:rPr>
                <w:rFonts w:ascii="Times New Roman" w:cs="Times New Roman" w:eastAsia="Times New Roman" w:hAnsi="Times New Roman"/>
                <w:rtl w:val="0"/>
              </w:rPr>
              <w:t xml:space="preserve">-7.64</w:t>
            </w:r>
            <w:r w:rsidDel="00000000" w:rsidR="00000000" w:rsidRPr="00000000">
              <w:rPr>
                <w:rtl w:val="0"/>
              </w:rPr>
            </w:r>
          </w:p>
        </w:tc>
        <w:tc>
          <w:tcPr/>
          <w:p w:rsidR="00000000" w:rsidDel="00000000" w:rsidP="00000000" w:rsidRDefault="00000000" w:rsidRPr="00000000" w14:paraId="000001F3">
            <w:pPr>
              <w:spacing w:line="240" w:lineRule="auto"/>
              <w:rPr/>
            </w:pPr>
            <w:r w:rsidDel="00000000" w:rsidR="00000000" w:rsidRPr="00000000">
              <w:rPr>
                <w:rFonts w:ascii="Times New Roman" w:cs="Times New Roman" w:eastAsia="Times New Roman" w:hAnsi="Times New Roman"/>
                <w:rtl w:val="0"/>
              </w:rPr>
              <w:t xml:space="preserve">7.90</w:t>
            </w: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difference distributions describe yearly changes in the main variables. For d_LS, d_WR and d_i, we plot the histogram, the kernel density estimate and the corresponding normal distribution with the same mean and standard deviation.</w:t>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rPr>
      </w:pPr>
      <w:sdt>
        <w:sdtPr>
          <w:id w:val="1954927407"/>
          <w:tag w:val="goog_rdk_2"/>
        </w:sdtPr>
        <w:sdtContent>
          <w:r w:rsidDel="00000000" w:rsidR="00000000" w:rsidRPr="00000000">
            <w:rPr>
              <w:rFonts w:ascii="Gungsuh" w:cs="Gungsuh" w:eastAsia="Gungsuh" w:hAnsi="Gungsuh"/>
              <w:rtl w:val="0"/>
            </w:rPr>
            <w:t xml:space="preserve">The three distributions are centered close to zero, which is expected because first differences remove country specific levels and focus on year to year changes. Both correlations stay close to zero in absolute terms (0.009 and −0.097). Real wages display the largest dispersion, with a standard deviation of 3.359 and values ranging from -40.69 to 45.18. A standard deviation of 3.36 and a range of nearly 86 points suggest Portugal or other high-inflation episodes are driving the extremes. Labor share is more concentrated, with a standard deviation of 1.311, while the short term interest rate also shows substantial yearly variation, with a standard deviation of 1.869.</w:t>
          </w:r>
        </w:sdtContent>
      </w:sdt>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rPr>
      </w:pPr>
      <w:sdt>
        <w:sdtPr>
          <w:id w:val="566649411"/>
          <w:tag w:val="goog_rdk_3"/>
        </w:sdtPr>
        <w:sdtContent>
          <w:r w:rsidDel="00000000" w:rsidR="00000000" w:rsidRPr="00000000">
            <w:rPr>
              <w:rFonts w:ascii="Gungsuh" w:cs="Gungsuh" w:eastAsia="Gungsuh" w:hAnsi="Gungsuh"/>
              <w:rtl w:val="0"/>
            </w:rPr>
            <w:t xml:space="preserve">The first-differenced variables preserve enough time variation to be useful, but the large range of d_WR from −40.69 to 45.18  warrants closer inspection before any regression.</w:t>
          </w:r>
        </w:sdtContent>
      </w:sdt>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5.5905511811022"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3114675" cy="2033942"/>
            <wp:effectExtent b="0" l="0" r="0" t="0"/>
            <wp:docPr id="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3114675" cy="203394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163725" cy="1895475"/>
            <wp:effectExtent b="0" l="0" r="0" t="0"/>
            <wp:docPr id="29"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3163725" cy="18954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10167" cy="1632476"/>
            <wp:effectExtent b="0" l="0" r="0" t="0"/>
            <wp:docPr id="11"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610167" cy="1632476"/>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next examine the simple bivariate relationship between the first difference transformed monetary policy variable and the first difference transformed dependent variables. The scatter plots report the cloud of points, a fitted regression line, the marginal distributions and the simple correlation coefficient.</w:t>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first-difference correlation between d_i and d_LS is 0.009, for practical purposes, no bivariate relationship</w:t>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simple first difference correlation between d_i and d_WR is -0.097. This relationship is still weak, but it is slightly more negative than for labor share. Therefore, yearly increases in the interest rate are weakly associated with lower yearly changes in real wages.</w:t>
      </w:r>
    </w:p>
    <w:p w:rsidR="00000000" w:rsidDel="00000000" w:rsidP="00000000" w:rsidRDefault="00000000" w:rsidRPr="00000000" w14:paraId="000001F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the one-way within transformation, first differences rely on within-country variation over time rather than persistent cross-country differences. The difference is that first differences focus on year-to-year changes, while the within transformation focuses on deviations from each country's average. In our case, the first difference correlations remain small in absolute value, suggesting that the bivariate relationship between monetary policy and the distribution variables is weak before moving to richer panel specifications.</w:t>
      </w:r>
    </w:p>
    <w:p w:rsidR="00000000" w:rsidDel="00000000" w:rsidP="00000000" w:rsidRDefault="00000000" w:rsidRPr="00000000" w14:paraId="000001FD">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1117" cy="2591117"/>
            <wp:effectExtent b="0" l="0" r="0" t="0"/>
            <wp:docPr id="16"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2591117" cy="259111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533967" cy="2533967"/>
            <wp:effectExtent b="0" l="0" r="0" t="0"/>
            <wp:docPr id="25"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2533967" cy="2533967"/>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balanced two way fixed effects transformation, we restrict the sample to the countries observed over the longest common time span. The balanced sample contains 14 countries observed over 50 years, from 1970 to 2019, giving 700 observations. </w:t>
      </w:r>
    </w:p>
    <w:p w:rsidR="00000000" w:rsidDel="00000000" w:rsidP="00000000" w:rsidRDefault="00000000" w:rsidRPr="00000000" w14:paraId="00000200">
      <w:pPr>
        <w:spacing w:after="240" w:before="240" w:line="240" w:lineRule="auto"/>
        <w:jc w:val="both"/>
        <w:rPr/>
      </w:pPr>
      <w:r w:rsidDel="00000000" w:rsidR="00000000" w:rsidRPr="00000000">
        <w:rPr>
          <w:rFonts w:ascii="Times New Roman" w:cs="Times New Roman" w:eastAsia="Times New Roman" w:hAnsi="Times New Roman"/>
          <w:rtl w:val="0"/>
        </w:rPr>
        <w:t xml:space="preserve">Table. Balanced sample used for the two way fixed effects transformation</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0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0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countries</w:t>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years</w:t>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w:t>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1970 to 2019</w:t>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observations</w:t>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w:t>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Excluded country</w:t>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w:t>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exclusion</w:t>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 and LS start in 1980</w:t>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TWFE formula</w:t>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10">
            <w:pPr>
              <w:spacing w:after="0" w:line="240" w:lineRule="auto"/>
              <w:rPr>
                <w:rFonts w:ascii="Times New Roman" w:cs="Times New Roman" w:eastAsia="Times New Roman" w:hAnsi="Times New Roman"/>
                <w:sz w:val="20"/>
                <w:szCs w:val="20"/>
              </w:rPr>
            </w:pPr>
            <m:oMath>
              <m:r>
                <w:rPr>
                  <w:rFonts w:ascii="Cambria Math" w:cs="Cambria Math" w:eastAsia="Cambria Math" w:hAnsi="Cambria Math"/>
                </w:rPr>
                <m:t xml:space="preserve">x(i,t) − x(i.) − x(.t) + x(..)</m:t>
              </m:r>
            </m:oMath>
            <w:r w:rsidDel="00000000" w:rsidR="00000000" w:rsidRPr="00000000">
              <w:rPr>
                <w:rtl w:val="0"/>
              </w:rPr>
            </w:r>
          </w:p>
        </w:tc>
      </w:tr>
    </w:tbl>
    <w:p w:rsidR="00000000" w:rsidDel="00000000" w:rsidP="00000000" w:rsidRDefault="00000000" w:rsidRPr="00000000" w14:paraId="00000211">
      <w:pPr>
        <w:spacing w:after="1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two-way fixed effects (TWFE) transformation is computed as:</w:t>
      </w:r>
      <w:r w:rsidDel="00000000" w:rsidR="00000000" w:rsidRPr="00000000">
        <w:rPr>
          <w:rtl w:val="0"/>
        </w:rPr>
      </w:r>
    </w:p>
    <w:p w:rsidR="00000000" w:rsidDel="00000000" w:rsidP="00000000" w:rsidRDefault="00000000" w:rsidRPr="00000000" w14:paraId="00000213">
      <w:pPr>
        <w:spacing w:after="0"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x̃(i,t) = x(i,t) − x̅(i.) − x̅(.t) + x̅(..)</m:t>
        </m:r>
      </m:oMath>
      <w:r w:rsidDel="00000000" w:rsidR="00000000" w:rsidRPr="00000000">
        <w:rPr>
          <w:rtl w:val="0"/>
        </w:rPr>
      </w:r>
    </w:p>
    <w:p w:rsidR="00000000" w:rsidDel="00000000" w:rsidP="00000000" w:rsidRDefault="00000000" w:rsidRPr="00000000" w14:paraId="00000214">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notation, </w:t>
      </w:r>
      <m:oMath>
        <m:r>
          <w:rPr>
            <w:rFonts w:ascii="Times New Roman" w:cs="Times New Roman" w:eastAsia="Times New Roman" w:hAnsi="Times New Roman"/>
          </w:rPr>
          <m:t xml:space="preserve">x̅(i.)</m:t>
        </m:r>
      </m:oMath>
      <w:r w:rsidDel="00000000" w:rsidR="00000000" w:rsidRPr="00000000">
        <w:rPr>
          <w:rFonts w:ascii="Times New Roman" w:cs="Times New Roman" w:eastAsia="Times New Roman" w:hAnsi="Times New Roman"/>
          <w:rtl w:val="0"/>
        </w:rPr>
        <w:t xml:space="preserve"> is the country average, </w:t>
      </w:r>
      <m:oMath>
        <m:r>
          <w:rPr>
            <w:rFonts w:ascii="Times New Roman" w:cs="Times New Roman" w:eastAsia="Times New Roman" w:hAnsi="Times New Roman"/>
          </w:rPr>
          <m:t xml:space="preserve">x̅(.t)</m:t>
        </m:r>
      </m:oMath>
      <w:r w:rsidDel="00000000" w:rsidR="00000000" w:rsidRPr="00000000">
        <w:rPr>
          <w:rFonts w:ascii="Times New Roman" w:cs="Times New Roman" w:eastAsia="Times New Roman" w:hAnsi="Times New Roman"/>
          <w:rtl w:val="0"/>
        </w:rPr>
        <w:t xml:space="preserve"> is the year average and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is the grand mean. Therefore, this transformation removes both country-specific average levels and common yearly shocks.</w:t>
      </w:r>
      <w:r w:rsidDel="00000000" w:rsidR="00000000" w:rsidRPr="00000000">
        <w:rPr>
          <w:rtl w:val="0"/>
        </w:rPr>
      </w:r>
    </w:p>
    <w:p w:rsidR="00000000" w:rsidDel="00000000" w:rsidP="00000000" w:rsidRDefault="00000000" w:rsidRPr="00000000" w14:paraId="00000215">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computing the full TWFE transformed variables, the time component removed by the transformation is computed as:</w:t>
      </w:r>
      <w:r w:rsidDel="00000000" w:rsidR="00000000" w:rsidRPr="00000000">
        <w:rPr>
          <w:rtl w:val="0"/>
        </w:rPr>
      </w:r>
    </w:p>
    <w:p w:rsidR="00000000" w:rsidDel="00000000" w:rsidP="00000000" w:rsidRDefault="00000000" w:rsidRPr="00000000" w14:paraId="00000216">
      <w:pPr>
        <w:spacing w:after="0"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 x̅(.t) + x̅(..)</m:t>
        </m:r>
      </m:oMath>
      <w:r w:rsidDel="00000000" w:rsidR="00000000" w:rsidRPr="00000000">
        <w:rPr>
          <w:rtl w:val="0"/>
        </w:rPr>
      </w:r>
    </w:p>
    <w:p w:rsidR="00000000" w:rsidDel="00000000" w:rsidP="00000000" w:rsidRDefault="00000000" w:rsidRPr="00000000" w14:paraId="00000217">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component shows the common yearly movement that is removed from all countries in the balanced sample. For the short-term interest rate, this is important because monetary policy conditions may share common international movements over time, especially during inflationary or disinflationary periods.</w:t>
      </w:r>
      <w:r w:rsidDel="00000000" w:rsidR="00000000" w:rsidRPr="00000000">
        <w:rPr>
          <w:rtl w:val="0"/>
        </w:rPr>
      </w:r>
    </w:p>
    <w:p w:rsidR="00000000" w:rsidDel="00000000" w:rsidP="00000000" w:rsidRDefault="00000000" w:rsidRPr="00000000" w14:paraId="00000218">
      <w:pPr>
        <w:spacing w:after="240" w:before="240" w:line="240" w:lineRule="auto"/>
        <w:jc w:val="both"/>
        <w:rPr/>
      </w:pPr>
      <w:r w:rsidDel="00000000" w:rsidR="00000000" w:rsidRPr="00000000">
        <w:rPr>
          <w:rFonts w:ascii="Times New Roman" w:cs="Times New Roman" w:eastAsia="Times New Roman" w:hAnsi="Times New Roman"/>
          <w:rtl w:val="0"/>
        </w:rPr>
        <w:t xml:space="preserve">Table. Summary of the common yearly component removed from i by the TWFE transformation </w:t>
      </w: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19">
            <w:pPr>
              <w:spacing w:line="240" w:lineRule="auto"/>
              <w:rPr/>
            </w:pPr>
            <w:r w:rsidDel="00000000" w:rsidR="00000000" w:rsidRPr="00000000">
              <w:rPr>
                <w:rFonts w:ascii="Times New Roman" w:cs="Times New Roman" w:eastAsia="Times New Roman" w:hAnsi="Times New Roman"/>
                <w:b w:val="1"/>
                <w:bCs w:val="1"/>
                <w:rtl w:val="0"/>
              </w:rPr>
              <w:t xml:space="preserve">Statistic</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1A">
            <w:pPr>
              <w:spacing w:line="240" w:lineRule="auto"/>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1B">
            <w:pPr>
              <w:spacing w:line="240" w:lineRule="auto"/>
              <w:rPr/>
            </w:pPr>
            <w:r w:rsidDel="00000000" w:rsidR="00000000" w:rsidRPr="00000000">
              <w:rPr>
                <w:rFonts w:ascii="Times New Roman" w:cs="Times New Roman" w:eastAsia="Times New Roman" w:hAnsi="Times New Roman"/>
                <w:rtl w:val="0"/>
              </w:rPr>
              <w:t xml:space="preserve">Number of years</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1C">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1D">
            <w:pPr>
              <w:spacing w:line="240" w:lineRule="auto"/>
              <w:rPr/>
            </w:pPr>
            <w:r w:rsidDel="00000000" w:rsidR="00000000" w:rsidRPr="00000000">
              <w:rPr>
                <w:rFonts w:ascii="Times New Roman" w:cs="Times New Roman" w:eastAsia="Times New Roman" w:hAnsi="Times New Roman"/>
                <w:rtl w:val="0"/>
              </w:rPr>
              <w:t xml:space="preserve">Period</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1E">
            <w:pPr>
              <w:spacing w:line="240" w:lineRule="auto"/>
              <w:rPr/>
            </w:pPr>
            <w:r w:rsidDel="00000000" w:rsidR="00000000" w:rsidRPr="00000000">
              <w:rPr>
                <w:rFonts w:ascii="Times New Roman" w:cs="Times New Roman" w:eastAsia="Times New Roman" w:hAnsi="Times New Roman"/>
                <w:rtl w:val="0"/>
              </w:rPr>
              <w:t xml:space="preserve">1970 to 2019</w:t>
            </w:r>
            <w:r w:rsidDel="00000000" w:rsidR="00000000" w:rsidRPr="00000000">
              <w:rPr>
                <w:rtl w:val="0"/>
              </w:rPr>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1F">
            <w:pPr>
              <w:spacing w:line="240" w:lineRule="auto"/>
              <w:rPr/>
            </w:pPr>
            <w:r w:rsidDel="00000000" w:rsidR="00000000" w:rsidRPr="00000000">
              <w:rPr>
                <w:rFonts w:ascii="Times New Roman" w:cs="Times New Roman" w:eastAsia="Times New Roman" w:hAnsi="Times New Roman"/>
                <w:rtl w:val="0"/>
              </w:rPr>
              <w:t xml:space="preserve">Minimum value</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20">
            <w:pPr>
              <w:spacing w:line="240" w:lineRule="auto"/>
              <w:rPr/>
            </w:pPr>
            <w:r w:rsidDel="00000000" w:rsidR="00000000" w:rsidRPr="00000000">
              <w:rPr>
                <w:rFonts w:ascii="Times New Roman" w:cs="Times New Roman" w:eastAsia="Times New Roman" w:hAnsi="Times New Roman"/>
                <w:rtl w:val="0"/>
              </w:rPr>
              <w:t xml:space="preserve">-8.37</w:t>
            </w:r>
            <w:r w:rsidDel="00000000" w:rsidR="00000000" w:rsidRPr="00000000">
              <w:rPr>
                <w:rtl w:val="0"/>
              </w:rPr>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21">
            <w:pPr>
              <w:spacing w:line="240" w:lineRule="auto"/>
              <w:rPr/>
            </w:pPr>
            <w:r w:rsidDel="00000000" w:rsidR="00000000" w:rsidRPr="00000000">
              <w:rPr>
                <w:rFonts w:ascii="Times New Roman" w:cs="Times New Roman" w:eastAsia="Times New Roman" w:hAnsi="Times New Roman"/>
                <w:rtl w:val="0"/>
              </w:rPr>
              <w:t xml:space="preserve">Year of minimum</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22">
            <w:pPr>
              <w:spacing w:line="240" w:lineRule="auto"/>
              <w:rPr/>
            </w:pPr>
            <w:r w:rsidDel="00000000" w:rsidR="00000000" w:rsidRPr="00000000">
              <w:rPr>
                <w:rFonts w:ascii="Times New Roman" w:cs="Times New Roman" w:eastAsia="Times New Roman" w:hAnsi="Times New Roman"/>
                <w:rtl w:val="0"/>
              </w:rPr>
              <w:t xml:space="preserve">1981</w:t>
            </w:r>
            <w:r w:rsidDel="00000000" w:rsidR="00000000" w:rsidRPr="00000000">
              <w:rPr>
                <w:rtl w:val="0"/>
              </w:rPr>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23">
            <w:pPr>
              <w:spacing w:line="240" w:lineRule="auto"/>
              <w:rPr/>
            </w:pPr>
            <w:r w:rsidDel="00000000" w:rsidR="00000000" w:rsidRPr="00000000">
              <w:rPr>
                <w:rFonts w:ascii="Times New Roman" w:cs="Times New Roman" w:eastAsia="Times New Roman" w:hAnsi="Times New Roman"/>
                <w:rtl w:val="0"/>
              </w:rPr>
              <w:t xml:space="preserve">Maximum value</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24">
            <w:pPr>
              <w:spacing w:line="240" w:lineRule="auto"/>
              <w:rPr/>
            </w:pPr>
            <w:r w:rsidDel="00000000" w:rsidR="00000000" w:rsidRPr="00000000">
              <w:rPr>
                <w:rFonts w:ascii="Times New Roman" w:cs="Times New Roman" w:eastAsia="Times New Roman" w:hAnsi="Times New Roman"/>
                <w:rtl w:val="0"/>
              </w:rPr>
              <w:t xml:space="preserve">6.24</w:t>
            </w:r>
            <w:r w:rsidDel="00000000" w:rsidR="00000000" w:rsidRPr="00000000">
              <w:rPr>
                <w:rtl w:val="0"/>
              </w:rPr>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25">
            <w:pPr>
              <w:spacing w:line="240" w:lineRule="auto"/>
              <w:rPr/>
            </w:pPr>
            <w:r w:rsidDel="00000000" w:rsidR="00000000" w:rsidRPr="00000000">
              <w:rPr>
                <w:rFonts w:ascii="Times New Roman" w:cs="Times New Roman" w:eastAsia="Times New Roman" w:hAnsi="Times New Roman"/>
                <w:rtl w:val="0"/>
              </w:rPr>
              <w:t xml:space="preserve">Year of maximum</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26">
            <w:pPr>
              <w:spacing w:line="240" w:lineRule="auto"/>
              <w:rPr/>
            </w:pPr>
            <w:r w:rsidDel="00000000" w:rsidR="00000000" w:rsidRPr="00000000">
              <w:rPr>
                <w:rFonts w:ascii="Times New Roman" w:cs="Times New Roman" w:eastAsia="Times New Roman" w:hAnsi="Times New Roman"/>
                <w:rtl w:val="0"/>
              </w:rPr>
              <w:t xml:space="preserve">2017</w:t>
            </w:r>
            <w:r w:rsidDel="00000000" w:rsidR="00000000" w:rsidRPr="00000000">
              <w:rPr>
                <w:rtl w:val="0"/>
              </w:rPr>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27">
            <w:pPr>
              <w:spacing w:line="240" w:lineRule="auto"/>
              <w:rPr/>
            </w:pPr>
            <w:r w:rsidDel="00000000" w:rsidR="00000000" w:rsidRPr="00000000">
              <w:rPr>
                <w:rFonts w:ascii="Times New Roman" w:cs="Times New Roman" w:eastAsia="Times New Roman" w:hAnsi="Times New Roman"/>
                <w:rtl w:val="0"/>
              </w:rPr>
              <w:t xml:space="preserve">First year value, 1970</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28">
            <w:pPr>
              <w:spacing w:line="240" w:lineRule="auto"/>
              <w:rPr/>
            </w:pPr>
            <w:r w:rsidDel="00000000" w:rsidR="00000000" w:rsidRPr="00000000">
              <w:rPr>
                <w:rFonts w:ascii="Times New Roman" w:cs="Times New Roman" w:eastAsia="Times New Roman" w:hAnsi="Times New Roman"/>
                <w:rtl w:val="0"/>
              </w:rPr>
              <w:t xml:space="preserve">-1.19</w:t>
            </w:r>
            <w:r w:rsidDel="00000000" w:rsidR="00000000" w:rsidRPr="00000000">
              <w:rPr>
                <w:rtl w:val="0"/>
              </w:rPr>
            </w:r>
          </w:p>
        </w:tc>
      </w:tr>
      <w:tr>
        <w:trPr>
          <w:cantSplit w:val="0"/>
          <w:tblHeader w:val="0"/>
        </w:trPr>
        <w:tc>
          <w:tcPr>
            <w:tcMar>
              <w:top w:w="-566.9291338582677" w:type="dxa"/>
              <w:left w:w="-566.9291338582677" w:type="dxa"/>
              <w:bottom w:w="-566.9291338582677" w:type="dxa"/>
              <w:right w:w="-566.9291338582677" w:type="dxa"/>
            </w:tcMar>
          </w:tcPr>
          <w:p w:rsidR="00000000" w:rsidDel="00000000" w:rsidP="00000000" w:rsidRDefault="00000000" w:rsidRPr="00000000" w14:paraId="00000229">
            <w:pPr>
              <w:spacing w:line="240" w:lineRule="auto"/>
              <w:rPr/>
            </w:pPr>
            <w:r w:rsidDel="00000000" w:rsidR="00000000" w:rsidRPr="00000000">
              <w:rPr>
                <w:rFonts w:ascii="Times New Roman" w:cs="Times New Roman" w:eastAsia="Times New Roman" w:hAnsi="Times New Roman"/>
                <w:rtl w:val="0"/>
              </w:rPr>
              <w:t xml:space="preserve">Last year value, 2019</w:t>
            </w:r>
            <w:r w:rsidDel="00000000" w:rsidR="00000000" w:rsidRPr="00000000">
              <w:rPr>
                <w:rtl w:val="0"/>
              </w:rPr>
            </w:r>
          </w:p>
        </w:tc>
        <w:tc>
          <w:tcPr>
            <w:tcMar>
              <w:top w:w="-566.9291338582677" w:type="dxa"/>
              <w:left w:w="-566.9291338582677" w:type="dxa"/>
              <w:bottom w:w="-566.9291338582677" w:type="dxa"/>
              <w:right w:w="-566.9291338582677" w:type="dxa"/>
            </w:tcMar>
          </w:tcPr>
          <w:p w:rsidR="00000000" w:rsidDel="00000000" w:rsidP="00000000" w:rsidRDefault="00000000" w:rsidRPr="00000000" w14:paraId="0000022A">
            <w:pPr>
              <w:spacing w:line="240" w:lineRule="auto"/>
              <w:rPr/>
            </w:pPr>
            <w:r w:rsidDel="00000000" w:rsidR="00000000" w:rsidRPr="00000000">
              <w:rPr>
                <w:rFonts w:ascii="Times New Roman" w:cs="Times New Roman" w:eastAsia="Times New Roman" w:hAnsi="Times New Roman"/>
                <w:rtl w:val="0"/>
              </w:rPr>
              <w:t xml:space="preserve">6.06</w:t>
            </w:r>
            <w:r w:rsidDel="00000000" w:rsidR="00000000" w:rsidRPr="00000000">
              <w:rPr>
                <w:rtl w:val="0"/>
              </w:rPr>
            </w:r>
          </w:p>
        </w:tc>
      </w:tr>
    </w:tbl>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Common yearly component removed from i by the TWFE transformation</w:t>
      </w:r>
    </w:p>
    <w:p w:rsidR="00000000" w:rsidDel="00000000" w:rsidP="00000000" w:rsidRDefault="00000000" w:rsidRPr="00000000" w14:paraId="0000022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90975" cy="2076133"/>
            <wp:effectExtent b="0" l="0" r="0" t="0"/>
            <wp:docPr id="12"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3990975" cy="2076133"/>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shows that the time component is not constant over the sample. The time component varies strongly over the sample, with an extreme value in 1981 and another extreme value in 2017. These dates are consistent with major international monetary-policy regimes, including the high-interest-rate disinflation period of the early 1980s and the post-crisis low-rate environment. This confirms that common year effects are important.</w:t>
      </w:r>
    </w:p>
    <w:p w:rsidR="00000000" w:rsidDel="00000000" w:rsidP="00000000" w:rsidRDefault="00000000" w:rsidRPr="00000000" w14:paraId="0000022E">
      <w:pPr>
        <w:spacing w:after="240" w:before="240" w:line="240" w:lineRule="auto"/>
        <w:jc w:val="both"/>
        <w:rPr/>
      </w:pPr>
      <w:r w:rsidDel="00000000" w:rsidR="00000000" w:rsidRPr="00000000">
        <w:rPr>
          <w:rFonts w:ascii="Times New Roman" w:cs="Times New Roman" w:eastAsia="Times New Roman" w:hAnsi="Times New Roman"/>
          <w:rtl w:val="0"/>
        </w:rPr>
        <w:t xml:space="preserve">After computing the full two way fixed effects transformation, we compute descriptive statistics for the transformed variables LS, WR and i. The TWFE transformed variables are centered around zero by construction, since the transformation removes both country averages and year averages.</w:t>
      </w:r>
      <w:r w:rsidDel="00000000" w:rsidR="00000000" w:rsidRPr="00000000">
        <w:rPr>
          <w:rtl w:val="0"/>
        </w:rPr>
      </w:r>
    </w:p>
    <w:tbl>
      <w:tblPr>
        <w:tblStyle w:val="Table13"/>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1"/>
        </w:trPr>
        <w:tc>
          <w:tcPr/>
          <w:p w:rsidR="00000000" w:rsidDel="00000000" w:rsidP="00000000" w:rsidRDefault="00000000" w:rsidRPr="00000000" w14:paraId="0000022F">
            <w:pPr>
              <w:spacing w:line="240" w:lineRule="auto"/>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p w:rsidR="00000000" w:rsidDel="00000000" w:rsidP="00000000" w:rsidRDefault="00000000" w:rsidRPr="00000000" w14:paraId="00000230">
            <w:pPr>
              <w:spacing w:line="240" w:lineRule="auto"/>
              <w:rPr/>
            </w:pPr>
            <w:r w:rsidDel="00000000" w:rsidR="00000000" w:rsidRPr="00000000">
              <w:rPr>
                <w:rFonts w:ascii="Times New Roman" w:cs="Times New Roman" w:eastAsia="Times New Roman" w:hAnsi="Times New Roman"/>
                <w:b w:val="1"/>
                <w:bCs w:val="1"/>
                <w:rtl w:val="0"/>
              </w:rPr>
              <w:t xml:space="preserve">Observations</w:t>
            </w:r>
            <w:r w:rsidDel="00000000" w:rsidR="00000000" w:rsidRPr="00000000">
              <w:rPr>
                <w:rtl w:val="0"/>
              </w:rPr>
            </w:r>
          </w:p>
        </w:tc>
        <w:tc>
          <w:tcPr/>
          <w:p w:rsidR="00000000" w:rsidDel="00000000" w:rsidP="00000000" w:rsidRDefault="00000000" w:rsidRPr="00000000" w14:paraId="00000231">
            <w:pPr>
              <w:spacing w:line="240" w:lineRule="auto"/>
              <w:rPr/>
            </w:pPr>
            <w:r w:rsidDel="00000000" w:rsidR="00000000" w:rsidRPr="00000000">
              <w:rPr>
                <w:rFonts w:ascii="Times New Roman" w:cs="Times New Roman" w:eastAsia="Times New Roman" w:hAnsi="Times New Roman"/>
                <w:b w:val="1"/>
                <w:bCs w:val="1"/>
                <w:rtl w:val="0"/>
              </w:rPr>
              <w:t xml:space="preserve">Mean</w:t>
            </w:r>
            <w:r w:rsidDel="00000000" w:rsidR="00000000" w:rsidRPr="00000000">
              <w:rPr>
                <w:rtl w:val="0"/>
              </w:rPr>
            </w:r>
          </w:p>
        </w:tc>
        <w:tc>
          <w:tcPr/>
          <w:p w:rsidR="00000000" w:rsidDel="00000000" w:rsidP="00000000" w:rsidRDefault="00000000" w:rsidRPr="00000000" w14:paraId="00000232">
            <w:pPr>
              <w:spacing w:line="240" w:lineRule="auto"/>
              <w:rPr/>
            </w:pPr>
            <w:r w:rsidDel="00000000" w:rsidR="00000000" w:rsidRPr="00000000">
              <w:rPr>
                <w:rFonts w:ascii="Times New Roman" w:cs="Times New Roman" w:eastAsia="Times New Roman" w:hAnsi="Times New Roman"/>
                <w:b w:val="1"/>
                <w:bCs w:val="1"/>
                <w:rtl w:val="0"/>
              </w:rPr>
              <w:t xml:space="preserve">Standard deviation</w:t>
            </w:r>
            <w:r w:rsidDel="00000000" w:rsidR="00000000" w:rsidRPr="00000000">
              <w:rPr>
                <w:rtl w:val="0"/>
              </w:rPr>
            </w:r>
          </w:p>
        </w:tc>
        <w:tc>
          <w:tcPr/>
          <w:p w:rsidR="00000000" w:rsidDel="00000000" w:rsidP="00000000" w:rsidRDefault="00000000" w:rsidRPr="00000000" w14:paraId="00000233">
            <w:pPr>
              <w:spacing w:line="240" w:lineRule="auto"/>
              <w:rPr/>
            </w:pPr>
            <w:r w:rsidDel="00000000" w:rsidR="00000000" w:rsidRPr="00000000">
              <w:rPr>
                <w:rFonts w:ascii="Times New Roman" w:cs="Times New Roman" w:eastAsia="Times New Roman" w:hAnsi="Times New Roman"/>
                <w:b w:val="1"/>
                <w:bCs w:val="1"/>
                <w:rtl w:val="0"/>
              </w:rPr>
              <w:t xml:space="preserve">Min</w:t>
            </w:r>
            <w:r w:rsidDel="00000000" w:rsidR="00000000" w:rsidRPr="00000000">
              <w:rPr>
                <w:rtl w:val="0"/>
              </w:rPr>
            </w:r>
          </w:p>
        </w:tc>
        <w:tc>
          <w:tcPr/>
          <w:p w:rsidR="00000000" w:rsidDel="00000000" w:rsidP="00000000" w:rsidRDefault="00000000" w:rsidRPr="00000000" w14:paraId="00000234">
            <w:pPr>
              <w:spacing w:line="240" w:lineRule="auto"/>
              <w:rPr/>
            </w:pPr>
            <w:r w:rsidDel="00000000" w:rsidR="00000000" w:rsidRPr="00000000">
              <w:rPr>
                <w:rFonts w:ascii="Times New Roman" w:cs="Times New Roman" w:eastAsia="Times New Roman" w:hAnsi="Times New Roman"/>
                <w:b w:val="1"/>
                <w:bCs w:val="1"/>
                <w:rtl w:val="0"/>
              </w:rPr>
              <w:t xml:space="preserve">Max</w:t>
            </w:r>
            <w:r w:rsidDel="00000000" w:rsidR="00000000" w:rsidRPr="00000000">
              <w:rPr>
                <w:rtl w:val="0"/>
              </w:rPr>
            </w:r>
          </w:p>
        </w:tc>
      </w:tr>
      <w:tr>
        <w:trPr>
          <w:cantSplit w:val="0"/>
          <w:tblHeader w:val="0"/>
        </w:trPr>
        <w:tc>
          <w:tcPr/>
          <w:p w:rsidR="00000000" w:rsidDel="00000000" w:rsidP="00000000" w:rsidRDefault="00000000" w:rsidRPr="00000000" w14:paraId="00000235">
            <w:pPr>
              <w:spacing w:line="240" w:lineRule="auto"/>
              <w:rPr/>
            </w:pPr>
            <w:r w:rsidDel="00000000" w:rsidR="00000000" w:rsidRPr="00000000">
              <w:rPr>
                <w:rFonts w:ascii="Times New Roman" w:cs="Times New Roman" w:eastAsia="Times New Roman" w:hAnsi="Times New Roman"/>
                <w:rtl w:val="0"/>
              </w:rPr>
              <w:t xml:space="preserve">twfe_LS</w:t>
            </w:r>
            <w:r w:rsidDel="00000000" w:rsidR="00000000" w:rsidRPr="00000000">
              <w:rPr>
                <w:rtl w:val="0"/>
              </w:rPr>
            </w:r>
          </w:p>
        </w:tc>
        <w:tc>
          <w:tcPr/>
          <w:p w:rsidR="00000000" w:rsidDel="00000000" w:rsidP="00000000" w:rsidRDefault="00000000" w:rsidRPr="00000000" w14:paraId="00000236">
            <w:pPr>
              <w:spacing w:line="240" w:lineRule="auto"/>
              <w:rPr/>
            </w:pPr>
            <w:r w:rsidDel="00000000" w:rsidR="00000000" w:rsidRPr="00000000">
              <w:rPr>
                <w:rFonts w:ascii="Times New Roman" w:cs="Times New Roman" w:eastAsia="Times New Roman" w:hAnsi="Times New Roman"/>
                <w:rtl w:val="0"/>
              </w:rPr>
              <w:t xml:space="preserve">700</w:t>
            </w:r>
            <w:r w:rsidDel="00000000" w:rsidR="00000000" w:rsidRPr="00000000">
              <w:rPr>
                <w:rtl w:val="0"/>
              </w:rPr>
            </w:r>
          </w:p>
        </w:tc>
        <w:tc>
          <w:tcPr/>
          <w:p w:rsidR="00000000" w:rsidDel="00000000" w:rsidP="00000000" w:rsidRDefault="00000000" w:rsidRPr="00000000" w14:paraId="00000237">
            <w:pPr>
              <w:spacing w:line="240" w:lineRule="auto"/>
              <w:rPr/>
            </w:pPr>
            <w:r w:rsidDel="00000000" w:rsidR="00000000" w:rsidRPr="00000000">
              <w:rPr>
                <w:rFonts w:ascii="Times New Roman" w:cs="Times New Roman" w:eastAsia="Times New Roman" w:hAnsi="Times New Roman"/>
                <w:rtl w:val="0"/>
              </w:rPr>
              <w:t xml:space="preserve">0.000</w:t>
            </w:r>
            <w:r w:rsidDel="00000000" w:rsidR="00000000" w:rsidRPr="00000000">
              <w:rPr>
                <w:rtl w:val="0"/>
              </w:rPr>
            </w:r>
          </w:p>
        </w:tc>
        <w:tc>
          <w:tcPr/>
          <w:p w:rsidR="00000000" w:rsidDel="00000000" w:rsidP="00000000" w:rsidRDefault="00000000" w:rsidRPr="00000000" w14:paraId="00000238">
            <w:pPr>
              <w:spacing w:line="240" w:lineRule="auto"/>
              <w:rPr/>
            </w:pPr>
            <w:r w:rsidDel="00000000" w:rsidR="00000000" w:rsidRPr="00000000">
              <w:rPr>
                <w:rFonts w:ascii="Times New Roman" w:cs="Times New Roman" w:eastAsia="Times New Roman" w:hAnsi="Times New Roman"/>
                <w:rtl w:val="0"/>
              </w:rPr>
              <w:t xml:space="preserve">2.573</w:t>
            </w:r>
            <w:r w:rsidDel="00000000" w:rsidR="00000000" w:rsidRPr="00000000">
              <w:rPr>
                <w:rtl w:val="0"/>
              </w:rPr>
            </w:r>
          </w:p>
        </w:tc>
        <w:tc>
          <w:tcPr/>
          <w:p w:rsidR="00000000" w:rsidDel="00000000" w:rsidP="00000000" w:rsidRDefault="00000000" w:rsidRPr="00000000" w14:paraId="00000239">
            <w:pPr>
              <w:spacing w:line="240" w:lineRule="auto"/>
              <w:rPr/>
            </w:pPr>
            <w:r w:rsidDel="00000000" w:rsidR="00000000" w:rsidRPr="00000000">
              <w:rPr>
                <w:rFonts w:ascii="Times New Roman" w:cs="Times New Roman" w:eastAsia="Times New Roman" w:hAnsi="Times New Roman"/>
                <w:rtl w:val="0"/>
              </w:rPr>
              <w:t xml:space="preserve">-9.44</w:t>
            </w:r>
            <w:r w:rsidDel="00000000" w:rsidR="00000000" w:rsidRPr="00000000">
              <w:rPr>
                <w:rtl w:val="0"/>
              </w:rPr>
            </w:r>
          </w:p>
        </w:tc>
        <w:tc>
          <w:tcPr/>
          <w:p w:rsidR="00000000" w:rsidDel="00000000" w:rsidP="00000000" w:rsidRDefault="00000000" w:rsidRPr="00000000" w14:paraId="0000023A">
            <w:pPr>
              <w:spacing w:line="240" w:lineRule="auto"/>
              <w:rPr/>
            </w:pPr>
            <w:r w:rsidDel="00000000" w:rsidR="00000000" w:rsidRPr="00000000">
              <w:rPr>
                <w:rFonts w:ascii="Times New Roman" w:cs="Times New Roman" w:eastAsia="Times New Roman" w:hAnsi="Times New Roman"/>
                <w:rtl w:val="0"/>
              </w:rPr>
              <w:t xml:space="preserve">19.21</w:t>
            </w:r>
            <w:r w:rsidDel="00000000" w:rsidR="00000000" w:rsidRPr="00000000">
              <w:rPr>
                <w:rtl w:val="0"/>
              </w:rPr>
            </w:r>
          </w:p>
        </w:tc>
      </w:tr>
      <w:tr>
        <w:trPr>
          <w:cantSplit w:val="0"/>
          <w:tblHeader w:val="0"/>
        </w:trPr>
        <w:tc>
          <w:tcPr/>
          <w:p w:rsidR="00000000" w:rsidDel="00000000" w:rsidP="00000000" w:rsidRDefault="00000000" w:rsidRPr="00000000" w14:paraId="0000023B">
            <w:pPr>
              <w:spacing w:line="240" w:lineRule="auto"/>
              <w:rPr/>
            </w:pPr>
            <w:r w:rsidDel="00000000" w:rsidR="00000000" w:rsidRPr="00000000">
              <w:rPr>
                <w:rFonts w:ascii="Times New Roman" w:cs="Times New Roman" w:eastAsia="Times New Roman" w:hAnsi="Times New Roman"/>
                <w:rtl w:val="0"/>
              </w:rPr>
              <w:t xml:space="preserve">twfe_WR</w:t>
            </w:r>
            <w:r w:rsidDel="00000000" w:rsidR="00000000" w:rsidRPr="00000000">
              <w:rPr>
                <w:rtl w:val="0"/>
              </w:rPr>
            </w:r>
          </w:p>
        </w:tc>
        <w:tc>
          <w:tcPr/>
          <w:p w:rsidR="00000000" w:rsidDel="00000000" w:rsidP="00000000" w:rsidRDefault="00000000" w:rsidRPr="00000000" w14:paraId="0000023C">
            <w:pPr>
              <w:spacing w:line="240" w:lineRule="auto"/>
              <w:rPr/>
            </w:pPr>
            <w:r w:rsidDel="00000000" w:rsidR="00000000" w:rsidRPr="00000000">
              <w:rPr>
                <w:rFonts w:ascii="Times New Roman" w:cs="Times New Roman" w:eastAsia="Times New Roman" w:hAnsi="Times New Roman"/>
                <w:rtl w:val="0"/>
              </w:rPr>
              <w:t xml:space="preserve">700</w:t>
            </w:r>
            <w:r w:rsidDel="00000000" w:rsidR="00000000" w:rsidRPr="00000000">
              <w:rPr>
                <w:rtl w:val="0"/>
              </w:rPr>
            </w:r>
          </w:p>
        </w:tc>
        <w:tc>
          <w:tcPr/>
          <w:p w:rsidR="00000000" w:rsidDel="00000000" w:rsidP="00000000" w:rsidRDefault="00000000" w:rsidRPr="00000000" w14:paraId="0000023D">
            <w:pPr>
              <w:spacing w:line="240" w:lineRule="auto"/>
              <w:rPr/>
            </w:pPr>
            <w:r w:rsidDel="00000000" w:rsidR="00000000" w:rsidRPr="00000000">
              <w:rPr>
                <w:rFonts w:ascii="Times New Roman" w:cs="Times New Roman" w:eastAsia="Times New Roman" w:hAnsi="Times New Roman"/>
                <w:rtl w:val="0"/>
              </w:rPr>
              <w:t xml:space="preserve">0.000</w:t>
            </w:r>
            <w:r w:rsidDel="00000000" w:rsidR="00000000" w:rsidRPr="00000000">
              <w:rPr>
                <w:rtl w:val="0"/>
              </w:rPr>
            </w:r>
          </w:p>
        </w:tc>
        <w:tc>
          <w:tcPr/>
          <w:p w:rsidR="00000000" w:rsidDel="00000000" w:rsidP="00000000" w:rsidRDefault="00000000" w:rsidRPr="00000000" w14:paraId="0000023E">
            <w:pPr>
              <w:spacing w:line="240" w:lineRule="auto"/>
              <w:rPr/>
            </w:pPr>
            <w:r w:rsidDel="00000000" w:rsidR="00000000" w:rsidRPr="00000000">
              <w:rPr>
                <w:rFonts w:ascii="Times New Roman" w:cs="Times New Roman" w:eastAsia="Times New Roman" w:hAnsi="Times New Roman"/>
                <w:rtl w:val="0"/>
              </w:rPr>
              <w:t xml:space="preserve">16.766</w:t>
            </w:r>
            <w:r w:rsidDel="00000000" w:rsidR="00000000" w:rsidRPr="00000000">
              <w:rPr>
                <w:rtl w:val="0"/>
              </w:rPr>
            </w:r>
          </w:p>
        </w:tc>
        <w:tc>
          <w:tcPr/>
          <w:p w:rsidR="00000000" w:rsidDel="00000000" w:rsidP="00000000" w:rsidRDefault="00000000" w:rsidRPr="00000000" w14:paraId="0000023F">
            <w:pPr>
              <w:spacing w:line="240" w:lineRule="auto"/>
              <w:rPr/>
            </w:pPr>
            <w:r w:rsidDel="00000000" w:rsidR="00000000" w:rsidRPr="00000000">
              <w:rPr>
                <w:rFonts w:ascii="Times New Roman" w:cs="Times New Roman" w:eastAsia="Times New Roman" w:hAnsi="Times New Roman"/>
                <w:rtl w:val="0"/>
              </w:rPr>
              <w:t xml:space="preserve">-33.78</w:t>
            </w:r>
            <w:r w:rsidDel="00000000" w:rsidR="00000000" w:rsidRPr="00000000">
              <w:rPr>
                <w:rtl w:val="0"/>
              </w:rPr>
            </w:r>
          </w:p>
        </w:tc>
        <w:tc>
          <w:tcPr/>
          <w:p w:rsidR="00000000" w:rsidDel="00000000" w:rsidP="00000000" w:rsidRDefault="00000000" w:rsidRPr="00000000" w14:paraId="00000240">
            <w:pPr>
              <w:spacing w:line="240" w:lineRule="auto"/>
              <w:rPr/>
            </w:pPr>
            <w:r w:rsidDel="00000000" w:rsidR="00000000" w:rsidRPr="00000000">
              <w:rPr>
                <w:rFonts w:ascii="Times New Roman" w:cs="Times New Roman" w:eastAsia="Times New Roman" w:hAnsi="Times New Roman"/>
                <w:rtl w:val="0"/>
              </w:rPr>
              <w:t xml:space="preserve">117.01</w:t>
            </w:r>
            <w:r w:rsidDel="00000000" w:rsidR="00000000" w:rsidRPr="00000000">
              <w:rPr>
                <w:rtl w:val="0"/>
              </w:rPr>
            </w:r>
          </w:p>
        </w:tc>
      </w:tr>
      <w:tr>
        <w:trPr>
          <w:cantSplit w:val="0"/>
          <w:tblHeader w:val="0"/>
        </w:trPr>
        <w:tc>
          <w:tcPr/>
          <w:p w:rsidR="00000000" w:rsidDel="00000000" w:rsidP="00000000" w:rsidRDefault="00000000" w:rsidRPr="00000000" w14:paraId="00000241">
            <w:pPr>
              <w:spacing w:line="240" w:lineRule="auto"/>
              <w:rPr/>
            </w:pPr>
            <w:r w:rsidDel="00000000" w:rsidR="00000000" w:rsidRPr="00000000">
              <w:rPr>
                <w:rFonts w:ascii="Times New Roman" w:cs="Times New Roman" w:eastAsia="Times New Roman" w:hAnsi="Times New Roman"/>
                <w:rtl w:val="0"/>
              </w:rPr>
              <w:t xml:space="preserve">twfe_i</w:t>
            </w:r>
            <w:r w:rsidDel="00000000" w:rsidR="00000000" w:rsidRPr="00000000">
              <w:rPr>
                <w:rtl w:val="0"/>
              </w:rPr>
            </w:r>
          </w:p>
        </w:tc>
        <w:tc>
          <w:tcPr/>
          <w:p w:rsidR="00000000" w:rsidDel="00000000" w:rsidP="00000000" w:rsidRDefault="00000000" w:rsidRPr="00000000" w14:paraId="00000242">
            <w:pPr>
              <w:spacing w:line="240" w:lineRule="auto"/>
              <w:rPr/>
            </w:pPr>
            <w:r w:rsidDel="00000000" w:rsidR="00000000" w:rsidRPr="00000000">
              <w:rPr>
                <w:rFonts w:ascii="Times New Roman" w:cs="Times New Roman" w:eastAsia="Times New Roman" w:hAnsi="Times New Roman"/>
                <w:rtl w:val="0"/>
              </w:rPr>
              <w:t xml:space="preserve">700</w:t>
            </w:r>
            <w:r w:rsidDel="00000000" w:rsidR="00000000" w:rsidRPr="00000000">
              <w:rPr>
                <w:rtl w:val="0"/>
              </w:rPr>
            </w:r>
          </w:p>
        </w:tc>
        <w:tc>
          <w:tcPr/>
          <w:p w:rsidR="00000000" w:rsidDel="00000000" w:rsidP="00000000" w:rsidRDefault="00000000" w:rsidRPr="00000000" w14:paraId="00000243">
            <w:pPr>
              <w:spacing w:line="240" w:lineRule="auto"/>
              <w:rPr/>
            </w:pPr>
            <w:r w:rsidDel="00000000" w:rsidR="00000000" w:rsidRPr="00000000">
              <w:rPr>
                <w:rFonts w:ascii="Times New Roman" w:cs="Times New Roman" w:eastAsia="Times New Roman" w:hAnsi="Times New Roman"/>
                <w:rtl w:val="0"/>
              </w:rPr>
              <w:t xml:space="preserve">0.000</w:t>
            </w:r>
            <w:r w:rsidDel="00000000" w:rsidR="00000000" w:rsidRPr="00000000">
              <w:rPr>
                <w:rtl w:val="0"/>
              </w:rPr>
            </w:r>
          </w:p>
        </w:tc>
        <w:tc>
          <w:tcPr/>
          <w:p w:rsidR="00000000" w:rsidDel="00000000" w:rsidP="00000000" w:rsidRDefault="00000000" w:rsidRPr="00000000" w14:paraId="00000244">
            <w:pPr>
              <w:spacing w:line="240" w:lineRule="auto"/>
              <w:rPr/>
            </w:pPr>
            <w:r w:rsidDel="00000000" w:rsidR="00000000" w:rsidRPr="00000000">
              <w:rPr>
                <w:rFonts w:ascii="Times New Roman" w:cs="Times New Roman" w:eastAsia="Times New Roman" w:hAnsi="Times New Roman"/>
                <w:rtl w:val="0"/>
              </w:rPr>
              <w:t xml:space="preserve">1.943</w:t>
            </w:r>
            <w:r w:rsidDel="00000000" w:rsidR="00000000" w:rsidRPr="00000000">
              <w:rPr>
                <w:rtl w:val="0"/>
              </w:rPr>
            </w:r>
          </w:p>
        </w:tc>
        <w:tc>
          <w:tcPr/>
          <w:p w:rsidR="00000000" w:rsidDel="00000000" w:rsidP="00000000" w:rsidRDefault="00000000" w:rsidRPr="00000000" w14:paraId="00000245">
            <w:pPr>
              <w:spacing w:line="240" w:lineRule="auto"/>
              <w:rPr/>
            </w:pPr>
            <w:r w:rsidDel="00000000" w:rsidR="00000000" w:rsidRPr="00000000">
              <w:rPr>
                <w:rFonts w:ascii="Times New Roman" w:cs="Times New Roman" w:eastAsia="Times New Roman" w:hAnsi="Times New Roman"/>
                <w:rtl w:val="0"/>
              </w:rPr>
              <w:t xml:space="preserve">-6.59</w:t>
            </w:r>
            <w:r w:rsidDel="00000000" w:rsidR="00000000" w:rsidRPr="00000000">
              <w:rPr>
                <w:rtl w:val="0"/>
              </w:rPr>
            </w:r>
          </w:p>
        </w:tc>
        <w:tc>
          <w:tcPr/>
          <w:p w:rsidR="00000000" w:rsidDel="00000000" w:rsidP="00000000" w:rsidRDefault="00000000" w:rsidRPr="00000000" w14:paraId="00000246">
            <w:pPr>
              <w:spacing w:line="240" w:lineRule="auto"/>
              <w:rPr/>
            </w:pPr>
            <w:r w:rsidDel="00000000" w:rsidR="00000000" w:rsidRPr="00000000">
              <w:rPr>
                <w:rFonts w:ascii="Times New Roman" w:cs="Times New Roman" w:eastAsia="Times New Roman" w:hAnsi="Times New Roman"/>
                <w:rtl w:val="0"/>
              </w:rPr>
              <w:t xml:space="preserve">10.73</w:t>
            </w:r>
            <w:r w:rsidDel="00000000" w:rsidR="00000000" w:rsidRPr="00000000">
              <w:rPr>
                <w:rtl w:val="0"/>
              </w:rPr>
            </w:r>
          </w:p>
        </w:tc>
      </w:tr>
    </w:tbl>
    <w:p w:rsidR="00000000" w:rsidDel="00000000" w:rsidP="00000000" w:rsidRDefault="00000000" w:rsidRPr="00000000" w14:paraId="0000024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dispersion differs sharply across variables: WR's standard deviation of 16.77 is nearly nine times that of i  and values ranging from minus 33.78 to 117.01. Labor share is much more concentrated, with a standard deviation of 2.573. The short term interest rate has a standard deviation of 1.943, with values ranging from minus 6.59 to 10.73.</w:t>
      </w:r>
    </w:p>
    <w:p w:rsidR="00000000" w:rsidDel="00000000" w:rsidP="00000000" w:rsidRDefault="00000000" w:rsidRPr="00000000" w14:paraId="0000024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boxplots by country are ordered by the variance of each transformed variable, from the smallest to the largest. They show that the TWFE transformation removes deterministic country and time components, but it does not eliminate country heterogeneity in dispersion. For the short term interest rate, Portugal, Spain and Germany appear among the most dispersed countries. For labor share, Portugal and Belgium show the largest dispersion. For real wages, Portugal is clearly the most extreme case, followed by Italy and Belgium. Therefore, some countries may contribute more strongly to the variance of the transformed variables even after removing country and year averages.</w:t>
      </w:r>
    </w:p>
    <w:p w:rsidR="00000000" w:rsidDel="00000000" w:rsidP="00000000" w:rsidRDefault="00000000" w:rsidRPr="00000000" w14:paraId="00000249">
      <w:pPr>
        <w:spacing w:after="240" w:before="240" w:line="240" w:lineRule="auto"/>
        <w:ind w:left="-850.3937007874016" w:right="-972.992125984250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05468" cy="1495425"/>
            <wp:effectExtent b="0" l="0" r="0" t="0"/>
            <wp:docPr id="3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3105468" cy="149542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696017" cy="1466850"/>
            <wp:effectExtent b="0" l="0" r="0" t="0"/>
            <wp:docPr id="2"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3696017" cy="146685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19717" cy="1534132"/>
            <wp:effectExtent b="0" l="0" r="0" t="0"/>
            <wp:docPr id="10"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2819717" cy="1534132"/>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finally compute country specific simple correlations between the TWFE transformed interest rate and each TWFE transformed dependent variable. In the notation of the template, the dependent variable Y corresponds here to LS or WR, while the preferred explanatory variable X corresponds to the short term interest rate i.</w:t>
      </w:r>
    </w:p>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country, the table reports the number of observations, the simple correlation coefficient, the standard deviation of the TWFE transformed dependent variable, the standard deviation of the TWFE transformed interest rate, and the implied simple regression slope. The slope is computed as the correlation coefficient multiplied by the ratio of the standard deviation of Y to the standard deviation of i.</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Country specific TWFE correlations between i and LS</w:t>
      </w:r>
    </w:p>
    <w:p w:rsidR="00000000" w:rsidDel="00000000" w:rsidP="00000000" w:rsidRDefault="00000000" w:rsidRPr="00000000" w14:paraId="0000024E">
      <w:pPr>
        <w:spacing w:line="240" w:lineRule="auto"/>
        <w:rPr/>
      </w:pPr>
      <w:r w:rsidDel="00000000" w:rsidR="00000000" w:rsidRPr="00000000">
        <w:rPr>
          <w:rtl w:val="0"/>
        </w:rPr>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95"/>
        <w:gridCol w:w="1395"/>
        <w:gridCol w:w="1800"/>
        <w:gridCol w:w="1695"/>
        <w:gridCol w:w="2055"/>
        <w:tblGridChange w:id="0">
          <w:tblGrid>
            <w:gridCol w:w="1605"/>
            <w:gridCol w:w="795"/>
            <w:gridCol w:w="1395"/>
            <w:gridCol w:w="1800"/>
            <w:gridCol w:w="1695"/>
            <w:gridCol w:w="2055"/>
          </w:tblGrid>
        </w:tblGridChange>
      </w:tblGrid>
      <w:tr>
        <w:trPr>
          <w:cantSplit w:val="0"/>
          <w:trHeight w:val="582.978515625" w:hRule="atLeast"/>
          <w:tblHeader w:val="1"/>
        </w:trPr>
        <w:tc>
          <w:tcPr/>
          <w:p w:rsidR="00000000" w:rsidDel="00000000" w:rsidP="00000000" w:rsidRDefault="00000000" w:rsidRPr="00000000" w14:paraId="0000024F">
            <w:pPr>
              <w:spacing w:line="240" w:lineRule="auto"/>
              <w:jc w:val="both"/>
              <w:rPr/>
            </w:pPr>
            <w:r w:rsidDel="00000000" w:rsidR="00000000" w:rsidRPr="00000000">
              <w:rPr>
                <w:rFonts w:ascii="Times New Roman" w:cs="Times New Roman" w:eastAsia="Times New Roman" w:hAnsi="Times New Roman"/>
                <w:b w:val="1"/>
                <w:bCs w:val="1"/>
                <w:rtl w:val="0"/>
              </w:rPr>
              <w:t xml:space="preserve">Country</w:t>
            </w:r>
            <w:r w:rsidDel="00000000" w:rsidR="00000000" w:rsidRPr="00000000">
              <w:rPr>
                <w:rtl w:val="0"/>
              </w:rPr>
            </w:r>
          </w:p>
        </w:tc>
        <w:tc>
          <w:tcPr/>
          <w:p w:rsidR="00000000" w:rsidDel="00000000" w:rsidP="00000000" w:rsidRDefault="00000000" w:rsidRPr="00000000" w14:paraId="00000250">
            <w:pPr>
              <w:spacing w:line="240" w:lineRule="auto"/>
              <w:jc w:val="both"/>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p w:rsidR="00000000" w:rsidDel="00000000" w:rsidP="00000000" w:rsidRDefault="00000000" w:rsidRPr="00000000" w14:paraId="00000251">
            <w:pPr>
              <w:spacing w:line="240" w:lineRule="auto"/>
              <w:jc w:val="both"/>
              <w:rPr/>
            </w:pPr>
            <w:r w:rsidDel="00000000" w:rsidR="00000000" w:rsidRPr="00000000">
              <w:rPr>
                <w:rFonts w:ascii="Times New Roman" w:cs="Times New Roman" w:eastAsia="Times New Roman" w:hAnsi="Times New Roman"/>
                <w:b w:val="1"/>
                <w:bCs w:val="1"/>
                <w:rtl w:val="0"/>
              </w:rPr>
              <w:t xml:space="preserve">Correlation</w:t>
            </w:r>
            <w:r w:rsidDel="00000000" w:rsidR="00000000" w:rsidRPr="00000000">
              <w:rPr>
                <w:rtl w:val="0"/>
              </w:rPr>
            </w:r>
          </w:p>
        </w:tc>
        <w:tc>
          <w:tcPr/>
          <w:p w:rsidR="00000000" w:rsidDel="00000000" w:rsidP="00000000" w:rsidRDefault="00000000" w:rsidRPr="00000000" w14:paraId="00000252">
            <w:pPr>
              <w:spacing w:line="240" w:lineRule="auto"/>
              <w:jc w:val="both"/>
              <w:rPr/>
            </w:pPr>
            <w:r w:rsidDel="00000000" w:rsidR="00000000" w:rsidRPr="00000000">
              <w:rPr>
                <w:rFonts w:ascii="Times New Roman" w:cs="Times New Roman" w:eastAsia="Times New Roman" w:hAnsi="Times New Roman"/>
                <w:b w:val="1"/>
                <w:bCs w:val="1"/>
                <w:rtl w:val="0"/>
              </w:rPr>
              <w:t xml:space="preserve">Std. dev. of LS</w:t>
            </w:r>
            <w:r w:rsidDel="00000000" w:rsidR="00000000" w:rsidRPr="00000000">
              <w:rPr>
                <w:rtl w:val="0"/>
              </w:rPr>
            </w:r>
          </w:p>
        </w:tc>
        <w:tc>
          <w:tcPr/>
          <w:p w:rsidR="00000000" w:rsidDel="00000000" w:rsidP="00000000" w:rsidRDefault="00000000" w:rsidRPr="00000000" w14:paraId="00000253">
            <w:pPr>
              <w:spacing w:line="240" w:lineRule="auto"/>
              <w:jc w:val="both"/>
              <w:rPr/>
            </w:pPr>
            <w:r w:rsidDel="00000000" w:rsidR="00000000" w:rsidRPr="00000000">
              <w:rPr>
                <w:rFonts w:ascii="Times New Roman" w:cs="Times New Roman" w:eastAsia="Times New Roman" w:hAnsi="Times New Roman"/>
                <w:b w:val="1"/>
                <w:bCs w:val="1"/>
                <w:rtl w:val="0"/>
              </w:rPr>
              <w:t xml:space="preserve">Std. dev. of i</w:t>
            </w:r>
            <w:r w:rsidDel="00000000" w:rsidR="00000000" w:rsidRPr="00000000">
              <w:rPr>
                <w:rtl w:val="0"/>
              </w:rPr>
            </w:r>
          </w:p>
        </w:tc>
        <w:tc>
          <w:tcPr/>
          <w:p w:rsidR="00000000" w:rsidDel="00000000" w:rsidP="00000000" w:rsidRDefault="00000000" w:rsidRPr="00000000" w14:paraId="00000254">
            <w:pPr>
              <w:spacing w:line="240" w:lineRule="auto"/>
              <w:jc w:val="both"/>
              <w:rPr/>
            </w:pPr>
            <w:r w:rsidDel="00000000" w:rsidR="00000000" w:rsidRPr="00000000">
              <w:rPr>
                <w:rFonts w:ascii="Times New Roman" w:cs="Times New Roman" w:eastAsia="Times New Roman" w:hAnsi="Times New Roman"/>
                <w:b w:val="1"/>
                <w:bCs w:val="1"/>
                <w:rtl w:val="0"/>
              </w:rPr>
              <w:t xml:space="preserve">Simple slope</w:t>
            </w:r>
            <w:r w:rsidDel="00000000" w:rsidR="00000000" w:rsidRPr="00000000">
              <w:rPr>
                <w:rtl w:val="0"/>
              </w:rPr>
            </w:r>
          </w:p>
        </w:tc>
      </w:tr>
      <w:tr>
        <w:trPr>
          <w:cantSplit w:val="0"/>
          <w:tblHeader w:val="0"/>
        </w:trPr>
        <w:tc>
          <w:tcPr/>
          <w:p w:rsidR="00000000" w:rsidDel="00000000" w:rsidP="00000000" w:rsidRDefault="00000000" w:rsidRPr="00000000" w14:paraId="00000255">
            <w:pPr>
              <w:spacing w:line="240" w:lineRule="auto"/>
              <w:rPr/>
            </w:pPr>
            <w:r w:rsidDel="00000000" w:rsidR="00000000" w:rsidRPr="00000000">
              <w:rPr>
                <w:rFonts w:ascii="Times New Roman" w:cs="Times New Roman" w:eastAsia="Times New Roman" w:hAnsi="Times New Roman"/>
                <w:rtl w:val="0"/>
              </w:rPr>
              <w:t xml:space="preserve">Finland</w:t>
            </w:r>
            <w:r w:rsidDel="00000000" w:rsidR="00000000" w:rsidRPr="00000000">
              <w:rPr>
                <w:rtl w:val="0"/>
              </w:rPr>
            </w:r>
          </w:p>
        </w:tc>
        <w:tc>
          <w:tcPr/>
          <w:p w:rsidR="00000000" w:rsidDel="00000000" w:rsidP="00000000" w:rsidRDefault="00000000" w:rsidRPr="00000000" w14:paraId="00000256">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57">
            <w:pPr>
              <w:spacing w:line="240" w:lineRule="auto"/>
              <w:rPr/>
            </w:pPr>
            <w:r w:rsidDel="00000000" w:rsidR="00000000" w:rsidRPr="00000000">
              <w:rPr>
                <w:rFonts w:ascii="Times New Roman" w:cs="Times New Roman" w:eastAsia="Times New Roman" w:hAnsi="Times New Roman"/>
                <w:rtl w:val="0"/>
              </w:rPr>
              <w:t xml:space="preserve">0.584</w:t>
            </w:r>
            <w:r w:rsidDel="00000000" w:rsidR="00000000" w:rsidRPr="00000000">
              <w:rPr>
                <w:rtl w:val="0"/>
              </w:rPr>
            </w:r>
          </w:p>
        </w:tc>
        <w:tc>
          <w:tcPr/>
          <w:p w:rsidR="00000000" w:rsidDel="00000000" w:rsidP="00000000" w:rsidRDefault="00000000" w:rsidRPr="00000000" w14:paraId="00000258">
            <w:pPr>
              <w:spacing w:line="240" w:lineRule="auto"/>
              <w:rPr/>
            </w:pPr>
            <w:r w:rsidDel="00000000" w:rsidR="00000000" w:rsidRPr="00000000">
              <w:rPr>
                <w:rFonts w:ascii="Times New Roman" w:cs="Times New Roman" w:eastAsia="Times New Roman" w:hAnsi="Times New Roman"/>
                <w:rtl w:val="0"/>
              </w:rPr>
              <w:t xml:space="preserve">2.318</w:t>
            </w:r>
            <w:r w:rsidDel="00000000" w:rsidR="00000000" w:rsidRPr="00000000">
              <w:rPr>
                <w:rtl w:val="0"/>
              </w:rPr>
            </w:r>
          </w:p>
        </w:tc>
        <w:tc>
          <w:tcPr/>
          <w:p w:rsidR="00000000" w:rsidDel="00000000" w:rsidP="00000000" w:rsidRDefault="00000000" w:rsidRPr="00000000" w14:paraId="00000259">
            <w:pPr>
              <w:spacing w:line="240" w:lineRule="auto"/>
              <w:rPr/>
            </w:pPr>
            <w:r w:rsidDel="00000000" w:rsidR="00000000" w:rsidRPr="00000000">
              <w:rPr>
                <w:rFonts w:ascii="Times New Roman" w:cs="Times New Roman" w:eastAsia="Times New Roman" w:hAnsi="Times New Roman"/>
                <w:rtl w:val="0"/>
              </w:rPr>
              <w:t xml:space="preserve">1.618</w:t>
            </w:r>
            <w:r w:rsidDel="00000000" w:rsidR="00000000" w:rsidRPr="00000000">
              <w:rPr>
                <w:rtl w:val="0"/>
              </w:rPr>
            </w:r>
          </w:p>
        </w:tc>
        <w:tc>
          <w:tcPr/>
          <w:p w:rsidR="00000000" w:rsidDel="00000000" w:rsidP="00000000" w:rsidRDefault="00000000" w:rsidRPr="00000000" w14:paraId="0000025A">
            <w:pPr>
              <w:spacing w:line="240" w:lineRule="auto"/>
              <w:rPr/>
            </w:pPr>
            <w:r w:rsidDel="00000000" w:rsidR="00000000" w:rsidRPr="00000000">
              <w:rPr>
                <w:rFonts w:ascii="Times New Roman" w:cs="Times New Roman" w:eastAsia="Times New Roman" w:hAnsi="Times New Roman"/>
                <w:rtl w:val="0"/>
              </w:rPr>
              <w:t xml:space="preserve">0.837</w:t>
            </w:r>
            <w:r w:rsidDel="00000000" w:rsidR="00000000" w:rsidRPr="00000000">
              <w:rPr>
                <w:rtl w:val="0"/>
              </w:rPr>
            </w:r>
          </w:p>
        </w:tc>
      </w:tr>
      <w:tr>
        <w:trPr>
          <w:cantSplit w:val="0"/>
          <w:tblHeader w:val="0"/>
        </w:trPr>
        <w:tc>
          <w:tcPr/>
          <w:p w:rsidR="00000000" w:rsidDel="00000000" w:rsidP="00000000" w:rsidRDefault="00000000" w:rsidRPr="00000000" w14:paraId="0000025B">
            <w:pPr>
              <w:spacing w:line="240" w:lineRule="auto"/>
              <w:rPr/>
            </w:pPr>
            <w:r w:rsidDel="00000000" w:rsidR="00000000" w:rsidRPr="00000000">
              <w:rPr>
                <w:rFonts w:ascii="Times New Roman" w:cs="Times New Roman" w:eastAsia="Times New Roman" w:hAnsi="Times New Roman"/>
                <w:rtl w:val="0"/>
              </w:rPr>
              <w:t xml:space="preserve">Italy</w:t>
            </w:r>
            <w:r w:rsidDel="00000000" w:rsidR="00000000" w:rsidRPr="00000000">
              <w:rPr>
                <w:rtl w:val="0"/>
              </w:rPr>
            </w:r>
          </w:p>
        </w:tc>
        <w:tc>
          <w:tcPr/>
          <w:p w:rsidR="00000000" w:rsidDel="00000000" w:rsidP="00000000" w:rsidRDefault="00000000" w:rsidRPr="00000000" w14:paraId="0000025C">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5D">
            <w:pPr>
              <w:spacing w:line="240" w:lineRule="auto"/>
              <w:rPr/>
            </w:pPr>
            <w:r w:rsidDel="00000000" w:rsidR="00000000" w:rsidRPr="00000000">
              <w:rPr>
                <w:rFonts w:ascii="Times New Roman" w:cs="Times New Roman" w:eastAsia="Times New Roman" w:hAnsi="Times New Roman"/>
                <w:rtl w:val="0"/>
              </w:rPr>
              <w:t xml:space="preserve">0.480</w:t>
            </w:r>
            <w:r w:rsidDel="00000000" w:rsidR="00000000" w:rsidRPr="00000000">
              <w:rPr>
                <w:rtl w:val="0"/>
              </w:rPr>
            </w:r>
          </w:p>
        </w:tc>
        <w:tc>
          <w:tcPr/>
          <w:p w:rsidR="00000000" w:rsidDel="00000000" w:rsidP="00000000" w:rsidRDefault="00000000" w:rsidRPr="00000000" w14:paraId="0000025E">
            <w:pPr>
              <w:spacing w:line="240" w:lineRule="auto"/>
              <w:rPr/>
            </w:pPr>
            <w:r w:rsidDel="00000000" w:rsidR="00000000" w:rsidRPr="00000000">
              <w:rPr>
                <w:rFonts w:ascii="Times New Roman" w:cs="Times New Roman" w:eastAsia="Times New Roman" w:hAnsi="Times New Roman"/>
                <w:rtl w:val="0"/>
              </w:rPr>
              <w:t xml:space="preserve">2.172</w:t>
            </w:r>
            <w:r w:rsidDel="00000000" w:rsidR="00000000" w:rsidRPr="00000000">
              <w:rPr>
                <w:rtl w:val="0"/>
              </w:rPr>
            </w:r>
          </w:p>
        </w:tc>
        <w:tc>
          <w:tcPr/>
          <w:p w:rsidR="00000000" w:rsidDel="00000000" w:rsidP="00000000" w:rsidRDefault="00000000" w:rsidRPr="00000000" w14:paraId="0000025F">
            <w:pPr>
              <w:spacing w:line="240" w:lineRule="auto"/>
              <w:rPr/>
            </w:pPr>
            <w:r w:rsidDel="00000000" w:rsidR="00000000" w:rsidRPr="00000000">
              <w:rPr>
                <w:rFonts w:ascii="Times New Roman" w:cs="Times New Roman" w:eastAsia="Times New Roman" w:hAnsi="Times New Roman"/>
                <w:rtl w:val="0"/>
              </w:rPr>
              <w:t xml:space="preserve">2.180</w:t>
            </w:r>
            <w:r w:rsidDel="00000000" w:rsidR="00000000" w:rsidRPr="00000000">
              <w:rPr>
                <w:rtl w:val="0"/>
              </w:rPr>
            </w:r>
          </w:p>
        </w:tc>
        <w:tc>
          <w:tcPr/>
          <w:p w:rsidR="00000000" w:rsidDel="00000000" w:rsidP="00000000" w:rsidRDefault="00000000" w:rsidRPr="00000000" w14:paraId="00000260">
            <w:pPr>
              <w:spacing w:line="240" w:lineRule="auto"/>
              <w:rPr/>
            </w:pPr>
            <w:r w:rsidDel="00000000" w:rsidR="00000000" w:rsidRPr="00000000">
              <w:rPr>
                <w:rFonts w:ascii="Times New Roman" w:cs="Times New Roman" w:eastAsia="Times New Roman" w:hAnsi="Times New Roman"/>
                <w:rtl w:val="0"/>
              </w:rPr>
              <w:t xml:space="preserve">0.478</w:t>
            </w:r>
            <w:r w:rsidDel="00000000" w:rsidR="00000000" w:rsidRPr="00000000">
              <w:rPr>
                <w:rtl w:val="0"/>
              </w:rPr>
            </w:r>
          </w:p>
        </w:tc>
      </w:tr>
      <w:tr>
        <w:trPr>
          <w:cantSplit w:val="0"/>
          <w:tblHeader w:val="0"/>
        </w:trPr>
        <w:tc>
          <w:tcPr/>
          <w:p w:rsidR="00000000" w:rsidDel="00000000" w:rsidP="00000000" w:rsidRDefault="00000000" w:rsidRPr="00000000" w14:paraId="00000261">
            <w:pPr>
              <w:spacing w:line="240" w:lineRule="auto"/>
              <w:rPr/>
            </w:pPr>
            <w:r w:rsidDel="00000000" w:rsidR="00000000" w:rsidRPr="00000000">
              <w:rPr>
                <w:rFonts w:ascii="Times New Roman" w:cs="Times New Roman" w:eastAsia="Times New Roman" w:hAnsi="Times New Roman"/>
                <w:rtl w:val="0"/>
              </w:rPr>
              <w:t xml:space="preserve">Norway</w:t>
            </w:r>
            <w:r w:rsidDel="00000000" w:rsidR="00000000" w:rsidRPr="00000000">
              <w:rPr>
                <w:rtl w:val="0"/>
              </w:rPr>
            </w:r>
          </w:p>
        </w:tc>
        <w:tc>
          <w:tcPr/>
          <w:p w:rsidR="00000000" w:rsidDel="00000000" w:rsidP="00000000" w:rsidRDefault="00000000" w:rsidRPr="00000000" w14:paraId="00000262">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63">
            <w:pPr>
              <w:spacing w:line="240" w:lineRule="auto"/>
              <w:rPr/>
            </w:pPr>
            <w:r w:rsidDel="00000000" w:rsidR="00000000" w:rsidRPr="00000000">
              <w:rPr>
                <w:rFonts w:ascii="Times New Roman" w:cs="Times New Roman" w:eastAsia="Times New Roman" w:hAnsi="Times New Roman"/>
                <w:rtl w:val="0"/>
              </w:rPr>
              <w:t xml:space="preserve">0.415</w:t>
            </w:r>
            <w:r w:rsidDel="00000000" w:rsidR="00000000" w:rsidRPr="00000000">
              <w:rPr>
                <w:rtl w:val="0"/>
              </w:rPr>
            </w:r>
          </w:p>
        </w:tc>
        <w:tc>
          <w:tcPr/>
          <w:p w:rsidR="00000000" w:rsidDel="00000000" w:rsidP="00000000" w:rsidRDefault="00000000" w:rsidRPr="00000000" w14:paraId="00000264">
            <w:pPr>
              <w:spacing w:line="240" w:lineRule="auto"/>
              <w:rPr/>
            </w:pPr>
            <w:r w:rsidDel="00000000" w:rsidR="00000000" w:rsidRPr="00000000">
              <w:rPr>
                <w:rFonts w:ascii="Times New Roman" w:cs="Times New Roman" w:eastAsia="Times New Roman" w:hAnsi="Times New Roman"/>
                <w:rtl w:val="0"/>
              </w:rPr>
              <w:t xml:space="preserve">2.430</w:t>
            </w:r>
            <w:r w:rsidDel="00000000" w:rsidR="00000000" w:rsidRPr="00000000">
              <w:rPr>
                <w:rtl w:val="0"/>
              </w:rPr>
            </w:r>
          </w:p>
        </w:tc>
        <w:tc>
          <w:tcPr/>
          <w:p w:rsidR="00000000" w:rsidDel="00000000" w:rsidP="00000000" w:rsidRDefault="00000000" w:rsidRPr="00000000" w14:paraId="00000265">
            <w:pPr>
              <w:spacing w:line="240" w:lineRule="auto"/>
              <w:rPr/>
            </w:pPr>
            <w:r w:rsidDel="00000000" w:rsidR="00000000" w:rsidRPr="00000000">
              <w:rPr>
                <w:rFonts w:ascii="Times New Roman" w:cs="Times New Roman" w:eastAsia="Times New Roman" w:hAnsi="Times New Roman"/>
                <w:rtl w:val="0"/>
              </w:rPr>
              <w:t xml:space="preserve">1.522</w:t>
            </w:r>
            <w:r w:rsidDel="00000000" w:rsidR="00000000" w:rsidRPr="00000000">
              <w:rPr>
                <w:rtl w:val="0"/>
              </w:rPr>
            </w:r>
          </w:p>
        </w:tc>
        <w:tc>
          <w:tcPr/>
          <w:p w:rsidR="00000000" w:rsidDel="00000000" w:rsidP="00000000" w:rsidRDefault="00000000" w:rsidRPr="00000000" w14:paraId="00000266">
            <w:pPr>
              <w:spacing w:line="240" w:lineRule="auto"/>
              <w:rPr/>
            </w:pPr>
            <w:r w:rsidDel="00000000" w:rsidR="00000000" w:rsidRPr="00000000">
              <w:rPr>
                <w:rFonts w:ascii="Times New Roman" w:cs="Times New Roman" w:eastAsia="Times New Roman" w:hAnsi="Times New Roman"/>
                <w:rtl w:val="0"/>
              </w:rPr>
              <w:t xml:space="preserve">0.663</w:t>
            </w:r>
            <w:r w:rsidDel="00000000" w:rsidR="00000000" w:rsidRPr="00000000">
              <w:rPr>
                <w:rtl w:val="0"/>
              </w:rPr>
            </w:r>
          </w:p>
        </w:tc>
      </w:tr>
      <w:tr>
        <w:trPr>
          <w:cantSplit w:val="0"/>
          <w:tblHeader w:val="0"/>
        </w:trPr>
        <w:tc>
          <w:tcPr/>
          <w:p w:rsidR="00000000" w:rsidDel="00000000" w:rsidP="00000000" w:rsidRDefault="00000000" w:rsidRPr="00000000" w14:paraId="00000267">
            <w:pPr>
              <w:spacing w:line="240" w:lineRule="auto"/>
              <w:rPr/>
            </w:pPr>
            <w:r w:rsidDel="00000000" w:rsidR="00000000" w:rsidRPr="00000000">
              <w:rPr>
                <w:rFonts w:ascii="Times New Roman" w:cs="Times New Roman" w:eastAsia="Times New Roman" w:hAnsi="Times New Roman"/>
                <w:rtl w:val="0"/>
              </w:rPr>
              <w:t xml:space="preserve">Spain</w:t>
            </w:r>
            <w:r w:rsidDel="00000000" w:rsidR="00000000" w:rsidRPr="00000000">
              <w:rPr>
                <w:rtl w:val="0"/>
              </w:rPr>
            </w:r>
          </w:p>
        </w:tc>
        <w:tc>
          <w:tcPr/>
          <w:p w:rsidR="00000000" w:rsidDel="00000000" w:rsidP="00000000" w:rsidRDefault="00000000" w:rsidRPr="00000000" w14:paraId="00000268">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69">
            <w:pPr>
              <w:spacing w:line="240" w:lineRule="auto"/>
              <w:rPr/>
            </w:pPr>
            <w:r w:rsidDel="00000000" w:rsidR="00000000" w:rsidRPr="00000000">
              <w:rPr>
                <w:rFonts w:ascii="Times New Roman" w:cs="Times New Roman" w:eastAsia="Times New Roman" w:hAnsi="Times New Roman"/>
                <w:rtl w:val="0"/>
              </w:rPr>
              <w:t xml:space="preserve">0.369</w:t>
            </w:r>
            <w:r w:rsidDel="00000000" w:rsidR="00000000" w:rsidRPr="00000000">
              <w:rPr>
                <w:rtl w:val="0"/>
              </w:rPr>
            </w:r>
          </w:p>
        </w:tc>
        <w:tc>
          <w:tcPr/>
          <w:p w:rsidR="00000000" w:rsidDel="00000000" w:rsidP="00000000" w:rsidRDefault="00000000" w:rsidRPr="00000000" w14:paraId="0000026A">
            <w:pPr>
              <w:spacing w:line="240" w:lineRule="auto"/>
              <w:rPr/>
            </w:pPr>
            <w:r w:rsidDel="00000000" w:rsidR="00000000" w:rsidRPr="00000000">
              <w:rPr>
                <w:rFonts w:ascii="Times New Roman" w:cs="Times New Roman" w:eastAsia="Times New Roman" w:hAnsi="Times New Roman"/>
                <w:rtl w:val="0"/>
              </w:rPr>
              <w:t xml:space="preserve">1.668</w:t>
            </w:r>
            <w:r w:rsidDel="00000000" w:rsidR="00000000" w:rsidRPr="00000000">
              <w:rPr>
                <w:rtl w:val="0"/>
              </w:rPr>
            </w:r>
          </w:p>
        </w:tc>
        <w:tc>
          <w:tcPr/>
          <w:p w:rsidR="00000000" w:rsidDel="00000000" w:rsidP="00000000" w:rsidRDefault="00000000" w:rsidRPr="00000000" w14:paraId="0000026B">
            <w:pPr>
              <w:spacing w:line="240" w:lineRule="auto"/>
              <w:rPr/>
            </w:pPr>
            <w:r w:rsidDel="00000000" w:rsidR="00000000" w:rsidRPr="00000000">
              <w:rPr>
                <w:rFonts w:ascii="Times New Roman" w:cs="Times New Roman" w:eastAsia="Times New Roman" w:hAnsi="Times New Roman"/>
                <w:rtl w:val="0"/>
              </w:rPr>
              <w:t xml:space="preserve">2.538</w:t>
            </w:r>
            <w:r w:rsidDel="00000000" w:rsidR="00000000" w:rsidRPr="00000000">
              <w:rPr>
                <w:rtl w:val="0"/>
              </w:rPr>
            </w:r>
          </w:p>
        </w:tc>
        <w:tc>
          <w:tcPr/>
          <w:p w:rsidR="00000000" w:rsidDel="00000000" w:rsidP="00000000" w:rsidRDefault="00000000" w:rsidRPr="00000000" w14:paraId="0000026C">
            <w:pPr>
              <w:spacing w:line="240" w:lineRule="auto"/>
              <w:rPr/>
            </w:pPr>
            <w:r w:rsidDel="00000000" w:rsidR="00000000" w:rsidRPr="00000000">
              <w:rPr>
                <w:rFonts w:ascii="Times New Roman" w:cs="Times New Roman" w:eastAsia="Times New Roman" w:hAnsi="Times New Roman"/>
                <w:rtl w:val="0"/>
              </w:rPr>
              <w:t xml:space="preserve">0.242</w:t>
            </w:r>
            <w:r w:rsidDel="00000000" w:rsidR="00000000" w:rsidRPr="00000000">
              <w:rPr>
                <w:rtl w:val="0"/>
              </w:rPr>
            </w:r>
          </w:p>
        </w:tc>
      </w:tr>
      <w:tr>
        <w:trPr>
          <w:cantSplit w:val="0"/>
          <w:tblHeader w:val="0"/>
        </w:trPr>
        <w:tc>
          <w:tcPr/>
          <w:p w:rsidR="00000000" w:rsidDel="00000000" w:rsidP="00000000" w:rsidRDefault="00000000" w:rsidRPr="00000000" w14:paraId="0000026D">
            <w:pPr>
              <w:spacing w:line="240" w:lineRule="auto"/>
              <w:rPr/>
            </w:pPr>
            <w:r w:rsidDel="00000000" w:rsidR="00000000" w:rsidRPr="00000000">
              <w:rPr>
                <w:rFonts w:ascii="Times New Roman" w:cs="Times New Roman" w:eastAsia="Times New Roman" w:hAnsi="Times New Roman"/>
                <w:rtl w:val="0"/>
              </w:rPr>
              <w:t xml:space="preserve">USA</w:t>
            </w:r>
            <w:r w:rsidDel="00000000" w:rsidR="00000000" w:rsidRPr="00000000">
              <w:rPr>
                <w:rtl w:val="0"/>
              </w:rPr>
            </w:r>
          </w:p>
        </w:tc>
        <w:tc>
          <w:tcPr/>
          <w:p w:rsidR="00000000" w:rsidDel="00000000" w:rsidP="00000000" w:rsidRDefault="00000000" w:rsidRPr="00000000" w14:paraId="0000026E">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6F">
            <w:pPr>
              <w:spacing w:line="240" w:lineRule="auto"/>
              <w:rPr/>
            </w:pPr>
            <w:r w:rsidDel="00000000" w:rsidR="00000000" w:rsidRPr="00000000">
              <w:rPr>
                <w:rFonts w:ascii="Times New Roman" w:cs="Times New Roman" w:eastAsia="Times New Roman" w:hAnsi="Times New Roman"/>
                <w:rtl w:val="0"/>
              </w:rPr>
              <w:t xml:space="preserve">0.236</w:t>
            </w:r>
            <w:r w:rsidDel="00000000" w:rsidR="00000000" w:rsidRPr="00000000">
              <w:rPr>
                <w:rtl w:val="0"/>
              </w:rPr>
            </w:r>
          </w:p>
        </w:tc>
        <w:tc>
          <w:tcPr/>
          <w:p w:rsidR="00000000" w:rsidDel="00000000" w:rsidP="00000000" w:rsidRDefault="00000000" w:rsidRPr="00000000" w14:paraId="00000270">
            <w:pPr>
              <w:spacing w:line="240" w:lineRule="auto"/>
              <w:rPr/>
            </w:pPr>
            <w:r w:rsidDel="00000000" w:rsidR="00000000" w:rsidRPr="00000000">
              <w:rPr>
                <w:rFonts w:ascii="Times New Roman" w:cs="Times New Roman" w:eastAsia="Times New Roman" w:hAnsi="Times New Roman"/>
                <w:rtl w:val="0"/>
              </w:rPr>
              <w:t xml:space="preserve">2.441</w:t>
            </w:r>
            <w:r w:rsidDel="00000000" w:rsidR="00000000" w:rsidRPr="00000000">
              <w:rPr>
                <w:rtl w:val="0"/>
              </w:rPr>
            </w:r>
          </w:p>
        </w:tc>
        <w:tc>
          <w:tcPr/>
          <w:p w:rsidR="00000000" w:rsidDel="00000000" w:rsidP="00000000" w:rsidRDefault="00000000" w:rsidRPr="00000000" w14:paraId="00000271">
            <w:pPr>
              <w:spacing w:line="240" w:lineRule="auto"/>
              <w:rPr/>
            </w:pPr>
            <w:r w:rsidDel="00000000" w:rsidR="00000000" w:rsidRPr="00000000">
              <w:rPr>
                <w:rFonts w:ascii="Times New Roman" w:cs="Times New Roman" w:eastAsia="Times New Roman" w:hAnsi="Times New Roman"/>
                <w:rtl w:val="0"/>
              </w:rPr>
              <w:t xml:space="preserve">1.974</w:t>
            </w:r>
            <w:r w:rsidDel="00000000" w:rsidR="00000000" w:rsidRPr="00000000">
              <w:rPr>
                <w:rtl w:val="0"/>
              </w:rPr>
            </w:r>
          </w:p>
        </w:tc>
        <w:tc>
          <w:tcPr/>
          <w:p w:rsidR="00000000" w:rsidDel="00000000" w:rsidP="00000000" w:rsidRDefault="00000000" w:rsidRPr="00000000" w14:paraId="00000272">
            <w:pPr>
              <w:spacing w:line="240" w:lineRule="auto"/>
              <w:rPr/>
            </w:pPr>
            <w:r w:rsidDel="00000000" w:rsidR="00000000" w:rsidRPr="00000000">
              <w:rPr>
                <w:rFonts w:ascii="Times New Roman" w:cs="Times New Roman" w:eastAsia="Times New Roman" w:hAnsi="Times New Roman"/>
                <w:rtl w:val="0"/>
              </w:rPr>
              <w:t xml:space="preserve">0.292</w:t>
            </w:r>
            <w:r w:rsidDel="00000000" w:rsidR="00000000" w:rsidRPr="00000000">
              <w:rPr>
                <w:rtl w:val="0"/>
              </w:rPr>
            </w:r>
          </w:p>
        </w:tc>
      </w:tr>
      <w:tr>
        <w:trPr>
          <w:cantSplit w:val="0"/>
          <w:tblHeader w:val="0"/>
        </w:trPr>
        <w:tc>
          <w:tcPr/>
          <w:p w:rsidR="00000000" w:rsidDel="00000000" w:rsidP="00000000" w:rsidRDefault="00000000" w:rsidRPr="00000000" w14:paraId="00000273">
            <w:pPr>
              <w:spacing w:line="240" w:lineRule="auto"/>
              <w:rPr/>
            </w:pPr>
            <w:r w:rsidDel="00000000" w:rsidR="00000000" w:rsidRPr="00000000">
              <w:rPr>
                <w:rFonts w:ascii="Times New Roman" w:cs="Times New Roman" w:eastAsia="Times New Roman" w:hAnsi="Times New Roman"/>
                <w:rtl w:val="0"/>
              </w:rPr>
              <w:t xml:space="preserve">Germany</w:t>
            </w:r>
            <w:r w:rsidDel="00000000" w:rsidR="00000000" w:rsidRPr="00000000">
              <w:rPr>
                <w:rtl w:val="0"/>
              </w:rPr>
            </w:r>
          </w:p>
        </w:tc>
        <w:tc>
          <w:tcPr/>
          <w:p w:rsidR="00000000" w:rsidDel="00000000" w:rsidP="00000000" w:rsidRDefault="00000000" w:rsidRPr="00000000" w14:paraId="00000274">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75">
            <w:pPr>
              <w:spacing w:line="240" w:lineRule="auto"/>
              <w:rPr/>
            </w:pPr>
            <w:r w:rsidDel="00000000" w:rsidR="00000000" w:rsidRPr="00000000">
              <w:rPr>
                <w:rFonts w:ascii="Times New Roman" w:cs="Times New Roman" w:eastAsia="Times New Roman" w:hAnsi="Times New Roman"/>
                <w:rtl w:val="0"/>
              </w:rPr>
              <w:t xml:space="preserve">0.186</w:t>
            </w:r>
            <w:r w:rsidDel="00000000" w:rsidR="00000000" w:rsidRPr="00000000">
              <w:rPr>
                <w:rtl w:val="0"/>
              </w:rPr>
            </w:r>
          </w:p>
        </w:tc>
        <w:tc>
          <w:tcPr/>
          <w:p w:rsidR="00000000" w:rsidDel="00000000" w:rsidP="00000000" w:rsidRDefault="00000000" w:rsidRPr="00000000" w14:paraId="00000276">
            <w:pPr>
              <w:spacing w:line="240" w:lineRule="auto"/>
              <w:rPr/>
            </w:pPr>
            <w:r w:rsidDel="00000000" w:rsidR="00000000" w:rsidRPr="00000000">
              <w:rPr>
                <w:rFonts w:ascii="Times New Roman" w:cs="Times New Roman" w:eastAsia="Times New Roman" w:hAnsi="Times New Roman"/>
                <w:rtl w:val="0"/>
              </w:rPr>
              <w:t xml:space="preserve">1.279</w:t>
            </w:r>
            <w:r w:rsidDel="00000000" w:rsidR="00000000" w:rsidRPr="00000000">
              <w:rPr>
                <w:rtl w:val="0"/>
              </w:rPr>
            </w:r>
          </w:p>
        </w:tc>
        <w:tc>
          <w:tcPr/>
          <w:p w:rsidR="00000000" w:rsidDel="00000000" w:rsidP="00000000" w:rsidRDefault="00000000" w:rsidRPr="00000000" w14:paraId="00000277">
            <w:pPr>
              <w:spacing w:line="240" w:lineRule="auto"/>
              <w:rPr/>
            </w:pPr>
            <w:r w:rsidDel="00000000" w:rsidR="00000000" w:rsidRPr="00000000">
              <w:rPr>
                <w:rFonts w:ascii="Times New Roman" w:cs="Times New Roman" w:eastAsia="Times New Roman" w:hAnsi="Times New Roman"/>
                <w:rtl w:val="0"/>
              </w:rPr>
              <w:t xml:space="preserve">2.431</w:t>
            </w:r>
            <w:r w:rsidDel="00000000" w:rsidR="00000000" w:rsidRPr="00000000">
              <w:rPr>
                <w:rtl w:val="0"/>
              </w:rPr>
            </w:r>
          </w:p>
        </w:tc>
        <w:tc>
          <w:tcPr/>
          <w:p w:rsidR="00000000" w:rsidDel="00000000" w:rsidP="00000000" w:rsidRDefault="00000000" w:rsidRPr="00000000" w14:paraId="00000278">
            <w:pPr>
              <w:spacing w:line="240" w:lineRule="auto"/>
              <w:rPr/>
            </w:pPr>
            <w:r w:rsidDel="00000000" w:rsidR="00000000" w:rsidRPr="00000000">
              <w:rPr>
                <w:rFonts w:ascii="Times New Roman" w:cs="Times New Roman" w:eastAsia="Times New Roman" w:hAnsi="Times New Roman"/>
                <w:rtl w:val="0"/>
              </w:rPr>
              <w:t xml:space="preserve">0.098</w:t>
            </w:r>
            <w:r w:rsidDel="00000000" w:rsidR="00000000" w:rsidRPr="00000000">
              <w:rPr>
                <w:rtl w:val="0"/>
              </w:rPr>
            </w:r>
          </w:p>
        </w:tc>
      </w:tr>
      <w:tr>
        <w:trPr>
          <w:cantSplit w:val="0"/>
          <w:tblHeader w:val="0"/>
        </w:trPr>
        <w:tc>
          <w:tcPr/>
          <w:p w:rsidR="00000000" w:rsidDel="00000000" w:rsidP="00000000" w:rsidRDefault="00000000" w:rsidRPr="00000000" w14:paraId="00000279">
            <w:pPr>
              <w:spacing w:line="240" w:lineRule="auto"/>
              <w:rPr/>
            </w:pPr>
            <w:r w:rsidDel="00000000" w:rsidR="00000000" w:rsidRPr="00000000">
              <w:rPr>
                <w:rFonts w:ascii="Times New Roman" w:cs="Times New Roman" w:eastAsia="Times New Roman" w:hAnsi="Times New Roman"/>
                <w:rtl w:val="0"/>
              </w:rPr>
              <w:t xml:space="preserve">Sweden</w:t>
            </w:r>
            <w:r w:rsidDel="00000000" w:rsidR="00000000" w:rsidRPr="00000000">
              <w:rPr>
                <w:rtl w:val="0"/>
              </w:rPr>
            </w:r>
          </w:p>
        </w:tc>
        <w:tc>
          <w:tcPr/>
          <w:p w:rsidR="00000000" w:rsidDel="00000000" w:rsidP="00000000" w:rsidRDefault="00000000" w:rsidRPr="00000000" w14:paraId="0000027A">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7B">
            <w:pPr>
              <w:spacing w:line="240" w:lineRule="auto"/>
              <w:rPr/>
            </w:pPr>
            <w:r w:rsidDel="00000000" w:rsidR="00000000" w:rsidRPr="00000000">
              <w:rPr>
                <w:rFonts w:ascii="Times New Roman" w:cs="Times New Roman" w:eastAsia="Times New Roman" w:hAnsi="Times New Roman"/>
                <w:rtl w:val="0"/>
              </w:rPr>
              <w:t xml:space="preserve">0.178</w:t>
            </w:r>
            <w:r w:rsidDel="00000000" w:rsidR="00000000" w:rsidRPr="00000000">
              <w:rPr>
                <w:rtl w:val="0"/>
              </w:rPr>
            </w:r>
          </w:p>
        </w:tc>
        <w:tc>
          <w:tcPr/>
          <w:p w:rsidR="00000000" w:rsidDel="00000000" w:rsidP="00000000" w:rsidRDefault="00000000" w:rsidRPr="00000000" w14:paraId="0000027C">
            <w:pPr>
              <w:spacing w:line="240" w:lineRule="auto"/>
              <w:rPr/>
            </w:pPr>
            <w:r w:rsidDel="00000000" w:rsidR="00000000" w:rsidRPr="00000000">
              <w:rPr>
                <w:rFonts w:ascii="Times New Roman" w:cs="Times New Roman" w:eastAsia="Times New Roman" w:hAnsi="Times New Roman"/>
                <w:rtl w:val="0"/>
              </w:rPr>
              <w:t xml:space="preserve">1.833</w:t>
            </w:r>
            <w:r w:rsidDel="00000000" w:rsidR="00000000" w:rsidRPr="00000000">
              <w:rPr>
                <w:rtl w:val="0"/>
              </w:rPr>
            </w:r>
          </w:p>
        </w:tc>
        <w:tc>
          <w:tcPr/>
          <w:p w:rsidR="00000000" w:rsidDel="00000000" w:rsidP="00000000" w:rsidRDefault="00000000" w:rsidRPr="00000000" w14:paraId="0000027D">
            <w:pPr>
              <w:spacing w:line="240" w:lineRule="auto"/>
              <w:rPr/>
            </w:pPr>
            <w:r w:rsidDel="00000000" w:rsidR="00000000" w:rsidRPr="00000000">
              <w:rPr>
                <w:rFonts w:ascii="Times New Roman" w:cs="Times New Roman" w:eastAsia="Times New Roman" w:hAnsi="Times New Roman"/>
                <w:rtl w:val="0"/>
              </w:rPr>
              <w:t xml:space="preserve">1.464</w:t>
            </w:r>
            <w:r w:rsidDel="00000000" w:rsidR="00000000" w:rsidRPr="00000000">
              <w:rPr>
                <w:rtl w:val="0"/>
              </w:rPr>
            </w:r>
          </w:p>
        </w:tc>
        <w:tc>
          <w:tcPr/>
          <w:p w:rsidR="00000000" w:rsidDel="00000000" w:rsidP="00000000" w:rsidRDefault="00000000" w:rsidRPr="00000000" w14:paraId="0000027E">
            <w:pPr>
              <w:spacing w:line="240" w:lineRule="auto"/>
              <w:rPr/>
            </w:pPr>
            <w:r w:rsidDel="00000000" w:rsidR="00000000" w:rsidRPr="00000000">
              <w:rPr>
                <w:rFonts w:ascii="Times New Roman" w:cs="Times New Roman" w:eastAsia="Times New Roman" w:hAnsi="Times New Roman"/>
                <w:rtl w:val="0"/>
              </w:rPr>
              <w:t xml:space="preserve">0.222</w:t>
            </w:r>
            <w:r w:rsidDel="00000000" w:rsidR="00000000" w:rsidRPr="00000000">
              <w:rPr>
                <w:rtl w:val="0"/>
              </w:rPr>
            </w:r>
          </w:p>
        </w:tc>
      </w:tr>
      <w:tr>
        <w:trPr>
          <w:cantSplit w:val="0"/>
          <w:tblHeader w:val="0"/>
        </w:trPr>
        <w:tc>
          <w:tcPr/>
          <w:p w:rsidR="00000000" w:rsidDel="00000000" w:rsidP="00000000" w:rsidRDefault="00000000" w:rsidRPr="00000000" w14:paraId="0000027F">
            <w:pPr>
              <w:spacing w:line="240" w:lineRule="auto"/>
              <w:rPr/>
            </w:pPr>
            <w:r w:rsidDel="00000000" w:rsidR="00000000" w:rsidRPr="00000000">
              <w:rPr>
                <w:rFonts w:ascii="Times New Roman" w:cs="Times New Roman" w:eastAsia="Times New Roman" w:hAnsi="Times New Roman"/>
                <w:rtl w:val="0"/>
              </w:rPr>
              <w:t xml:space="preserve">UK</w:t>
            </w:r>
            <w:r w:rsidDel="00000000" w:rsidR="00000000" w:rsidRPr="00000000">
              <w:rPr>
                <w:rtl w:val="0"/>
              </w:rPr>
            </w:r>
          </w:p>
        </w:tc>
        <w:tc>
          <w:tcPr/>
          <w:p w:rsidR="00000000" w:rsidDel="00000000" w:rsidP="00000000" w:rsidRDefault="00000000" w:rsidRPr="00000000" w14:paraId="00000280">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81">
            <w:pPr>
              <w:spacing w:line="240" w:lineRule="auto"/>
              <w:rPr/>
            </w:pPr>
            <w:r w:rsidDel="00000000" w:rsidR="00000000" w:rsidRPr="00000000">
              <w:rPr>
                <w:rFonts w:ascii="Times New Roman" w:cs="Times New Roman" w:eastAsia="Times New Roman" w:hAnsi="Times New Roman"/>
                <w:rtl w:val="0"/>
              </w:rPr>
              <w:t xml:space="preserve">0.125</w:t>
            </w:r>
            <w:r w:rsidDel="00000000" w:rsidR="00000000" w:rsidRPr="00000000">
              <w:rPr>
                <w:rtl w:val="0"/>
              </w:rPr>
            </w:r>
          </w:p>
        </w:tc>
        <w:tc>
          <w:tcPr/>
          <w:p w:rsidR="00000000" w:rsidDel="00000000" w:rsidP="00000000" w:rsidRDefault="00000000" w:rsidRPr="00000000" w14:paraId="00000282">
            <w:pPr>
              <w:spacing w:line="240" w:lineRule="auto"/>
              <w:rPr/>
            </w:pPr>
            <w:r w:rsidDel="00000000" w:rsidR="00000000" w:rsidRPr="00000000">
              <w:rPr>
                <w:rFonts w:ascii="Times New Roman" w:cs="Times New Roman" w:eastAsia="Times New Roman" w:hAnsi="Times New Roman"/>
                <w:rtl w:val="0"/>
              </w:rPr>
              <w:t xml:space="preserve">2.921</w:t>
            </w:r>
            <w:r w:rsidDel="00000000" w:rsidR="00000000" w:rsidRPr="00000000">
              <w:rPr>
                <w:rtl w:val="0"/>
              </w:rPr>
            </w:r>
          </w:p>
        </w:tc>
        <w:tc>
          <w:tcPr/>
          <w:p w:rsidR="00000000" w:rsidDel="00000000" w:rsidP="00000000" w:rsidRDefault="00000000" w:rsidRPr="00000000" w14:paraId="00000283">
            <w:pPr>
              <w:spacing w:line="240" w:lineRule="auto"/>
              <w:rPr/>
            </w:pPr>
            <w:r w:rsidDel="00000000" w:rsidR="00000000" w:rsidRPr="00000000">
              <w:rPr>
                <w:rFonts w:ascii="Times New Roman" w:cs="Times New Roman" w:eastAsia="Times New Roman" w:hAnsi="Times New Roman"/>
                <w:rtl w:val="0"/>
              </w:rPr>
              <w:t xml:space="preserve">1.466</w:t>
            </w:r>
            <w:r w:rsidDel="00000000" w:rsidR="00000000" w:rsidRPr="00000000">
              <w:rPr>
                <w:rtl w:val="0"/>
              </w:rPr>
            </w:r>
          </w:p>
        </w:tc>
        <w:tc>
          <w:tcPr/>
          <w:p w:rsidR="00000000" w:rsidDel="00000000" w:rsidP="00000000" w:rsidRDefault="00000000" w:rsidRPr="00000000" w14:paraId="00000284">
            <w:pPr>
              <w:spacing w:line="240" w:lineRule="auto"/>
              <w:rPr/>
            </w:pPr>
            <w:r w:rsidDel="00000000" w:rsidR="00000000" w:rsidRPr="00000000">
              <w:rPr>
                <w:rFonts w:ascii="Times New Roman" w:cs="Times New Roman" w:eastAsia="Times New Roman" w:hAnsi="Times New Roman"/>
                <w:rtl w:val="0"/>
              </w:rPr>
              <w:t xml:space="preserve">0.249</w:t>
            </w:r>
            <w:r w:rsidDel="00000000" w:rsidR="00000000" w:rsidRPr="00000000">
              <w:rPr>
                <w:rtl w:val="0"/>
              </w:rPr>
            </w:r>
          </w:p>
        </w:tc>
      </w:tr>
      <w:tr>
        <w:trPr>
          <w:cantSplit w:val="0"/>
          <w:tblHeader w:val="0"/>
        </w:trPr>
        <w:tc>
          <w:tcPr/>
          <w:p w:rsidR="00000000" w:rsidDel="00000000" w:rsidP="00000000" w:rsidRDefault="00000000" w:rsidRPr="00000000" w14:paraId="00000285">
            <w:pPr>
              <w:spacing w:line="240" w:lineRule="auto"/>
              <w:rPr/>
            </w:pPr>
            <w:r w:rsidDel="00000000" w:rsidR="00000000" w:rsidRPr="00000000">
              <w:rPr>
                <w:rFonts w:ascii="Times New Roman" w:cs="Times New Roman" w:eastAsia="Times New Roman" w:hAnsi="Times New Roman"/>
                <w:rtl w:val="0"/>
              </w:rPr>
              <w:t xml:space="preserve">Belgium</w:t>
            </w:r>
            <w:r w:rsidDel="00000000" w:rsidR="00000000" w:rsidRPr="00000000">
              <w:rPr>
                <w:rtl w:val="0"/>
              </w:rPr>
            </w:r>
          </w:p>
        </w:tc>
        <w:tc>
          <w:tcPr/>
          <w:p w:rsidR="00000000" w:rsidDel="00000000" w:rsidP="00000000" w:rsidRDefault="00000000" w:rsidRPr="00000000" w14:paraId="00000286">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87">
            <w:pPr>
              <w:spacing w:line="240" w:lineRule="auto"/>
              <w:rPr/>
            </w:pPr>
            <w:r w:rsidDel="00000000" w:rsidR="00000000" w:rsidRPr="00000000">
              <w:rPr>
                <w:rFonts w:ascii="Times New Roman" w:cs="Times New Roman" w:eastAsia="Times New Roman" w:hAnsi="Times New Roman"/>
                <w:rtl w:val="0"/>
              </w:rPr>
              <w:t xml:space="preserve">0.118</w:t>
            </w:r>
            <w:r w:rsidDel="00000000" w:rsidR="00000000" w:rsidRPr="00000000">
              <w:rPr>
                <w:rtl w:val="0"/>
              </w:rPr>
            </w:r>
          </w:p>
        </w:tc>
        <w:tc>
          <w:tcPr/>
          <w:p w:rsidR="00000000" w:rsidDel="00000000" w:rsidP="00000000" w:rsidRDefault="00000000" w:rsidRPr="00000000" w14:paraId="00000288">
            <w:pPr>
              <w:spacing w:line="240" w:lineRule="auto"/>
              <w:rPr/>
            </w:pPr>
            <w:r w:rsidDel="00000000" w:rsidR="00000000" w:rsidRPr="00000000">
              <w:rPr>
                <w:rFonts w:ascii="Times New Roman" w:cs="Times New Roman" w:eastAsia="Times New Roman" w:hAnsi="Times New Roman"/>
                <w:rtl w:val="0"/>
              </w:rPr>
              <w:t xml:space="preserve">2.938</w:t>
            </w:r>
            <w:r w:rsidDel="00000000" w:rsidR="00000000" w:rsidRPr="00000000">
              <w:rPr>
                <w:rtl w:val="0"/>
              </w:rPr>
            </w:r>
          </w:p>
        </w:tc>
        <w:tc>
          <w:tcPr/>
          <w:p w:rsidR="00000000" w:rsidDel="00000000" w:rsidP="00000000" w:rsidRDefault="00000000" w:rsidRPr="00000000" w14:paraId="00000289">
            <w:pPr>
              <w:spacing w:line="240" w:lineRule="auto"/>
              <w:rPr/>
            </w:pPr>
            <w:r w:rsidDel="00000000" w:rsidR="00000000" w:rsidRPr="00000000">
              <w:rPr>
                <w:rFonts w:ascii="Times New Roman" w:cs="Times New Roman" w:eastAsia="Times New Roman" w:hAnsi="Times New Roman"/>
                <w:rtl w:val="0"/>
              </w:rPr>
              <w:t xml:space="preserve">0.968</w:t>
            </w:r>
            <w:r w:rsidDel="00000000" w:rsidR="00000000" w:rsidRPr="00000000">
              <w:rPr>
                <w:rtl w:val="0"/>
              </w:rPr>
            </w:r>
          </w:p>
        </w:tc>
        <w:tc>
          <w:tcPr/>
          <w:p w:rsidR="00000000" w:rsidDel="00000000" w:rsidP="00000000" w:rsidRDefault="00000000" w:rsidRPr="00000000" w14:paraId="0000028A">
            <w:pPr>
              <w:spacing w:line="240" w:lineRule="auto"/>
              <w:rPr/>
            </w:pPr>
            <w:r w:rsidDel="00000000" w:rsidR="00000000" w:rsidRPr="00000000">
              <w:rPr>
                <w:rFonts w:ascii="Times New Roman" w:cs="Times New Roman" w:eastAsia="Times New Roman" w:hAnsi="Times New Roman"/>
                <w:rtl w:val="0"/>
              </w:rPr>
              <w:t xml:space="preserve">0.357</w:t>
            </w:r>
            <w:r w:rsidDel="00000000" w:rsidR="00000000" w:rsidRPr="00000000">
              <w:rPr>
                <w:rtl w:val="0"/>
              </w:rPr>
            </w:r>
          </w:p>
        </w:tc>
      </w:tr>
      <w:tr>
        <w:trPr>
          <w:cantSplit w:val="0"/>
          <w:tblHeader w:val="0"/>
        </w:trPr>
        <w:tc>
          <w:tcPr/>
          <w:p w:rsidR="00000000" w:rsidDel="00000000" w:rsidP="00000000" w:rsidRDefault="00000000" w:rsidRPr="00000000" w14:paraId="0000028B">
            <w:pPr>
              <w:spacing w:line="240" w:lineRule="auto"/>
              <w:rPr/>
            </w:pPr>
            <w:r w:rsidDel="00000000" w:rsidR="00000000" w:rsidRPr="00000000">
              <w:rPr>
                <w:rFonts w:ascii="Times New Roman" w:cs="Times New Roman" w:eastAsia="Times New Roman" w:hAnsi="Times New Roman"/>
                <w:rtl w:val="0"/>
              </w:rPr>
              <w:t xml:space="preserve">Australia</w:t>
            </w:r>
            <w:r w:rsidDel="00000000" w:rsidR="00000000" w:rsidRPr="00000000">
              <w:rPr>
                <w:rtl w:val="0"/>
              </w:rPr>
            </w:r>
          </w:p>
        </w:tc>
        <w:tc>
          <w:tcPr/>
          <w:p w:rsidR="00000000" w:rsidDel="00000000" w:rsidP="00000000" w:rsidRDefault="00000000" w:rsidRPr="00000000" w14:paraId="0000028C">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8D">
            <w:pPr>
              <w:spacing w:line="240" w:lineRule="auto"/>
              <w:rPr/>
            </w:pPr>
            <w:r w:rsidDel="00000000" w:rsidR="00000000" w:rsidRPr="00000000">
              <w:rPr>
                <w:rFonts w:ascii="Times New Roman" w:cs="Times New Roman" w:eastAsia="Times New Roman" w:hAnsi="Times New Roman"/>
                <w:rtl w:val="0"/>
              </w:rPr>
              <w:t xml:space="preserve">0.065</w:t>
            </w:r>
            <w:r w:rsidDel="00000000" w:rsidR="00000000" w:rsidRPr="00000000">
              <w:rPr>
                <w:rtl w:val="0"/>
              </w:rPr>
            </w:r>
          </w:p>
        </w:tc>
        <w:tc>
          <w:tcPr/>
          <w:p w:rsidR="00000000" w:rsidDel="00000000" w:rsidP="00000000" w:rsidRDefault="00000000" w:rsidRPr="00000000" w14:paraId="0000028E">
            <w:pPr>
              <w:spacing w:line="240" w:lineRule="auto"/>
              <w:rPr/>
            </w:pPr>
            <w:r w:rsidDel="00000000" w:rsidR="00000000" w:rsidRPr="00000000">
              <w:rPr>
                <w:rFonts w:ascii="Times New Roman" w:cs="Times New Roman" w:eastAsia="Times New Roman" w:hAnsi="Times New Roman"/>
                <w:rtl w:val="0"/>
              </w:rPr>
              <w:t xml:space="preserve">1.437</w:t>
            </w:r>
            <w:r w:rsidDel="00000000" w:rsidR="00000000" w:rsidRPr="00000000">
              <w:rPr>
                <w:rtl w:val="0"/>
              </w:rPr>
            </w:r>
          </w:p>
        </w:tc>
        <w:tc>
          <w:tcPr/>
          <w:p w:rsidR="00000000" w:rsidDel="00000000" w:rsidP="00000000" w:rsidRDefault="00000000" w:rsidRPr="00000000" w14:paraId="0000028F">
            <w:pPr>
              <w:spacing w:line="240" w:lineRule="auto"/>
              <w:rPr/>
            </w:pPr>
            <w:r w:rsidDel="00000000" w:rsidR="00000000" w:rsidRPr="00000000">
              <w:rPr>
                <w:rFonts w:ascii="Times New Roman" w:cs="Times New Roman" w:eastAsia="Times New Roman" w:hAnsi="Times New Roman"/>
                <w:rtl w:val="0"/>
              </w:rPr>
              <w:t xml:space="preserve">1.905</w:t>
            </w:r>
            <w:r w:rsidDel="00000000" w:rsidR="00000000" w:rsidRPr="00000000">
              <w:rPr>
                <w:rtl w:val="0"/>
              </w:rPr>
            </w:r>
          </w:p>
        </w:tc>
        <w:tc>
          <w:tcPr/>
          <w:p w:rsidR="00000000" w:rsidDel="00000000" w:rsidP="00000000" w:rsidRDefault="00000000" w:rsidRPr="00000000" w14:paraId="00000290">
            <w:pPr>
              <w:spacing w:line="240" w:lineRule="auto"/>
              <w:rPr/>
            </w:pPr>
            <w:r w:rsidDel="00000000" w:rsidR="00000000" w:rsidRPr="00000000">
              <w:rPr>
                <w:rFonts w:ascii="Times New Roman" w:cs="Times New Roman" w:eastAsia="Times New Roman" w:hAnsi="Times New Roman"/>
                <w:rtl w:val="0"/>
              </w:rPr>
              <w:t xml:space="preserve">0.049</w:t>
            </w:r>
            <w:r w:rsidDel="00000000" w:rsidR="00000000" w:rsidRPr="00000000">
              <w:rPr>
                <w:rtl w:val="0"/>
              </w:rPr>
            </w:r>
          </w:p>
        </w:tc>
      </w:tr>
      <w:tr>
        <w:trPr>
          <w:cantSplit w:val="0"/>
          <w:tblHeader w:val="0"/>
        </w:trPr>
        <w:tc>
          <w:tcPr/>
          <w:p w:rsidR="00000000" w:rsidDel="00000000" w:rsidP="00000000" w:rsidRDefault="00000000" w:rsidRPr="00000000" w14:paraId="00000291">
            <w:pPr>
              <w:spacing w:line="240" w:lineRule="auto"/>
              <w:rPr/>
            </w:pPr>
            <w:r w:rsidDel="00000000" w:rsidR="00000000" w:rsidRPr="00000000">
              <w:rPr>
                <w:rFonts w:ascii="Times New Roman" w:cs="Times New Roman" w:eastAsia="Times New Roman" w:hAnsi="Times New Roman"/>
                <w:rtl w:val="0"/>
              </w:rPr>
              <w:t xml:space="preserve">Canada</w:t>
            </w:r>
            <w:r w:rsidDel="00000000" w:rsidR="00000000" w:rsidRPr="00000000">
              <w:rPr>
                <w:rtl w:val="0"/>
              </w:rPr>
            </w:r>
          </w:p>
        </w:tc>
        <w:tc>
          <w:tcPr/>
          <w:p w:rsidR="00000000" w:rsidDel="00000000" w:rsidP="00000000" w:rsidRDefault="00000000" w:rsidRPr="00000000" w14:paraId="00000292">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93">
            <w:pPr>
              <w:spacing w:line="240" w:lineRule="auto"/>
              <w:rPr/>
            </w:pPr>
            <w:r w:rsidDel="00000000" w:rsidR="00000000" w:rsidRPr="00000000">
              <w:rPr>
                <w:rFonts w:ascii="Times New Roman" w:cs="Times New Roman" w:eastAsia="Times New Roman" w:hAnsi="Times New Roman"/>
                <w:rtl w:val="0"/>
              </w:rPr>
              <w:t xml:space="preserve">-0.021</w:t>
            </w:r>
            <w:r w:rsidDel="00000000" w:rsidR="00000000" w:rsidRPr="00000000">
              <w:rPr>
                <w:rtl w:val="0"/>
              </w:rPr>
            </w:r>
          </w:p>
        </w:tc>
        <w:tc>
          <w:tcPr/>
          <w:p w:rsidR="00000000" w:rsidDel="00000000" w:rsidP="00000000" w:rsidRDefault="00000000" w:rsidRPr="00000000" w14:paraId="00000294">
            <w:pPr>
              <w:spacing w:line="240" w:lineRule="auto"/>
              <w:rPr/>
            </w:pPr>
            <w:r w:rsidDel="00000000" w:rsidR="00000000" w:rsidRPr="00000000">
              <w:rPr>
                <w:rFonts w:ascii="Times New Roman" w:cs="Times New Roman" w:eastAsia="Times New Roman" w:hAnsi="Times New Roman"/>
                <w:rtl w:val="0"/>
              </w:rPr>
              <w:t xml:space="preserve">2.010</w:t>
            </w:r>
            <w:r w:rsidDel="00000000" w:rsidR="00000000" w:rsidRPr="00000000">
              <w:rPr>
                <w:rtl w:val="0"/>
              </w:rPr>
            </w:r>
          </w:p>
        </w:tc>
        <w:tc>
          <w:tcPr/>
          <w:p w:rsidR="00000000" w:rsidDel="00000000" w:rsidP="00000000" w:rsidRDefault="00000000" w:rsidRPr="00000000" w14:paraId="00000295">
            <w:pPr>
              <w:spacing w:line="240" w:lineRule="auto"/>
              <w:rPr/>
            </w:pPr>
            <w:r w:rsidDel="00000000" w:rsidR="00000000" w:rsidRPr="00000000">
              <w:rPr>
                <w:rFonts w:ascii="Times New Roman" w:cs="Times New Roman" w:eastAsia="Times New Roman" w:hAnsi="Times New Roman"/>
                <w:rtl w:val="0"/>
              </w:rPr>
              <w:t xml:space="preserve">1.264</w:t>
            </w:r>
            <w:r w:rsidDel="00000000" w:rsidR="00000000" w:rsidRPr="00000000">
              <w:rPr>
                <w:rtl w:val="0"/>
              </w:rPr>
            </w:r>
          </w:p>
        </w:tc>
        <w:tc>
          <w:tcPr/>
          <w:p w:rsidR="00000000" w:rsidDel="00000000" w:rsidP="00000000" w:rsidRDefault="00000000" w:rsidRPr="00000000" w14:paraId="00000296">
            <w:pPr>
              <w:spacing w:line="240" w:lineRule="auto"/>
              <w:rPr/>
            </w:pPr>
            <w:r w:rsidDel="00000000" w:rsidR="00000000" w:rsidRPr="00000000">
              <w:rPr>
                <w:rFonts w:ascii="Times New Roman" w:cs="Times New Roman" w:eastAsia="Times New Roman" w:hAnsi="Times New Roman"/>
                <w:rtl w:val="0"/>
              </w:rPr>
              <w:t xml:space="preserve">-0.034</w:t>
            </w:r>
            <w:r w:rsidDel="00000000" w:rsidR="00000000" w:rsidRPr="00000000">
              <w:rPr>
                <w:rtl w:val="0"/>
              </w:rPr>
            </w:r>
          </w:p>
        </w:tc>
      </w:tr>
      <w:tr>
        <w:trPr>
          <w:cantSplit w:val="0"/>
          <w:tblHeader w:val="0"/>
        </w:trPr>
        <w:tc>
          <w:tcPr/>
          <w:p w:rsidR="00000000" w:rsidDel="00000000" w:rsidP="00000000" w:rsidRDefault="00000000" w:rsidRPr="00000000" w14:paraId="00000297">
            <w:pPr>
              <w:spacing w:line="240" w:lineRule="auto"/>
              <w:rPr/>
            </w:pPr>
            <w:r w:rsidDel="00000000" w:rsidR="00000000" w:rsidRPr="00000000">
              <w:rPr>
                <w:rFonts w:ascii="Times New Roman" w:cs="Times New Roman" w:eastAsia="Times New Roman" w:hAnsi="Times New Roman"/>
                <w:rtl w:val="0"/>
              </w:rPr>
              <w:t xml:space="preserve">France</w:t>
            </w:r>
            <w:r w:rsidDel="00000000" w:rsidR="00000000" w:rsidRPr="00000000">
              <w:rPr>
                <w:rtl w:val="0"/>
              </w:rPr>
            </w:r>
          </w:p>
        </w:tc>
        <w:tc>
          <w:tcPr/>
          <w:p w:rsidR="00000000" w:rsidDel="00000000" w:rsidP="00000000" w:rsidRDefault="00000000" w:rsidRPr="00000000" w14:paraId="00000298">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99">
            <w:pPr>
              <w:spacing w:line="240" w:lineRule="auto"/>
              <w:rPr/>
            </w:pPr>
            <w:r w:rsidDel="00000000" w:rsidR="00000000" w:rsidRPr="00000000">
              <w:rPr>
                <w:rFonts w:ascii="Times New Roman" w:cs="Times New Roman" w:eastAsia="Times New Roman" w:hAnsi="Times New Roman"/>
                <w:rtl w:val="0"/>
              </w:rPr>
              <w:t xml:space="preserve">-0.119</w:t>
            </w:r>
            <w:r w:rsidDel="00000000" w:rsidR="00000000" w:rsidRPr="00000000">
              <w:rPr>
                <w:rtl w:val="0"/>
              </w:rPr>
            </w:r>
          </w:p>
        </w:tc>
        <w:tc>
          <w:tcPr/>
          <w:p w:rsidR="00000000" w:rsidDel="00000000" w:rsidP="00000000" w:rsidRDefault="00000000" w:rsidRPr="00000000" w14:paraId="0000029A">
            <w:pPr>
              <w:spacing w:line="240" w:lineRule="auto"/>
              <w:rPr/>
            </w:pPr>
            <w:r w:rsidDel="00000000" w:rsidR="00000000" w:rsidRPr="00000000">
              <w:rPr>
                <w:rFonts w:ascii="Times New Roman" w:cs="Times New Roman" w:eastAsia="Times New Roman" w:hAnsi="Times New Roman"/>
                <w:rtl w:val="0"/>
              </w:rPr>
              <w:t xml:space="preserve">1.470</w:t>
            </w:r>
            <w:r w:rsidDel="00000000" w:rsidR="00000000" w:rsidRPr="00000000">
              <w:rPr>
                <w:rtl w:val="0"/>
              </w:rPr>
            </w:r>
          </w:p>
        </w:tc>
        <w:tc>
          <w:tcPr/>
          <w:p w:rsidR="00000000" w:rsidDel="00000000" w:rsidP="00000000" w:rsidRDefault="00000000" w:rsidRPr="00000000" w14:paraId="0000029B">
            <w:pPr>
              <w:spacing w:line="240" w:lineRule="auto"/>
              <w:rPr/>
            </w:pPr>
            <w:r w:rsidDel="00000000" w:rsidR="00000000" w:rsidRPr="00000000">
              <w:rPr>
                <w:rFonts w:ascii="Times New Roman" w:cs="Times New Roman" w:eastAsia="Times New Roman" w:hAnsi="Times New Roman"/>
                <w:rtl w:val="0"/>
              </w:rPr>
              <w:t xml:space="preserve">0.924</w:t>
            </w:r>
            <w:r w:rsidDel="00000000" w:rsidR="00000000" w:rsidRPr="00000000">
              <w:rPr>
                <w:rtl w:val="0"/>
              </w:rPr>
            </w:r>
          </w:p>
        </w:tc>
        <w:tc>
          <w:tcPr/>
          <w:p w:rsidR="00000000" w:rsidDel="00000000" w:rsidP="00000000" w:rsidRDefault="00000000" w:rsidRPr="00000000" w14:paraId="0000029C">
            <w:pPr>
              <w:spacing w:line="240" w:lineRule="auto"/>
              <w:rPr/>
            </w:pPr>
            <w:r w:rsidDel="00000000" w:rsidR="00000000" w:rsidRPr="00000000">
              <w:rPr>
                <w:rFonts w:ascii="Times New Roman" w:cs="Times New Roman" w:eastAsia="Times New Roman" w:hAnsi="Times New Roman"/>
                <w:rtl w:val="0"/>
              </w:rPr>
              <w:t xml:space="preserve">-0.190</w:t>
            </w:r>
            <w:r w:rsidDel="00000000" w:rsidR="00000000" w:rsidRPr="00000000">
              <w:rPr>
                <w:rtl w:val="0"/>
              </w:rPr>
            </w:r>
          </w:p>
        </w:tc>
      </w:tr>
      <w:tr>
        <w:trPr>
          <w:cantSplit w:val="0"/>
          <w:tblHeader w:val="0"/>
        </w:trPr>
        <w:tc>
          <w:tcPr/>
          <w:p w:rsidR="00000000" w:rsidDel="00000000" w:rsidP="00000000" w:rsidRDefault="00000000" w:rsidRPr="00000000" w14:paraId="0000029D">
            <w:pPr>
              <w:spacing w:line="240" w:lineRule="auto"/>
              <w:rPr/>
            </w:pPr>
            <w:r w:rsidDel="00000000" w:rsidR="00000000" w:rsidRPr="00000000">
              <w:rPr>
                <w:rFonts w:ascii="Times New Roman" w:cs="Times New Roman" w:eastAsia="Times New Roman" w:hAnsi="Times New Roman"/>
                <w:rtl w:val="0"/>
              </w:rPr>
              <w:t xml:space="preserve">Portugal</w:t>
            </w:r>
            <w:r w:rsidDel="00000000" w:rsidR="00000000" w:rsidRPr="00000000">
              <w:rPr>
                <w:rtl w:val="0"/>
              </w:rPr>
            </w:r>
          </w:p>
        </w:tc>
        <w:tc>
          <w:tcPr/>
          <w:p w:rsidR="00000000" w:rsidDel="00000000" w:rsidP="00000000" w:rsidRDefault="00000000" w:rsidRPr="00000000" w14:paraId="0000029E">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9F">
            <w:pPr>
              <w:spacing w:line="240" w:lineRule="auto"/>
              <w:rPr/>
            </w:pPr>
            <w:r w:rsidDel="00000000" w:rsidR="00000000" w:rsidRPr="00000000">
              <w:rPr>
                <w:rFonts w:ascii="Times New Roman" w:cs="Times New Roman" w:eastAsia="Times New Roman" w:hAnsi="Times New Roman"/>
                <w:rtl w:val="0"/>
              </w:rPr>
              <w:t xml:space="preserve">-0.282</w:t>
            </w:r>
            <w:r w:rsidDel="00000000" w:rsidR="00000000" w:rsidRPr="00000000">
              <w:rPr>
                <w:rtl w:val="0"/>
              </w:rPr>
            </w:r>
          </w:p>
        </w:tc>
        <w:tc>
          <w:tcPr/>
          <w:p w:rsidR="00000000" w:rsidDel="00000000" w:rsidP="00000000" w:rsidRDefault="00000000" w:rsidRPr="00000000" w14:paraId="000002A0">
            <w:pPr>
              <w:spacing w:line="240" w:lineRule="auto"/>
              <w:rPr/>
            </w:pPr>
            <w:r w:rsidDel="00000000" w:rsidR="00000000" w:rsidRPr="00000000">
              <w:rPr>
                <w:rFonts w:ascii="Times New Roman" w:cs="Times New Roman" w:eastAsia="Times New Roman" w:hAnsi="Times New Roman"/>
                <w:rtl w:val="0"/>
              </w:rPr>
              <w:t xml:space="preserve">6.152</w:t>
            </w:r>
            <w:r w:rsidDel="00000000" w:rsidR="00000000" w:rsidRPr="00000000">
              <w:rPr>
                <w:rtl w:val="0"/>
              </w:rPr>
            </w:r>
          </w:p>
        </w:tc>
        <w:tc>
          <w:tcPr/>
          <w:p w:rsidR="00000000" w:rsidDel="00000000" w:rsidP="00000000" w:rsidRDefault="00000000" w:rsidRPr="00000000" w14:paraId="000002A1">
            <w:pPr>
              <w:spacing w:line="240" w:lineRule="auto"/>
              <w:rPr/>
            </w:pPr>
            <w:r w:rsidDel="00000000" w:rsidR="00000000" w:rsidRPr="00000000">
              <w:rPr>
                <w:rFonts w:ascii="Times New Roman" w:cs="Times New Roman" w:eastAsia="Times New Roman" w:hAnsi="Times New Roman"/>
                <w:rtl w:val="0"/>
              </w:rPr>
              <w:t xml:space="preserve">3.616</w:t>
            </w:r>
            <w:r w:rsidDel="00000000" w:rsidR="00000000" w:rsidRPr="00000000">
              <w:rPr>
                <w:rtl w:val="0"/>
              </w:rPr>
            </w:r>
          </w:p>
        </w:tc>
        <w:tc>
          <w:tcPr/>
          <w:p w:rsidR="00000000" w:rsidDel="00000000" w:rsidP="00000000" w:rsidRDefault="00000000" w:rsidRPr="00000000" w14:paraId="000002A2">
            <w:pPr>
              <w:spacing w:line="240" w:lineRule="auto"/>
              <w:rPr/>
            </w:pPr>
            <w:r w:rsidDel="00000000" w:rsidR="00000000" w:rsidRPr="00000000">
              <w:rPr>
                <w:rFonts w:ascii="Times New Roman" w:cs="Times New Roman" w:eastAsia="Times New Roman" w:hAnsi="Times New Roman"/>
                <w:rtl w:val="0"/>
              </w:rPr>
              <w:t xml:space="preserve">-0.479</w:t>
            </w:r>
            <w:r w:rsidDel="00000000" w:rsidR="00000000" w:rsidRPr="00000000">
              <w:rPr>
                <w:rtl w:val="0"/>
              </w:rPr>
            </w:r>
          </w:p>
        </w:tc>
      </w:tr>
      <w:tr>
        <w:trPr>
          <w:cantSplit w:val="0"/>
          <w:tblHeader w:val="0"/>
        </w:trPr>
        <w:tc>
          <w:tcPr/>
          <w:p w:rsidR="00000000" w:rsidDel="00000000" w:rsidP="00000000" w:rsidRDefault="00000000" w:rsidRPr="00000000" w14:paraId="000002A3">
            <w:pPr>
              <w:spacing w:line="240" w:lineRule="auto"/>
              <w:rPr/>
            </w:pPr>
            <w:r w:rsidDel="00000000" w:rsidR="00000000" w:rsidRPr="00000000">
              <w:rPr>
                <w:rFonts w:ascii="Times New Roman" w:cs="Times New Roman" w:eastAsia="Times New Roman" w:hAnsi="Times New Roman"/>
                <w:rtl w:val="0"/>
              </w:rPr>
              <w:t xml:space="preserve">Netherlands</w:t>
            </w:r>
            <w:r w:rsidDel="00000000" w:rsidR="00000000" w:rsidRPr="00000000">
              <w:rPr>
                <w:rtl w:val="0"/>
              </w:rPr>
            </w:r>
          </w:p>
        </w:tc>
        <w:tc>
          <w:tcPr/>
          <w:p w:rsidR="00000000" w:rsidDel="00000000" w:rsidP="00000000" w:rsidRDefault="00000000" w:rsidRPr="00000000" w14:paraId="000002A4">
            <w:pPr>
              <w:spacing w:line="240" w:lineRule="auto"/>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p w:rsidR="00000000" w:rsidDel="00000000" w:rsidP="00000000" w:rsidRDefault="00000000" w:rsidRPr="00000000" w14:paraId="000002A5">
            <w:pPr>
              <w:spacing w:line="240" w:lineRule="auto"/>
              <w:rPr/>
            </w:pPr>
            <w:r w:rsidDel="00000000" w:rsidR="00000000" w:rsidRPr="00000000">
              <w:rPr>
                <w:rFonts w:ascii="Times New Roman" w:cs="Times New Roman" w:eastAsia="Times New Roman" w:hAnsi="Times New Roman"/>
                <w:rtl w:val="0"/>
              </w:rPr>
              <w:t xml:space="preserve">-0.474</w:t>
            </w:r>
            <w:r w:rsidDel="00000000" w:rsidR="00000000" w:rsidRPr="00000000">
              <w:rPr>
                <w:rtl w:val="0"/>
              </w:rPr>
            </w:r>
          </w:p>
        </w:tc>
        <w:tc>
          <w:tcPr/>
          <w:p w:rsidR="00000000" w:rsidDel="00000000" w:rsidP="00000000" w:rsidRDefault="00000000" w:rsidRPr="00000000" w14:paraId="000002A6">
            <w:pPr>
              <w:spacing w:line="240" w:lineRule="auto"/>
              <w:rPr/>
            </w:pPr>
            <w:r w:rsidDel="00000000" w:rsidR="00000000" w:rsidRPr="00000000">
              <w:rPr>
                <w:rFonts w:ascii="Times New Roman" w:cs="Times New Roman" w:eastAsia="Times New Roman" w:hAnsi="Times New Roman"/>
                <w:rtl w:val="0"/>
              </w:rPr>
              <w:t xml:space="preserve">1.208</w:t>
            </w:r>
            <w:r w:rsidDel="00000000" w:rsidR="00000000" w:rsidRPr="00000000">
              <w:rPr>
                <w:rtl w:val="0"/>
              </w:rPr>
            </w:r>
          </w:p>
        </w:tc>
        <w:tc>
          <w:tcPr/>
          <w:p w:rsidR="00000000" w:rsidDel="00000000" w:rsidP="00000000" w:rsidRDefault="00000000" w:rsidRPr="00000000" w14:paraId="000002A7">
            <w:pPr>
              <w:spacing w:line="240" w:lineRule="auto"/>
              <w:rPr/>
            </w:pPr>
            <w:r w:rsidDel="00000000" w:rsidR="00000000" w:rsidRPr="00000000">
              <w:rPr>
                <w:rFonts w:ascii="Times New Roman" w:cs="Times New Roman" w:eastAsia="Times New Roman" w:hAnsi="Times New Roman"/>
                <w:rtl w:val="0"/>
              </w:rPr>
              <w:t xml:space="preserve">1.884</w:t>
            </w:r>
            <w:r w:rsidDel="00000000" w:rsidR="00000000" w:rsidRPr="00000000">
              <w:rPr>
                <w:rtl w:val="0"/>
              </w:rPr>
            </w:r>
          </w:p>
        </w:tc>
        <w:tc>
          <w:tcPr/>
          <w:p w:rsidR="00000000" w:rsidDel="00000000" w:rsidP="00000000" w:rsidRDefault="00000000" w:rsidRPr="00000000" w14:paraId="000002A8">
            <w:pPr>
              <w:spacing w:line="240" w:lineRule="auto"/>
              <w:rPr/>
            </w:pPr>
            <w:r w:rsidDel="00000000" w:rsidR="00000000" w:rsidRPr="00000000">
              <w:rPr>
                <w:rFonts w:ascii="Times New Roman" w:cs="Times New Roman" w:eastAsia="Times New Roman" w:hAnsi="Times New Roman"/>
                <w:rtl w:val="0"/>
              </w:rPr>
              <w:t xml:space="preserve">-0.304</w:t>
            </w:r>
            <w:r w:rsidDel="00000000" w:rsidR="00000000" w:rsidRPr="00000000">
              <w:rPr>
                <w:rtl w:val="0"/>
              </w:rPr>
            </w:r>
          </w:p>
        </w:tc>
      </w:tr>
    </w:tbl>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Country specific TWFE correlations between i and WR</w:t>
      </w:r>
    </w:p>
    <w:p w:rsidR="00000000" w:rsidDel="00000000" w:rsidP="00000000" w:rsidRDefault="00000000" w:rsidRPr="00000000" w14:paraId="000002AC">
      <w:pPr>
        <w:spacing w:line="240" w:lineRule="auto"/>
        <w:rPr/>
      </w:pPr>
      <w:r w:rsidDel="00000000" w:rsidR="00000000" w:rsidRPr="00000000">
        <w:rPr>
          <w:rtl w:val="0"/>
        </w:rPr>
      </w:r>
    </w:p>
    <w:tbl>
      <w:tblPr>
        <w:tblStyle w:val="Table1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95"/>
        <w:gridCol w:w="1395"/>
        <w:gridCol w:w="1800"/>
        <w:gridCol w:w="1695"/>
        <w:gridCol w:w="2055"/>
        <w:tblGridChange w:id="0">
          <w:tblGrid>
            <w:gridCol w:w="1605"/>
            <w:gridCol w:w="795"/>
            <w:gridCol w:w="1395"/>
            <w:gridCol w:w="1800"/>
            <w:gridCol w:w="1695"/>
            <w:gridCol w:w="2055"/>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AD">
            <w:pPr>
              <w:spacing w:after="0" w:line="240" w:lineRule="auto"/>
              <w:rPr/>
            </w:pPr>
            <w:r w:rsidDel="00000000" w:rsidR="00000000" w:rsidRPr="00000000">
              <w:rPr>
                <w:rFonts w:ascii="Times New Roman" w:cs="Times New Roman" w:eastAsia="Times New Roman" w:hAnsi="Times New Roman"/>
                <w:b w:val="1"/>
                <w:bCs w:val="1"/>
                <w:rtl w:val="0"/>
              </w:rPr>
              <w:t xml:space="preserve">Country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AE">
            <w:pPr>
              <w:spacing w:after="0" w:line="240" w:lineRule="auto"/>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AF">
            <w:pPr>
              <w:spacing w:after="0" w:line="240" w:lineRule="auto"/>
              <w:rPr/>
            </w:pPr>
            <w:r w:rsidDel="00000000" w:rsidR="00000000" w:rsidRPr="00000000">
              <w:rPr>
                <w:rFonts w:ascii="Times New Roman" w:cs="Times New Roman" w:eastAsia="Times New Roman" w:hAnsi="Times New Roman"/>
                <w:b w:val="1"/>
                <w:bCs w:val="1"/>
                <w:rtl w:val="0"/>
              </w:rPr>
              <w:t xml:space="preserve">Correlation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0">
            <w:pPr>
              <w:spacing w:after="0" w:line="240" w:lineRule="auto"/>
              <w:rPr/>
            </w:pPr>
            <w:r w:rsidDel="00000000" w:rsidR="00000000" w:rsidRPr="00000000">
              <w:rPr>
                <w:rFonts w:ascii="Times New Roman" w:cs="Times New Roman" w:eastAsia="Times New Roman" w:hAnsi="Times New Roman"/>
                <w:b w:val="1"/>
                <w:bCs w:val="1"/>
                <w:rtl w:val="0"/>
              </w:rPr>
              <w:t xml:space="preserve">Std. dev. of WR</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1">
            <w:pPr>
              <w:spacing w:after="0" w:line="240" w:lineRule="auto"/>
              <w:rPr/>
            </w:pPr>
            <w:r w:rsidDel="00000000" w:rsidR="00000000" w:rsidRPr="00000000">
              <w:rPr>
                <w:rFonts w:ascii="Times New Roman" w:cs="Times New Roman" w:eastAsia="Times New Roman" w:hAnsi="Times New Roman"/>
                <w:b w:val="1"/>
                <w:bCs w:val="1"/>
                <w:rtl w:val="0"/>
              </w:rPr>
              <w:t xml:space="preserve">Std. dev. of i</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2">
            <w:pPr>
              <w:spacing w:after="0" w:line="240" w:lineRule="auto"/>
              <w:rPr/>
            </w:pPr>
            <w:r w:rsidDel="00000000" w:rsidR="00000000" w:rsidRPr="00000000">
              <w:rPr>
                <w:rFonts w:ascii="Times New Roman" w:cs="Times New Roman" w:eastAsia="Times New Roman" w:hAnsi="Times New Roman"/>
                <w:b w:val="1"/>
                <w:bCs w:val="1"/>
                <w:rtl w:val="0"/>
              </w:rPr>
              <w:t xml:space="preserve">Simple slope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B3">
            <w:pPr>
              <w:spacing w:after="0" w:line="240" w:lineRule="auto"/>
              <w:rPr/>
            </w:pPr>
            <w:r w:rsidDel="00000000" w:rsidR="00000000" w:rsidRPr="00000000">
              <w:rPr>
                <w:rFonts w:ascii="Times New Roman" w:cs="Times New Roman" w:eastAsia="Times New Roman" w:hAnsi="Times New Roman"/>
                <w:rtl w:val="0"/>
              </w:rPr>
              <w:t xml:space="preserve">Italy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4">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5">
            <w:pPr>
              <w:spacing w:after="0" w:line="240" w:lineRule="auto"/>
              <w:jc w:val="center"/>
              <w:rPr/>
            </w:pPr>
            <w:r w:rsidDel="00000000" w:rsidR="00000000" w:rsidRPr="00000000">
              <w:rPr>
                <w:rFonts w:ascii="Times New Roman" w:cs="Times New Roman" w:eastAsia="Times New Roman" w:hAnsi="Times New Roman"/>
                <w:rtl w:val="0"/>
              </w:rPr>
              <w:t xml:space="preserve">0.304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6">
            <w:pPr>
              <w:spacing w:after="0" w:line="240" w:lineRule="auto"/>
              <w:jc w:val="center"/>
              <w:rPr/>
            </w:pPr>
            <w:r w:rsidDel="00000000" w:rsidR="00000000" w:rsidRPr="00000000">
              <w:rPr>
                <w:rFonts w:ascii="Times New Roman" w:cs="Times New Roman" w:eastAsia="Times New Roman" w:hAnsi="Times New Roman"/>
                <w:rtl w:val="0"/>
              </w:rPr>
              <w:t xml:space="preserve">23.841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7">
            <w:pPr>
              <w:spacing w:after="0" w:line="240" w:lineRule="auto"/>
              <w:jc w:val="center"/>
              <w:rPr/>
            </w:pPr>
            <w:r w:rsidDel="00000000" w:rsidR="00000000" w:rsidRPr="00000000">
              <w:rPr>
                <w:rFonts w:ascii="Times New Roman" w:cs="Times New Roman" w:eastAsia="Times New Roman" w:hAnsi="Times New Roman"/>
                <w:rtl w:val="0"/>
              </w:rPr>
              <w:t xml:space="preserve">2.180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8">
            <w:pPr>
              <w:spacing w:after="0" w:line="240" w:lineRule="auto"/>
              <w:jc w:val="center"/>
              <w:rPr/>
            </w:pPr>
            <w:r w:rsidDel="00000000" w:rsidR="00000000" w:rsidRPr="00000000">
              <w:rPr>
                <w:rFonts w:ascii="Times New Roman" w:cs="Times New Roman" w:eastAsia="Times New Roman" w:hAnsi="Times New Roman"/>
                <w:rtl w:val="0"/>
              </w:rPr>
              <w:t xml:space="preserve">3.324</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B9">
            <w:pPr>
              <w:spacing w:after="0" w:line="240" w:lineRule="auto"/>
              <w:rPr/>
            </w:pPr>
            <w:r w:rsidDel="00000000" w:rsidR="00000000" w:rsidRPr="00000000">
              <w:rPr>
                <w:rFonts w:ascii="Times New Roman" w:cs="Times New Roman" w:eastAsia="Times New Roman" w:hAnsi="Times New Roman"/>
                <w:rtl w:val="0"/>
              </w:rPr>
              <w:t xml:space="preserve">Sweden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A">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B">
            <w:pPr>
              <w:spacing w:after="0" w:line="240" w:lineRule="auto"/>
              <w:jc w:val="center"/>
              <w:rPr/>
            </w:pPr>
            <w:r w:rsidDel="00000000" w:rsidR="00000000" w:rsidRPr="00000000">
              <w:rPr>
                <w:rFonts w:ascii="Times New Roman" w:cs="Times New Roman" w:eastAsia="Times New Roman" w:hAnsi="Times New Roman"/>
                <w:rtl w:val="0"/>
              </w:rPr>
              <w:t xml:space="preserve">0.223</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C">
            <w:pPr>
              <w:spacing w:after="0" w:line="240" w:lineRule="auto"/>
              <w:jc w:val="center"/>
              <w:rPr/>
            </w:pPr>
            <w:r w:rsidDel="00000000" w:rsidR="00000000" w:rsidRPr="00000000">
              <w:rPr>
                <w:rFonts w:ascii="Times New Roman" w:cs="Times New Roman" w:eastAsia="Times New Roman" w:hAnsi="Times New Roman"/>
                <w:rtl w:val="0"/>
              </w:rPr>
              <w:t xml:space="preserve">5.037</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D">
            <w:pPr>
              <w:spacing w:after="0" w:line="240" w:lineRule="auto"/>
              <w:jc w:val="center"/>
              <w:rPr/>
            </w:pPr>
            <w:r w:rsidDel="00000000" w:rsidR="00000000" w:rsidRPr="00000000">
              <w:rPr>
                <w:rFonts w:ascii="Times New Roman" w:cs="Times New Roman" w:eastAsia="Times New Roman" w:hAnsi="Times New Roman"/>
                <w:rtl w:val="0"/>
              </w:rPr>
              <w:t xml:space="preserve">1.464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E">
            <w:pPr>
              <w:spacing w:after="0" w:line="240" w:lineRule="auto"/>
              <w:jc w:val="center"/>
              <w:rPr/>
            </w:pPr>
            <w:r w:rsidDel="00000000" w:rsidR="00000000" w:rsidRPr="00000000">
              <w:rPr>
                <w:rFonts w:ascii="Times New Roman" w:cs="Times New Roman" w:eastAsia="Times New Roman" w:hAnsi="Times New Roman"/>
                <w:rtl w:val="0"/>
              </w:rPr>
              <w:t xml:space="preserve">0.766</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BF">
            <w:pPr>
              <w:spacing w:after="0" w:line="240" w:lineRule="auto"/>
              <w:rPr/>
            </w:pPr>
            <w:r w:rsidDel="00000000" w:rsidR="00000000" w:rsidRPr="00000000">
              <w:rPr>
                <w:rFonts w:ascii="Times New Roman" w:cs="Times New Roman" w:eastAsia="Times New Roman" w:hAnsi="Times New Roman"/>
                <w:rtl w:val="0"/>
              </w:rPr>
              <w:t xml:space="preserve">UK</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0">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1">
            <w:pPr>
              <w:spacing w:after="0" w:line="240" w:lineRule="auto"/>
              <w:jc w:val="center"/>
              <w:rPr/>
            </w:pPr>
            <w:r w:rsidDel="00000000" w:rsidR="00000000" w:rsidRPr="00000000">
              <w:rPr>
                <w:rFonts w:ascii="Times New Roman" w:cs="Times New Roman" w:eastAsia="Times New Roman" w:hAnsi="Times New Roman"/>
                <w:rtl w:val="0"/>
              </w:rPr>
              <w:t xml:space="preserve">0.214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2">
            <w:pPr>
              <w:spacing w:after="0" w:line="240" w:lineRule="auto"/>
              <w:jc w:val="center"/>
              <w:rPr/>
            </w:pPr>
            <w:r w:rsidDel="00000000" w:rsidR="00000000" w:rsidRPr="00000000">
              <w:rPr>
                <w:rFonts w:ascii="Times New Roman" w:cs="Times New Roman" w:eastAsia="Times New Roman" w:hAnsi="Times New Roman"/>
                <w:rtl w:val="0"/>
              </w:rPr>
              <w:t xml:space="preserve">4.100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3">
            <w:pPr>
              <w:spacing w:after="0" w:line="240" w:lineRule="auto"/>
              <w:jc w:val="center"/>
              <w:rPr/>
            </w:pPr>
            <w:r w:rsidDel="00000000" w:rsidR="00000000" w:rsidRPr="00000000">
              <w:rPr>
                <w:rFonts w:ascii="Times New Roman" w:cs="Times New Roman" w:eastAsia="Times New Roman" w:hAnsi="Times New Roman"/>
                <w:rtl w:val="0"/>
              </w:rPr>
              <w:t xml:space="preserve">1.466</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4">
            <w:pPr>
              <w:spacing w:after="0" w:line="240" w:lineRule="auto"/>
              <w:jc w:val="center"/>
              <w:rPr/>
            </w:pPr>
            <w:r w:rsidDel="00000000" w:rsidR="00000000" w:rsidRPr="00000000">
              <w:rPr>
                <w:rFonts w:ascii="Times New Roman" w:cs="Times New Roman" w:eastAsia="Times New Roman" w:hAnsi="Times New Roman"/>
                <w:rtl w:val="0"/>
              </w:rPr>
              <w:t xml:space="preserve">0.598</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C5">
            <w:pPr>
              <w:spacing w:after="0" w:line="240" w:lineRule="auto"/>
              <w:rPr/>
            </w:pPr>
            <w:r w:rsidDel="00000000" w:rsidR="00000000" w:rsidRPr="00000000">
              <w:rPr>
                <w:rFonts w:ascii="Times New Roman" w:cs="Times New Roman" w:eastAsia="Times New Roman" w:hAnsi="Times New Roman"/>
                <w:rtl w:val="0"/>
              </w:rPr>
              <w:t xml:space="preserve">Netherlands</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6">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7">
            <w:pPr>
              <w:spacing w:after="0" w:line="240" w:lineRule="auto"/>
              <w:jc w:val="center"/>
              <w:rPr/>
            </w:pPr>
            <w:r w:rsidDel="00000000" w:rsidR="00000000" w:rsidRPr="00000000">
              <w:rPr>
                <w:rFonts w:ascii="Times New Roman" w:cs="Times New Roman" w:eastAsia="Times New Roman" w:hAnsi="Times New Roman"/>
                <w:rtl w:val="0"/>
              </w:rPr>
              <w:t xml:space="preserve">0.191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8">
            <w:pPr>
              <w:spacing w:after="0" w:line="240" w:lineRule="auto"/>
              <w:jc w:val="center"/>
              <w:rPr/>
            </w:pPr>
            <w:r w:rsidDel="00000000" w:rsidR="00000000" w:rsidRPr="00000000">
              <w:rPr>
                <w:rFonts w:ascii="Times New Roman" w:cs="Times New Roman" w:eastAsia="Times New Roman" w:hAnsi="Times New Roman"/>
                <w:rtl w:val="0"/>
              </w:rPr>
              <w:t xml:space="preserve">12.667</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9">
            <w:pPr>
              <w:spacing w:after="0" w:line="240" w:lineRule="auto"/>
              <w:jc w:val="center"/>
              <w:rPr/>
            </w:pPr>
            <w:r w:rsidDel="00000000" w:rsidR="00000000" w:rsidRPr="00000000">
              <w:rPr>
                <w:rFonts w:ascii="Times New Roman" w:cs="Times New Roman" w:eastAsia="Times New Roman" w:hAnsi="Times New Roman"/>
                <w:rtl w:val="0"/>
              </w:rPr>
              <w:t xml:space="preserve">1.884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A">
            <w:pPr>
              <w:spacing w:after="0" w:line="240" w:lineRule="auto"/>
              <w:jc w:val="center"/>
              <w:rPr/>
            </w:pPr>
            <w:r w:rsidDel="00000000" w:rsidR="00000000" w:rsidRPr="00000000">
              <w:rPr>
                <w:rFonts w:ascii="Times New Roman" w:cs="Times New Roman" w:eastAsia="Times New Roman" w:hAnsi="Times New Roman"/>
                <w:rtl w:val="0"/>
              </w:rPr>
              <w:t xml:space="preserve">1.288</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CB">
            <w:pPr>
              <w:spacing w:after="0" w:line="240" w:lineRule="auto"/>
              <w:rPr/>
            </w:pPr>
            <w:r w:rsidDel="00000000" w:rsidR="00000000" w:rsidRPr="00000000">
              <w:rPr>
                <w:rFonts w:ascii="Times New Roman" w:cs="Times New Roman" w:eastAsia="Times New Roman" w:hAnsi="Times New Roman"/>
                <w:rtl w:val="0"/>
              </w:rPr>
              <w:t xml:space="preserve">USA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C">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D">
            <w:pPr>
              <w:spacing w:after="0" w:line="240" w:lineRule="auto"/>
              <w:jc w:val="center"/>
              <w:rPr/>
            </w:pPr>
            <w:r w:rsidDel="00000000" w:rsidR="00000000" w:rsidRPr="00000000">
              <w:rPr>
                <w:rFonts w:ascii="Times New Roman" w:cs="Times New Roman" w:eastAsia="Times New Roman" w:hAnsi="Times New Roman"/>
                <w:rtl w:val="0"/>
              </w:rPr>
              <w:t xml:space="preserve">0.139</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E">
            <w:pPr>
              <w:spacing w:after="0" w:line="240" w:lineRule="auto"/>
              <w:jc w:val="center"/>
              <w:rPr/>
            </w:pPr>
            <w:r w:rsidDel="00000000" w:rsidR="00000000" w:rsidRPr="00000000">
              <w:rPr>
                <w:rFonts w:ascii="Times New Roman" w:cs="Times New Roman" w:eastAsia="Times New Roman" w:hAnsi="Times New Roman"/>
                <w:rtl w:val="0"/>
              </w:rPr>
              <w:t xml:space="preserve">12.463</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CF">
            <w:pPr>
              <w:spacing w:after="0" w:line="240" w:lineRule="auto"/>
              <w:jc w:val="center"/>
              <w:rPr/>
            </w:pPr>
            <w:r w:rsidDel="00000000" w:rsidR="00000000" w:rsidRPr="00000000">
              <w:rPr>
                <w:rFonts w:ascii="Times New Roman" w:cs="Times New Roman" w:eastAsia="Times New Roman" w:hAnsi="Times New Roman"/>
                <w:rtl w:val="0"/>
              </w:rPr>
              <w:t xml:space="preserve">1.974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0">
            <w:pPr>
              <w:spacing w:after="0" w:line="240" w:lineRule="auto"/>
              <w:jc w:val="center"/>
              <w:rPr/>
            </w:pPr>
            <w:r w:rsidDel="00000000" w:rsidR="00000000" w:rsidRPr="00000000">
              <w:rPr>
                <w:rFonts w:ascii="Times New Roman" w:cs="Times New Roman" w:eastAsia="Times New Roman" w:hAnsi="Times New Roman"/>
                <w:rtl w:val="0"/>
              </w:rPr>
              <w:t xml:space="preserve">0.875</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1">
            <w:pPr>
              <w:spacing w:after="0" w:line="240" w:lineRule="auto"/>
              <w:rPr/>
            </w:pPr>
            <w:r w:rsidDel="00000000" w:rsidR="00000000" w:rsidRPr="00000000">
              <w:rPr>
                <w:rFonts w:ascii="Times New Roman" w:cs="Times New Roman" w:eastAsia="Times New Roman" w:hAnsi="Times New Roman"/>
                <w:rtl w:val="0"/>
              </w:rPr>
              <w:t xml:space="preserve">Spain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2">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3">
            <w:pPr>
              <w:spacing w:after="0" w:line="240" w:lineRule="auto"/>
              <w:jc w:val="center"/>
              <w:rPr/>
            </w:pPr>
            <w:r w:rsidDel="00000000" w:rsidR="00000000" w:rsidRPr="00000000">
              <w:rPr>
                <w:rFonts w:ascii="Times New Roman" w:cs="Times New Roman" w:eastAsia="Times New Roman" w:hAnsi="Times New Roman"/>
                <w:rtl w:val="0"/>
              </w:rPr>
              <w:t xml:space="preserve">0.115</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4">
            <w:pPr>
              <w:spacing w:after="0" w:line="240" w:lineRule="auto"/>
              <w:jc w:val="center"/>
              <w:rPr/>
            </w:pPr>
            <w:r w:rsidDel="00000000" w:rsidR="00000000" w:rsidRPr="00000000">
              <w:rPr>
                <w:rFonts w:ascii="Times New Roman" w:cs="Times New Roman" w:eastAsia="Times New Roman" w:hAnsi="Times New Roman"/>
                <w:rtl w:val="0"/>
              </w:rPr>
              <w:t xml:space="preserve">14.112</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5">
            <w:pPr>
              <w:spacing w:after="0" w:line="240" w:lineRule="auto"/>
              <w:jc w:val="center"/>
              <w:rPr/>
            </w:pPr>
            <w:r w:rsidDel="00000000" w:rsidR="00000000" w:rsidRPr="00000000">
              <w:rPr>
                <w:rFonts w:ascii="Times New Roman" w:cs="Times New Roman" w:eastAsia="Times New Roman" w:hAnsi="Times New Roman"/>
                <w:rtl w:val="0"/>
              </w:rPr>
              <w:t xml:space="preserve">2.538</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6">
            <w:pPr>
              <w:spacing w:after="0" w:line="240" w:lineRule="auto"/>
              <w:jc w:val="center"/>
              <w:rPr/>
            </w:pPr>
            <w:r w:rsidDel="00000000" w:rsidR="00000000" w:rsidRPr="00000000">
              <w:rPr>
                <w:rFonts w:ascii="Times New Roman" w:cs="Times New Roman" w:eastAsia="Times New Roman" w:hAnsi="Times New Roman"/>
                <w:rtl w:val="0"/>
              </w:rPr>
              <w:t xml:space="preserve">0.638</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7">
            <w:pPr>
              <w:spacing w:after="0" w:line="240" w:lineRule="auto"/>
              <w:rPr/>
            </w:pPr>
            <w:r w:rsidDel="00000000" w:rsidR="00000000" w:rsidRPr="00000000">
              <w:rPr>
                <w:rFonts w:ascii="Times New Roman" w:cs="Times New Roman" w:eastAsia="Times New Roman" w:hAnsi="Times New Roman"/>
                <w:rtl w:val="0"/>
              </w:rPr>
              <w:t xml:space="preserve">Belgium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8">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9">
            <w:pPr>
              <w:spacing w:after="0" w:line="240" w:lineRule="auto"/>
              <w:jc w:val="center"/>
              <w:rPr/>
            </w:pPr>
            <w:r w:rsidDel="00000000" w:rsidR="00000000" w:rsidRPr="00000000">
              <w:rPr>
                <w:rFonts w:ascii="Times New Roman" w:cs="Times New Roman" w:eastAsia="Times New Roman" w:hAnsi="Times New Roman"/>
                <w:rtl w:val="0"/>
              </w:rPr>
              <w:t xml:space="preserve">0.059</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A">
            <w:pPr>
              <w:spacing w:after="0" w:line="240" w:lineRule="auto"/>
              <w:jc w:val="center"/>
              <w:rPr/>
            </w:pPr>
            <w:r w:rsidDel="00000000" w:rsidR="00000000" w:rsidRPr="00000000">
              <w:rPr>
                <w:rFonts w:ascii="Times New Roman" w:cs="Times New Roman" w:eastAsia="Times New Roman" w:hAnsi="Times New Roman"/>
                <w:rtl w:val="0"/>
              </w:rPr>
              <w:t xml:space="preserve">15.170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B">
            <w:pPr>
              <w:spacing w:after="0" w:line="240" w:lineRule="auto"/>
              <w:jc w:val="center"/>
              <w:rPr/>
            </w:pPr>
            <w:r w:rsidDel="00000000" w:rsidR="00000000" w:rsidRPr="00000000">
              <w:rPr>
                <w:rFonts w:ascii="Times New Roman" w:cs="Times New Roman" w:eastAsia="Times New Roman" w:hAnsi="Times New Roman"/>
                <w:rtl w:val="0"/>
              </w:rPr>
              <w:t xml:space="preserve">0.968</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C">
            <w:pPr>
              <w:spacing w:after="0" w:line="240" w:lineRule="auto"/>
              <w:jc w:val="center"/>
              <w:rPr/>
            </w:pPr>
            <w:r w:rsidDel="00000000" w:rsidR="00000000" w:rsidRPr="00000000">
              <w:rPr>
                <w:rFonts w:ascii="Times New Roman" w:cs="Times New Roman" w:eastAsia="Times New Roman" w:hAnsi="Times New Roman"/>
                <w:rtl w:val="0"/>
              </w:rPr>
              <w:t xml:space="preserve">0.918</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D">
            <w:pPr>
              <w:spacing w:after="0" w:line="240" w:lineRule="auto"/>
              <w:rPr/>
            </w:pPr>
            <w:r w:rsidDel="00000000" w:rsidR="00000000" w:rsidRPr="00000000">
              <w:rPr>
                <w:rFonts w:ascii="Times New Roman" w:cs="Times New Roman" w:eastAsia="Times New Roman" w:hAnsi="Times New Roman"/>
                <w:rtl w:val="0"/>
              </w:rPr>
              <w:t xml:space="preserve">Germany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E">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DF">
            <w:pPr>
              <w:spacing w:after="0" w:line="240" w:lineRule="auto"/>
              <w:jc w:val="center"/>
              <w:rPr/>
            </w:pPr>
            <w:r w:rsidDel="00000000" w:rsidR="00000000" w:rsidRPr="00000000">
              <w:rPr>
                <w:rFonts w:ascii="Times New Roman" w:cs="Times New Roman" w:eastAsia="Times New Roman" w:hAnsi="Times New Roman"/>
                <w:rtl w:val="0"/>
              </w:rPr>
              <w:t xml:space="preserve">-0.061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0">
            <w:pPr>
              <w:spacing w:after="0" w:line="240" w:lineRule="auto"/>
              <w:jc w:val="center"/>
              <w:rPr/>
            </w:pPr>
            <w:r w:rsidDel="00000000" w:rsidR="00000000" w:rsidRPr="00000000">
              <w:rPr>
                <w:rFonts w:ascii="Times New Roman" w:cs="Times New Roman" w:eastAsia="Times New Roman" w:hAnsi="Times New Roman"/>
                <w:rtl w:val="0"/>
              </w:rPr>
              <w:t xml:space="preserve">12.972</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1">
            <w:pPr>
              <w:spacing w:after="0" w:line="240" w:lineRule="auto"/>
              <w:jc w:val="center"/>
              <w:rPr/>
            </w:pPr>
            <w:r w:rsidDel="00000000" w:rsidR="00000000" w:rsidRPr="00000000">
              <w:rPr>
                <w:rFonts w:ascii="Times New Roman" w:cs="Times New Roman" w:eastAsia="Times New Roman" w:hAnsi="Times New Roman"/>
                <w:rtl w:val="0"/>
              </w:rPr>
              <w:t xml:space="preserve">2.431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2">
            <w:pPr>
              <w:spacing w:after="0" w:line="240" w:lineRule="auto"/>
              <w:jc w:val="center"/>
              <w:rPr/>
            </w:pPr>
            <w:r w:rsidDel="00000000" w:rsidR="00000000" w:rsidRPr="00000000">
              <w:rPr>
                <w:rFonts w:ascii="Times New Roman" w:cs="Times New Roman" w:eastAsia="Times New Roman" w:hAnsi="Times New Roman"/>
                <w:rtl w:val="0"/>
              </w:rPr>
              <w:t xml:space="preserve">-0.325</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3">
            <w:pPr>
              <w:spacing w:after="0" w:line="240" w:lineRule="auto"/>
              <w:rPr/>
            </w:pPr>
            <w:r w:rsidDel="00000000" w:rsidR="00000000" w:rsidRPr="00000000">
              <w:rPr>
                <w:rFonts w:ascii="Times New Roman" w:cs="Times New Roman" w:eastAsia="Times New Roman" w:hAnsi="Times New Roman"/>
                <w:rtl w:val="0"/>
              </w:rPr>
              <w:t xml:space="preserve">Canada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4">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5">
            <w:pPr>
              <w:spacing w:after="0" w:line="240" w:lineRule="auto"/>
              <w:jc w:val="center"/>
              <w:rPr/>
            </w:pPr>
            <w:r w:rsidDel="00000000" w:rsidR="00000000" w:rsidRPr="00000000">
              <w:rPr>
                <w:rFonts w:ascii="Times New Roman" w:cs="Times New Roman" w:eastAsia="Times New Roman" w:hAnsi="Times New Roman"/>
                <w:rtl w:val="0"/>
              </w:rPr>
              <w:t xml:space="preserve">-0.109</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6">
            <w:pPr>
              <w:spacing w:after="0" w:line="240" w:lineRule="auto"/>
              <w:jc w:val="center"/>
              <w:rPr/>
            </w:pPr>
            <w:r w:rsidDel="00000000" w:rsidR="00000000" w:rsidRPr="00000000">
              <w:rPr>
                <w:rFonts w:ascii="Times New Roman" w:cs="Times New Roman" w:eastAsia="Times New Roman" w:hAnsi="Times New Roman"/>
                <w:rtl w:val="0"/>
              </w:rPr>
              <w:t xml:space="preserve">6.294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7">
            <w:pPr>
              <w:spacing w:after="0" w:line="240" w:lineRule="auto"/>
              <w:jc w:val="center"/>
              <w:rPr/>
            </w:pPr>
            <w:r w:rsidDel="00000000" w:rsidR="00000000" w:rsidRPr="00000000">
              <w:rPr>
                <w:rFonts w:ascii="Times New Roman" w:cs="Times New Roman" w:eastAsia="Times New Roman" w:hAnsi="Times New Roman"/>
                <w:rtl w:val="0"/>
              </w:rPr>
              <w:t xml:space="preserve">1.264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8">
            <w:pPr>
              <w:spacing w:after="0" w:line="240" w:lineRule="auto"/>
              <w:jc w:val="center"/>
              <w:rPr/>
            </w:pPr>
            <w:r w:rsidDel="00000000" w:rsidR="00000000" w:rsidRPr="00000000">
              <w:rPr>
                <w:rFonts w:ascii="Times New Roman" w:cs="Times New Roman" w:eastAsia="Times New Roman" w:hAnsi="Times New Roman"/>
                <w:rtl w:val="0"/>
              </w:rPr>
              <w:t xml:space="preserve">-0.541</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9">
            <w:pPr>
              <w:spacing w:after="0" w:line="240" w:lineRule="auto"/>
              <w:rPr/>
            </w:pPr>
            <w:r w:rsidDel="00000000" w:rsidR="00000000" w:rsidRPr="00000000">
              <w:rPr>
                <w:rFonts w:ascii="Times New Roman" w:cs="Times New Roman" w:eastAsia="Times New Roman" w:hAnsi="Times New Roman"/>
                <w:rtl w:val="0"/>
              </w:rPr>
              <w:t xml:space="preserve">Portugal</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A">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B">
            <w:pPr>
              <w:spacing w:after="0" w:line="240" w:lineRule="auto"/>
              <w:jc w:val="center"/>
              <w:rPr/>
            </w:pPr>
            <w:r w:rsidDel="00000000" w:rsidR="00000000" w:rsidRPr="00000000">
              <w:rPr>
                <w:rFonts w:ascii="Times New Roman" w:cs="Times New Roman" w:eastAsia="Times New Roman" w:hAnsi="Times New Roman"/>
                <w:rtl w:val="0"/>
              </w:rPr>
              <w:t xml:space="preserve">-0.184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C">
            <w:pPr>
              <w:spacing w:after="0" w:line="240" w:lineRule="auto"/>
              <w:jc w:val="center"/>
              <w:rPr/>
            </w:pPr>
            <w:r w:rsidDel="00000000" w:rsidR="00000000" w:rsidRPr="00000000">
              <w:rPr>
                <w:rFonts w:ascii="Times New Roman" w:cs="Times New Roman" w:eastAsia="Times New Roman" w:hAnsi="Times New Roman"/>
                <w:rtl w:val="0"/>
              </w:rPr>
              <w:t xml:space="preserve">46.880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D">
            <w:pPr>
              <w:spacing w:after="0" w:line="240" w:lineRule="auto"/>
              <w:jc w:val="center"/>
              <w:rPr/>
            </w:pPr>
            <w:r w:rsidDel="00000000" w:rsidR="00000000" w:rsidRPr="00000000">
              <w:rPr>
                <w:rFonts w:ascii="Times New Roman" w:cs="Times New Roman" w:eastAsia="Times New Roman" w:hAnsi="Times New Roman"/>
                <w:rtl w:val="0"/>
              </w:rPr>
              <w:t xml:space="preserve">3.616</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EE">
            <w:pPr>
              <w:spacing w:after="0" w:line="240" w:lineRule="auto"/>
              <w:jc w:val="center"/>
              <w:rPr/>
            </w:pPr>
            <w:r w:rsidDel="00000000" w:rsidR="00000000" w:rsidRPr="00000000">
              <w:rPr>
                <w:rFonts w:ascii="Times New Roman" w:cs="Times New Roman" w:eastAsia="Times New Roman" w:hAnsi="Times New Roman"/>
                <w:rtl w:val="0"/>
              </w:rPr>
              <w:t xml:space="preserve">-2.391</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F">
            <w:pPr>
              <w:spacing w:after="0" w:line="240" w:lineRule="auto"/>
              <w:rPr/>
            </w:pPr>
            <w:r w:rsidDel="00000000" w:rsidR="00000000" w:rsidRPr="00000000">
              <w:rPr>
                <w:rFonts w:ascii="Times New Roman" w:cs="Times New Roman" w:eastAsia="Times New Roman" w:hAnsi="Times New Roman"/>
                <w:rtl w:val="0"/>
              </w:rPr>
              <w:t xml:space="preserve">Norway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0">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1">
            <w:pPr>
              <w:spacing w:after="0" w:line="240" w:lineRule="auto"/>
              <w:jc w:val="center"/>
              <w:rPr/>
            </w:pPr>
            <w:r w:rsidDel="00000000" w:rsidR="00000000" w:rsidRPr="00000000">
              <w:rPr>
                <w:rFonts w:ascii="Times New Roman" w:cs="Times New Roman" w:eastAsia="Times New Roman" w:hAnsi="Times New Roman"/>
                <w:rtl w:val="0"/>
              </w:rPr>
              <w:t xml:space="preserve">-0.205</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2">
            <w:pPr>
              <w:spacing w:after="0" w:line="240" w:lineRule="auto"/>
              <w:jc w:val="center"/>
              <w:rPr/>
            </w:pPr>
            <w:r w:rsidDel="00000000" w:rsidR="00000000" w:rsidRPr="00000000">
              <w:rPr>
                <w:rFonts w:ascii="Times New Roman" w:cs="Times New Roman" w:eastAsia="Times New Roman" w:hAnsi="Times New Roman"/>
                <w:rtl w:val="0"/>
              </w:rPr>
              <w:t xml:space="preserve">9.445</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3">
            <w:pPr>
              <w:spacing w:after="0" w:line="240" w:lineRule="auto"/>
              <w:jc w:val="center"/>
              <w:rPr/>
            </w:pPr>
            <w:r w:rsidDel="00000000" w:rsidR="00000000" w:rsidRPr="00000000">
              <w:rPr>
                <w:rFonts w:ascii="Times New Roman" w:cs="Times New Roman" w:eastAsia="Times New Roman" w:hAnsi="Times New Roman"/>
                <w:rtl w:val="0"/>
              </w:rPr>
              <w:t xml:space="preserve">1.522</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4">
            <w:pPr>
              <w:spacing w:after="0" w:line="240" w:lineRule="auto"/>
              <w:jc w:val="center"/>
              <w:rPr/>
            </w:pPr>
            <w:r w:rsidDel="00000000" w:rsidR="00000000" w:rsidRPr="00000000">
              <w:rPr>
                <w:rFonts w:ascii="Times New Roman" w:cs="Times New Roman" w:eastAsia="Times New Roman" w:hAnsi="Times New Roman"/>
                <w:rtl w:val="0"/>
              </w:rPr>
              <w:t xml:space="preserve">-1.271</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F5">
            <w:pPr>
              <w:spacing w:after="0" w:line="240" w:lineRule="auto"/>
              <w:rPr/>
            </w:pPr>
            <w:r w:rsidDel="00000000" w:rsidR="00000000" w:rsidRPr="00000000">
              <w:rPr>
                <w:rFonts w:ascii="Times New Roman" w:cs="Times New Roman" w:eastAsia="Times New Roman" w:hAnsi="Times New Roman"/>
                <w:rtl w:val="0"/>
              </w:rPr>
              <w:t xml:space="preserve">Australia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6">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7">
            <w:pPr>
              <w:spacing w:after="0" w:line="240" w:lineRule="auto"/>
              <w:jc w:val="center"/>
              <w:rPr/>
            </w:pPr>
            <w:r w:rsidDel="00000000" w:rsidR="00000000" w:rsidRPr="00000000">
              <w:rPr>
                <w:rFonts w:ascii="Times New Roman" w:cs="Times New Roman" w:eastAsia="Times New Roman" w:hAnsi="Times New Roman"/>
                <w:rtl w:val="0"/>
              </w:rPr>
              <w:t xml:space="preserve">-0.262</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8">
            <w:pPr>
              <w:spacing w:after="0" w:line="240" w:lineRule="auto"/>
              <w:jc w:val="center"/>
              <w:rPr/>
            </w:pPr>
            <w:r w:rsidDel="00000000" w:rsidR="00000000" w:rsidRPr="00000000">
              <w:rPr>
                <w:rFonts w:ascii="Times New Roman" w:cs="Times New Roman" w:eastAsia="Times New Roman" w:hAnsi="Times New Roman"/>
                <w:rtl w:val="0"/>
              </w:rPr>
              <w:t xml:space="preserve">4.736</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9">
            <w:pPr>
              <w:spacing w:after="0" w:line="240" w:lineRule="auto"/>
              <w:jc w:val="center"/>
              <w:rPr/>
            </w:pPr>
            <w:r w:rsidDel="00000000" w:rsidR="00000000" w:rsidRPr="00000000">
              <w:rPr>
                <w:rFonts w:ascii="Times New Roman" w:cs="Times New Roman" w:eastAsia="Times New Roman" w:hAnsi="Times New Roman"/>
                <w:rtl w:val="0"/>
              </w:rPr>
              <w:t xml:space="preserve">1.905</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A">
            <w:pPr>
              <w:spacing w:after="0" w:line="240" w:lineRule="auto"/>
              <w:jc w:val="center"/>
              <w:rPr/>
            </w:pPr>
            <w:r w:rsidDel="00000000" w:rsidR="00000000" w:rsidRPr="00000000">
              <w:rPr>
                <w:rFonts w:ascii="Times New Roman" w:cs="Times New Roman" w:eastAsia="Times New Roman" w:hAnsi="Times New Roman"/>
                <w:rtl w:val="0"/>
              </w:rPr>
              <w:t xml:space="preserve">-0.650</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FB">
            <w:pPr>
              <w:spacing w:after="0" w:line="240" w:lineRule="auto"/>
              <w:rPr/>
            </w:pPr>
            <w:r w:rsidDel="00000000" w:rsidR="00000000" w:rsidRPr="00000000">
              <w:rPr>
                <w:rFonts w:ascii="Times New Roman" w:cs="Times New Roman" w:eastAsia="Times New Roman" w:hAnsi="Times New Roman"/>
                <w:rtl w:val="0"/>
              </w:rPr>
              <w:t xml:space="preserve">France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C">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D">
            <w:pPr>
              <w:spacing w:after="0" w:line="240" w:lineRule="auto"/>
              <w:jc w:val="center"/>
              <w:rPr/>
            </w:pPr>
            <w:r w:rsidDel="00000000" w:rsidR="00000000" w:rsidRPr="00000000">
              <w:rPr>
                <w:rFonts w:ascii="Times New Roman" w:cs="Times New Roman" w:eastAsia="Times New Roman" w:hAnsi="Times New Roman"/>
                <w:rtl w:val="0"/>
              </w:rPr>
              <w:t xml:space="preserve">-0.337</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E">
            <w:pPr>
              <w:spacing w:after="0" w:line="240" w:lineRule="auto"/>
              <w:jc w:val="center"/>
              <w:rPr/>
            </w:pPr>
            <w:r w:rsidDel="00000000" w:rsidR="00000000" w:rsidRPr="00000000">
              <w:rPr>
                <w:rFonts w:ascii="Times New Roman" w:cs="Times New Roman" w:eastAsia="Times New Roman" w:hAnsi="Times New Roman"/>
                <w:rtl w:val="0"/>
              </w:rPr>
              <w:t xml:space="preserve">8.598</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FF">
            <w:pPr>
              <w:spacing w:after="0" w:line="240" w:lineRule="auto"/>
              <w:jc w:val="center"/>
              <w:rPr/>
            </w:pPr>
            <w:r w:rsidDel="00000000" w:rsidR="00000000" w:rsidRPr="00000000">
              <w:rPr>
                <w:rFonts w:ascii="Times New Roman" w:cs="Times New Roman" w:eastAsia="Times New Roman" w:hAnsi="Times New Roman"/>
                <w:rtl w:val="0"/>
              </w:rPr>
              <w:t xml:space="preserve">0.924</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00">
            <w:pPr>
              <w:spacing w:after="0" w:line="240" w:lineRule="auto"/>
              <w:jc w:val="center"/>
              <w:rPr/>
            </w:pPr>
            <w:r w:rsidDel="00000000" w:rsidR="00000000" w:rsidRPr="00000000">
              <w:rPr>
                <w:rFonts w:ascii="Times New Roman" w:cs="Times New Roman" w:eastAsia="Times New Roman" w:hAnsi="Times New Roman"/>
                <w:rtl w:val="0"/>
              </w:rPr>
              <w:t xml:space="preserve">-3.133</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01">
            <w:pPr>
              <w:spacing w:after="0" w:line="240" w:lineRule="auto"/>
              <w:rPr/>
            </w:pPr>
            <w:r w:rsidDel="00000000" w:rsidR="00000000" w:rsidRPr="00000000">
              <w:rPr>
                <w:rFonts w:ascii="Times New Roman" w:cs="Times New Roman" w:eastAsia="Times New Roman" w:hAnsi="Times New Roman"/>
                <w:rtl w:val="0"/>
              </w:rPr>
              <w:t xml:space="preserve">Finland</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02">
            <w:pPr>
              <w:spacing w:after="0" w:line="240" w:lineRule="auto"/>
              <w:jc w:val="center"/>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03">
            <w:pPr>
              <w:spacing w:after="0" w:line="240" w:lineRule="auto"/>
              <w:jc w:val="center"/>
              <w:rPr/>
            </w:pPr>
            <w:r w:rsidDel="00000000" w:rsidR="00000000" w:rsidRPr="00000000">
              <w:rPr>
                <w:rFonts w:ascii="Times New Roman" w:cs="Times New Roman" w:eastAsia="Times New Roman" w:hAnsi="Times New Roman"/>
                <w:rtl w:val="0"/>
              </w:rPr>
              <w:t xml:space="preserve">-0.402</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04">
            <w:pPr>
              <w:spacing w:after="0" w:line="240" w:lineRule="auto"/>
              <w:jc w:val="center"/>
              <w:rPr/>
            </w:pPr>
            <w:r w:rsidDel="00000000" w:rsidR="00000000" w:rsidRPr="00000000">
              <w:rPr>
                <w:rFonts w:ascii="Times New Roman" w:cs="Times New Roman" w:eastAsia="Times New Roman" w:hAnsi="Times New Roman"/>
                <w:rtl w:val="0"/>
              </w:rPr>
              <w:t xml:space="preserve">7.933</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05">
            <w:pPr>
              <w:spacing w:after="0" w:line="240" w:lineRule="auto"/>
              <w:jc w:val="center"/>
              <w:rPr/>
            </w:pPr>
            <w:r w:rsidDel="00000000" w:rsidR="00000000" w:rsidRPr="00000000">
              <w:rPr>
                <w:rFonts w:ascii="Times New Roman" w:cs="Times New Roman" w:eastAsia="Times New Roman" w:hAnsi="Times New Roman"/>
                <w:rtl w:val="0"/>
              </w:rPr>
              <w:t xml:space="preserve">1.618</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06">
            <w:pPr>
              <w:spacing w:after="0" w:line="240" w:lineRule="auto"/>
              <w:jc w:val="center"/>
              <w:rPr/>
            </w:pPr>
            <w:r w:rsidDel="00000000" w:rsidR="00000000" w:rsidRPr="00000000">
              <w:rPr>
                <w:rFonts w:ascii="Times New Roman" w:cs="Times New Roman" w:eastAsia="Times New Roman" w:hAnsi="Times New Roman"/>
                <w:rtl w:val="0"/>
              </w:rPr>
              <w:t xml:space="preserve">-1.971</w:t>
            </w:r>
            <w:r w:rsidDel="00000000" w:rsidR="00000000" w:rsidRPr="00000000">
              <w:rPr>
                <w:rtl w:val="0"/>
              </w:rPr>
            </w:r>
          </w:p>
        </w:tc>
      </w:tr>
    </w:tbl>
    <w:p w:rsidR="00000000" w:rsidDel="00000000" w:rsidP="00000000" w:rsidRDefault="00000000" w:rsidRPr="00000000" w14:paraId="0000030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country specific correlations reveal substantial heterogeneity. For LS, the largest positive correlations are found in Finland, Italy and Norway, while the most negative correlation appears in the Netherlands. For WR, Italy, Sweden and the UK show positive correlations, while Finland and France show the most negative correlations.</w:t>
      </w:r>
    </w:p>
    <w:p w:rsidR="00000000" w:rsidDel="00000000" w:rsidP="00000000" w:rsidRDefault="00000000" w:rsidRPr="00000000" w14:paraId="000003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simple slopes also show that the magnitude of the bivariate relationship depends not only on the correlation, but also on the relative dispersion of the dependent variable and the interest rate. For example, Italy has the largest positive WR slope, while France has the largest negative WR slope. Portugal also has a large negative slope for WR, partly because the TWFE transformed real wage variable is very volatile in Portugal.</w:t>
      </w:r>
    </w:p>
    <w:p w:rsidR="00000000" w:rsidDel="00000000" w:rsidP="00000000" w:rsidRDefault="00000000" w:rsidRPr="00000000" w14:paraId="0000030A">
      <w:pPr>
        <w:spacing w:after="240" w:before="240" w:line="240" w:lineRule="auto"/>
        <w:rPr>
          <w:rFonts w:ascii="Times New Roman" w:cs="Times New Roman" w:eastAsia="Times New Roman" w:hAnsi="Times New Roman"/>
        </w:rPr>
      </w:pPr>
      <w:sdt>
        <w:sdtPr>
          <w:id w:val="-2108320160"/>
          <w:tag w:val="goog_rdk_4"/>
        </w:sdtPr>
        <w:sdtContent>
          <w:r w:rsidDel="00000000" w:rsidR="00000000" w:rsidRPr="00000000">
            <w:rPr>
              <w:rFonts w:ascii="Gungsuh" w:cs="Gungsuh" w:eastAsia="Gungsuh" w:hAnsi="Gungsuh"/>
              <w:rtl w:val="0"/>
            </w:rPr>
            <w:t xml:space="preserve">Aggregate TWFE correlations mask a wide range of country-level signs from +0.584 in Finland to −0.474 in the Netherlands for LS alone. Finland and Norway with positive LS correlations, Netherlands and Portugal with negative ones  directly motivate testing whether a pooled estimator is appropriate, or whether the sample should be split before interpreting aggregate results. </w:t>
          </w:r>
        </w:sdtContent>
      </w:sdt>
    </w:p>
    <w:p w:rsidR="00000000" w:rsidDel="00000000" w:rsidP="00000000" w:rsidRDefault="00000000" w:rsidRPr="00000000" w14:paraId="0000030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compute the TWFE transformation on the unbalanced panel. This step keeps all available countries, including Japan, instead of restricting the sample to the 14 countries observed over the full 1970 to 2019 period. No country has only one observation, so no country is removed for this reason.</w:t>
      </w:r>
    </w:p>
    <w:p w:rsidR="00000000" w:rsidDel="00000000" w:rsidP="00000000" w:rsidRDefault="00000000" w:rsidRPr="00000000" w14:paraId="0000030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unbalanced panel, we do not use directly the balanced formula</w:t>
      </w:r>
      <m:oMath>
        <m:r>
          <w:rPr>
            <w:rFonts w:ascii="Times New Roman" w:cs="Times New Roman" w:eastAsia="Times New Roman" w:hAnsi="Times New Roman"/>
          </w:rPr>
          <m:t xml:space="preserve">x(i,t) − x̅(i.) − x̅(.t) + x̅(..)</m:t>
        </m:r>
      </m:oMath>
      <w:r w:rsidDel="00000000" w:rsidR="00000000" w:rsidRPr="00000000">
        <w:rPr>
          <w:rtl w:val="0"/>
        </w:rPr>
      </w:r>
    </w:p>
    <w:p w:rsidR="00000000" w:rsidDel="00000000" w:rsidP="00000000" w:rsidRDefault="00000000" w:rsidRPr="00000000" w14:paraId="000003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we follow the residualization approach. First, we compute one way within transformed variables by subtracting country averages. Second, we remove year effects from these within transformed variables by subtracting their yearly averages. This is equivalent to regressing the within transformed dependent variables and the within transformed preferred explanatory variable on year dummies and collecting the residuals.</w:t>
      </w:r>
    </w:p>
    <w:p w:rsidR="00000000" w:rsidDel="00000000" w:rsidP="00000000" w:rsidRDefault="00000000" w:rsidRPr="00000000" w14:paraId="0000030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Unbalanced TWFE sample summary</w:t>
      </w:r>
    </w:p>
    <w:p w:rsidR="00000000" w:rsidDel="00000000" w:rsidP="00000000" w:rsidRDefault="00000000" w:rsidRPr="00000000" w14:paraId="00000311">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spacing w:line="240" w:lineRule="auto"/>
        <w:rPr/>
      </w:pPr>
      <w:r w:rsidDel="00000000" w:rsidR="00000000" w:rsidRPr="00000000">
        <w:rPr>
          <w:rtl w:val="0"/>
        </w:rPr>
      </w:r>
    </w:p>
    <w:tbl>
      <w:tblPr>
        <w:tblStyle w:val="Table16"/>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rHeight w:val="56.69291338582678" w:hRule="atLeast"/>
          <w:tblHeader w:val="0"/>
        </w:trPr>
        <w:tc>
          <w:tcPr>
            <w:tcMar>
              <w:top w:w="-2834.645669291339" w:type="dxa"/>
              <w:left w:w="-2834.645669291339" w:type="dxa"/>
              <w:bottom w:w="-2834.645669291339" w:type="dxa"/>
              <w:right w:w="-2834.645669291339" w:type="dxa"/>
            </w:tcMar>
          </w:tcPr>
          <w:p w:rsidR="00000000" w:rsidDel="00000000" w:rsidP="00000000" w:rsidRDefault="00000000" w:rsidRPr="00000000" w14:paraId="00000313">
            <w:pPr>
              <w:spacing w:line="240" w:lineRule="auto"/>
              <w:jc w:val="both"/>
              <w:rPr/>
            </w:pPr>
            <w:r w:rsidDel="00000000" w:rsidR="00000000" w:rsidRPr="00000000">
              <w:rPr>
                <w:rFonts w:ascii="Times New Roman" w:cs="Times New Roman" w:eastAsia="Times New Roman" w:hAnsi="Times New Roman"/>
                <w:b w:val="1"/>
                <w:bCs w:val="1"/>
                <w:rtl w:val="0"/>
              </w:rPr>
              <w:t xml:space="preserve">Item</w:t>
            </w:r>
            <w:r w:rsidDel="00000000" w:rsidR="00000000" w:rsidRPr="00000000">
              <w:rPr>
                <w:rtl w:val="0"/>
              </w:rPr>
            </w:r>
          </w:p>
        </w:tc>
        <w:tc>
          <w:tcPr>
            <w:tcMar>
              <w:top w:w="-2834.645669291339" w:type="dxa"/>
              <w:left w:w="-2834.645669291339" w:type="dxa"/>
              <w:bottom w:w="-2834.645669291339" w:type="dxa"/>
              <w:right w:w="-2834.645669291339" w:type="dxa"/>
            </w:tcMar>
          </w:tcPr>
          <w:p w:rsidR="00000000" w:rsidDel="00000000" w:rsidP="00000000" w:rsidRDefault="00000000" w:rsidRPr="00000000" w14:paraId="00000314">
            <w:pPr>
              <w:spacing w:line="240" w:lineRule="auto"/>
              <w:jc w:val="both"/>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15">
            <w:pPr>
              <w:spacing w:line="240" w:lineRule="auto"/>
              <w:jc w:val="both"/>
              <w:rPr/>
            </w:pPr>
            <w:r w:rsidDel="00000000" w:rsidR="00000000" w:rsidRPr="00000000">
              <w:rPr>
                <w:rFonts w:ascii="Times New Roman" w:cs="Times New Roman" w:eastAsia="Times New Roman" w:hAnsi="Times New Roman"/>
                <w:rtl w:val="0"/>
              </w:rPr>
              <w:t xml:space="preserve">Number of countries</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16">
            <w:pPr>
              <w:spacing w:line="240" w:lineRule="auto"/>
              <w:jc w:val="both"/>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17">
            <w:pPr>
              <w:spacing w:line="240" w:lineRule="auto"/>
              <w:jc w:val="both"/>
              <w:rPr/>
            </w:pPr>
            <w:r w:rsidDel="00000000" w:rsidR="00000000" w:rsidRPr="00000000">
              <w:rPr>
                <w:rFonts w:ascii="Times New Roman" w:cs="Times New Roman" w:eastAsia="Times New Roman" w:hAnsi="Times New Roman"/>
                <w:rtl w:val="0"/>
              </w:rPr>
              <w:t xml:space="preserve">Minimum number of years by country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18">
            <w:pPr>
              <w:spacing w:line="240" w:lineRule="auto"/>
              <w:jc w:val="both"/>
              <w:rPr/>
            </w:pPr>
            <w:r w:rsidDel="00000000" w:rsidR="00000000" w:rsidRPr="00000000">
              <w:rPr>
                <w:rFonts w:ascii="Times New Roman" w:cs="Times New Roman" w:eastAsia="Times New Roman" w:hAnsi="Times New Roman"/>
                <w:rtl w:val="0"/>
              </w:rPr>
              <w:t xml:space="preserve">40</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19">
            <w:pPr>
              <w:spacing w:line="240" w:lineRule="auto"/>
              <w:jc w:val="both"/>
              <w:rPr/>
            </w:pPr>
            <w:r w:rsidDel="00000000" w:rsidR="00000000" w:rsidRPr="00000000">
              <w:rPr>
                <w:rFonts w:ascii="Times New Roman" w:cs="Times New Roman" w:eastAsia="Times New Roman" w:hAnsi="Times New Roman"/>
                <w:rtl w:val="0"/>
              </w:rPr>
              <w:t xml:space="preserve">Maximum number of years by country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1A">
            <w:pPr>
              <w:spacing w:line="240" w:lineRule="auto"/>
              <w:jc w:val="both"/>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1B">
            <w:pPr>
              <w:spacing w:line="240" w:lineRule="auto"/>
              <w:jc w:val="both"/>
              <w:rPr/>
            </w:pPr>
            <w:r w:rsidDel="00000000" w:rsidR="00000000" w:rsidRPr="00000000">
              <w:rPr>
                <w:rFonts w:ascii="Times New Roman" w:cs="Times New Roman" w:eastAsia="Times New Roman" w:hAnsi="Times New Roman"/>
                <w:rtl w:val="0"/>
              </w:rPr>
              <w:t xml:space="preserve">First year</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1C">
            <w:pPr>
              <w:spacing w:line="240" w:lineRule="auto"/>
              <w:jc w:val="both"/>
              <w:rPr/>
            </w:pPr>
            <w:r w:rsidDel="00000000" w:rsidR="00000000" w:rsidRPr="00000000">
              <w:rPr>
                <w:rFonts w:ascii="Times New Roman" w:cs="Times New Roman" w:eastAsia="Times New Roman" w:hAnsi="Times New Roman"/>
                <w:rtl w:val="0"/>
              </w:rPr>
              <w:t xml:space="preserve">1970</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1D">
            <w:pPr>
              <w:spacing w:line="240" w:lineRule="auto"/>
              <w:jc w:val="both"/>
              <w:rPr/>
            </w:pPr>
            <w:r w:rsidDel="00000000" w:rsidR="00000000" w:rsidRPr="00000000">
              <w:rPr>
                <w:rFonts w:ascii="Times New Roman" w:cs="Times New Roman" w:eastAsia="Times New Roman" w:hAnsi="Times New Roman"/>
                <w:rtl w:val="0"/>
              </w:rPr>
              <w:t xml:space="preserve">Last year</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1E">
            <w:pPr>
              <w:spacing w:line="240" w:lineRule="auto"/>
              <w:jc w:val="both"/>
              <w:rPr/>
            </w:pPr>
            <w:r w:rsidDel="00000000" w:rsidR="00000000" w:rsidRPr="00000000">
              <w:rPr>
                <w:rFonts w:ascii="Times New Roman" w:cs="Times New Roman" w:eastAsia="Times New Roman" w:hAnsi="Times New Roman"/>
                <w:rtl w:val="0"/>
              </w:rPr>
              <w:t xml:space="preserve">2019</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1F">
            <w:pPr>
              <w:spacing w:line="240" w:lineRule="auto"/>
              <w:jc w:val="both"/>
              <w:rPr/>
            </w:pPr>
            <w:r w:rsidDel="00000000" w:rsidR="00000000" w:rsidRPr="00000000">
              <w:rPr>
                <w:rFonts w:ascii="Times New Roman" w:cs="Times New Roman" w:eastAsia="Times New Roman" w:hAnsi="Times New Roman"/>
                <w:rtl w:val="0"/>
              </w:rPr>
              <w:t xml:space="preserve">Number of observations</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20">
            <w:pPr>
              <w:spacing w:line="240" w:lineRule="auto"/>
              <w:jc w:val="both"/>
              <w:rPr/>
            </w:pPr>
            <w:r w:rsidDel="00000000" w:rsidR="00000000" w:rsidRPr="00000000">
              <w:rPr>
                <w:rFonts w:ascii="Times New Roman" w:cs="Times New Roman" w:eastAsia="Times New Roman" w:hAnsi="Times New Roman"/>
                <w:rtl w:val="0"/>
              </w:rPr>
              <w:t xml:space="preserve">740</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21">
            <w:pPr>
              <w:spacing w:line="240" w:lineRule="auto"/>
              <w:jc w:val="both"/>
              <w:rPr/>
            </w:pPr>
            <w:r w:rsidDel="00000000" w:rsidR="00000000" w:rsidRPr="00000000">
              <w:rPr>
                <w:rFonts w:ascii="Times New Roman" w:cs="Times New Roman" w:eastAsia="Times New Roman" w:hAnsi="Times New Roman"/>
                <w:rtl w:val="0"/>
              </w:rPr>
              <w:t xml:space="preserve">Countries removed because of one observation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22">
            <w:pPr>
              <w:spacing w:line="240" w:lineRule="auto"/>
              <w:jc w:val="both"/>
              <w:rPr/>
            </w:pP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bl>
    <w:p w:rsidR="00000000" w:rsidDel="00000000" w:rsidP="00000000" w:rsidRDefault="00000000" w:rsidRPr="00000000" w14:paraId="0000032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keeps the interpretation of two way fixed effects clear while using all available observations. The transformed variables capture deviations that are not explained by country averages or common year effects.</w:t>
      </w:r>
      <w:r w:rsidDel="00000000" w:rsidR="00000000" w:rsidRPr="00000000">
        <w:rPr>
          <w:rtl w:val="0"/>
        </w:rPr>
      </w:r>
    </w:p>
    <w:p w:rsidR="00000000" w:rsidDel="00000000" w:rsidP="00000000" w:rsidRDefault="00000000" w:rsidRPr="00000000" w14:paraId="0000032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finally plot the distributions of the unbalanced TWFE transformed variables for the two dependent variables, LS and WR, and for the preferred explanatory variable, i. As before, each figure reports the histogram, the kernel density estimate and the corresponding normal distribution with the same mean and standard deviation.</w:t>
      </w:r>
    </w:p>
    <w:p w:rsidR="00000000" w:rsidDel="00000000" w:rsidP="00000000" w:rsidRDefault="00000000" w:rsidRPr="00000000" w14:paraId="0000032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unbalanced TWFE transformed variables are centered close to zero. Interest rates cluster near zero after transformation, with isolated large positives likely corresponding to the early 1980s for specific countries. The labor share distribution is also centered around zero, but it displays visible tails and a few extreme observations. Real wages show the strongest departure from normality, with a very long right tail and several large outliers.</w:t>
      </w:r>
    </w:p>
    <w:p w:rsidR="00000000" w:rsidDel="00000000" w:rsidP="00000000" w:rsidRDefault="00000000" w:rsidRPr="00000000" w14:paraId="0000032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with the one way within distributions, the unbalanced TWFE transformation removes an additional component of variation, namely the common yearly effect. This makes the transformed variables more directly focused on deviations that are not explained by either country average levels or common time shocks. Compared with the between distributions, the unbalanced TWFE distributions no longer represent persistent cross country differences in average levels. They instead describe the remaining country year variation after both dimensions of fixed effects have been removed.</w:t>
      </w:r>
    </w:p>
    <w:p w:rsidR="00000000" w:rsidDel="00000000" w:rsidP="00000000" w:rsidRDefault="00000000" w:rsidRPr="00000000" w14:paraId="0000032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Japan to the sample does not shift the main findings. The extreme values in WR persist, confirming that the non-normality is not driven by Japan's shorter time series but by a few specific country-year observations common to both samples.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32443" cy="1765010"/>
            <wp:effectExtent b="0" l="0" r="0" t="0"/>
            <wp:docPr id="9"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2832443" cy="176501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91142" cy="1738926"/>
            <wp:effectExtent b="0" l="0" r="0" t="0"/>
            <wp:docPr id="19"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2791142" cy="1738926"/>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000692" cy="1862846"/>
            <wp:effectExtent b="0" l="0" r="0" t="0"/>
            <wp:docPr id="24"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3000692" cy="1862846"/>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Comparisons of the four transformed variables (Between, one-way within, two-way within, first differences).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compares the four transformed versions of the main variables: the between transformation, the one-way within transformation, the first-difference transformation and the two-way fixed effects transformation. The comparison is carried out for the two dependent variables, real wages (WR) and labor share (LS), and for the preferred explanatory variable, the short-term interest rate (i).</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97091" cy="1466683"/>
            <wp:effectExtent b="0" l="0" r="0" t="0"/>
            <wp:docPr id="6"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2697091" cy="146668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24467" cy="1484298"/>
            <wp:effectExtent b="0" l="0" r="0" t="0"/>
            <wp:docPr id="34"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2724467" cy="148429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32896" cy="1484089"/>
            <wp:effectExtent b="0" l="0" r="0" t="0"/>
            <wp:docPr id="13"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2732896" cy="1484089"/>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28766" cy="1538288"/>
            <wp:effectExtent b="0" l="0" r="0" t="0"/>
            <wp:docPr id="20"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2828766" cy="1538288"/>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between transformation captures cross-country differences in average levels. Since it contains one average value per country, it is mainly useful for comparing persistent differences across countries rather than within-country variation. The boxplots show clear differences in average real wages and labor shares across countries. This is consistent with the findings in Question 5, where real wages and labor share had substantial between-country variation, although most of the variation in WR and i came from within-country changes.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one-way within transformation subtracts country-specific averages and therefore centres each variable around zero. The boxplots show that most countries have distributions concentrated around zero, but the dispersion is not identical across countries. Portugal and Italy remain more volatile for real wages, while labor share is more concentrated. This confirms that removing country effects does not remove all heterogeneity: some countries still have larger deviations from their own long-run averages.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first-difference transformation focuses on year-to-year changes. These distributions are also centred close to zero, as expected, because they remove persistent country-specific levels. First differences are generally more concentrated than the two-way fixed effects transformation, but they reveal large short-run outliers, especially for real wages. This suggests that annual changes in WR include some extreme country-year movements, which may affect later regression estimates.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two-way fixed effects transformation removes both country-specific averages and common time effects. The transformed variables are again centred around zero, but the boxplots still show substantial heterogeneity in dispersion across countries. Portugal remains the most extreme case for real wages, with Italy and Belgium also showing relatively large variation. This means that even after removing both country and year effects, some countries contribute disproportionately to the remaining variation.</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1752600"/>
            <wp:effectExtent b="0" l="0" r="0" t="0"/>
            <wp:docPr id="5"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76041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univariate descriptive statistics confirm the visual evidence from the boxplots. The means of the within and two-way fixed effects transformed variables are very close to zero by construction. The first-difference means are also close to zero, because most annual changes fluctuate around stable long-run paths. The medians are generally close to the means, but the standardized minimum and maximum values show that real wages contain more extreme observations than labor share or interest rates. The standardized extremes are therefore important because they reveal influential observations that are not visible from the mean alone.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59456" cy="2024063"/>
            <wp:effectExtent b="0" l="0" r="0" t="0"/>
            <wp:docPr id="23"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2359456" cy="202406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91092" cy="2052274"/>
            <wp:effectExtent b="0" l="0" r="0" t="0"/>
            <wp:docPr id="15"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2391092" cy="205227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72042" cy="2034860"/>
            <wp:effectExtent b="0" l="0" r="0" t="0"/>
            <wp:docPr id="35"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2372042" cy="203486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81567" cy="2040124"/>
            <wp:effectExtent b="0" l="0" r="0" t="0"/>
            <wp:docPr id="21"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2381567" cy="2040124"/>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correlation matrices show that the simple bivariate relationships depend strongly on the transformation used. The between correlation matrix captures long-run cross-country differences, while the within matrix captures deviations from country-specific averages. For the key relationship between the short-term interest rate and real wages, the within correlation is weakly negative. For labor share, the sign and strength of the relationship differ across transformations. This confirms that simple correlations should not be interpreted causally, because they are sensitive to whether the variation is cross-sectional, within-country, first-differenced or net of time effects.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19842" cy="2127747"/>
            <wp:effectExtent b="0" l="0" r="0" t="0"/>
            <wp:docPr id="22"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3819842" cy="2127747"/>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autocorrelation and trend-correlation results in the table above show that several variables are persistent over time, especially macroeconomic level variables. This matters because persistent variables can produce misleading bivariate correlations if trends are not removed. The first-difference and two-way fixed effects transformations help address this issue by removing deterministic trends or common time movements. The first 30 observations of the first-difference variables and their lags confirm that the first observation of each country has missing first differences, so the code does not mistakenly subtract the last observation of one country from the first observation of the next country.</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16163" cy="2251883"/>
            <wp:effectExtent b="0" l="0" r="0" t="0"/>
            <wp:docPr id="27"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3616163" cy="2251883"/>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bivariate graphs with linear, quadratic and LOWESS fits show that the relationship between the interest rate and the dependent variables is generally weak and sometimes nonlinear. The within-transformed relationship between i and WR is slightly negative, while the other transformations produce different patterns. The LOWESS curves suggest that some of the relationship may be driven by extreme observations rather than a stable linear association across the whole sample. Overall, the evidence from Question 8 supports the same conclusion as Question 5: the choice of transformation is not neutral, and the interpretation of the relationship between monetary policy and functional income distribution depends heavily on whether the analysis uses between-country variation, within-country deviations, first differences or two-way fixed effects.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Investigating bivariate heterogeneity by individuals for TWFE and FD</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Diagnosis (First Differences) (Table in the Appendix)</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heterogeneity analysis reveals substantial variation across countries. For labor share, six countries belong to the positive-correlation group (correlation above 0.08), six countries belong to the negative-correlation group (correlation below -0.08), and three countries exhibit weak correlations. Australia displays the strongest positive correlation, while the Netherlands exhibits the strongest negative correlation.</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real wages, five countries belong to the positive-correlation group, six countries belong to the negative-correlation group, and four countries display weak correlations. The existence of positive, negative and weak groups indicates that the relationship between changes in interest rates and changes in functional income distribution is highly heterogeneous across countries.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suggest that pooled panel estimators may conceal important country-specific responses and motivate the investigation of subgroup regressions.</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Diagnosis (Two-Way Fixed Effects)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two-way fixed effects heterogeneity analysis confirms that the relationship between the short-term interest rate and the dependent variables differs substantially across countries. For labor share, nine countries exhibit positive correlations, three countries exhibit negative correlations and two countries display weak correlations. The predominance of positive correlations suggests that common time effects play an important role in the relationship between monetary policy and labor share.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real wages, six countries exhibit positive correlations, six countries exhibit negative correlations and two countries display weak correlations. The distribution is therefore balanced between positive and negative responses, indicating that there is no single common effect across all countries.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persistence of heterogeneity after removing both country and year effects suggests that institutional, structural and macroeconomic differences continue to influence how monetary policy affects labor share and real wages. Consequently, pooled panel estimates should be interpreted with caution, as they may conceal substantial country-specific variation.</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pStyle w:val="Heading2"/>
        <w:keepNext w:val="0"/>
        <w:keepLines w:val="0"/>
        <w:spacing w:line="240" w:lineRule="auto"/>
        <w:rPr>
          <w:rFonts w:ascii="Times New Roman" w:cs="Times New Roman" w:eastAsia="Times New Roman" w:hAnsi="Times New Roman"/>
          <w:sz w:val="22"/>
          <w:szCs w:val="22"/>
        </w:rPr>
      </w:pPr>
      <w:bookmarkStart w:colFirst="0" w:colLast="0" w:name="_heading=h.9e1g5iiw7g04" w:id="0"/>
      <w:bookmarkEnd w:id="0"/>
      <w:r w:rsidDel="00000000" w:rsidR="00000000" w:rsidRPr="00000000">
        <w:rPr>
          <w:rFonts w:ascii="Times New Roman" w:cs="Times New Roman" w:eastAsia="Times New Roman" w:hAnsi="Times New Roman"/>
          <w:sz w:val="22"/>
          <w:szCs w:val="22"/>
          <w:rtl w:val="0"/>
        </w:rPr>
        <w:t xml:space="preserve">10. Panel Data Estimates</w:t>
      </w:r>
    </w:p>
    <w:p w:rsidR="00000000" w:rsidDel="00000000" w:rsidP="00000000" w:rsidRDefault="00000000" w:rsidRPr="00000000" w14:paraId="0000037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estimate several panel-data specifications in order to assess the relationship between monetary policy and functional income distribution. The dependent variables are the adjusted labor share (LS) and real wages per employee (WR). The main explanatory variable is the short-term interest rate, denoted (i). We also include GDP, unemployment (UN), and the real effective exchange rate (REER) as control variables.</w:t>
      </w:r>
    </w:p>
    <w:p w:rsidR="00000000" w:rsidDel="00000000" w:rsidP="00000000" w:rsidRDefault="00000000" w:rsidRPr="00000000" w14:paraId="0000037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report five estimators: the Between estimator, the one-way Fixed Effects estimator, the Two-Way Fixed Effects estimator, the First Differences estimator, and the Mundlak correlated random effects specification.</w:t>
      </w:r>
    </w:p>
    <w:p w:rsidR="00000000" w:rsidDel="00000000" w:rsidP="00000000" w:rsidRDefault="00000000" w:rsidRPr="00000000" w14:paraId="00000375">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pStyle w:val="Heading3"/>
        <w:keepNext w:val="0"/>
        <w:keepLines w:val="0"/>
        <w:spacing w:line="240" w:lineRule="auto"/>
        <w:rPr>
          <w:rFonts w:ascii="Times New Roman" w:cs="Times New Roman" w:eastAsia="Times New Roman" w:hAnsi="Times New Roman"/>
          <w:sz w:val="22"/>
          <w:szCs w:val="22"/>
        </w:rPr>
      </w:pPr>
      <w:bookmarkStart w:colFirst="0" w:colLast="0" w:name="_heading=h.h07aq1mzmtn" w:id="1"/>
      <w:bookmarkEnd w:id="1"/>
      <w:r w:rsidDel="00000000" w:rsidR="00000000" w:rsidRPr="00000000">
        <w:rPr>
          <w:rFonts w:ascii="Times New Roman" w:cs="Times New Roman" w:eastAsia="Times New Roman" w:hAnsi="Times New Roman"/>
          <w:sz w:val="22"/>
          <w:szCs w:val="22"/>
          <w:rtl w:val="0"/>
        </w:rPr>
        <w:t xml:space="preserve">Table 10.1. Panel data estimates: coefficient of the short-term interest rate</w:t>
      </w:r>
    </w:p>
    <w:p w:rsidR="00000000" w:rsidDel="00000000" w:rsidP="00000000" w:rsidRDefault="00000000" w:rsidRPr="00000000" w14:paraId="00000379">
      <w:pPr>
        <w:rPr/>
      </w:pPr>
      <w:r w:rsidDel="00000000" w:rsidR="00000000" w:rsidRPr="00000000">
        <w:rPr>
          <w:rtl w:val="0"/>
        </w:rPr>
      </w:r>
    </w:p>
    <w:tbl>
      <w:tblPr>
        <w:tblStyle w:val="Table17"/>
        <w:tblW w:w="9071.511811023622" w:type="dxa"/>
        <w:jc w:val="left"/>
        <w:tblLayout w:type="fixed"/>
        <w:tblLook w:val="0600"/>
      </w:tblPr>
      <w:tblGrid>
        <w:gridCol w:w="2165.177033211818"/>
        <w:gridCol w:w="2426.1581934650285"/>
        <w:gridCol w:w="1672.212619400199"/>
        <w:gridCol w:w="976.2628587249717"/>
        <w:gridCol w:w="1831.7011062216052"/>
        <w:tblGridChange w:id="0">
          <w:tblGrid>
            <w:gridCol w:w="2165.177033211818"/>
            <w:gridCol w:w="2426.1581934650285"/>
            <w:gridCol w:w="1672.212619400199"/>
            <w:gridCol w:w="976.2628587249717"/>
            <w:gridCol w:w="1831.7011062216052"/>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Dependent 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Coefficient of 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w:t>
            </w:r>
          </w:p>
        </w:tc>
        <w:tc>
          <w:tcPr>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w:t>
            </w:r>
          </w:p>
        </w:tc>
        <w:tc>
          <w:tcPr>
            <w:tcMar>
              <w:top w:w="100.0" w:type="dxa"/>
              <w:left w:w="100.0" w:type="dxa"/>
              <w:bottom w:w="100.0" w:type="dxa"/>
              <w:right w:w="100.0" w:type="dxa"/>
            </w:tcMar>
            <w:vAlign w:val="top"/>
          </w:tcPr>
          <w:p w:rsidR="00000000" w:rsidDel="00000000" w:rsidP="00000000" w:rsidRDefault="00000000" w:rsidRPr="00000000" w14:paraId="000003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0.782</w:t>
            </w:r>
          </w:p>
        </w:tc>
        <w:tc>
          <w:tcPr>
            <w:tcMar>
              <w:top w:w="100.0" w:type="dxa"/>
              <w:left w:w="100.0" w:type="dxa"/>
              <w:bottom w:w="100.0" w:type="dxa"/>
              <w:right w:w="100.0" w:type="dxa"/>
            </w:tcMar>
            <w:vAlign w:val="top"/>
          </w:tcPr>
          <w:p w:rsidR="00000000" w:rsidDel="00000000" w:rsidP="00000000" w:rsidRDefault="00000000" w:rsidRPr="00000000" w14:paraId="000003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0.378</w:t>
            </w:r>
          </w:p>
        </w:tc>
        <w:tc>
          <w:tcPr>
            <w:tcMar>
              <w:top w:w="100.0" w:type="dxa"/>
              <w:left w:w="100.0" w:type="dxa"/>
              <w:bottom w:w="100.0" w:type="dxa"/>
              <w:right w:w="100.0" w:type="dxa"/>
            </w:tcMar>
            <w:vAlign w:val="top"/>
          </w:tcPr>
          <w:p w:rsidR="00000000" w:rsidDel="00000000" w:rsidP="00000000" w:rsidRDefault="00000000" w:rsidRPr="00000000" w14:paraId="000003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w:t>
            </w:r>
          </w:p>
        </w:tc>
        <w:tc>
          <w:tcPr>
            <w:tcMar>
              <w:top w:w="100.0" w:type="dxa"/>
              <w:left w:w="100.0" w:type="dxa"/>
              <w:bottom w:w="100.0" w:type="dxa"/>
              <w:right w:w="100.0" w:type="dxa"/>
            </w:tcMar>
            <w:vAlign w:val="top"/>
          </w:tcPr>
          <w:p w:rsidR="00000000" w:rsidDel="00000000" w:rsidP="00000000" w:rsidRDefault="00000000" w:rsidRPr="00000000" w14:paraId="00000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Mar>
              <w:top w:w="100.0" w:type="dxa"/>
              <w:left w:w="100.0" w:type="dxa"/>
              <w:bottom w:w="100.0" w:type="dxa"/>
              <w:right w:w="100.0" w:type="dxa"/>
            </w:tcMar>
            <w:vAlign w:val="top"/>
          </w:tcPr>
          <w:p w:rsidR="00000000" w:rsidDel="00000000" w:rsidP="00000000" w:rsidRDefault="00000000" w:rsidRPr="00000000" w14:paraId="000003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0.455</w:t>
            </w:r>
          </w:p>
        </w:tc>
        <w:tc>
          <w:tcPr>
            <w:tcMar>
              <w:top w:w="100.0" w:type="dxa"/>
              <w:left w:w="100.0" w:type="dxa"/>
              <w:bottom w:w="100.0" w:type="dxa"/>
              <w:right w:w="100.0" w:type="dxa"/>
            </w:tcMar>
            <w:vAlign w:val="top"/>
          </w:tcPr>
          <w:p w:rsidR="00000000" w:rsidDel="00000000" w:rsidP="00000000" w:rsidRDefault="00000000" w:rsidRPr="00000000" w14:paraId="000003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Mar>
              <w:top w:w="100.0" w:type="dxa"/>
              <w:left w:w="100.0" w:type="dxa"/>
              <w:bottom w:w="100.0" w:type="dxa"/>
              <w:right w:w="100.0" w:type="dxa"/>
            </w:tcMar>
            <w:vAlign w:val="top"/>
          </w:tcPr>
          <w:p w:rsidR="00000000" w:rsidDel="00000000" w:rsidP="00000000" w:rsidRDefault="00000000" w:rsidRPr="00000000" w14:paraId="000003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at 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w:t>
            </w:r>
          </w:p>
        </w:tc>
        <w:tc>
          <w:tcPr>
            <w:tcMar>
              <w:top w:w="100.0" w:type="dxa"/>
              <w:left w:w="100.0" w:type="dxa"/>
              <w:bottom w:w="100.0" w:type="dxa"/>
              <w:right w:w="100.0" w:type="dxa"/>
            </w:tcMar>
            <w:vAlign w:val="top"/>
          </w:tcPr>
          <w:p w:rsidR="00000000" w:rsidDel="00000000" w:rsidP="00000000" w:rsidRDefault="00000000" w:rsidRPr="00000000" w14:paraId="000003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Two-Way Fixed Effects</w:t>
            </w:r>
          </w:p>
        </w:tc>
        <w:tc>
          <w:tcPr>
            <w:tcMar>
              <w:top w:w="100.0" w:type="dxa"/>
              <w:left w:w="100.0" w:type="dxa"/>
              <w:bottom w:w="100.0" w:type="dxa"/>
              <w:right w:w="100.0" w:type="dxa"/>
            </w:tcMar>
            <w:vAlign w:val="top"/>
          </w:tcPr>
          <w:p w:rsidR="00000000" w:rsidDel="00000000" w:rsidP="00000000" w:rsidRDefault="00000000" w:rsidRPr="00000000" w14:paraId="000003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w:t>
            </w:r>
          </w:p>
        </w:tc>
        <w:tc>
          <w:tcPr>
            <w:tcMar>
              <w:top w:w="100.0" w:type="dxa"/>
              <w:left w:w="100.0" w:type="dxa"/>
              <w:bottom w:w="100.0" w:type="dxa"/>
              <w:right w:w="100.0" w:type="dxa"/>
            </w:tcMar>
            <w:vAlign w:val="top"/>
          </w:tcPr>
          <w:p w:rsidR="00000000" w:rsidDel="00000000" w:rsidP="00000000" w:rsidRDefault="00000000" w:rsidRPr="00000000" w14:paraId="000003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0.627</w:t>
            </w:r>
          </w:p>
        </w:tc>
        <w:tc>
          <w:tcPr>
            <w:tcMar>
              <w:top w:w="100.0" w:type="dxa"/>
              <w:left w:w="100.0" w:type="dxa"/>
              <w:bottom w:w="100.0" w:type="dxa"/>
              <w:right w:w="100.0" w:type="dxa"/>
            </w:tcMar>
            <w:vAlign w:val="top"/>
          </w:tcPr>
          <w:p w:rsidR="00000000" w:rsidDel="00000000" w:rsidP="00000000" w:rsidRDefault="00000000" w:rsidRPr="00000000" w14:paraId="000003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w:t>
            </w:r>
          </w:p>
        </w:tc>
        <w:tc>
          <w:tcPr>
            <w:tcMar>
              <w:top w:w="100.0" w:type="dxa"/>
              <w:left w:w="100.0" w:type="dxa"/>
              <w:bottom w:w="100.0" w:type="dxa"/>
              <w:right w:w="100.0" w:type="dxa"/>
            </w:tcMar>
            <w:vAlign w:val="top"/>
          </w:tcPr>
          <w:p w:rsidR="00000000" w:rsidDel="00000000" w:rsidP="00000000" w:rsidRDefault="00000000" w:rsidRPr="00000000" w14:paraId="000003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Differences</w:t>
            </w:r>
          </w:p>
        </w:tc>
        <w:tc>
          <w:tcPr>
            <w:tcMar>
              <w:top w:w="100.0" w:type="dxa"/>
              <w:left w:w="100.0" w:type="dxa"/>
              <w:bottom w:w="100.0" w:type="dxa"/>
              <w:right w:w="100.0" w:type="dxa"/>
            </w:tcMar>
            <w:vAlign w:val="top"/>
          </w:tcPr>
          <w:p w:rsidR="00000000" w:rsidDel="00000000" w:rsidP="00000000" w:rsidRDefault="00000000" w:rsidRPr="00000000" w14:paraId="000003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0.029</w:t>
            </w:r>
          </w:p>
        </w:tc>
        <w:tc>
          <w:tcPr>
            <w:tcMar>
              <w:top w:w="100.0" w:type="dxa"/>
              <w:left w:w="100.0" w:type="dxa"/>
              <w:bottom w:w="100.0" w:type="dxa"/>
              <w:right w:w="100.0" w:type="dxa"/>
            </w:tcMar>
            <w:vAlign w:val="top"/>
          </w:tcPr>
          <w:p w:rsidR="00000000" w:rsidDel="00000000" w:rsidP="00000000" w:rsidRDefault="00000000" w:rsidRPr="00000000" w14:paraId="000003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0.292</w:t>
            </w:r>
          </w:p>
        </w:tc>
        <w:tc>
          <w:tcPr>
            <w:tcMar>
              <w:top w:w="100.0" w:type="dxa"/>
              <w:left w:w="100.0" w:type="dxa"/>
              <w:bottom w:w="100.0" w:type="dxa"/>
              <w:right w:w="100.0" w:type="dxa"/>
            </w:tcMar>
            <w:vAlign w:val="top"/>
          </w:tcPr>
          <w:p w:rsidR="00000000" w:rsidDel="00000000" w:rsidP="00000000" w:rsidRDefault="00000000" w:rsidRPr="00000000" w14:paraId="000003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w:t>
            </w:r>
          </w:p>
        </w:tc>
        <w:tc>
          <w:tcPr>
            <w:tcMar>
              <w:top w:w="100.0" w:type="dxa"/>
              <w:left w:w="100.0" w:type="dxa"/>
              <w:bottom w:w="100.0" w:type="dxa"/>
              <w:right w:w="100.0" w:type="dxa"/>
            </w:tcMar>
            <w:vAlign w:val="top"/>
          </w:tcPr>
          <w:p w:rsidR="00000000" w:rsidDel="00000000" w:rsidP="00000000" w:rsidRDefault="00000000" w:rsidRPr="00000000" w14:paraId="000003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Mundlak / CRE</w:t>
            </w:r>
          </w:p>
        </w:tc>
        <w:tc>
          <w:tcPr>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0.455</w:t>
            </w:r>
          </w:p>
        </w:tc>
        <w:tc>
          <w:tcPr>
            <w:tcMar>
              <w:top w:w="100.0" w:type="dxa"/>
              <w:left w:w="100.0" w:type="dxa"/>
              <w:bottom w:w="100.0" w:type="dxa"/>
              <w:right w:w="100.0" w:type="dxa"/>
            </w:tcMar>
            <w:vAlign w:val="top"/>
          </w:tcPr>
          <w:p w:rsidR="00000000" w:rsidDel="00000000" w:rsidP="00000000" w:rsidRDefault="00000000" w:rsidRPr="00000000" w14:paraId="000003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Mar>
              <w:top w:w="100.0" w:type="dxa"/>
              <w:left w:w="100.0" w:type="dxa"/>
              <w:bottom w:w="100.0" w:type="dxa"/>
              <w:right w:w="100.0" w:type="dxa"/>
            </w:tcMar>
            <w:vAlign w:val="top"/>
          </w:tcPr>
          <w:p w:rsidR="00000000" w:rsidDel="00000000" w:rsidP="00000000" w:rsidRDefault="00000000" w:rsidRPr="00000000" w14:paraId="000003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at 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w:t>
            </w:r>
          </w:p>
        </w:tc>
        <w:tc>
          <w:tcPr>
            <w:tcMar>
              <w:top w:w="100.0" w:type="dxa"/>
              <w:left w:w="100.0" w:type="dxa"/>
              <w:bottom w:w="100.0" w:type="dxa"/>
              <w:right w:w="100.0" w:type="dxa"/>
            </w:tcMar>
            <w:vAlign w:val="top"/>
          </w:tcPr>
          <w:p w:rsidR="00000000" w:rsidDel="00000000" w:rsidP="00000000" w:rsidRDefault="00000000" w:rsidRPr="00000000" w14:paraId="000003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w:t>
            </w:r>
          </w:p>
        </w:tc>
        <w:tc>
          <w:tcPr>
            <w:tcMar>
              <w:top w:w="100.0" w:type="dxa"/>
              <w:left w:w="100.0" w:type="dxa"/>
              <w:bottom w:w="100.0" w:type="dxa"/>
              <w:right w:w="100.0" w:type="dxa"/>
            </w:tcMar>
            <w:vAlign w:val="top"/>
          </w:tcPr>
          <w:p w:rsidR="00000000" w:rsidDel="00000000" w:rsidP="00000000" w:rsidRDefault="00000000" w:rsidRPr="00000000" w14:paraId="000003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5.474</w:t>
            </w:r>
          </w:p>
        </w:tc>
        <w:tc>
          <w:tcPr>
            <w:tcMar>
              <w:top w:w="100.0" w:type="dxa"/>
              <w:left w:w="100.0" w:type="dxa"/>
              <w:bottom w:w="100.0" w:type="dxa"/>
              <w:right w:w="100.0" w:type="dxa"/>
            </w:tcMar>
            <w:vAlign w:val="top"/>
          </w:tcPr>
          <w:p w:rsidR="00000000" w:rsidDel="00000000" w:rsidP="00000000" w:rsidRDefault="00000000" w:rsidRPr="00000000" w14:paraId="00000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Mar>
              <w:top w:w="100.0" w:type="dxa"/>
              <w:left w:w="100.0" w:type="dxa"/>
              <w:bottom w:w="100.0" w:type="dxa"/>
              <w:right w:w="100.0" w:type="dxa"/>
            </w:tcMar>
            <w:vAlign w:val="top"/>
          </w:tcPr>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at 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w:t>
            </w:r>
          </w:p>
        </w:tc>
        <w:tc>
          <w:tcPr>
            <w:tcMar>
              <w:top w:w="100.0" w:type="dxa"/>
              <w:left w:w="100.0" w:type="dxa"/>
              <w:bottom w:w="100.0" w:type="dxa"/>
              <w:right w:w="100.0" w:type="dxa"/>
            </w:tcMar>
            <w:vAlign w:val="top"/>
          </w:tcPr>
          <w:p w:rsidR="00000000" w:rsidDel="00000000" w:rsidP="00000000" w:rsidRDefault="00000000" w:rsidRPr="00000000" w14:paraId="000003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Mar>
              <w:top w:w="100.0" w:type="dxa"/>
              <w:left w:w="100.0" w:type="dxa"/>
              <w:bottom w:w="100.0" w:type="dxa"/>
              <w:right w:w="100.0" w:type="dxa"/>
            </w:tcMar>
            <w:vAlign w:val="top"/>
          </w:tcPr>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-0.270</w:t>
            </w:r>
          </w:p>
        </w:tc>
        <w:tc>
          <w:tcPr>
            <w:tcMar>
              <w:top w:w="100.0" w:type="dxa"/>
              <w:left w:w="100.0" w:type="dxa"/>
              <w:bottom w:w="100.0" w:type="dxa"/>
              <w:right w:w="100.0" w:type="dxa"/>
            </w:tcMar>
            <w:vAlign w:val="top"/>
          </w:tcPr>
          <w:p w:rsidR="00000000" w:rsidDel="00000000" w:rsidP="00000000" w:rsidRDefault="00000000" w:rsidRPr="00000000" w14:paraId="000003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0.036</w:t>
            </w:r>
          </w:p>
        </w:tc>
        <w:tc>
          <w:tcPr>
            <w:tcMar>
              <w:top w:w="100.0" w:type="dxa"/>
              <w:left w:w="100.0" w:type="dxa"/>
              <w:bottom w:w="100.0" w:type="dxa"/>
              <w:right w:w="100.0" w:type="dxa"/>
            </w:tcMar>
            <w:vAlign w:val="top"/>
          </w:tcPr>
          <w:p w:rsidR="00000000" w:rsidDel="00000000" w:rsidP="00000000" w:rsidRDefault="00000000" w:rsidRPr="00000000" w14:paraId="000003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at 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w:t>
            </w:r>
          </w:p>
        </w:tc>
        <w:tc>
          <w:tcPr>
            <w:tcMar>
              <w:top w:w="100.0" w:type="dxa"/>
              <w:left w:w="100.0" w:type="dxa"/>
              <w:bottom w:w="100.0" w:type="dxa"/>
              <w:right w:w="100.0" w:type="dxa"/>
            </w:tcMar>
            <w:vAlign w:val="top"/>
          </w:tcPr>
          <w:p w:rsidR="00000000" w:rsidDel="00000000" w:rsidP="00000000" w:rsidRDefault="00000000" w:rsidRPr="00000000" w14:paraId="000003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Two-Way Fixed Effects</w:t>
            </w:r>
          </w:p>
        </w:tc>
        <w:tc>
          <w:tcPr>
            <w:tcMar>
              <w:top w:w="100.0" w:type="dxa"/>
              <w:left w:w="100.0" w:type="dxa"/>
              <w:bottom w:w="100.0" w:type="dxa"/>
              <w:right w:w="100.0" w:type="dxa"/>
            </w:tcMar>
            <w:vAlign w:val="top"/>
          </w:tcPr>
          <w:p w:rsidR="00000000" w:rsidDel="00000000" w:rsidP="00000000" w:rsidRDefault="00000000" w:rsidRPr="00000000" w14:paraId="000003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c>
          <w:tcPr>
            <w:tcMar>
              <w:top w:w="100.0" w:type="dxa"/>
              <w:left w:w="100.0" w:type="dxa"/>
              <w:bottom w:w="100.0" w:type="dxa"/>
              <w:right w:w="100.0" w:type="dxa"/>
            </w:tcMar>
            <w:vAlign w:val="top"/>
          </w:tcPr>
          <w:p w:rsidR="00000000" w:rsidDel="00000000" w:rsidP="00000000" w:rsidRDefault="00000000" w:rsidRPr="00000000" w14:paraId="000003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0.970</w:t>
            </w:r>
          </w:p>
        </w:tc>
        <w:tc>
          <w:tcPr>
            <w:tcMar>
              <w:top w:w="100.0" w:type="dxa"/>
              <w:left w:w="100.0" w:type="dxa"/>
              <w:bottom w:w="100.0" w:type="dxa"/>
              <w:right w:w="100.0" w:type="dxa"/>
            </w:tcMar>
            <w:vAlign w:val="top"/>
          </w:tcPr>
          <w:p w:rsidR="00000000" w:rsidDel="00000000" w:rsidP="00000000" w:rsidRDefault="00000000" w:rsidRPr="00000000" w14:paraId="000003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w:t>
            </w:r>
          </w:p>
        </w:tc>
        <w:tc>
          <w:tcPr>
            <w:tcMar>
              <w:top w:w="100.0" w:type="dxa"/>
              <w:left w:w="100.0" w:type="dxa"/>
              <w:bottom w:w="100.0" w:type="dxa"/>
              <w:right w:w="100.0" w:type="dxa"/>
            </w:tcMar>
            <w:vAlign w:val="top"/>
          </w:tcPr>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Differences</w:t>
            </w:r>
          </w:p>
        </w:tc>
        <w:tc>
          <w:tcPr>
            <w:tcMar>
              <w:top w:w="100.0" w:type="dxa"/>
              <w:left w:w="100.0" w:type="dxa"/>
              <w:bottom w:w="100.0" w:type="dxa"/>
              <w:right w:w="100.0" w:type="dxa"/>
            </w:tcMar>
            <w:vAlign w:val="top"/>
          </w:tcPr>
          <w:p w:rsidR="00000000" w:rsidDel="00000000" w:rsidP="00000000" w:rsidRDefault="00000000" w:rsidRPr="00000000" w14:paraId="000003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w:t>
            </w:r>
          </w:p>
        </w:tc>
        <w:tc>
          <w:tcPr>
            <w:tcMar>
              <w:top w:w="100.0" w:type="dxa"/>
              <w:left w:w="100.0" w:type="dxa"/>
              <w:bottom w:w="100.0" w:type="dxa"/>
              <w:right w:w="100.0" w:type="dxa"/>
            </w:tcMar>
            <w:vAlign w:val="top"/>
          </w:tcPr>
          <w:p w:rsidR="00000000" w:rsidDel="00000000" w:rsidP="00000000" w:rsidRDefault="00000000" w:rsidRPr="00000000" w14:paraId="000003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Mar>
              <w:top w:w="100.0" w:type="dxa"/>
              <w:left w:w="100.0" w:type="dxa"/>
              <w:bottom w:w="100.0" w:type="dxa"/>
              <w:right w:w="100.0" w:type="dxa"/>
            </w:tcMar>
            <w:vAlign w:val="top"/>
          </w:tcPr>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at 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w:t>
            </w:r>
          </w:p>
        </w:tc>
        <w:tc>
          <w:tcPr>
            <w:tcMar>
              <w:top w:w="100.0" w:type="dxa"/>
              <w:left w:w="100.0" w:type="dxa"/>
              <w:bottom w:w="100.0" w:type="dxa"/>
              <w:right w:w="100.0" w:type="dxa"/>
            </w:tcMar>
            <w:vAlign w:val="top"/>
          </w:tcPr>
          <w:p w:rsidR="00000000" w:rsidDel="00000000" w:rsidP="00000000" w:rsidRDefault="00000000" w:rsidRPr="00000000" w14:paraId="000003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Mundlak / CRE</w:t>
            </w:r>
          </w:p>
        </w:tc>
        <w:tc>
          <w:tcPr>
            <w:tcMar>
              <w:top w:w="100.0" w:type="dxa"/>
              <w:left w:w="100.0" w:type="dxa"/>
              <w:bottom w:w="100.0" w:type="dxa"/>
              <w:right w:w="100.0" w:type="dxa"/>
            </w:tcMar>
            <w:vAlign w:val="top"/>
          </w:tcPr>
          <w:p w:rsidR="00000000" w:rsidDel="00000000" w:rsidP="00000000" w:rsidRDefault="00000000" w:rsidRPr="00000000" w14:paraId="000003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-0.270</w:t>
            </w:r>
          </w:p>
        </w:tc>
        <w:tc>
          <w:tcPr>
            <w:tcMar>
              <w:top w:w="100.0" w:type="dxa"/>
              <w:left w:w="100.0" w:type="dxa"/>
              <w:bottom w:w="100.0" w:type="dxa"/>
              <w:right w:w="100.0" w:type="dxa"/>
            </w:tcMar>
            <w:vAlign w:val="top"/>
          </w:tcPr>
          <w:p w:rsidR="00000000" w:rsidDel="00000000" w:rsidP="00000000" w:rsidRDefault="00000000" w:rsidRPr="00000000" w14:paraId="000003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0.036</w:t>
            </w:r>
          </w:p>
        </w:tc>
        <w:tc>
          <w:tcPr>
            <w:tcMar>
              <w:top w:w="100.0" w:type="dxa"/>
              <w:left w:w="100.0" w:type="dxa"/>
              <w:bottom w:w="100.0" w:type="dxa"/>
              <w:right w:w="100.0" w:type="dxa"/>
            </w:tcMar>
            <w:vAlign w:val="top"/>
          </w:tcPr>
          <w:p w:rsidR="00000000" w:rsidDel="00000000" w:rsidP="00000000" w:rsidRDefault="00000000" w:rsidRPr="00000000" w14:paraId="000003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at 5%</w:t>
            </w:r>
          </w:p>
        </w:tc>
      </w:tr>
    </w:tbl>
    <w:p w:rsidR="00000000" w:rsidDel="00000000" w:rsidP="00000000" w:rsidRDefault="00000000" w:rsidRPr="00000000" w14:paraId="000003B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 that the estimated effect of the short-term interest rate depends strongly on the panel transformation used.</w:t>
      </w:r>
    </w:p>
    <w:p w:rsidR="00000000" w:rsidDel="00000000" w:rsidP="00000000" w:rsidRDefault="00000000" w:rsidRPr="00000000" w14:paraId="000003B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labor share (LS), the Between estimator gives a positive but statistically insignificant coefficient. This means that, when only cross-country average differences are considered, countries with higher average interest rates do not have a statistically different average labor share. The Fixed Effects estimator gives a positive and highly significant coefficient of approximately 0.455. However, when year fixed effects are added in the Two-Way Fixed Effects specification, the coefficient becomes negative and statistically insignificant. The First Differences estimator also gives a small and insignificant coefficient.</w:t>
      </w:r>
    </w:p>
    <w:p w:rsidR="00000000" w:rsidDel="00000000" w:rsidP="00000000" w:rsidRDefault="00000000" w:rsidRPr="00000000" w14:paraId="000003B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suggests that the apparent positive relationship between interest rates and labor share in the one-way Fixed Effects model is not robust once common time shocks are controlled for. In other words, the relationship may partly reflect common macroeconomic episodes affecting all countries, rather than a stable within-country effect of monetary policy on labor share.</w:t>
      </w:r>
    </w:p>
    <w:p w:rsidR="00000000" w:rsidDel="00000000" w:rsidP="00000000" w:rsidRDefault="00000000" w:rsidRPr="00000000" w14:paraId="000003B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Mundlak specification gives a coefficient close to the Fixed Effects estimator. This is expected because the Mundlak model includes the country means of the explanatory variables in order to account for correlation between country-specific effects and the regressors. The fact that the Mundlak estimates are close to the Fixed Effects estimates suggests that unobserved country heterogeneity is relevant and that simple pooled or standard random effects estimates would be inappropriate.</w:t>
      </w:r>
    </w:p>
    <w:p w:rsidR="00000000" w:rsidDel="00000000" w:rsidP="00000000" w:rsidRDefault="00000000" w:rsidRPr="00000000" w14:paraId="000003B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real wages (WR), the results are even more contrasted. The Between estimator gives a large positive and statistically significant coefficient. This means that countries with higher average interest rates also tend to have higher average real wages. However, this cross-country relationship should not be interpreted causally, because it may reflect structural differences between countries.</w:t>
      </w:r>
    </w:p>
    <w:p w:rsidR="00000000" w:rsidDel="00000000" w:rsidP="00000000" w:rsidRDefault="00000000" w:rsidRPr="00000000" w14:paraId="000003B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country fixed effects are introduced, the coefficient becomes negative and statistically significant. The Fixed Effects coefficient is approximately -0.270, and the First Differences coefficient is also negative and highly significant, around -0.256. This suggests that, within countries over time, increases in the short-term interest rate are associated with lower real wages.</w:t>
      </w:r>
    </w:p>
    <w:p w:rsidR="00000000" w:rsidDel="00000000" w:rsidP="00000000" w:rsidRDefault="00000000" w:rsidRPr="00000000" w14:paraId="000003B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in the Two-Way Fixed Effects specification, the coefficient becomes almost zero and statistically insignificant. This means that once we control both for country fixed effects and common year shocks, the direct relationship between interest rates and real wages disappears. This result is important because it suggests that common macroeconomic shocks and international monetary conditions play a major role in the observed relationship.</w:t>
      </w:r>
    </w:p>
    <w:p w:rsidR="00000000" w:rsidDel="00000000" w:rsidP="00000000" w:rsidRDefault="00000000" w:rsidRPr="00000000" w14:paraId="000003B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confirm the importance of using several panel-data estimators. The Between estimator captures persistent cross-country differences, while the Fixed Effects and First Differences estimators focus on within-country changes over time. The Two-Way Fixed Effects estimator additionally removes common time shocks. Since the coefficient of the interest rate changes sign and significance across estimators, the relationship between monetary policy and functional income distribution should be interpreted with caution.</w:t>
      </w:r>
    </w:p>
    <w:p w:rsidR="00000000" w:rsidDel="00000000" w:rsidP="00000000" w:rsidRDefault="00000000" w:rsidRPr="00000000" w14:paraId="000003B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conclusion is that controlling for unobserved heterogeneity matters. For WR, the negative coefficients obtained with Fixed Effects and First Differences are consistent with the idea that tighter monetary policy may reduce real wages. For LS, the results are less robust, since the coefficient becomes insignificant under Two-Way Fixed Effects and First Differences. Therefore, the evidence is stronger for real wages than for labor share.</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Hausman-Taylor Estimator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Hausman-Taylor estimator was not implemented because the dataset does not contain any country-specific time-invariant variable.</w:t>
      </w:r>
    </w:p>
    <w:p w:rsidR="00000000" w:rsidDel="00000000" w:rsidP="00000000" w:rsidRDefault="00000000" w:rsidRPr="00000000" w14:paraId="000003B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variable classification performed in the previous questions, the number of country-specific time-invariant variables is equal to zero (K1 = 0). As a result, the identification conditions required for the Hausman-Taylor estimator are not satisfied.</w:t>
      </w:r>
    </w:p>
    <w:p w:rsidR="00000000" w:rsidDel="00000000" w:rsidP="00000000" w:rsidRDefault="00000000" w:rsidRPr="00000000" w14:paraId="000003B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Hausman-Taylor specification is not applicable to the present dataset and cannot be estimated.</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limitation is directly related to the structure of the dataset. All explanatory variables either vary across countries, over time, or both. Therefore, there is no suitable time-invariant country characteristic that could be instrumented within the Hausman-Taylor framework.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pStyle w:val="Heading2"/>
        <w:keepNext w:val="0"/>
        <w:keepLines w:val="0"/>
        <w:spacing w:line="240" w:lineRule="auto"/>
        <w:jc w:val="both"/>
        <w:rPr>
          <w:rFonts w:ascii="Times New Roman" w:cs="Times New Roman" w:eastAsia="Times New Roman" w:hAnsi="Times New Roman"/>
          <w:sz w:val="22"/>
          <w:szCs w:val="22"/>
        </w:rPr>
      </w:pPr>
      <w:bookmarkStart w:colFirst="0" w:colLast="0" w:name="_heading=h.g4a14lilgj62" w:id="2"/>
      <w:bookmarkEnd w:id="2"/>
      <w:r w:rsidDel="00000000" w:rsidR="00000000" w:rsidRPr="00000000">
        <w:rPr>
          <w:rFonts w:ascii="Times New Roman" w:cs="Times New Roman" w:eastAsia="Times New Roman" w:hAnsi="Times New Roman"/>
          <w:sz w:val="22"/>
          <w:szCs w:val="22"/>
          <w:rtl w:val="0"/>
        </w:rPr>
        <w:t xml:space="preserve">12. Additional Estimation: The Impact of the Global Financial Crisis</w:t>
      </w:r>
    </w:p>
    <w:p w:rsidR="00000000" w:rsidDel="00000000" w:rsidP="00000000" w:rsidRDefault="00000000" w:rsidRPr="00000000" w14:paraId="000003C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additional estimation, we examine whether the relationship between monetary policy and functional income distribution differs before and after the Global Financial Crisis. We estimate the two-way fixed effects model separately for the pre-crisis period, 1970–2007, and the post-crisis period, 2008–2019. The dependent variables are the adjusted labor share, </w:t>
      </w:r>
      <w:r w:rsidDel="00000000" w:rsidR="00000000" w:rsidRPr="00000000">
        <w:rPr>
          <w:rFonts w:ascii="Roboto Mono" w:cs="Roboto Mono" w:eastAsia="Roboto Mono" w:hAnsi="Roboto Mono"/>
          <w:color w:val="188038"/>
          <w:rtl w:val="0"/>
        </w:rPr>
        <w:t xml:space="preserve">LS</w:t>
      </w:r>
      <w:r w:rsidDel="00000000" w:rsidR="00000000" w:rsidRPr="00000000">
        <w:rPr>
          <w:rFonts w:ascii="Times New Roman" w:cs="Times New Roman" w:eastAsia="Times New Roman" w:hAnsi="Times New Roman"/>
          <w:rtl w:val="0"/>
        </w:rPr>
        <w:t xml:space="preserve">, and real wages, </w:t>
      </w:r>
      <w:r w:rsidDel="00000000" w:rsidR="00000000" w:rsidRPr="00000000">
        <w:rPr>
          <w:rFonts w:ascii="Roboto Mono" w:cs="Roboto Mono" w:eastAsia="Roboto Mono" w:hAnsi="Roboto Mono"/>
          <w:color w:val="188038"/>
          <w:rtl w:val="0"/>
        </w:rPr>
        <w:t xml:space="preserve">WR</w:t>
      </w:r>
      <w:r w:rsidDel="00000000" w:rsidR="00000000" w:rsidRPr="00000000">
        <w:rPr>
          <w:rFonts w:ascii="Times New Roman" w:cs="Times New Roman" w:eastAsia="Times New Roman" w:hAnsi="Times New Roman"/>
          <w:rtl w:val="0"/>
        </w:rPr>
        <w:t xml:space="preserve">. The explanatory variables are the short-term interest rate, </w:t>
      </w:r>
      <w:r w:rsidDel="00000000" w:rsidR="00000000" w:rsidRPr="00000000">
        <w:rPr>
          <w:rFonts w:ascii="Roboto Mono" w:cs="Roboto Mono" w:eastAsia="Roboto Mono" w:hAnsi="Roboto Mono"/>
          <w:color w:val="188038"/>
          <w:rtl w:val="0"/>
        </w:rPr>
        <w:t xml:space="preserve">i</w:t>
      </w:r>
      <w:r w:rsidDel="00000000" w:rsidR="00000000" w:rsidRPr="00000000">
        <w:rPr>
          <w:rFonts w:ascii="Times New Roman" w:cs="Times New Roman" w:eastAsia="Times New Roman" w:hAnsi="Times New Roman"/>
          <w:rtl w:val="0"/>
        </w:rPr>
        <w:t xml:space="preserve">, GDP, unemployment, and the real effective exchange rate. Country and year fixed effects are included in all specifications, and standard errors are clustered at the country level.</w:t>
      </w:r>
    </w:p>
    <w:p w:rsidR="00000000" w:rsidDel="00000000" w:rsidP="00000000" w:rsidRDefault="00000000" w:rsidRPr="00000000" w14:paraId="000003C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labor share, the coefficient of the short-term interest rate is close to zero before 2008, at -0.025, and statistically insignificant. In the post-2008 period, the coefficient becomes more negative, at -0.366, but it is also statistically insignificant once standard errors are clustered by country. Therefore, there is no strong statistical evidence that the effect of interest rates on the labor share differs before and after the crisis, although the post-crisis coefficient is economically larger in magnitude.</w:t>
      </w:r>
    </w:p>
    <w:p w:rsidR="00000000" w:rsidDel="00000000" w:rsidP="00000000" w:rsidRDefault="00000000" w:rsidRPr="00000000" w14:paraId="000003C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real wages, the estimated coefficient is negative in both sub-periods. Before 2008, the coefficient is -0.718, while after 2008 it is -0.425. This suggests that higher interest rates are associated with lower real wages in both periods. However, neither coefficient is statistically significant with clustered standard errors. Therefore, the split-sample results are consistent in sign with the idea that tighter monetary policy may reduce real wages, but the estimates are too imprecise to provide strong evidence.</w:t>
      </w:r>
    </w:p>
    <w:p w:rsidR="00000000" w:rsidDel="00000000" w:rsidP="00000000" w:rsidRDefault="00000000" w:rsidRPr="00000000" w14:paraId="000003C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split-sample analysis suggests that the relationship between monetary policy and labor-income indicators may differ across macroeconomic regimes, but the evidence is not statistically strong after clustering standard errors by country. The main conclusion is therefore more cautious: the coefficients are generally negative, especially for real wages, but the post-2008 sample is short and the clustered standard errors are large. This means that the results should be interpreted as exploratory robustness evidence rather than firm proof of a structural change after the Global Financial Crisis.</w:t>
      </w:r>
    </w:p>
    <w:p w:rsidR="00000000" w:rsidDel="00000000" w:rsidP="00000000" w:rsidRDefault="00000000" w:rsidRPr="00000000" w14:paraId="000003C8">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pStyle w:val="Heading3"/>
        <w:keepNext w:val="0"/>
        <w:keepLines w:val="0"/>
        <w:spacing w:line="240" w:lineRule="auto"/>
        <w:jc w:val="both"/>
        <w:rPr>
          <w:rFonts w:ascii="Times New Roman" w:cs="Times New Roman" w:eastAsia="Times New Roman" w:hAnsi="Times New Roman"/>
          <w:sz w:val="22"/>
          <w:szCs w:val="22"/>
        </w:rPr>
      </w:pPr>
      <w:bookmarkStart w:colFirst="0" w:colLast="0" w:name="_heading=h.nfqcwq9eq3fm" w:id="3"/>
      <w:bookmarkEnd w:id="3"/>
      <w:r w:rsidDel="00000000" w:rsidR="00000000" w:rsidRPr="00000000">
        <w:rPr>
          <w:rFonts w:ascii="Times New Roman" w:cs="Times New Roman" w:eastAsia="Times New Roman" w:hAnsi="Times New Roman"/>
          <w:sz w:val="22"/>
          <w:szCs w:val="22"/>
          <w:rtl w:val="0"/>
        </w:rPr>
        <w:t xml:space="preserve">Table 12.1. Split-sample TWFE estimates before and after the 2008 crisis</w:t>
      </w:r>
    </w:p>
    <w:tbl>
      <w:tblPr>
        <w:tblStyle w:val="Table18"/>
        <w:tblW w:w="8335.0" w:type="dxa"/>
        <w:jc w:val="left"/>
        <w:tblLayout w:type="fixed"/>
        <w:tblLook w:val="0600"/>
      </w:tblPr>
      <w:tblGrid>
        <w:gridCol w:w="2270"/>
        <w:gridCol w:w="1310"/>
        <w:gridCol w:w="1730"/>
        <w:gridCol w:w="1010"/>
        <w:gridCol w:w="2015"/>
        <w:tblGridChange w:id="0">
          <w:tblGrid>
            <w:gridCol w:w="2270"/>
            <w:gridCol w:w="1310"/>
            <w:gridCol w:w="1730"/>
            <w:gridCol w:w="1010"/>
            <w:gridCol w:w="20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C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Dependent 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Period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Coefficient of 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w:t>
            </w:r>
          </w:p>
        </w:tc>
        <w:tc>
          <w:tcPr>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1970–2007</w:t>
            </w:r>
          </w:p>
        </w:tc>
        <w:tc>
          <w:tcPr>
            <w:tcMar>
              <w:top w:w="100.0" w:type="dxa"/>
              <w:left w:w="100.0" w:type="dxa"/>
              <w:bottom w:w="100.0" w:type="dxa"/>
              <w:right w:w="100.0" w:type="dxa"/>
            </w:tcMar>
            <w:vAlign w:val="top"/>
          </w:tcPr>
          <w:p w:rsidR="00000000" w:rsidDel="00000000" w:rsidP="00000000" w:rsidRDefault="00000000" w:rsidRPr="00000000" w14:paraId="000003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w:t>
            </w:r>
          </w:p>
        </w:tc>
        <w:tc>
          <w:tcPr>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0.897</w:t>
            </w:r>
          </w:p>
        </w:tc>
        <w:tc>
          <w:tcPr>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D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w:t>
            </w:r>
          </w:p>
        </w:tc>
        <w:tc>
          <w:tcPr>
            <w:tcMar>
              <w:top w:w="100.0" w:type="dxa"/>
              <w:left w:w="100.0" w:type="dxa"/>
              <w:bottom w:w="100.0" w:type="dxa"/>
              <w:right w:w="100.0" w:type="dxa"/>
            </w:tcMar>
            <w:vAlign w:val="top"/>
          </w:tcPr>
          <w:p w:rsidR="00000000" w:rsidDel="00000000" w:rsidP="00000000" w:rsidRDefault="00000000" w:rsidRPr="00000000" w14:paraId="000003D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2008–2019</w:t>
            </w:r>
          </w:p>
        </w:tc>
        <w:tc>
          <w:tcPr>
            <w:tcMar>
              <w:top w:w="100.0" w:type="dxa"/>
              <w:left w:w="100.0" w:type="dxa"/>
              <w:bottom w:w="100.0" w:type="dxa"/>
              <w:right w:w="100.0" w:type="dxa"/>
            </w:tcMar>
            <w:vAlign w:val="top"/>
          </w:tcPr>
          <w:p w:rsidR="00000000" w:rsidDel="00000000" w:rsidP="00000000" w:rsidRDefault="00000000" w:rsidRPr="00000000" w14:paraId="000003D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-0.366</w:t>
            </w:r>
          </w:p>
        </w:tc>
        <w:tc>
          <w:tcPr>
            <w:tcMar>
              <w:top w:w="100.0" w:type="dxa"/>
              <w:left w:w="100.0" w:type="dxa"/>
              <w:bottom w:w="100.0" w:type="dxa"/>
              <w:right w:w="100.0" w:type="dxa"/>
            </w:tcMar>
            <w:vAlign w:val="top"/>
          </w:tcPr>
          <w:p w:rsidR="00000000" w:rsidDel="00000000" w:rsidP="00000000" w:rsidRDefault="00000000" w:rsidRPr="00000000" w14:paraId="000003D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0.219</w:t>
            </w:r>
          </w:p>
        </w:tc>
        <w:tc>
          <w:tcPr>
            <w:tcMar>
              <w:top w:w="100.0" w:type="dxa"/>
              <w:left w:w="100.0" w:type="dxa"/>
              <w:bottom w:w="100.0" w:type="dxa"/>
              <w:right w:w="100.0" w:type="dxa"/>
            </w:tcMar>
            <w:vAlign w:val="top"/>
          </w:tcPr>
          <w:p w:rsidR="00000000" w:rsidDel="00000000" w:rsidP="00000000" w:rsidRDefault="00000000" w:rsidRPr="00000000" w14:paraId="000003D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D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w:t>
            </w:r>
          </w:p>
        </w:tc>
        <w:tc>
          <w:tcPr>
            <w:tcMar>
              <w:top w:w="100.0" w:type="dxa"/>
              <w:left w:w="100.0" w:type="dxa"/>
              <w:bottom w:w="100.0" w:type="dxa"/>
              <w:right w:w="100.0" w:type="dxa"/>
            </w:tcMar>
            <w:vAlign w:val="top"/>
          </w:tcPr>
          <w:p w:rsidR="00000000" w:rsidDel="00000000" w:rsidP="00000000" w:rsidRDefault="00000000" w:rsidRPr="00000000" w14:paraId="000003D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1970–2007</w:t>
            </w:r>
          </w:p>
        </w:tc>
        <w:tc>
          <w:tcPr>
            <w:tcMar>
              <w:top w:w="100.0" w:type="dxa"/>
              <w:left w:w="100.0" w:type="dxa"/>
              <w:bottom w:w="100.0" w:type="dxa"/>
              <w:right w:w="100.0" w:type="dxa"/>
            </w:tcMar>
            <w:vAlign w:val="top"/>
          </w:tcPr>
          <w:p w:rsidR="00000000" w:rsidDel="00000000" w:rsidP="00000000" w:rsidRDefault="00000000" w:rsidRPr="00000000" w14:paraId="000003D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-0.718</w:t>
            </w:r>
          </w:p>
        </w:tc>
        <w:tc>
          <w:tcPr>
            <w:tcMar>
              <w:top w:w="100.0" w:type="dxa"/>
              <w:left w:w="100.0" w:type="dxa"/>
              <w:bottom w:w="100.0" w:type="dxa"/>
              <w:right w:w="100.0" w:type="dxa"/>
            </w:tcMar>
            <w:vAlign w:val="top"/>
          </w:tcPr>
          <w:p w:rsidR="00000000" w:rsidDel="00000000" w:rsidP="00000000" w:rsidRDefault="00000000" w:rsidRPr="00000000" w14:paraId="000003D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0.136</w:t>
            </w:r>
          </w:p>
        </w:tc>
        <w:tc>
          <w:tcPr>
            <w:tcMar>
              <w:top w:w="100.0" w:type="dxa"/>
              <w:left w:w="100.0" w:type="dxa"/>
              <w:bottom w:w="100.0" w:type="dxa"/>
              <w:right w:w="100.0" w:type="dxa"/>
            </w:tcMar>
            <w:vAlign w:val="top"/>
          </w:tcPr>
          <w:p w:rsidR="00000000" w:rsidDel="00000000" w:rsidP="00000000" w:rsidRDefault="00000000" w:rsidRPr="00000000" w14:paraId="000003D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w:t>
            </w:r>
          </w:p>
        </w:tc>
        <w:tc>
          <w:tcPr>
            <w:tcMar>
              <w:top w:w="100.0" w:type="dxa"/>
              <w:left w:w="100.0" w:type="dxa"/>
              <w:bottom w:w="100.0" w:type="dxa"/>
              <w:right w:w="100.0" w:type="dxa"/>
            </w:tcMar>
            <w:vAlign w:val="top"/>
          </w:tcPr>
          <w:p w:rsidR="00000000" w:rsidDel="00000000" w:rsidP="00000000" w:rsidRDefault="00000000" w:rsidRPr="00000000" w14:paraId="000003D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2008–2019</w:t>
            </w:r>
          </w:p>
        </w:tc>
        <w:tc>
          <w:tcPr>
            <w:tcMar>
              <w:top w:w="100.0" w:type="dxa"/>
              <w:left w:w="100.0" w:type="dxa"/>
              <w:bottom w:w="100.0" w:type="dxa"/>
              <w:right w:w="100.0" w:type="dxa"/>
            </w:tcMar>
            <w:vAlign w:val="top"/>
          </w:tcPr>
          <w:p w:rsidR="00000000" w:rsidDel="00000000" w:rsidP="00000000" w:rsidRDefault="00000000" w:rsidRPr="00000000" w14:paraId="000003E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-0.425</w:t>
            </w:r>
          </w:p>
        </w:tc>
        <w:tc>
          <w:tcPr>
            <w:tcMar>
              <w:top w:w="100.0" w:type="dxa"/>
              <w:left w:w="100.0" w:type="dxa"/>
              <w:bottom w:w="100.0" w:type="dxa"/>
              <w:right w:w="100.0" w:type="dxa"/>
            </w:tcMar>
            <w:vAlign w:val="top"/>
          </w:tcPr>
          <w:p w:rsidR="00000000" w:rsidDel="00000000" w:rsidP="00000000" w:rsidRDefault="00000000" w:rsidRPr="00000000" w14:paraId="000003E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0.192</w:t>
            </w:r>
          </w:p>
        </w:tc>
        <w:tc>
          <w:tcPr>
            <w:tcMar>
              <w:top w:w="100.0" w:type="dxa"/>
              <w:left w:w="100.0" w:type="dxa"/>
              <w:bottom w:w="100.0" w:type="dxa"/>
              <w:right w:w="100.0" w:type="dxa"/>
            </w:tcMar>
            <w:vAlign w:val="top"/>
          </w:tcPr>
          <w:p w:rsidR="00000000" w:rsidDel="00000000" w:rsidP="00000000" w:rsidRDefault="00000000" w:rsidRPr="00000000" w14:paraId="000003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significant</w:t>
            </w:r>
          </w:p>
        </w:tc>
      </w:tr>
    </w:tbl>
    <w:p w:rsidR="00000000" w:rsidDel="00000000" w:rsidP="00000000" w:rsidRDefault="00000000" w:rsidRPr="00000000" w14:paraId="000003E3">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references cited in the text.</w:t>
      </w:r>
      <w:r w:rsidDel="00000000" w:rsidR="00000000" w:rsidRPr="00000000">
        <w:rPr>
          <w:rtl w:val="0"/>
        </w:rPr>
      </w:r>
    </w:p>
    <w:p w:rsidR="00000000" w:rsidDel="00000000" w:rsidP="00000000" w:rsidRDefault="00000000" w:rsidRPr="00000000" w14:paraId="000003F1">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Bruegel. (2026). </w:t>
      </w:r>
      <w:r w:rsidDel="00000000" w:rsidR="00000000" w:rsidRPr="00000000">
        <w:rPr>
          <w:rFonts w:ascii="Times New Roman" w:cs="Times New Roman" w:eastAsia="Times New Roman" w:hAnsi="Times New Roman"/>
          <w:i w:val="1"/>
          <w:iCs w:val="1"/>
          <w:rtl w:val="0"/>
        </w:rPr>
        <w:t xml:space="preserve">Real effective exchange rates for 178 countries: A new database</w:t>
      </w:r>
      <w:r w:rsidDel="00000000" w:rsidR="00000000" w:rsidRPr="00000000">
        <w:rPr>
          <w:rFonts w:ascii="Times New Roman" w:cs="Times New Roman" w:eastAsia="Times New Roman" w:hAnsi="Times New Roman"/>
          <w:rtl w:val="0"/>
        </w:rPr>
        <w:t xml:space="preserve">.</w:t>
      </w:r>
      <w:hyperlink r:id="rId57">
        <w:r w:rsidDel="00000000" w:rsidR="00000000" w:rsidRPr="00000000">
          <w:rPr>
            <w:rFonts w:ascii="Times New Roman" w:cs="Times New Roman" w:eastAsia="Times New Roman" w:hAnsi="Times New Roman"/>
            <w:rtl w:val="0"/>
          </w:rPr>
          <w:t xml:space="preserve"> </w:t>
        </w:r>
      </w:hyperlink>
      <w:hyperlink r:id="rId58">
        <w:r w:rsidDel="00000000" w:rsidR="00000000" w:rsidRPr="00000000">
          <w:rPr>
            <w:rFonts w:ascii="Times New Roman" w:cs="Times New Roman" w:eastAsia="Times New Roman" w:hAnsi="Times New Roman"/>
            <w:color w:val="1155cc"/>
            <w:u w:val="single"/>
            <w:rtl w:val="0"/>
          </w:rPr>
          <w:t xml:space="preserve">https://www.bruegel.org/publications/datasets/real-effective-exchange-rates-for-178-countries-a-new-database</w:t>
        </w:r>
      </w:hyperlink>
      <w:r w:rsidDel="00000000" w:rsidR="00000000" w:rsidRPr="00000000">
        <w:rPr>
          <w:rtl w:val="0"/>
        </w:rPr>
      </w:r>
    </w:p>
    <w:p w:rsidR="00000000" w:rsidDel="00000000" w:rsidP="00000000" w:rsidRDefault="00000000" w:rsidRPr="00000000" w14:paraId="000003F2">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European Commission. (2026). </w:t>
      </w:r>
      <w:r w:rsidDel="00000000" w:rsidR="00000000" w:rsidRPr="00000000">
        <w:rPr>
          <w:rFonts w:ascii="Times New Roman" w:cs="Times New Roman" w:eastAsia="Times New Roman" w:hAnsi="Times New Roman"/>
          <w:i w:val="1"/>
          <w:iCs w:val="1"/>
          <w:rtl w:val="0"/>
        </w:rPr>
        <w:t xml:space="preserve">AMECO database</w:t>
      </w:r>
      <w:r w:rsidDel="00000000" w:rsidR="00000000" w:rsidRPr="00000000">
        <w:rPr>
          <w:rFonts w:ascii="Times New Roman" w:cs="Times New Roman" w:eastAsia="Times New Roman" w:hAnsi="Times New Roman"/>
          <w:rtl w:val="0"/>
        </w:rPr>
        <w:t xml:space="preserve">. Directorate-General for Economic and Financial Affairs.</w:t>
      </w:r>
      <w:hyperlink r:id="rId59">
        <w:r w:rsidDel="00000000" w:rsidR="00000000" w:rsidRPr="00000000">
          <w:rPr>
            <w:rFonts w:ascii="Times New Roman" w:cs="Times New Roman" w:eastAsia="Times New Roman" w:hAnsi="Times New Roman"/>
            <w:rtl w:val="0"/>
          </w:rPr>
          <w:t xml:space="preserve"> </w:t>
        </w:r>
      </w:hyperlink>
      <w:hyperlink r:id="rId60">
        <w:r w:rsidDel="00000000" w:rsidR="00000000" w:rsidRPr="00000000">
          <w:rPr>
            <w:rFonts w:ascii="Times New Roman" w:cs="Times New Roman" w:eastAsia="Times New Roman" w:hAnsi="Times New Roman"/>
            <w:color w:val="1155cc"/>
            <w:u w:val="single"/>
            <w:rtl w:val="0"/>
          </w:rPr>
          <w:t xml:space="preserve">https://economy-finance.ec.europa.eu/economic-research-and-databases/economic-databases/ameco-database_en</w:t>
        </w:r>
      </w:hyperlink>
      <w:r w:rsidDel="00000000" w:rsidR="00000000" w:rsidRPr="00000000">
        <w:rPr>
          <w:rtl w:val="0"/>
        </w:rPr>
      </w:r>
    </w:p>
    <w:p w:rsidR="00000000" w:rsidDel="00000000" w:rsidP="00000000" w:rsidRDefault="00000000" w:rsidRPr="00000000" w14:paraId="000003F3">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Jordà, Ò., Schularick, M., &amp; Taylor, A. M. (2017). </w:t>
      </w:r>
      <w:r w:rsidDel="00000000" w:rsidR="00000000" w:rsidRPr="00000000">
        <w:rPr>
          <w:rFonts w:ascii="Times New Roman" w:cs="Times New Roman" w:eastAsia="Times New Roman" w:hAnsi="Times New Roman"/>
          <w:i w:val="1"/>
          <w:iCs w:val="1"/>
          <w:rtl w:val="0"/>
        </w:rPr>
        <w:t xml:space="preserve">Macrofinancial history and the new business cycle facts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NBER Macroeconomics Annual, 31</w:t>
      </w:r>
      <w:r w:rsidDel="00000000" w:rsidR="00000000" w:rsidRPr="00000000">
        <w:rPr>
          <w:rFonts w:ascii="Times New Roman" w:cs="Times New Roman" w:eastAsia="Times New Roman" w:hAnsi="Times New Roman"/>
          <w:rtl w:val="0"/>
        </w:rPr>
        <w:t xml:space="preserve">(1), 213–263.</w:t>
      </w:r>
      <w:hyperlink r:id="rId61">
        <w:r w:rsidDel="00000000" w:rsidR="00000000" w:rsidRPr="00000000">
          <w:rPr>
            <w:rFonts w:ascii="Times New Roman" w:cs="Times New Roman" w:eastAsia="Times New Roman" w:hAnsi="Times New Roman"/>
            <w:rtl w:val="0"/>
          </w:rPr>
          <w:t xml:space="preserve"> </w:t>
        </w:r>
      </w:hyperlink>
      <w:hyperlink r:id="rId62">
        <w:r w:rsidDel="00000000" w:rsidR="00000000" w:rsidRPr="00000000">
          <w:rPr>
            <w:rFonts w:ascii="Times New Roman" w:cs="Times New Roman" w:eastAsia="Times New Roman" w:hAnsi="Times New Roman"/>
            <w:color w:val="1155cc"/>
            <w:u w:val="single"/>
            <w:rtl w:val="0"/>
          </w:rPr>
          <w:t xml:space="preserve">https://doi.org/10.1086/690241</w:t>
        </w:r>
      </w:hyperlink>
      <w:r w:rsidDel="00000000" w:rsidR="00000000" w:rsidRPr="00000000">
        <w:rPr>
          <w:rtl w:val="0"/>
        </w:rPr>
      </w:r>
    </w:p>
    <w:p w:rsidR="00000000" w:rsidDel="00000000" w:rsidP="00000000" w:rsidRDefault="00000000" w:rsidRPr="00000000" w14:paraId="000003F4">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Lofaro, A., &amp; Di Bucchianico, S. (2025). </w:t>
      </w:r>
      <w:r w:rsidDel="00000000" w:rsidR="00000000" w:rsidRPr="00000000">
        <w:rPr>
          <w:rFonts w:ascii="Times New Roman" w:cs="Times New Roman" w:eastAsia="Times New Roman" w:hAnsi="Times New Roman"/>
          <w:i w:val="1"/>
          <w:iCs w:val="1"/>
          <w:rtl w:val="0"/>
        </w:rPr>
        <w:t xml:space="preserve">Impact of monetary policy on functional income distribution: A panel vector autoregressive 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Economic Modelling, 151</w:t>
      </w:r>
      <w:r w:rsidDel="00000000" w:rsidR="00000000" w:rsidRPr="00000000">
        <w:rPr>
          <w:rFonts w:ascii="Times New Roman" w:cs="Times New Roman" w:eastAsia="Times New Roman" w:hAnsi="Times New Roman"/>
          <w:rtl w:val="0"/>
        </w:rPr>
        <w:t xml:space="preserve">, 107227.</w:t>
      </w:r>
      <w:hyperlink r:id="rId63">
        <w:r w:rsidDel="00000000" w:rsidR="00000000" w:rsidRPr="00000000">
          <w:rPr>
            <w:rFonts w:ascii="Times New Roman" w:cs="Times New Roman" w:eastAsia="Times New Roman" w:hAnsi="Times New Roman"/>
            <w:rtl w:val="0"/>
          </w:rPr>
          <w:t xml:space="preserve"> </w:t>
        </w:r>
      </w:hyperlink>
      <w:hyperlink r:id="rId64">
        <w:r w:rsidDel="00000000" w:rsidR="00000000" w:rsidRPr="00000000">
          <w:rPr>
            <w:rFonts w:ascii="Times New Roman" w:cs="Times New Roman" w:eastAsia="Times New Roman" w:hAnsi="Times New Roman"/>
            <w:color w:val="1155cc"/>
            <w:u w:val="single"/>
            <w:rtl w:val="0"/>
          </w:rPr>
          <w:t xml:space="preserve">https://doi.org/10.1016/j.econmod.2025.107227</w:t>
        </w:r>
      </w:hyperlink>
      <w:r w:rsidDel="00000000" w:rsidR="00000000" w:rsidRPr="00000000">
        <w:rPr>
          <w:rtl w:val="0"/>
        </w:rPr>
      </w:r>
    </w:p>
    <w:p w:rsidR="00000000" w:rsidDel="00000000" w:rsidP="00000000" w:rsidRDefault="00000000" w:rsidRPr="00000000" w14:paraId="000003F5">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Lofaro, A., &amp; Di Bucchianico, S. (2025). </w:t>
      </w:r>
      <w:r w:rsidDel="00000000" w:rsidR="00000000" w:rsidRPr="00000000">
        <w:rPr>
          <w:rFonts w:ascii="Times New Roman" w:cs="Times New Roman" w:eastAsia="Times New Roman" w:hAnsi="Times New Roman"/>
          <w:i w:val="1"/>
          <w:iCs w:val="1"/>
          <w:rtl w:val="0"/>
        </w:rPr>
        <w:t xml:space="preserve">Replication folder ECMODE-D-24-01693</w:t>
      </w:r>
      <w:r w:rsidDel="00000000" w:rsidR="00000000" w:rsidRPr="00000000">
        <w:rPr>
          <w:rFonts w:ascii="Times New Roman" w:cs="Times New Roman" w:eastAsia="Times New Roman" w:hAnsi="Times New Roman"/>
          <w:rtl w:val="0"/>
        </w:rPr>
        <w:t xml:space="preserve"> [Data set]. Mendeley Data.</w:t>
      </w:r>
      <w:hyperlink r:id="rId65">
        <w:r w:rsidDel="00000000" w:rsidR="00000000" w:rsidRPr="00000000">
          <w:rPr>
            <w:rFonts w:ascii="Times New Roman" w:cs="Times New Roman" w:eastAsia="Times New Roman" w:hAnsi="Times New Roman"/>
            <w:rtl w:val="0"/>
          </w:rPr>
          <w:t xml:space="preserve"> </w:t>
        </w:r>
      </w:hyperlink>
      <w:hyperlink r:id="rId66">
        <w:r w:rsidDel="00000000" w:rsidR="00000000" w:rsidRPr="00000000">
          <w:rPr>
            <w:rFonts w:ascii="Times New Roman" w:cs="Times New Roman" w:eastAsia="Times New Roman" w:hAnsi="Times New Roman"/>
            <w:color w:val="1155cc"/>
            <w:u w:val="single"/>
            <w:rtl w:val="0"/>
          </w:rPr>
          <w:t xml:space="preserve">https://data.mendeley.com/datasets/dbfjwwwzgf/1</w:t>
        </w:r>
      </w:hyperlink>
      <w:r w:rsidDel="00000000" w:rsidR="00000000" w:rsidRPr="00000000">
        <w:rPr>
          <w:rtl w:val="0"/>
        </w:rPr>
      </w:r>
    </w:p>
    <w:p w:rsidR="00000000" w:rsidDel="00000000" w:rsidP="00000000" w:rsidRDefault="00000000" w:rsidRPr="00000000" w14:paraId="000003F6">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Organisation for Economic Co-operation and Development. (2026). </w:t>
      </w:r>
      <w:r w:rsidDel="00000000" w:rsidR="00000000" w:rsidRPr="00000000">
        <w:rPr>
          <w:rFonts w:ascii="Times New Roman" w:cs="Times New Roman" w:eastAsia="Times New Roman" w:hAnsi="Times New Roman"/>
          <w:i w:val="1"/>
          <w:iCs w:val="1"/>
          <w:rtl w:val="0"/>
        </w:rPr>
        <w:t xml:space="preserve">GDP and non-financial accounts</w:t>
      </w:r>
      <w:r w:rsidDel="00000000" w:rsidR="00000000" w:rsidRPr="00000000">
        <w:rPr>
          <w:rFonts w:ascii="Times New Roman" w:cs="Times New Roman" w:eastAsia="Times New Roman" w:hAnsi="Times New Roman"/>
          <w:rtl w:val="0"/>
        </w:rPr>
        <w:t xml:space="preserve">.</w:t>
      </w:r>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color w:val="1155cc"/>
            <w:u w:val="single"/>
            <w:rtl w:val="0"/>
          </w:rPr>
          <w:t xml:space="preserve">https://www.oecd.org/en/data/datasets/gdp-and-non-financial-accounts.html</w:t>
        </w:r>
      </w:hyperlink>
      <w:r w:rsidDel="00000000" w:rsidR="00000000" w:rsidRPr="00000000">
        <w:rPr>
          <w:rtl w:val="0"/>
        </w:rPr>
      </w:r>
    </w:p>
    <w:p w:rsidR="00000000" w:rsidDel="00000000" w:rsidP="00000000" w:rsidRDefault="00000000" w:rsidRPr="00000000" w14:paraId="000003F7">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Organisation for Economic Co-operation and Development. (2026). </w:t>
      </w:r>
      <w:r w:rsidDel="00000000" w:rsidR="00000000" w:rsidRPr="00000000">
        <w:rPr>
          <w:rFonts w:ascii="Times New Roman" w:cs="Times New Roman" w:eastAsia="Times New Roman" w:hAnsi="Times New Roman"/>
          <w:i w:val="1"/>
          <w:iCs w:val="1"/>
          <w:rtl w:val="0"/>
        </w:rPr>
        <w:t xml:space="preserve">OECD Economic Outlook</w:t>
      </w:r>
      <w:r w:rsidDel="00000000" w:rsidR="00000000" w:rsidRPr="00000000">
        <w:rPr>
          <w:rFonts w:ascii="Times New Roman" w:cs="Times New Roman" w:eastAsia="Times New Roman" w:hAnsi="Times New Roman"/>
          <w:rtl w:val="0"/>
        </w:rPr>
        <w:t xml:space="preserve">.</w:t>
      </w:r>
      <w:hyperlink r:id="rId69">
        <w:r w:rsidDel="00000000" w:rsidR="00000000" w:rsidRPr="00000000">
          <w:rPr>
            <w:rFonts w:ascii="Times New Roman" w:cs="Times New Roman" w:eastAsia="Times New Roman" w:hAnsi="Times New Roman"/>
            <w:rtl w:val="0"/>
          </w:rPr>
          <w:t xml:space="preserve"> </w:t>
        </w:r>
      </w:hyperlink>
      <w:hyperlink r:id="rId70">
        <w:r w:rsidDel="00000000" w:rsidR="00000000" w:rsidRPr="00000000">
          <w:rPr>
            <w:rFonts w:ascii="Times New Roman" w:cs="Times New Roman" w:eastAsia="Times New Roman" w:hAnsi="Times New Roman"/>
            <w:color w:val="1155cc"/>
            <w:u w:val="single"/>
            <w:rtl w:val="0"/>
          </w:rPr>
          <w:t xml:space="preserve">https://www.oecd.org/economic-outlook/</w:t>
        </w:r>
      </w:hyperlink>
      <w:r w:rsidDel="00000000" w:rsidR="00000000" w:rsidRPr="00000000">
        <w:rPr>
          <w:rtl w:val="0"/>
        </w:rPr>
      </w:r>
    </w:p>
    <w:p w:rsidR="00000000" w:rsidDel="00000000" w:rsidP="00000000" w:rsidRDefault="00000000" w:rsidRPr="00000000" w14:paraId="000003F8">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Organisation for Economic Co-operation and Development. (2026). </w:t>
      </w:r>
      <w:r w:rsidDel="00000000" w:rsidR="00000000" w:rsidRPr="00000000">
        <w:rPr>
          <w:rFonts w:ascii="Times New Roman" w:cs="Times New Roman" w:eastAsia="Times New Roman" w:hAnsi="Times New Roman"/>
          <w:i w:val="1"/>
          <w:iCs w:val="1"/>
          <w:rtl w:val="0"/>
        </w:rPr>
        <w:t xml:space="preserve">Short-term interest rates</w:t>
      </w:r>
      <w:r w:rsidDel="00000000" w:rsidR="00000000" w:rsidRPr="00000000">
        <w:rPr>
          <w:rFonts w:ascii="Times New Roman" w:cs="Times New Roman" w:eastAsia="Times New Roman" w:hAnsi="Times New Roman"/>
          <w:rtl w:val="0"/>
        </w:rPr>
        <w:t xml:space="preserve">.</w:t>
      </w:r>
      <w:hyperlink r:id="rId71">
        <w:r w:rsidDel="00000000" w:rsidR="00000000" w:rsidRPr="00000000">
          <w:rPr>
            <w:rFonts w:ascii="Times New Roman" w:cs="Times New Roman" w:eastAsia="Times New Roman" w:hAnsi="Times New Roman"/>
            <w:rtl w:val="0"/>
          </w:rPr>
          <w:t xml:space="preserve"> </w:t>
        </w:r>
      </w:hyperlink>
      <w:hyperlink r:id="rId72">
        <w:r w:rsidDel="00000000" w:rsidR="00000000" w:rsidRPr="00000000">
          <w:rPr>
            <w:rFonts w:ascii="Times New Roman" w:cs="Times New Roman" w:eastAsia="Times New Roman" w:hAnsi="Times New Roman"/>
            <w:color w:val="1155cc"/>
            <w:u w:val="single"/>
            <w:rtl w:val="0"/>
          </w:rPr>
          <w:t xml:space="preserve">https://www.oecd.org/en/data/indicators/short-term-interest-rates.html</w:t>
        </w:r>
      </w:hyperlink>
      <w:r w:rsidDel="00000000" w:rsidR="00000000" w:rsidRPr="00000000">
        <w:rPr>
          <w:rtl w:val="0"/>
        </w:rPr>
      </w:r>
    </w:p>
    <w:p w:rsidR="00000000" w:rsidDel="00000000" w:rsidP="00000000" w:rsidRDefault="00000000" w:rsidRPr="00000000" w14:paraId="000003F9">
      <w:pPr>
        <w:spacing w:after="240" w:before="240" w:lin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World Bank. (2026). </w:t>
      </w:r>
      <w:r w:rsidDel="00000000" w:rsidR="00000000" w:rsidRPr="00000000">
        <w:rPr>
          <w:rFonts w:ascii="Times New Roman" w:cs="Times New Roman" w:eastAsia="Times New Roman" w:hAnsi="Times New Roman"/>
          <w:i w:val="1"/>
          <w:iCs w:val="1"/>
          <w:rtl w:val="0"/>
        </w:rPr>
        <w:t xml:space="preserve">Commodity markets</w:t>
      </w:r>
      <w:r w:rsidDel="00000000" w:rsidR="00000000" w:rsidRPr="00000000">
        <w:rPr>
          <w:rFonts w:ascii="Times New Roman" w:cs="Times New Roman" w:eastAsia="Times New Roman" w:hAnsi="Times New Roman"/>
          <w:rtl w:val="0"/>
        </w:rPr>
        <w:t xml:space="preserve">.</w:t>
      </w:r>
      <w:hyperlink r:id="rId73">
        <w:r w:rsidDel="00000000" w:rsidR="00000000" w:rsidRPr="00000000">
          <w:rPr>
            <w:rFonts w:ascii="Times New Roman" w:cs="Times New Roman" w:eastAsia="Times New Roman" w:hAnsi="Times New Roman"/>
            <w:rtl w:val="0"/>
          </w:rPr>
          <w:t xml:space="preserve"> </w:t>
        </w:r>
      </w:hyperlink>
      <w:hyperlink r:id="rId74">
        <w:r w:rsidDel="00000000" w:rsidR="00000000" w:rsidRPr="00000000">
          <w:rPr>
            <w:rFonts w:ascii="Times New Roman" w:cs="Times New Roman" w:eastAsia="Times New Roman" w:hAnsi="Times New Roman"/>
            <w:color w:val="1155cc"/>
            <w:u w:val="single"/>
            <w:rtl w:val="0"/>
          </w:rPr>
          <w:t xml:space="preserve">https://www.worldbank.org/en/research/commodity-markets</w:t>
        </w:r>
      </w:hyperlink>
      <w:r w:rsidDel="00000000" w:rsidR="00000000" w:rsidRPr="00000000">
        <w:rPr>
          <w:rtl w:val="0"/>
        </w:rPr>
      </w:r>
    </w:p>
    <w:p w:rsidR="00000000" w:rsidDel="00000000" w:rsidP="00000000" w:rsidRDefault="00000000" w:rsidRPr="00000000" w14:paraId="000003F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J. C., &amp; Xia, F. D. (2016). </w:t>
      </w:r>
      <w:r w:rsidDel="00000000" w:rsidR="00000000" w:rsidRPr="00000000">
        <w:rPr>
          <w:rFonts w:ascii="Times New Roman" w:cs="Times New Roman" w:eastAsia="Times New Roman" w:hAnsi="Times New Roman"/>
          <w:i w:val="1"/>
          <w:iCs w:val="1"/>
          <w:rtl w:val="0"/>
        </w:rPr>
        <w:t xml:space="preserve">Measuring the macroeconomic impact of monetary policy at the zero lower bound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Journal of Money, Credit and Banking, 48</w:t>
      </w:r>
      <w:r w:rsidDel="00000000" w:rsidR="00000000" w:rsidRPr="00000000">
        <w:rPr>
          <w:rFonts w:ascii="Times New Roman" w:cs="Times New Roman" w:eastAsia="Times New Roman" w:hAnsi="Times New Roman"/>
          <w:rtl w:val="0"/>
        </w:rPr>
        <w:t xml:space="preserve">(2–3), 253–291.</w:t>
      </w:r>
      <w:hyperlink r:id="rId75">
        <w:r w:rsidDel="00000000" w:rsidR="00000000" w:rsidRPr="00000000">
          <w:rPr>
            <w:rFonts w:ascii="Times New Roman" w:cs="Times New Roman" w:eastAsia="Times New Roman" w:hAnsi="Times New Roman"/>
            <w:rtl w:val="0"/>
          </w:rPr>
          <w:t xml:space="preserve"> </w:t>
        </w:r>
      </w:hyperlink>
      <w:hyperlink r:id="rId76">
        <w:r w:rsidDel="00000000" w:rsidR="00000000" w:rsidRPr="00000000">
          <w:rPr>
            <w:rFonts w:ascii="Times New Roman" w:cs="Times New Roman" w:eastAsia="Times New Roman" w:hAnsi="Times New Roman"/>
            <w:color w:val="1155cc"/>
            <w:u w:val="single"/>
            <w:rtl w:val="0"/>
          </w:rPr>
          <w:t xml:space="preserve">https://doi.org/10.1111/jmcb.12300</w:t>
        </w:r>
      </w:hyperlink>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w:t>
      </w:r>
    </w:p>
    <w:p w:rsidR="00000000" w:rsidDel="00000000" w:rsidP="00000000" w:rsidRDefault="00000000" w:rsidRPr="00000000" w14:paraId="0000040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F">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do list.</w:t>
      </w:r>
    </w:p>
    <w:p w:rsidR="00000000" w:rsidDel="00000000" w:rsidP="00000000" w:rsidRDefault="00000000" w:rsidRPr="00000000" w14:paraId="0000041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1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3"/>
        <w:gridCol w:w="8389"/>
        <w:tblGridChange w:id="0">
          <w:tblGrid>
            <w:gridCol w:w="673"/>
            <w:gridCol w:w="8389"/>
          </w:tblGrid>
        </w:tblGridChange>
      </w:tblGrid>
      <w:tr>
        <w:trPr>
          <w:cantSplit w:val="0"/>
          <w:tblHeader w:val="0"/>
        </w:trPr>
        <w:tc>
          <w:tcPr/>
          <w:p w:rsidR="00000000" w:rsidDel="00000000" w:rsidP="00000000" w:rsidRDefault="00000000" w:rsidRPr="00000000" w14:paraId="000004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w:t>
            </w:r>
          </w:p>
        </w:tc>
        <w:tc>
          <w:tcPr/>
          <w:p w:rsidR="00000000" w:rsidDel="00000000" w:rsidP="00000000" w:rsidRDefault="00000000" w:rsidRPr="00000000" w14:paraId="000004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Items</w:t>
            </w:r>
          </w:p>
        </w:tc>
      </w:tr>
      <w:tr>
        <w:trPr>
          <w:cantSplit w:val="0"/>
          <w:tblHeader w:val="0"/>
        </w:trPr>
        <w:tc>
          <w:tcPr/>
          <w:p w:rsidR="00000000" w:rsidDel="00000000" w:rsidP="00000000" w:rsidRDefault="00000000" w:rsidRPr="00000000" w14:paraId="00000414">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Clearly identify the panel unit and time variable before starting the analysis.</w:t>
            </w:r>
          </w:p>
        </w:tc>
      </w:tr>
      <w:tr>
        <w:trPr>
          <w:cantSplit w:val="0"/>
          <w:tblHeader w:val="0"/>
        </w:trPr>
        <w:tc>
          <w:tcPr/>
          <w:p w:rsidR="00000000" w:rsidDel="00000000" w:rsidP="00000000" w:rsidRDefault="00000000" w:rsidRPr="00000000" w14:paraId="00000416">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whether the panel is balanced or unbalanced, and report missing years or missing countries.</w:t>
            </w:r>
          </w:p>
        </w:tc>
      </w:tr>
      <w:tr>
        <w:trPr>
          <w:cantSplit w:val="0"/>
          <w:tblHeader w:val="0"/>
        </w:trPr>
        <w:tc>
          <w:tcPr/>
          <w:p w:rsidR="00000000" w:rsidDel="00000000" w:rsidP="00000000" w:rsidRDefault="00000000" w:rsidRPr="00000000" w14:paraId="00000418">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for duplicate individual-time observations before estimating any model.</w:t>
            </w:r>
          </w:p>
        </w:tc>
      </w:tr>
      <w:tr>
        <w:trPr>
          <w:cantSplit w:val="0"/>
          <w:tblHeader w:val="0"/>
        </w:trPr>
        <w:tc>
          <w:tcPr/>
          <w:p w:rsidR="00000000" w:rsidDel="00000000" w:rsidP="00000000" w:rsidRDefault="00000000" w:rsidRPr="00000000" w14:paraId="0000041A">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each dependent variable has enough consecutive observations for dynamic panel methods.</w:t>
            </w:r>
          </w:p>
        </w:tc>
      </w:tr>
      <w:tr>
        <w:trPr>
          <w:cantSplit w:val="0"/>
          <w:tblHeader w:val="0"/>
        </w:trPr>
        <w:tc>
          <w:tcPr/>
          <w:p w:rsidR="00000000" w:rsidDel="00000000" w:rsidP="00000000" w:rsidRDefault="00000000" w:rsidRPr="00000000" w14:paraId="0000041C">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variables as time-varying, time-invariant, or individual-invariant.</w:t>
            </w:r>
          </w:p>
        </w:tc>
      </w:tr>
      <w:tr>
        <w:trPr>
          <w:cantSplit w:val="0"/>
          <w:tblHeader w:val="0"/>
        </w:trPr>
        <w:tc>
          <w:tcPr/>
          <w:p w:rsidR="00000000" w:rsidDel="00000000" w:rsidP="00000000" w:rsidRDefault="00000000" w:rsidRPr="00000000" w14:paraId="0000041E">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summary statistics for the raw variables before transformations.</w:t>
            </w:r>
          </w:p>
        </w:tc>
      </w:tr>
      <w:tr>
        <w:trPr>
          <w:cantSplit w:val="0"/>
          <w:tblHeader w:val="0"/>
        </w:trPr>
        <w:tc>
          <w:tcPr/>
          <w:p w:rsidR="00000000" w:rsidDel="00000000" w:rsidP="00000000" w:rsidRDefault="00000000" w:rsidRPr="00000000" w14:paraId="00000420">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the main dependent and explanatory variables over time.</w:t>
            </w:r>
          </w:p>
        </w:tc>
      </w:tr>
      <w:tr>
        <w:trPr>
          <w:cantSplit w:val="0"/>
          <w:tblHeader w:val="0"/>
        </w:trPr>
        <w:tc>
          <w:tcPr/>
          <w:p w:rsidR="00000000" w:rsidDel="00000000" w:rsidP="00000000" w:rsidRDefault="00000000" w:rsidRPr="00000000" w14:paraId="00000422">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missing values separately for each dependent variable and control variable.</w:t>
            </w:r>
          </w:p>
        </w:tc>
      </w:tr>
      <w:tr>
        <w:trPr>
          <w:cantSplit w:val="0"/>
          <w:tblHeader w:val="0"/>
        </w:trPr>
        <w:tc>
          <w:tcPr/>
          <w:p w:rsidR="00000000" w:rsidDel="00000000" w:rsidP="00000000" w:rsidRDefault="00000000" w:rsidRPr="00000000" w14:paraId="00000424">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transformed variables carefully, including logs, lags, first differences, and fixed-effects transformations.</w:t>
            </w:r>
          </w:p>
        </w:tc>
      </w:tr>
      <w:tr>
        <w:trPr>
          <w:cantSplit w:val="0"/>
          <w:tblHeader w:val="0"/>
        </w:trPr>
        <w:tc>
          <w:tcPr/>
          <w:p w:rsidR="00000000" w:rsidDel="00000000" w:rsidP="00000000" w:rsidRDefault="00000000" w:rsidRPr="00000000" w14:paraId="00000426">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that lags and first differences are computed within each country, not across country boundaries.</w:t>
            </w:r>
          </w:p>
        </w:tc>
      </w:tr>
      <w:tr>
        <w:trPr>
          <w:cantSplit w:val="0"/>
          <w:tblHeader w:val="0"/>
        </w:trPr>
        <w:tc>
          <w:tcPr/>
          <w:p w:rsidR="00000000" w:rsidDel="00000000" w:rsidP="00000000" w:rsidRDefault="00000000" w:rsidRPr="00000000" w14:paraId="00000428">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between, within, first-difference, and two-way fixed-effects transformations before interpreting results.</w:t>
            </w:r>
          </w:p>
        </w:tc>
      </w:tr>
      <w:tr>
        <w:trPr>
          <w:cantSplit w:val="0"/>
          <w:tblHeader w:val="0"/>
        </w:trPr>
        <w:tc>
          <w:tcPr/>
          <w:p w:rsidR="00000000" w:rsidDel="00000000" w:rsidP="00000000" w:rsidRDefault="00000000" w:rsidRPr="00000000" w14:paraId="0000042A">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for outliers and high-leverage country-year observations.</w:t>
            </w:r>
          </w:p>
        </w:tc>
      </w:tr>
      <w:tr>
        <w:trPr>
          <w:cantSplit w:val="0"/>
          <w:tblHeader w:val="0"/>
        </w:trPr>
        <w:tc>
          <w:tcPr/>
          <w:p w:rsidR="00000000" w:rsidDel="00000000" w:rsidP="00000000" w:rsidRDefault="00000000" w:rsidRPr="00000000" w14:paraId="0000042C">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 several models instead of relying on only one estimator.</w:t>
            </w:r>
          </w:p>
        </w:tc>
      </w:tr>
      <w:tr>
        <w:trPr>
          <w:cantSplit w:val="0"/>
          <w:tblHeader w:val="0"/>
        </w:trPr>
        <w:tc>
          <w:tcPr/>
          <w:p w:rsidR="00000000" w:rsidDel="00000000" w:rsidP="00000000" w:rsidRDefault="00000000" w:rsidRPr="00000000" w14:paraId="0000042E">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Between, Fixed Effects, Two-Way Fixed Effects, First Differences, and Mundlak/CRE results.</w:t>
            </w:r>
          </w:p>
        </w:tc>
      </w:tr>
      <w:tr>
        <w:trPr>
          <w:cantSplit w:val="0"/>
          <w:tblHeader w:val="0"/>
        </w:trPr>
        <w:tc>
          <w:tcPr/>
          <w:p w:rsidR="00000000" w:rsidDel="00000000" w:rsidP="00000000" w:rsidRDefault="00000000" w:rsidRPr="00000000" w14:paraId="00000430">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standard errors at the country level when using panel data.</w:t>
            </w:r>
          </w:p>
        </w:tc>
      </w:tr>
      <w:tr>
        <w:trPr>
          <w:cantSplit w:val="0"/>
          <w:tblHeader w:val="0"/>
        </w:trPr>
        <w:tc>
          <w:tcPr/>
          <w:p w:rsidR="00000000" w:rsidDel="00000000" w:rsidP="00000000" w:rsidRDefault="00000000" w:rsidRPr="00000000" w14:paraId="00000432">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whether common year effects matter by comparing one-way FE and two-way FE results.</w:t>
            </w:r>
          </w:p>
        </w:tc>
      </w:tr>
      <w:tr>
        <w:trPr>
          <w:cantSplit w:val="0"/>
          <w:tblHeader w:val="0"/>
        </w:trPr>
        <w:tc>
          <w:tcPr/>
          <w:p w:rsidR="00000000" w:rsidDel="00000000" w:rsidP="00000000" w:rsidRDefault="00000000" w:rsidRPr="00000000" w14:paraId="00000434">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whether results are driven by specific countries or time periods.</w:t>
            </w:r>
          </w:p>
        </w:tc>
      </w:tr>
      <w:tr>
        <w:trPr>
          <w:cantSplit w:val="0"/>
          <w:tblHeader w:val="0"/>
        </w:trPr>
        <w:tc>
          <w:tcPr/>
          <w:p w:rsidR="00000000" w:rsidDel="00000000" w:rsidP="00000000" w:rsidRDefault="00000000" w:rsidRPr="00000000" w14:paraId="00000436">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robustness checks, such as pre-crisis versus post-crisis samples.</w:t>
            </w:r>
          </w:p>
        </w:tc>
      </w:tr>
      <w:tr>
        <w:trPr>
          <w:cantSplit w:val="0"/>
          <w:tblHeader w:val="0"/>
        </w:trPr>
        <w:tc>
          <w:tcPr/>
          <w:p w:rsidR="00000000" w:rsidDel="00000000" w:rsidP="00000000" w:rsidRDefault="00000000" w:rsidRPr="00000000" w14:paraId="00000438">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Clearly distinguish descriptive correlations from causal estimates.</w:t>
            </w:r>
          </w:p>
        </w:tc>
      </w:tr>
      <w:tr>
        <w:trPr>
          <w:cantSplit w:val="0"/>
          <w:tblHeader w:val="0"/>
        </w:trPr>
        <w:tc>
          <w:tcPr/>
          <w:p w:rsidR="00000000" w:rsidDel="00000000" w:rsidP="00000000" w:rsidRDefault="00000000" w:rsidRPr="00000000" w14:paraId="0000043A">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a replication log recording data sources, code changes, errors, and outputs.</w:t>
            </w:r>
          </w:p>
        </w:tc>
      </w:tr>
      <w:tr>
        <w:trPr>
          <w:cantSplit w:val="0"/>
          <w:tblHeader w:val="0"/>
        </w:trPr>
        <w:tc>
          <w:tcPr/>
          <w:p w:rsidR="00000000" w:rsidDel="00000000" w:rsidP="00000000" w:rsidRDefault="00000000" w:rsidRPr="00000000" w14:paraId="0000043C">
            <w:p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final dataset, code, outputs, and documentation so another person can reproduce the results.</w:t>
            </w:r>
          </w:p>
        </w:tc>
      </w:tr>
    </w:tbl>
    <w:p w:rsidR="00000000" w:rsidDel="00000000" w:rsidP="00000000" w:rsidRDefault="00000000" w:rsidRPr="00000000" w14:paraId="000004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70450" cy="8996240"/>
            <wp:effectExtent b="0" l="0" r="0" t="0"/>
            <wp:docPr id="17"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3570450" cy="8996240"/>
                    </a:xfrm>
                    <a:prstGeom prst="rect"/>
                    <a:ln/>
                  </pic:spPr>
                </pic:pic>
              </a:graphicData>
            </a:graphic>
          </wp:inline>
        </w:drawing>
      </w:r>
      <w:r w:rsidDel="00000000" w:rsidR="00000000" w:rsidRPr="00000000">
        <w:rPr>
          <w:rtl w:val="0"/>
        </w:rPr>
      </w:r>
    </w:p>
    <w:sectPr>
      <w:headerReference r:id="rId78" w:type="default"/>
      <w:headerReference r:id="rId79" w:type="first"/>
      <w:headerReference r:id="rId80" w:type="even"/>
      <w:footerReference r:id="rId81" w:type="default"/>
      <w:footerReference r:id="rId82" w:type="first"/>
      <w:footerReference r:id="rId83"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spacing w:after="0" w:line="276"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83" Type="http://schemas.openxmlformats.org/officeDocument/2006/relationships/footer" Target="footer1.xml"/><Relationship Id="rId42" Type="http://schemas.openxmlformats.org/officeDocument/2006/relationships/image" Target="media/image6.png"/><Relationship Id="rId41" Type="http://schemas.openxmlformats.org/officeDocument/2006/relationships/image" Target="media/image11.png"/><Relationship Id="rId44" Type="http://schemas.openxmlformats.org/officeDocument/2006/relationships/image" Target="media/image30.png"/><Relationship Id="rId43" Type="http://schemas.openxmlformats.org/officeDocument/2006/relationships/image" Target="media/image10.png"/><Relationship Id="rId46" Type="http://schemas.openxmlformats.org/officeDocument/2006/relationships/image" Target="media/image4.png"/><Relationship Id="rId45" Type="http://schemas.openxmlformats.org/officeDocument/2006/relationships/image" Target="media/image21.png"/><Relationship Id="rId80" Type="http://schemas.openxmlformats.org/officeDocument/2006/relationships/header" Target="header1.xml"/><Relationship Id="rId82" Type="http://schemas.openxmlformats.org/officeDocument/2006/relationships/footer" Target="footer3.xml"/><Relationship Id="rId81"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conomy-finance.ec.europa.eu/economic-research-and-databases/economic-databases/ameco-database_en?utm_source=chatgpt.com" TargetMode="External"/><Relationship Id="rId48" Type="http://schemas.openxmlformats.org/officeDocument/2006/relationships/image" Target="media/image25.png"/><Relationship Id="rId47" Type="http://schemas.openxmlformats.org/officeDocument/2006/relationships/image" Target="media/image33.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16/j.econmod.2025.107227" TargetMode="External"/><Relationship Id="rId8" Type="http://schemas.openxmlformats.org/officeDocument/2006/relationships/hyperlink" Target="https://www.sciencedirect.com/science/article/pii/S0264999325002226?" TargetMode="External"/><Relationship Id="rId73" Type="http://schemas.openxmlformats.org/officeDocument/2006/relationships/hyperlink" Target="https://www.worldbank.org/en/research/commodity-markets" TargetMode="External"/><Relationship Id="rId72" Type="http://schemas.openxmlformats.org/officeDocument/2006/relationships/hyperlink" Target="https://www.oecd.org/en/data/indicators/short-term-interest-rates.html" TargetMode="External"/><Relationship Id="rId31" Type="http://schemas.openxmlformats.org/officeDocument/2006/relationships/image" Target="media/image13.png"/><Relationship Id="rId75" Type="http://schemas.openxmlformats.org/officeDocument/2006/relationships/hyperlink" Target="https://doi.org/10.1111/jmcb.12300" TargetMode="External"/><Relationship Id="rId30" Type="http://schemas.openxmlformats.org/officeDocument/2006/relationships/image" Target="media/image32.png"/><Relationship Id="rId74" Type="http://schemas.openxmlformats.org/officeDocument/2006/relationships/hyperlink" Target="https://www.worldbank.org/en/research/commodity-markets" TargetMode="External"/><Relationship Id="rId33" Type="http://schemas.openxmlformats.org/officeDocument/2006/relationships/image" Target="media/image3.png"/><Relationship Id="rId77" Type="http://schemas.openxmlformats.org/officeDocument/2006/relationships/image" Target="media/image34.png"/><Relationship Id="rId32" Type="http://schemas.openxmlformats.org/officeDocument/2006/relationships/image" Target="media/image1.png"/><Relationship Id="rId76" Type="http://schemas.openxmlformats.org/officeDocument/2006/relationships/hyperlink" Target="https://doi.org/10.1111/jmcb.12300" TargetMode="External"/><Relationship Id="rId35" Type="http://schemas.openxmlformats.org/officeDocument/2006/relationships/image" Target="media/image22.png"/><Relationship Id="rId79" Type="http://schemas.openxmlformats.org/officeDocument/2006/relationships/header" Target="header3.xml"/><Relationship Id="rId34" Type="http://schemas.openxmlformats.org/officeDocument/2006/relationships/image" Target="media/image7.png"/><Relationship Id="rId78" Type="http://schemas.openxmlformats.org/officeDocument/2006/relationships/header" Target="header2.xml"/><Relationship Id="rId71" Type="http://schemas.openxmlformats.org/officeDocument/2006/relationships/hyperlink" Target="https://www.oecd.org/en/data/indicators/short-term-interest-rates.html" TargetMode="External"/><Relationship Id="rId70" Type="http://schemas.openxmlformats.org/officeDocument/2006/relationships/hyperlink" Target="https://www.oecd.org/economic-outlook/" TargetMode="External"/><Relationship Id="rId37" Type="http://schemas.openxmlformats.org/officeDocument/2006/relationships/image" Target="media/image15.png"/><Relationship Id="rId36" Type="http://schemas.openxmlformats.org/officeDocument/2006/relationships/image" Target="media/image14.png"/><Relationship Id="rId39" Type="http://schemas.openxmlformats.org/officeDocument/2006/relationships/image" Target="media/image16.png"/><Relationship Id="rId38" Type="http://schemas.openxmlformats.org/officeDocument/2006/relationships/image" Target="media/image24.png"/><Relationship Id="rId62" Type="http://schemas.openxmlformats.org/officeDocument/2006/relationships/hyperlink" Target="https://doi.org/10.1086/690241" TargetMode="External"/><Relationship Id="rId61" Type="http://schemas.openxmlformats.org/officeDocument/2006/relationships/hyperlink" Target="https://doi.org/10.1086/690241" TargetMode="External"/><Relationship Id="rId20" Type="http://schemas.openxmlformats.org/officeDocument/2006/relationships/hyperlink" Target="https://www.nber.org/research/data/jorda-schularick-taylor-macrohistory?utm_source=chatgpt.com" TargetMode="External"/><Relationship Id="rId64" Type="http://schemas.openxmlformats.org/officeDocument/2006/relationships/hyperlink" Target="https://doi.org/10.1016/j.econmod.2025.107227" TargetMode="External"/><Relationship Id="rId63" Type="http://schemas.openxmlformats.org/officeDocument/2006/relationships/hyperlink" Target="https://doi.org/10.1016/j.econmod.2025.107227" TargetMode="External"/><Relationship Id="rId22" Type="http://schemas.openxmlformats.org/officeDocument/2006/relationships/hyperlink" Target="https://sites.google.com/view/jingcynthiawu/shadow-rates" TargetMode="External"/><Relationship Id="rId66" Type="http://schemas.openxmlformats.org/officeDocument/2006/relationships/hyperlink" Target="https://data.mendeley.com/datasets/dbfjwwwzgf/1" TargetMode="External"/><Relationship Id="rId21" Type="http://schemas.openxmlformats.org/officeDocument/2006/relationships/hyperlink" Target="https://www.bruegel.org/publications/datasets/real-effective-exchange-rates-for-178-countries-a-new-database?utm_source=chatgpt.com" TargetMode="External"/><Relationship Id="rId65" Type="http://schemas.openxmlformats.org/officeDocument/2006/relationships/hyperlink" Target="https://data.mendeley.com/datasets/dbfjwwwzgf/1" TargetMode="External"/><Relationship Id="rId24" Type="http://schemas.openxmlformats.org/officeDocument/2006/relationships/image" Target="media/image17.png"/><Relationship Id="rId68" Type="http://schemas.openxmlformats.org/officeDocument/2006/relationships/hyperlink" Target="https://www.oecd.org/en/data/datasets/gdp-and-non-financial-accounts.html" TargetMode="External"/><Relationship Id="rId23" Type="http://schemas.openxmlformats.org/officeDocument/2006/relationships/image" Target="media/image18.png"/><Relationship Id="rId67" Type="http://schemas.openxmlformats.org/officeDocument/2006/relationships/hyperlink" Target="https://www.oecd.org/en/data/datasets/gdp-and-non-financial-accounts.html" TargetMode="External"/><Relationship Id="rId60" Type="http://schemas.openxmlformats.org/officeDocument/2006/relationships/hyperlink" Target="https://economy-finance.ec.europa.eu/economic-research-and-databases/economic-databases/ameco-database_en" TargetMode="External"/><Relationship Id="rId26" Type="http://schemas.openxmlformats.org/officeDocument/2006/relationships/image" Target="media/image2.png"/><Relationship Id="rId25" Type="http://schemas.openxmlformats.org/officeDocument/2006/relationships/image" Target="media/image12.png"/><Relationship Id="rId69" Type="http://schemas.openxmlformats.org/officeDocument/2006/relationships/hyperlink" Target="https://www.oecd.org/economic-outlook/" TargetMode="External"/><Relationship Id="rId28" Type="http://schemas.openxmlformats.org/officeDocument/2006/relationships/image" Target="media/image35.png"/><Relationship Id="rId27" Type="http://schemas.openxmlformats.org/officeDocument/2006/relationships/image" Target="media/image31.png"/><Relationship Id="rId29" Type="http://schemas.openxmlformats.org/officeDocument/2006/relationships/image" Target="media/image5.png"/><Relationship Id="rId51" Type="http://schemas.openxmlformats.org/officeDocument/2006/relationships/image" Target="media/image23.png"/><Relationship Id="rId50" Type="http://schemas.openxmlformats.org/officeDocument/2006/relationships/image" Target="media/image20.png"/><Relationship Id="rId53" Type="http://schemas.openxmlformats.org/officeDocument/2006/relationships/image" Target="media/image27.png"/><Relationship Id="rId52" Type="http://schemas.openxmlformats.org/officeDocument/2006/relationships/image" Target="media/image9.png"/><Relationship Id="rId11" Type="http://schemas.openxmlformats.org/officeDocument/2006/relationships/hyperlink" Target="https://www.oecd.org/en/data/indicators/short-term-interest-rates.html?utm_source=chatgpt.com" TargetMode="External"/><Relationship Id="rId55" Type="http://schemas.openxmlformats.org/officeDocument/2006/relationships/image" Target="media/image26.png"/><Relationship Id="rId10" Type="http://schemas.openxmlformats.org/officeDocument/2006/relationships/hyperlink" Target="https://economy-finance.ec.europa.eu/economic-research-and-databases/economic-databases/ameco-database_en?utm_source=chatgpt.com" TargetMode="External"/><Relationship Id="rId54" Type="http://schemas.openxmlformats.org/officeDocument/2006/relationships/image" Target="media/image28.png"/><Relationship Id="rId13" Type="http://schemas.openxmlformats.org/officeDocument/2006/relationships/hyperlink" Target="https://economy-finance.ec.europa.eu/economic-research-and-databases/economic-databases/ameco-database_en?utm_source=chatgpt.com" TargetMode="External"/><Relationship Id="rId57" Type="http://schemas.openxmlformats.org/officeDocument/2006/relationships/hyperlink" Target="https://www.bruegel.org/publications/datasets/real-effective-exchange-rates-for-178-countries-a-new-database" TargetMode="External"/><Relationship Id="rId12" Type="http://schemas.openxmlformats.org/officeDocument/2006/relationships/hyperlink" Target="https://www.nber.org/research/data/jorda-schularick-taylor-macrohistory?utm_source=chatgpt.com" TargetMode="External"/><Relationship Id="rId56" Type="http://schemas.openxmlformats.org/officeDocument/2006/relationships/image" Target="media/image29.png"/><Relationship Id="rId15" Type="http://schemas.openxmlformats.org/officeDocument/2006/relationships/hyperlink" Target="https://economy-finance.ec.europa.eu/economic-research-and-databases/economic-databases/ameco-database_en?utm_source=chatgpt.com" TargetMode="External"/><Relationship Id="rId59" Type="http://schemas.openxmlformats.org/officeDocument/2006/relationships/hyperlink" Target="https://economy-finance.ec.europa.eu/economic-research-and-databases/economic-databases/ameco-database_en" TargetMode="External"/><Relationship Id="rId14" Type="http://schemas.openxmlformats.org/officeDocument/2006/relationships/hyperlink" Target="https://data.mendeley.com/datasets/dbfjwwwzgf/1?" TargetMode="External"/><Relationship Id="rId58" Type="http://schemas.openxmlformats.org/officeDocument/2006/relationships/hyperlink" Target="https://www.bruegel.org/publications/datasets/real-effective-exchange-rates-for-178-countries-a-new-database" TargetMode="External"/><Relationship Id="rId17" Type="http://schemas.openxmlformats.org/officeDocument/2006/relationships/hyperlink" Target="https://www.oecd.org/en/data/datasets/gdp-and-non-financial-accounts.html?utm_source=chatgpt.com" TargetMode="External"/><Relationship Id="rId16" Type="http://schemas.openxmlformats.org/officeDocument/2006/relationships/hyperlink" Target="https://www.oecd.org/en/data/indicators/short-term-interest-rates.html?utm_source=chatgpt.com" TargetMode="External"/><Relationship Id="rId19" Type="http://schemas.openxmlformats.org/officeDocument/2006/relationships/hyperlink" Target="https://www.worldbank.org/en/research/commodity-markets?utm_source=chatgpt.com" TargetMode="External"/><Relationship Id="rId18" Type="http://schemas.openxmlformats.org/officeDocument/2006/relationships/hyperlink" Target="https://www.oecd.org/economic-outlook/?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xe6a6o9ZImeOZ8YZV9h7esFhQ==">CgMxLjAaJQoBMBIgCh4IB0IaCg9UaW1lcyBOZXcgUm9tYW4SB0d1bmdzdWgaJQoBMRIgCh4IB0IaCg9UaW1lcyBOZXcgUm9tYW4SB0d1bmdzdWgaJQoBMhIgCh4IB0IaCg9UaW1lcyBOZXcgUm9tYW4SB0d1bmdzdWgaJQoBMxIgCh4IB0IaCg9UaW1lcyBOZXcgUm9tYW4SB0d1bmdzdWgaJQoBNBIgCh4IB0IaCg9UaW1lcyBOZXcgUm9tYW4SB0d1bmdzdWgyDmguOWUxZzVpaXc3ZzA0Mg1oLmgwN2FxMW16bXRuMg5oLmc0YTE0bGlsZ2o2MjIOaC5uZnFjd3E5ZXEzZm04AHIhMTEyS1hHcFcyMjQ1ZjJVOXpadmdFaFpiVXhvZjRXd0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