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EEDA3" w14:textId="77777777" w:rsidR="009C7E0F" w:rsidRPr="00B528BD" w:rsidRDefault="009C7E0F">
      <w:pPr>
        <w:shd w:val="clear" w:color="auto" w:fill="FFFFFF"/>
        <w:spacing w:after="0" w:line="276" w:lineRule="auto"/>
        <w:jc w:val="center"/>
        <w:rPr>
          <w:rFonts w:eastAsia="Times New Roman" w:cs="Times New Roman"/>
          <w:bCs/>
          <w:color w:val="222222"/>
          <w:sz w:val="48"/>
          <w:szCs w:val="48"/>
        </w:rPr>
      </w:pPr>
    </w:p>
    <w:p w14:paraId="5D7EE5F5" w14:textId="36FF0B23" w:rsidR="009C7E0F" w:rsidRDefault="00C742E4">
      <w:pPr>
        <w:shd w:val="clear" w:color="auto" w:fill="FFFFFF"/>
        <w:spacing w:after="0" w:line="276" w:lineRule="auto"/>
        <w:jc w:val="center"/>
        <w:rPr>
          <w:rFonts w:eastAsia="Times New Roman" w:cs="Times New Roman"/>
          <w:b/>
          <w:color w:val="222222"/>
          <w:sz w:val="48"/>
          <w:szCs w:val="48"/>
        </w:rPr>
      </w:pPr>
      <w:proofErr w:type="spellStart"/>
      <w:r>
        <w:rPr>
          <w:rFonts w:eastAsia="Times New Roman" w:cs="Times New Roman"/>
          <w:b/>
          <w:color w:val="222222"/>
          <w:sz w:val="48"/>
          <w:szCs w:val="48"/>
        </w:rPr>
        <w:t>AvaxSportsBook</w:t>
      </w:r>
      <w:proofErr w:type="spellEnd"/>
    </w:p>
    <w:p w14:paraId="6848D16D" w14:textId="4169399D" w:rsidR="009C7E0F" w:rsidRDefault="007734A2">
      <w:pPr>
        <w:shd w:val="clear" w:color="auto" w:fill="FFFFFF"/>
        <w:spacing w:after="0" w:line="276" w:lineRule="auto"/>
        <w:ind w:left="720" w:right="720"/>
        <w:jc w:val="center"/>
        <w:rPr>
          <w:rFonts w:eastAsia="Times New Roman" w:cs="Times New Roman"/>
          <w:color w:val="222222"/>
          <w:sz w:val="28"/>
          <w:szCs w:val="28"/>
        </w:rPr>
      </w:pPr>
      <w:r>
        <w:rPr>
          <w:rFonts w:eastAsia="Times New Roman" w:cs="Times New Roman"/>
          <w:color w:val="222222"/>
          <w:sz w:val="28"/>
          <w:szCs w:val="28"/>
        </w:rPr>
        <w:t>Decentralized Sports Betting</w:t>
      </w:r>
    </w:p>
    <w:p w14:paraId="05CC0794" w14:textId="4DD26663" w:rsidR="00E70390" w:rsidRDefault="00E70390">
      <w:pPr>
        <w:shd w:val="clear" w:color="auto" w:fill="FFFFFF"/>
        <w:spacing w:after="0" w:line="276" w:lineRule="auto"/>
        <w:ind w:left="720" w:right="720"/>
        <w:jc w:val="center"/>
        <w:rPr>
          <w:rFonts w:eastAsia="Times New Roman" w:cs="Times New Roman"/>
          <w:color w:val="222222"/>
          <w:sz w:val="28"/>
          <w:szCs w:val="28"/>
        </w:rPr>
      </w:pPr>
      <w:r>
        <w:rPr>
          <w:rFonts w:eastAsia="Times New Roman" w:cs="Times New Roman"/>
          <w:color w:val="222222"/>
          <w:sz w:val="28"/>
          <w:szCs w:val="28"/>
        </w:rPr>
        <w:t>Draft</w:t>
      </w:r>
    </w:p>
    <w:p w14:paraId="4C97323E" w14:textId="624777BC" w:rsidR="009C7E0F" w:rsidRDefault="009F2459">
      <w:pPr>
        <w:shd w:val="clear" w:color="auto" w:fill="FFFFFF"/>
        <w:spacing w:after="0" w:line="276" w:lineRule="auto"/>
        <w:jc w:val="center"/>
        <w:rPr>
          <w:rFonts w:eastAsia="Times New Roman" w:cs="Times New Roman"/>
          <w:color w:val="222222"/>
          <w:sz w:val="24"/>
          <w:szCs w:val="24"/>
        </w:rPr>
      </w:pPr>
      <w:r>
        <w:rPr>
          <w:rFonts w:eastAsia="Times New Roman" w:cs="Times New Roman"/>
          <w:color w:val="222222"/>
          <w:sz w:val="24"/>
          <w:szCs w:val="24"/>
        </w:rPr>
        <w:t>Eric Falkenstein</w:t>
      </w:r>
    </w:p>
    <w:p w14:paraId="0C963021" w14:textId="1090B3A4" w:rsidR="00232267" w:rsidRDefault="00232267">
      <w:pPr>
        <w:shd w:val="clear" w:color="auto" w:fill="FFFFFF"/>
        <w:spacing w:after="0" w:line="276" w:lineRule="auto"/>
        <w:jc w:val="center"/>
        <w:rPr>
          <w:rFonts w:eastAsia="Times New Roman" w:cs="Times New Roman"/>
          <w:color w:val="222222"/>
          <w:sz w:val="24"/>
          <w:szCs w:val="24"/>
        </w:rPr>
      </w:pPr>
      <w:r>
        <w:rPr>
          <w:rFonts w:eastAsia="Times New Roman" w:cs="Times New Roman"/>
          <w:color w:val="222222"/>
          <w:sz w:val="24"/>
          <w:szCs w:val="24"/>
        </w:rPr>
        <w:t>9/4/23</w:t>
      </w:r>
    </w:p>
    <w:p w14:paraId="536774CB" w14:textId="77777777" w:rsidR="009C7E0F" w:rsidRDefault="009C7E0F">
      <w:pPr>
        <w:shd w:val="clear" w:color="auto" w:fill="FFFFFF"/>
        <w:spacing w:after="0" w:line="276" w:lineRule="auto"/>
        <w:rPr>
          <w:rFonts w:eastAsia="Times New Roman" w:cs="Times New Roman"/>
          <w:color w:val="222222"/>
          <w:sz w:val="24"/>
          <w:szCs w:val="24"/>
        </w:rPr>
      </w:pPr>
    </w:p>
    <w:p w14:paraId="42F86683" w14:textId="108B3DEC" w:rsidR="009C7E0F" w:rsidRPr="00D706A8" w:rsidRDefault="009F2459">
      <w:pPr>
        <w:shd w:val="clear" w:color="auto" w:fill="FFFFFF"/>
        <w:spacing w:after="0" w:line="240" w:lineRule="auto"/>
        <w:ind w:left="720" w:right="720"/>
        <w:jc w:val="both"/>
        <w:rPr>
          <w:rFonts w:eastAsia="Times New Roman" w:cs="Times New Roman"/>
          <w:color w:val="222222"/>
          <w:sz w:val="24"/>
          <w:szCs w:val="24"/>
        </w:rPr>
      </w:pPr>
      <w:r w:rsidRPr="00D706A8">
        <w:rPr>
          <w:rFonts w:eastAsia="Times New Roman" w:cs="Times New Roman"/>
          <w:b/>
          <w:color w:val="222222"/>
          <w:sz w:val="24"/>
          <w:szCs w:val="24"/>
        </w:rPr>
        <w:t>Abstract.</w:t>
      </w:r>
      <w:r w:rsidRPr="00D706A8">
        <w:rPr>
          <w:rFonts w:eastAsia="Times New Roman" w:cs="Times New Roman"/>
          <w:color w:val="222222"/>
          <w:sz w:val="24"/>
          <w:szCs w:val="24"/>
        </w:rPr>
        <w:t xml:space="preserve"> </w:t>
      </w:r>
      <w:proofErr w:type="spellStart"/>
      <w:r w:rsidR="00C742E4" w:rsidRPr="00D706A8">
        <w:rPr>
          <w:rFonts w:eastAsia="Times New Roman" w:cs="Times New Roman"/>
          <w:color w:val="222222"/>
          <w:sz w:val="24"/>
          <w:szCs w:val="24"/>
        </w:rPr>
        <w:t>AvaxSportsBook</w:t>
      </w:r>
      <w:proofErr w:type="spellEnd"/>
      <w:r w:rsidRPr="00D706A8">
        <w:rPr>
          <w:rFonts w:eastAsia="Times New Roman" w:cs="Times New Roman"/>
          <w:color w:val="222222"/>
          <w:sz w:val="24"/>
          <w:szCs w:val="24"/>
        </w:rPr>
        <w:t xml:space="preserve"> is a</w:t>
      </w:r>
      <w:r w:rsidR="006F6AE8" w:rsidRPr="00D706A8">
        <w:rPr>
          <w:rFonts w:eastAsia="Times New Roman" w:cs="Times New Roman"/>
          <w:color w:val="222222"/>
          <w:sz w:val="24"/>
          <w:szCs w:val="24"/>
        </w:rPr>
        <w:t xml:space="preserve"> </w:t>
      </w:r>
      <w:r w:rsidR="00E16CDF" w:rsidRPr="00D706A8">
        <w:rPr>
          <w:rFonts w:eastAsia="Times New Roman" w:cs="Times New Roman"/>
          <w:color w:val="222222"/>
          <w:sz w:val="24"/>
          <w:szCs w:val="24"/>
        </w:rPr>
        <w:t>blockchain</w:t>
      </w:r>
      <w:r w:rsidRPr="00D706A8">
        <w:rPr>
          <w:rFonts w:eastAsia="Times New Roman" w:cs="Times New Roman"/>
          <w:color w:val="222222"/>
          <w:sz w:val="24"/>
          <w:szCs w:val="24"/>
        </w:rPr>
        <w:t xml:space="preserve"> </w:t>
      </w:r>
      <w:r w:rsidR="007734A2" w:rsidRPr="00D706A8">
        <w:rPr>
          <w:rFonts w:eastAsia="Times New Roman" w:cs="Times New Roman"/>
          <w:color w:val="222222"/>
          <w:sz w:val="24"/>
          <w:szCs w:val="24"/>
        </w:rPr>
        <w:t xml:space="preserve">smart </w:t>
      </w:r>
      <w:r w:rsidRPr="00D706A8">
        <w:rPr>
          <w:rFonts w:eastAsia="Times New Roman" w:cs="Times New Roman"/>
          <w:color w:val="222222"/>
          <w:sz w:val="24"/>
          <w:szCs w:val="24"/>
        </w:rPr>
        <w:t>contract</w:t>
      </w:r>
      <w:r w:rsidR="00FC010F" w:rsidRPr="00D706A8">
        <w:rPr>
          <w:rFonts w:eastAsia="Times New Roman" w:cs="Times New Roman"/>
          <w:color w:val="222222"/>
          <w:sz w:val="24"/>
          <w:szCs w:val="24"/>
        </w:rPr>
        <w:t xml:space="preserve"> for </w:t>
      </w:r>
      <w:r w:rsidR="007734A2" w:rsidRPr="00D706A8">
        <w:rPr>
          <w:rFonts w:eastAsia="Times New Roman" w:cs="Times New Roman"/>
          <w:color w:val="222222"/>
          <w:sz w:val="24"/>
          <w:szCs w:val="24"/>
        </w:rPr>
        <w:t xml:space="preserve">straight-up </w:t>
      </w:r>
      <w:r w:rsidR="00FC010F" w:rsidRPr="00D706A8">
        <w:rPr>
          <w:rFonts w:eastAsia="Times New Roman" w:cs="Times New Roman"/>
          <w:color w:val="222222"/>
          <w:sz w:val="24"/>
          <w:szCs w:val="24"/>
        </w:rPr>
        <w:t>betting on week</w:t>
      </w:r>
      <w:r w:rsidR="006F6AE8" w:rsidRPr="00D706A8">
        <w:rPr>
          <w:rFonts w:eastAsia="Times New Roman" w:cs="Times New Roman"/>
          <w:color w:val="222222"/>
          <w:sz w:val="24"/>
          <w:szCs w:val="24"/>
        </w:rPr>
        <w:t>end</w:t>
      </w:r>
      <w:r w:rsidR="00FC010F" w:rsidRPr="00D706A8">
        <w:rPr>
          <w:rFonts w:eastAsia="Times New Roman" w:cs="Times New Roman"/>
          <w:color w:val="222222"/>
          <w:sz w:val="24"/>
          <w:szCs w:val="24"/>
        </w:rPr>
        <w:t xml:space="preserve"> sporting events</w:t>
      </w:r>
      <w:r w:rsidRPr="00D706A8">
        <w:rPr>
          <w:rFonts w:eastAsia="Times New Roman" w:cs="Times New Roman"/>
          <w:color w:val="222222"/>
          <w:sz w:val="24"/>
          <w:szCs w:val="24"/>
        </w:rPr>
        <w:t xml:space="preserve">. </w:t>
      </w:r>
      <w:r w:rsidR="004E7FDE">
        <w:rPr>
          <w:rFonts w:eastAsia="Times New Roman" w:cs="Times New Roman"/>
          <w:color w:val="222222"/>
          <w:sz w:val="24"/>
          <w:szCs w:val="24"/>
        </w:rPr>
        <w:t xml:space="preserve">The unique stability of sports odds relative to the </w:t>
      </w:r>
      <w:proofErr w:type="spellStart"/>
      <w:r w:rsidR="004E7FDE">
        <w:rPr>
          <w:rFonts w:eastAsia="Times New Roman" w:cs="Times New Roman"/>
          <w:color w:val="222222"/>
          <w:sz w:val="24"/>
          <w:szCs w:val="24"/>
        </w:rPr>
        <w:t>vig</w:t>
      </w:r>
      <w:proofErr w:type="spellEnd"/>
      <w:r w:rsidR="00626FCF">
        <w:rPr>
          <w:rFonts w:eastAsia="Times New Roman" w:cs="Times New Roman"/>
          <w:color w:val="222222"/>
          <w:sz w:val="24"/>
          <w:szCs w:val="24"/>
        </w:rPr>
        <w:t xml:space="preserve"> and the obviousness of fraudulent data</w:t>
      </w:r>
      <w:r w:rsidR="004E7FDE">
        <w:rPr>
          <w:rFonts w:eastAsia="Times New Roman" w:cs="Times New Roman"/>
          <w:color w:val="222222"/>
          <w:sz w:val="24"/>
          <w:szCs w:val="24"/>
        </w:rPr>
        <w:t xml:space="preserve"> makes </w:t>
      </w:r>
      <w:r w:rsidR="00626FCF">
        <w:rPr>
          <w:rFonts w:eastAsia="Times New Roman" w:cs="Times New Roman"/>
          <w:color w:val="222222"/>
          <w:sz w:val="24"/>
          <w:szCs w:val="24"/>
        </w:rPr>
        <w:t>it a</w:t>
      </w:r>
      <w:r w:rsidR="004E7FDE">
        <w:rPr>
          <w:rFonts w:eastAsia="Times New Roman" w:cs="Times New Roman"/>
          <w:color w:val="222222"/>
          <w:sz w:val="24"/>
          <w:szCs w:val="24"/>
        </w:rPr>
        <w:t xml:space="preserve"> perfect </w:t>
      </w:r>
      <w:r w:rsidR="00626FCF">
        <w:rPr>
          <w:rFonts w:eastAsia="Times New Roman" w:cs="Times New Roman"/>
          <w:color w:val="222222"/>
          <w:sz w:val="24"/>
          <w:szCs w:val="24"/>
        </w:rPr>
        <w:t xml:space="preserve">candidate for a digital vending machine. </w:t>
      </w:r>
      <w:r w:rsidRPr="00D706A8">
        <w:rPr>
          <w:rFonts w:eastAsia="Times New Roman" w:cs="Times New Roman"/>
          <w:color w:val="222222"/>
          <w:sz w:val="24"/>
          <w:szCs w:val="24"/>
        </w:rPr>
        <w:t xml:space="preserve">Users </w:t>
      </w:r>
      <w:r w:rsidR="00626FCF">
        <w:rPr>
          <w:rFonts w:eastAsia="Times New Roman" w:cs="Times New Roman"/>
          <w:color w:val="222222"/>
          <w:sz w:val="24"/>
          <w:szCs w:val="24"/>
        </w:rPr>
        <w:t xml:space="preserve">can </w:t>
      </w:r>
      <w:r w:rsidR="00552A7D">
        <w:rPr>
          <w:rFonts w:eastAsia="Times New Roman" w:cs="Times New Roman"/>
          <w:color w:val="222222"/>
          <w:sz w:val="24"/>
          <w:szCs w:val="24"/>
        </w:rPr>
        <w:t>bet or</w:t>
      </w:r>
      <w:r w:rsidR="00626FCF">
        <w:rPr>
          <w:rFonts w:eastAsia="Times New Roman" w:cs="Times New Roman"/>
          <w:color w:val="222222"/>
          <w:sz w:val="24"/>
          <w:szCs w:val="24"/>
        </w:rPr>
        <w:t xml:space="preserve"> </w:t>
      </w:r>
      <w:r w:rsidR="008B63AE">
        <w:rPr>
          <w:rFonts w:eastAsia="Times New Roman" w:cs="Times New Roman"/>
          <w:color w:val="222222"/>
          <w:sz w:val="24"/>
          <w:szCs w:val="24"/>
        </w:rPr>
        <w:t xml:space="preserve">invest in </w:t>
      </w:r>
      <w:r w:rsidR="00626FCF">
        <w:rPr>
          <w:rFonts w:eastAsia="Times New Roman" w:cs="Times New Roman"/>
          <w:color w:val="222222"/>
          <w:sz w:val="24"/>
          <w:szCs w:val="24"/>
        </w:rPr>
        <w:t>the ‘house</w:t>
      </w:r>
      <w:r w:rsidR="008B63AE">
        <w:rPr>
          <w:rFonts w:eastAsia="Times New Roman" w:cs="Times New Roman"/>
          <w:color w:val="222222"/>
          <w:sz w:val="24"/>
          <w:szCs w:val="24"/>
        </w:rPr>
        <w:t xml:space="preserve"> book</w:t>
      </w:r>
      <w:r w:rsidR="00626FCF">
        <w:rPr>
          <w:rFonts w:eastAsia="Times New Roman" w:cs="Times New Roman"/>
          <w:color w:val="222222"/>
          <w:sz w:val="24"/>
          <w:szCs w:val="24"/>
        </w:rPr>
        <w:t>,’</w:t>
      </w:r>
      <w:r w:rsidR="00552A7D">
        <w:rPr>
          <w:rFonts w:eastAsia="Times New Roman" w:cs="Times New Roman"/>
          <w:color w:val="222222"/>
          <w:sz w:val="24"/>
          <w:szCs w:val="24"/>
        </w:rPr>
        <w:t xml:space="preserve"> </w:t>
      </w:r>
      <w:proofErr w:type="gramStart"/>
      <w:r w:rsidR="00552A7D">
        <w:rPr>
          <w:rFonts w:eastAsia="Times New Roman" w:cs="Times New Roman"/>
          <w:color w:val="222222"/>
          <w:sz w:val="24"/>
          <w:szCs w:val="24"/>
        </w:rPr>
        <w:t>provide</w:t>
      </w:r>
      <w:proofErr w:type="gramEnd"/>
      <w:r w:rsidR="00552A7D">
        <w:rPr>
          <w:rFonts w:eastAsia="Times New Roman" w:cs="Times New Roman"/>
          <w:color w:val="222222"/>
          <w:sz w:val="24"/>
          <w:szCs w:val="24"/>
        </w:rPr>
        <w:t xml:space="preserve"> liquidity for residual imbalances. </w:t>
      </w:r>
      <w:r w:rsidR="00552A7D" w:rsidRPr="00D706A8">
        <w:rPr>
          <w:rFonts w:eastAsia="Times New Roman" w:cs="Times New Roman"/>
          <w:color w:val="222222"/>
          <w:sz w:val="24"/>
          <w:szCs w:val="24"/>
        </w:rPr>
        <w:t xml:space="preserve">Cross-margining allows a </w:t>
      </w:r>
      <w:r w:rsidR="00552A7D">
        <w:rPr>
          <w:rFonts w:eastAsia="Times New Roman" w:cs="Times New Roman"/>
          <w:color w:val="222222"/>
          <w:sz w:val="24"/>
          <w:szCs w:val="24"/>
        </w:rPr>
        <w:t xml:space="preserve">finite amount of </w:t>
      </w:r>
      <w:r w:rsidR="00552A7D" w:rsidRPr="00D706A8">
        <w:rPr>
          <w:rFonts w:eastAsia="Times New Roman" w:cs="Times New Roman"/>
          <w:color w:val="222222"/>
          <w:sz w:val="24"/>
          <w:szCs w:val="24"/>
        </w:rPr>
        <w:t xml:space="preserve">liquidity to support </w:t>
      </w:r>
      <w:r w:rsidR="00552A7D">
        <w:rPr>
          <w:rFonts w:eastAsia="Times New Roman" w:cs="Times New Roman"/>
          <w:color w:val="222222"/>
          <w:sz w:val="24"/>
          <w:szCs w:val="24"/>
        </w:rPr>
        <w:t>bets of unlimited size</w:t>
      </w:r>
      <w:r w:rsidR="00552A7D" w:rsidRPr="00D706A8">
        <w:rPr>
          <w:rFonts w:eastAsia="Times New Roman" w:cs="Times New Roman"/>
          <w:color w:val="222222"/>
          <w:sz w:val="24"/>
          <w:szCs w:val="24"/>
        </w:rPr>
        <w:t xml:space="preserve">. </w:t>
      </w:r>
      <w:r w:rsidR="00626FCF">
        <w:rPr>
          <w:rFonts w:eastAsia="Times New Roman" w:cs="Times New Roman"/>
          <w:color w:val="222222"/>
          <w:sz w:val="24"/>
          <w:szCs w:val="24"/>
        </w:rPr>
        <w:t xml:space="preserve">The standard </w:t>
      </w:r>
      <w:r w:rsidR="00552A7D">
        <w:rPr>
          <w:rFonts w:eastAsia="Times New Roman" w:cs="Times New Roman"/>
          <w:color w:val="222222"/>
          <w:sz w:val="24"/>
          <w:szCs w:val="24"/>
        </w:rPr>
        <w:t xml:space="preserve">4.5% </w:t>
      </w:r>
      <w:proofErr w:type="spellStart"/>
      <w:r w:rsidR="00552A7D">
        <w:rPr>
          <w:rFonts w:eastAsia="Times New Roman" w:cs="Times New Roman"/>
          <w:color w:val="222222"/>
          <w:sz w:val="24"/>
          <w:szCs w:val="24"/>
        </w:rPr>
        <w:t>vig</w:t>
      </w:r>
      <w:proofErr w:type="spellEnd"/>
      <w:r w:rsidR="00552A7D">
        <w:rPr>
          <w:rFonts w:eastAsia="Times New Roman" w:cs="Times New Roman"/>
          <w:color w:val="222222"/>
          <w:sz w:val="24"/>
          <w:szCs w:val="24"/>
        </w:rPr>
        <w:t xml:space="preserve"> is</w:t>
      </w:r>
      <w:r w:rsidR="00626FCF">
        <w:rPr>
          <w:rFonts w:eastAsia="Times New Roman" w:cs="Times New Roman"/>
          <w:color w:val="222222"/>
          <w:sz w:val="24"/>
          <w:szCs w:val="24"/>
        </w:rPr>
        <w:t xml:space="preserve"> applied to each contest and</w:t>
      </w:r>
      <w:r w:rsidR="00552A7D">
        <w:rPr>
          <w:rFonts w:eastAsia="Times New Roman" w:cs="Times New Roman"/>
          <w:color w:val="222222"/>
          <w:sz w:val="24"/>
          <w:szCs w:val="24"/>
        </w:rPr>
        <w:t xml:space="preserve"> split</w:t>
      </w:r>
      <w:r w:rsidR="00626FCF">
        <w:rPr>
          <w:rFonts w:eastAsia="Times New Roman" w:cs="Times New Roman"/>
          <w:color w:val="222222"/>
          <w:sz w:val="24"/>
          <w:szCs w:val="24"/>
        </w:rPr>
        <w:t xml:space="preserve"> evenly</w:t>
      </w:r>
      <w:r w:rsidR="00552A7D">
        <w:rPr>
          <w:rFonts w:eastAsia="Times New Roman" w:cs="Times New Roman"/>
          <w:color w:val="222222"/>
          <w:sz w:val="24"/>
          <w:szCs w:val="24"/>
        </w:rPr>
        <w:t xml:space="preserve"> between the liquidity providers and </w:t>
      </w:r>
      <w:r w:rsidR="00626FCF">
        <w:rPr>
          <w:rFonts w:eastAsia="Times New Roman" w:cs="Times New Roman"/>
          <w:color w:val="222222"/>
          <w:sz w:val="24"/>
          <w:szCs w:val="24"/>
        </w:rPr>
        <w:t>its</w:t>
      </w:r>
      <w:r w:rsidR="00552A7D">
        <w:rPr>
          <w:rFonts w:eastAsia="Times New Roman" w:cs="Times New Roman"/>
          <w:color w:val="222222"/>
          <w:sz w:val="24"/>
          <w:szCs w:val="24"/>
        </w:rPr>
        <w:t xml:space="preserve"> </w:t>
      </w:r>
      <w:r w:rsidR="00626FCF">
        <w:rPr>
          <w:rFonts w:eastAsia="Times New Roman" w:cs="Times New Roman"/>
          <w:color w:val="222222"/>
          <w:sz w:val="24"/>
          <w:szCs w:val="24"/>
        </w:rPr>
        <w:t>unique</w:t>
      </w:r>
      <w:r w:rsidR="00552A7D">
        <w:rPr>
          <w:rFonts w:eastAsia="Times New Roman" w:cs="Times New Roman"/>
          <w:color w:val="222222"/>
          <w:sz w:val="24"/>
          <w:szCs w:val="24"/>
        </w:rPr>
        <w:t xml:space="preserve"> oracle, which provides the weekly slate of events, odds, and outcomes</w:t>
      </w:r>
      <w:r w:rsidR="007734A2" w:rsidRPr="00D706A8">
        <w:rPr>
          <w:rFonts w:eastAsia="Times New Roman" w:cs="Times New Roman"/>
          <w:color w:val="222222"/>
          <w:sz w:val="24"/>
          <w:szCs w:val="24"/>
        </w:rPr>
        <w:t xml:space="preserve">. </w:t>
      </w:r>
      <w:r w:rsidR="00552A7D">
        <w:rPr>
          <w:rFonts w:eastAsia="Times New Roman" w:cs="Times New Roman"/>
          <w:color w:val="222222"/>
          <w:sz w:val="24"/>
          <w:szCs w:val="24"/>
        </w:rPr>
        <w:t xml:space="preserve">The contract is immutable, </w:t>
      </w:r>
      <w:proofErr w:type="spellStart"/>
      <w:r w:rsidR="00552A7D">
        <w:rPr>
          <w:rFonts w:eastAsia="Times New Roman" w:cs="Times New Roman"/>
          <w:color w:val="222222"/>
          <w:sz w:val="24"/>
          <w:szCs w:val="24"/>
        </w:rPr>
        <w:t>uncensorable</w:t>
      </w:r>
      <w:proofErr w:type="spellEnd"/>
      <w:r w:rsidR="00552A7D">
        <w:rPr>
          <w:rFonts w:eastAsia="Times New Roman" w:cs="Times New Roman"/>
          <w:color w:val="222222"/>
          <w:sz w:val="24"/>
          <w:szCs w:val="24"/>
        </w:rPr>
        <w:t xml:space="preserve"> and decentralized, providing a convenient way for sports bettors to bet on </w:t>
      </w:r>
      <w:r w:rsidR="004E7FDE">
        <w:rPr>
          <w:rFonts w:eastAsia="Times New Roman" w:cs="Times New Roman"/>
          <w:color w:val="222222"/>
          <w:sz w:val="24"/>
          <w:szCs w:val="24"/>
        </w:rPr>
        <w:t>prominent events</w:t>
      </w:r>
      <w:r w:rsidR="00626FCF">
        <w:rPr>
          <w:rFonts w:eastAsia="Times New Roman" w:cs="Times New Roman"/>
          <w:color w:val="222222"/>
          <w:sz w:val="24"/>
          <w:szCs w:val="24"/>
        </w:rPr>
        <w:t xml:space="preserve"> where the odds are relatively fixed early in the week. </w:t>
      </w:r>
    </w:p>
    <w:p w14:paraId="4E819677" w14:textId="77777777" w:rsidR="009C7E0F" w:rsidRDefault="009C7E0F">
      <w:pPr>
        <w:shd w:val="clear" w:color="auto" w:fill="FFFFFF"/>
        <w:spacing w:after="0" w:line="240" w:lineRule="auto"/>
        <w:ind w:left="720" w:right="720"/>
        <w:jc w:val="both"/>
        <w:rPr>
          <w:rFonts w:eastAsia="Times New Roman" w:cs="Times New Roman"/>
          <w:color w:val="222222"/>
          <w:sz w:val="24"/>
          <w:szCs w:val="24"/>
        </w:rPr>
      </w:pPr>
    </w:p>
    <w:p w14:paraId="7A2FFA4B" w14:textId="77777777" w:rsidR="009C7E0F" w:rsidRDefault="009F2459">
      <w:pPr>
        <w:rPr>
          <w:rFonts w:eastAsia="Times New Roman" w:cs="Times New Roman"/>
          <w:b/>
          <w:color w:val="000000" w:themeColor="text1"/>
          <w:sz w:val="32"/>
          <w:szCs w:val="32"/>
        </w:rPr>
      </w:pPr>
      <w:r>
        <w:rPr>
          <w:rFonts w:eastAsia="Times New Roman" w:cs="Times New Roman"/>
        </w:rPr>
        <w:br w:type="page"/>
      </w:r>
    </w:p>
    <w:p w14:paraId="1DA21B37" w14:textId="410B2876" w:rsidR="009C7E0F" w:rsidRDefault="009F2459">
      <w:pPr>
        <w:pStyle w:val="Heading1"/>
      </w:pPr>
      <w:bookmarkStart w:id="0" w:name="_Toc144663824"/>
      <w:r>
        <w:lastRenderedPageBreak/>
        <w:t>Introduction</w:t>
      </w:r>
      <w:bookmarkEnd w:id="0"/>
    </w:p>
    <w:p w14:paraId="5FD81E90" w14:textId="497434B0" w:rsidR="00BF48CF" w:rsidRDefault="00BF48CF" w:rsidP="00E40A4B">
      <w:pPr>
        <w:rPr>
          <w:rFonts w:eastAsia="Times New Roman"/>
          <w:color w:val="222222"/>
        </w:rPr>
      </w:pPr>
      <w:bookmarkStart w:id="1" w:name="_Hlk137213189"/>
    </w:p>
    <w:p w14:paraId="08915873" w14:textId="51309D4C" w:rsidR="008B63AE" w:rsidRDefault="00A07E3C" w:rsidP="00757992">
      <w:r>
        <w:t xml:space="preserve">Sports betting is ideally suited for a completely on-chain smart contract. </w:t>
      </w:r>
      <w:r w:rsidR="006E1F75">
        <w:t>The peculiar nature of sports odds—their stability and implicit bid-ask spread—avoids the adverse selection problem in standard asset swapping markets with stale quotes.</w:t>
      </w:r>
      <w:r w:rsidR="006E1F75">
        <w:rPr>
          <w:rStyle w:val="FootnoteReference"/>
          <w:rFonts w:eastAsia="Times New Roman"/>
          <w:color w:val="222222"/>
        </w:rPr>
        <w:footnoteReference w:id="2"/>
      </w:r>
      <w:r w:rsidR="00246E48">
        <w:t xml:space="preserve"> </w:t>
      </w:r>
      <w:r w:rsidR="004330C6">
        <w:t xml:space="preserve">Bettors do not need </w:t>
      </w:r>
      <w:r w:rsidR="004330C6" w:rsidRPr="00B164B9">
        <w:t>better</w:t>
      </w:r>
      <w:r w:rsidR="004330C6">
        <w:t xml:space="preserve"> odds so much as easy access to </w:t>
      </w:r>
      <w:r w:rsidR="00E8654A">
        <w:t xml:space="preserve">ubiquitous conventional </w:t>
      </w:r>
      <w:r w:rsidR="004330C6">
        <w:t xml:space="preserve">odds. </w:t>
      </w:r>
      <w:r w:rsidR="0053055B">
        <w:t>If standard odds</w:t>
      </w:r>
      <w:r w:rsidR="004330C6">
        <w:t xml:space="preserve"> and event outcomes</w:t>
      </w:r>
      <w:r w:rsidR="0053055B">
        <w:t xml:space="preserve"> </w:t>
      </w:r>
      <w:r w:rsidR="00E8654A">
        <w:t>are recorded on</w:t>
      </w:r>
      <w:r w:rsidR="0053055B">
        <w:t xml:space="preserve"> </w:t>
      </w:r>
      <w:r w:rsidR="004330C6">
        <w:t>a</w:t>
      </w:r>
      <w:r w:rsidR="0053055B">
        <w:t xml:space="preserve"> blockchain</w:t>
      </w:r>
      <w:r w:rsidR="004330C6">
        <w:t xml:space="preserve"> smart contract</w:t>
      </w:r>
      <w:r w:rsidR="0053055B">
        <w:t xml:space="preserve">, it is straightforward to </w:t>
      </w:r>
      <w:r w:rsidR="004330C6">
        <w:t>apply</w:t>
      </w:r>
      <w:r w:rsidR="0053055B">
        <w:t xml:space="preserve"> escrow account</w:t>
      </w:r>
      <w:r w:rsidR="004330C6">
        <w:t>ing logic where bets</w:t>
      </w:r>
      <w:r w:rsidR="00A81C40">
        <w:t xml:space="preserve"> are cross margined for the house, </w:t>
      </w:r>
      <w:r w:rsidR="00F12F99">
        <w:t>permissionless</w:t>
      </w:r>
      <w:r w:rsidR="00E945C1">
        <w:t xml:space="preserve"> </w:t>
      </w:r>
      <w:r w:rsidR="00F12F99">
        <w:t>and</w:t>
      </w:r>
      <w:r w:rsidR="004330C6">
        <w:t xml:space="preserve"> </w:t>
      </w:r>
      <w:r w:rsidR="00246E48">
        <w:t>secure</w:t>
      </w:r>
      <w:r w:rsidR="004330C6">
        <w:t xml:space="preserve">. </w:t>
      </w:r>
    </w:p>
    <w:p w14:paraId="56F385C0" w14:textId="77777777" w:rsidR="00F94C8D" w:rsidRDefault="005429AF" w:rsidP="00757992">
      <w:r>
        <w:t xml:space="preserve">There is no </w:t>
      </w:r>
      <w:r w:rsidR="00632ECC">
        <w:t>‘</w:t>
      </w:r>
      <w:r>
        <w:t>wisdom of the crowd</w:t>
      </w:r>
      <w:r w:rsidR="00632ECC">
        <w:t xml:space="preserve">’ that </w:t>
      </w:r>
      <w:r w:rsidR="00632ECC" w:rsidRPr="00B164B9">
        <w:t>adds</w:t>
      </w:r>
      <w:r w:rsidR="00632ECC">
        <w:t xml:space="preserve"> efficiency to any big </w:t>
      </w:r>
      <w:r w:rsidR="00E70390">
        <w:t>sportsbook’s</w:t>
      </w:r>
      <w:r w:rsidR="00632ECC">
        <w:t xml:space="preserve"> odds</w:t>
      </w:r>
      <w:r w:rsidR="008B63AE">
        <w:t xml:space="preserve">, making the oracle’s consensus mechanism a simple exercise in </w:t>
      </w:r>
      <w:r w:rsidR="008E4A68">
        <w:t>filtering out</w:t>
      </w:r>
      <w:r w:rsidR="008B63AE">
        <w:t xml:space="preserve"> </w:t>
      </w:r>
      <w:r w:rsidR="008E4A68">
        <w:t>blatantly wrong data</w:t>
      </w:r>
      <w:r>
        <w:t>.</w:t>
      </w:r>
      <w:r w:rsidR="00632ECC">
        <w:rPr>
          <w:rStyle w:val="FootnoteReference"/>
        </w:rPr>
        <w:footnoteReference w:id="3"/>
      </w:r>
      <w:r w:rsidR="004330C6">
        <w:t xml:space="preserve"> </w:t>
      </w:r>
      <w:r w:rsidR="00F94C8D">
        <w:t xml:space="preserve">Three off-chain data types are needed: start times to prevent betting after a contest starts, odds, and outcomes (win, lose, tie). </w:t>
      </w:r>
      <w:r w:rsidR="008B63AE">
        <w:t xml:space="preserve">Start times and outcomes are unambiguous. </w:t>
      </w:r>
      <w:r w:rsidR="00F94C8D">
        <w:t xml:space="preserve">Arbitrage and competition ensure odds do not vary by </w:t>
      </w:r>
      <w:r w:rsidR="008B63AE">
        <w:t>more than 3% when translated into a probability of a win</w:t>
      </w:r>
      <w:r w:rsidR="00F94C8D">
        <w:t>, which intuitively might lead to bad odds posted under the cover of plausible</w:t>
      </w:r>
      <w:r w:rsidR="008B63AE">
        <w:t xml:space="preserve">. </w:t>
      </w:r>
    </w:p>
    <w:p w14:paraId="6213BF8D" w14:textId="7C6201FF" w:rsidR="00D62D5E" w:rsidRDefault="005632A0" w:rsidP="00757992">
      <w:r>
        <w:t xml:space="preserve">As the standard </w:t>
      </w:r>
      <w:proofErr w:type="spellStart"/>
      <w:r>
        <w:t>vig</w:t>
      </w:r>
      <w:proofErr w:type="spellEnd"/>
      <w:r>
        <w:t xml:space="preserve"> requires a </w:t>
      </w:r>
      <w:proofErr w:type="spellStart"/>
      <w:r>
        <w:t>sportsbettor</w:t>
      </w:r>
      <w:proofErr w:type="spellEnd"/>
      <w:r>
        <w:t xml:space="preserve"> to have a 2.5% edge in probability of win, this makes hacking the odds either obvious—</w:t>
      </w:r>
      <w:r w:rsidR="008E4A68">
        <w:t>outside the consensus by 2%</w:t>
      </w:r>
      <w:r>
        <w:t xml:space="preserve">—or </w:t>
      </w:r>
      <w:r w:rsidR="000849B9">
        <w:t>too small to be rational</w:t>
      </w:r>
      <w:r>
        <w:t xml:space="preserve">. </w:t>
      </w:r>
    </w:p>
    <w:p w14:paraId="5698EBE3" w14:textId="1CFF235E" w:rsidR="00667083" w:rsidRDefault="000849B9" w:rsidP="00757992">
      <w:r>
        <w:t xml:space="preserve">The subtle odds cheat does not work for the reason </w:t>
      </w:r>
      <w:r w:rsidR="005632A0">
        <w:t>card</w:t>
      </w:r>
      <w:r>
        <w:t xml:space="preserve"> counting</w:t>
      </w:r>
      <w:r w:rsidR="005632A0">
        <w:t xml:space="preserve"> in blackjack </w:t>
      </w:r>
      <w:r>
        <w:t xml:space="preserve">only makes sense if you can play several hundred hands. </w:t>
      </w:r>
      <w:r w:rsidR="00BB48E6">
        <w:t xml:space="preserve">Biasing the odds by </w:t>
      </w:r>
      <w:r w:rsidR="00903B06">
        <w:t>3%</w:t>
      </w:r>
      <w:r w:rsidR="00BB48E6">
        <w:t xml:space="preserve"> to get a 1% edge</w:t>
      </w:r>
      <w:r w:rsidR="00944B93">
        <w:t xml:space="preserve"> might be plausible, but only on</w:t>
      </w:r>
      <w:r w:rsidR="00903B06">
        <w:t xml:space="preserve"> a </w:t>
      </w:r>
      <w:r w:rsidR="00944B93">
        <w:t xml:space="preserve">couple of events, which </w:t>
      </w:r>
      <w:r w:rsidR="005B6D1E">
        <w:t>would generate a</w:t>
      </w:r>
      <w:r w:rsidR="00944B93">
        <w:t>n unattractive</w:t>
      </w:r>
      <w:r w:rsidR="005B6D1E">
        <w:t xml:space="preserve"> Sharpe ratio</w:t>
      </w:r>
      <w:r w:rsidR="00903B06">
        <w:t xml:space="preserve">; biasing </w:t>
      </w:r>
      <w:r w:rsidR="005B6D1E">
        <w:t xml:space="preserve">odds on </w:t>
      </w:r>
      <w:r w:rsidR="00336EF1">
        <w:t>dozens</w:t>
      </w:r>
      <w:r w:rsidR="00BB48E6">
        <w:t xml:space="preserve"> of</w:t>
      </w:r>
      <w:r w:rsidR="005B6D1E">
        <w:t xml:space="preserve"> games week after week would stand</w:t>
      </w:r>
      <w:r>
        <w:t>-out</w:t>
      </w:r>
      <w:r w:rsidR="005B6D1E">
        <w:t xml:space="preserve"> </w:t>
      </w:r>
      <w:r w:rsidR="00903B06">
        <w:t xml:space="preserve">statistically </w:t>
      </w:r>
      <w:r w:rsidR="005B6D1E">
        <w:t>like posting 3:1 odds on a</w:t>
      </w:r>
      <w:r>
        <w:t xml:space="preserve"> single</w:t>
      </w:r>
      <w:r w:rsidR="005B6D1E">
        <w:t xml:space="preserve"> even</w:t>
      </w:r>
      <w:r w:rsidR="00192661">
        <w:t>-</w:t>
      </w:r>
      <w:r w:rsidR="005B6D1E">
        <w:t xml:space="preserve">money game, and </w:t>
      </w:r>
      <w:r w:rsidR="00B164B9">
        <w:t>rational</w:t>
      </w:r>
      <w:r w:rsidR="005B6D1E">
        <w:t xml:space="preserve"> liquidity providers would exit before the cheating oracle could make</w:t>
      </w:r>
      <w:r w:rsidR="00B164B9">
        <w:t xml:space="preserve"> the thousand </w:t>
      </w:r>
      <w:r w:rsidR="005B6D1E">
        <w:t>bets</w:t>
      </w:r>
      <w:r w:rsidR="00336EF1">
        <w:t xml:space="preserve"> needed to </w:t>
      </w:r>
      <w:r w:rsidR="008E4A68">
        <w:t xml:space="preserve">monetize a </w:t>
      </w:r>
      <w:r w:rsidR="00336EF1">
        <w:t>1% cheat</w:t>
      </w:r>
      <w:r w:rsidR="005B6D1E">
        <w:t>.</w:t>
      </w:r>
      <w:r w:rsidR="00667083">
        <w:t xml:space="preserve"> This creates a classic ‘trigger strategy’ equilibrium</w:t>
      </w:r>
      <w:r w:rsidR="00A81C40">
        <w:t xml:space="preserve"> for our oracle</w:t>
      </w:r>
      <w:r w:rsidR="00D62D5E">
        <w:t xml:space="preserve">, </w:t>
      </w:r>
      <w:proofErr w:type="gramStart"/>
      <w:r w:rsidR="00D62D5E">
        <w:t xml:space="preserve">which </w:t>
      </w:r>
      <w:r w:rsidR="00A81C40">
        <w:t>.</w:t>
      </w:r>
      <w:proofErr w:type="gramEnd"/>
      <w:r w:rsidR="00A81C40">
        <w:t xml:space="preserve"> </w:t>
      </w:r>
    </w:p>
    <w:p w14:paraId="506B86A6" w14:textId="4EF63696" w:rsidR="005B6D1E" w:rsidRDefault="00667083" w:rsidP="00757992">
      <w:r>
        <w:t>assertions are black and white, making it easier to monitor.</w:t>
      </w:r>
    </w:p>
    <w:p w14:paraId="52729DC3" w14:textId="19E30DE4" w:rsidR="00A44D84" w:rsidRDefault="0044251B" w:rsidP="00B164B9">
      <w:r>
        <w:t xml:space="preserve">The </w:t>
      </w:r>
      <w:r w:rsidR="00336EF1">
        <w:t>only agent necessary for a cheat is the oracle, and here the key is creating an</w:t>
      </w:r>
      <w:r>
        <w:t xml:space="preserve"> incentive compatib</w:t>
      </w:r>
      <w:r w:rsidR="00336EF1">
        <w:t xml:space="preserve">le </w:t>
      </w:r>
      <w:r w:rsidR="00D62D5E">
        <w:t>contract</w:t>
      </w:r>
      <w:r w:rsidR="00336EF1">
        <w:t xml:space="preserve">. </w:t>
      </w:r>
      <w:r w:rsidR="00261EB4">
        <w:t>The first key is simplicity</w:t>
      </w:r>
      <w:r>
        <w:t xml:space="preserve">. </w:t>
      </w:r>
      <w:r w:rsidR="00B164B9">
        <w:t xml:space="preserve">By </w:t>
      </w:r>
      <w:r w:rsidR="008E4A68">
        <w:t>restricting</w:t>
      </w:r>
      <w:r w:rsidR="00B164B9">
        <w:t xml:space="preserve"> the </w:t>
      </w:r>
      <w:proofErr w:type="spellStart"/>
      <w:r w:rsidR="00B164B9">
        <w:t>dapp’s</w:t>
      </w:r>
      <w:proofErr w:type="spellEnd"/>
      <w:r w:rsidR="00B164B9">
        <w:t xml:space="preserve"> focus</w:t>
      </w:r>
      <w:r w:rsidR="007D50AD">
        <w:t xml:space="preserve"> to 32 win-lose bets</w:t>
      </w:r>
      <w:r w:rsidR="00B164B9">
        <w:t xml:space="preserve">, we </w:t>
      </w:r>
      <w:r w:rsidR="00D62D5E">
        <w:t>minimize</w:t>
      </w:r>
      <w:r w:rsidR="00B164B9">
        <w:t xml:space="preserve"> the state space of user actions,</w:t>
      </w:r>
      <w:r w:rsidR="00425BC2">
        <w:t xml:space="preserve"> </w:t>
      </w:r>
      <w:r w:rsidR="00667083">
        <w:t xml:space="preserve">contract data, </w:t>
      </w:r>
      <w:r w:rsidR="005C1F54">
        <w:t xml:space="preserve">and </w:t>
      </w:r>
      <w:r w:rsidR="008E4A68">
        <w:t xml:space="preserve">the interpretation of these data. </w:t>
      </w:r>
      <w:r w:rsidR="00A44D84">
        <w:t xml:space="preserve">There are only three data submissions each week, and they are constrained to be submitted between 6 PM and 8 PM ET, and then the oracle has 12 hours to evaluate the data. </w:t>
      </w:r>
      <w:r w:rsidR="00192661">
        <w:t xml:space="preserve">The restricted nature of data submitted—timing, frequency, scope—focuses and minimizes the attention needed by the oracle. </w:t>
      </w:r>
    </w:p>
    <w:p w14:paraId="5A8F434E" w14:textId="67656864" w:rsidR="005C1F54" w:rsidRDefault="00B164B9" w:rsidP="00B164B9">
      <w:r>
        <w:t>The second key</w:t>
      </w:r>
      <w:r w:rsidR="00A44D84">
        <w:t xml:space="preserve"> to making the contract incentive compatible</w:t>
      </w:r>
      <w:r>
        <w:t xml:space="preserve"> is the oracle</w:t>
      </w:r>
      <w:r w:rsidR="008E4A68">
        <w:t xml:space="preserve">’s </w:t>
      </w:r>
      <w:proofErr w:type="spellStart"/>
      <w:r w:rsidR="008E4A68">
        <w:t>tokenomics</w:t>
      </w:r>
      <w:proofErr w:type="spellEnd"/>
      <w:r w:rsidR="008E4A68">
        <w:t xml:space="preserve">. </w:t>
      </w:r>
      <w:r>
        <w:t xml:space="preserve"> </w:t>
      </w:r>
      <w:r w:rsidR="00232EF3">
        <w:t xml:space="preserve">Small token holders are incented to create or join a ‘vault,’ making the oracle a form of representative democracy.  </w:t>
      </w:r>
      <w:r w:rsidR="00A44D84">
        <w:t>Oracle token depositors</w:t>
      </w:r>
      <w:r w:rsidR="00425BC2">
        <w:t xml:space="preserve"> </w:t>
      </w:r>
      <w:r w:rsidR="00A44D84">
        <w:t>need at least 50k tokens, which makes it rational to take the time to submit</w:t>
      </w:r>
      <w:r w:rsidR="00667083">
        <w:t xml:space="preserve"> </w:t>
      </w:r>
      <w:r w:rsidR="00A44D84">
        <w:t>and</w:t>
      </w:r>
      <w:r w:rsidR="00667083">
        <w:t xml:space="preserve"> verify data. </w:t>
      </w:r>
      <w:r w:rsidR="00425BC2">
        <w:t xml:space="preserve"> </w:t>
      </w:r>
      <w:r w:rsidR="00232EF3">
        <w:t xml:space="preserve">Token holders, through their vault </w:t>
      </w:r>
      <w:proofErr w:type="gramStart"/>
      <w:r w:rsidR="00232EF3">
        <w:t xml:space="preserve">administrators, </w:t>
      </w:r>
      <w:r w:rsidR="00192661">
        <w:t xml:space="preserve"> only</w:t>
      </w:r>
      <w:proofErr w:type="gramEnd"/>
      <w:r w:rsidR="00192661">
        <w:t xml:space="preserve"> earn dividends if the</w:t>
      </w:r>
      <w:r w:rsidR="00232EF3">
        <w:t>ir vault administrators</w:t>
      </w:r>
      <w:r w:rsidR="00192661">
        <w:t xml:space="preserve"> </w:t>
      </w:r>
      <w:r w:rsidR="00232EF3">
        <w:t xml:space="preserve">provide or </w:t>
      </w:r>
      <w:r w:rsidR="00192661">
        <w:t xml:space="preserve">vote on data submissions. </w:t>
      </w:r>
      <w:r w:rsidR="00A44D84">
        <w:t>T</w:t>
      </w:r>
      <w:r w:rsidR="00A81C40">
        <w:t>oken deposit accounts</w:t>
      </w:r>
      <w:r w:rsidR="00425BC2">
        <w:t xml:space="preserve"> cannot have more than 15%</w:t>
      </w:r>
      <w:r w:rsidR="00A44D84">
        <w:t xml:space="preserve"> of the total supply, and accounts cannot supply data consecutively, </w:t>
      </w:r>
      <w:r w:rsidR="00232EF3">
        <w:t>which</w:t>
      </w:r>
      <w:r w:rsidR="00A44D84">
        <w:t xml:space="preserve"> encourage</w:t>
      </w:r>
      <w:r w:rsidR="00232EF3">
        <w:t>s</w:t>
      </w:r>
      <w:r w:rsidR="00A44D84">
        <w:t xml:space="preserve"> active decentralized administration. </w:t>
      </w:r>
    </w:p>
    <w:p w14:paraId="40C41E43" w14:textId="1B6012DD" w:rsidR="00903B06" w:rsidRPr="001C42DC" w:rsidRDefault="00903B06" w:rsidP="00903B06">
      <w:r>
        <w:t xml:space="preserve">Sports betting is a competitive market, so the standard 4.5% </w:t>
      </w:r>
      <w:proofErr w:type="spellStart"/>
      <w:r>
        <w:t>vig</w:t>
      </w:r>
      <w:proofErr w:type="spellEnd"/>
      <w:r>
        <w:t xml:space="preserve"> reflects an equilibrium balancing the demands of bettors and bookies as opposed to monopoly power. By taking the standard </w:t>
      </w:r>
      <w:proofErr w:type="spellStart"/>
      <w:r>
        <w:t>vig</w:t>
      </w:r>
      <w:proofErr w:type="spellEnd"/>
      <w:r>
        <w:t xml:space="preserve"> as a </w:t>
      </w:r>
      <w:r w:rsidR="00232EF3">
        <w:t>given,</w:t>
      </w:r>
      <w:r>
        <w:t xml:space="preserve"> we </w:t>
      </w:r>
      <w:r>
        <w:lastRenderedPageBreak/>
        <w:t xml:space="preserve">remove naive schemes that in theory are less costly but in practice create failed markets (e.g., Augur). The hassle-free ability to bet or </w:t>
      </w:r>
      <w:proofErr w:type="gramStart"/>
      <w:r>
        <w:t>be</w:t>
      </w:r>
      <w:proofErr w:type="gramEnd"/>
      <w:r>
        <w:t xml:space="preserve"> the house should be sufficient to make it a dominant alternative for many sports bettors.</w:t>
      </w:r>
    </w:p>
    <w:p w14:paraId="7810E10D" w14:textId="1E6FA63E" w:rsidR="00903B06" w:rsidRDefault="00903B06" w:rsidP="00757992">
      <w:r>
        <w:t xml:space="preserve">The relative stability of sporting event odds compared to the </w:t>
      </w:r>
      <w:proofErr w:type="spellStart"/>
      <w:r>
        <w:t>vig</w:t>
      </w:r>
      <w:proofErr w:type="spellEnd"/>
      <w:r>
        <w:t xml:space="preserve"> allows for a super high-latency oracle that would never work for swapping tokens. Given the </w:t>
      </w:r>
      <w:r w:rsidR="00E12387">
        <w:t xml:space="preserve">daily stock index volatility of 1%, it would be like if the bid-ask spread </w:t>
      </w:r>
      <w:r w:rsidR="00D623B5">
        <w:t xml:space="preserve">on the S&amp;P500 ETF was </w:t>
      </w:r>
      <w:r w:rsidR="00E12387">
        <w:t xml:space="preserve">5%. Adverse selection would lower profits as opposed to arbitraging the market makers. </w:t>
      </w:r>
      <w:r>
        <w:t>In practice, the closing line and opening lines for NFL betting are statistically identical</w:t>
      </w:r>
      <w:r w:rsidR="00E12387">
        <w:t>, implying it is just as likely the closing line contains bettor fads as opposed to better information.</w:t>
      </w:r>
    </w:p>
    <w:p w14:paraId="328EE973" w14:textId="4141DA48" w:rsidR="00A07E3C" w:rsidRDefault="00A07E3C" w:rsidP="00757992">
      <w:r w:rsidRPr="00A206C1">
        <w:t xml:space="preserve">There are three types of </w:t>
      </w:r>
      <w:proofErr w:type="spellStart"/>
      <w:r w:rsidR="00D81FF8" w:rsidRPr="00E8654A">
        <w:rPr>
          <w:i/>
          <w:iCs/>
        </w:rPr>
        <w:t>AvaxSportsBook</w:t>
      </w:r>
      <w:proofErr w:type="spellEnd"/>
      <w:r w:rsidR="00D81FF8">
        <w:t xml:space="preserve"> (hereafter, </w:t>
      </w:r>
      <w:r w:rsidR="006F6AE8" w:rsidRPr="00E8654A">
        <w:rPr>
          <w:b/>
          <w:bCs/>
        </w:rPr>
        <w:t>ASB</w:t>
      </w:r>
      <w:r w:rsidR="00D81FF8">
        <w:t>)</w:t>
      </w:r>
      <w:r w:rsidR="006F6AE8">
        <w:t xml:space="preserve"> </w:t>
      </w:r>
      <w:r w:rsidRPr="00A206C1">
        <w:t>contract users</w:t>
      </w:r>
      <w:r>
        <w:t xml:space="preserve">: bettors, liquidity providers, and </w:t>
      </w:r>
      <w:r w:rsidR="00A432DB">
        <w:t>the</w:t>
      </w:r>
      <w:r>
        <w:t xml:space="preserve"> oracle</w:t>
      </w:r>
      <w:r w:rsidR="00A432DB">
        <w:t xml:space="preserve"> collective</w:t>
      </w:r>
      <w:r>
        <w:t>. B</w:t>
      </w:r>
      <w:r w:rsidRPr="00A206C1">
        <w:t>ettors</w:t>
      </w:r>
      <w:r>
        <w:t xml:space="preserve"> can take either side of any regular bet offered, subject to a size constraint </w:t>
      </w:r>
      <w:r w:rsidR="00A432DB">
        <w:t>based on</w:t>
      </w:r>
      <w:r>
        <w:t xml:space="preserve"> the amount of free liquidity provider (LP) capital. </w:t>
      </w:r>
      <w:r w:rsidR="00F12F99">
        <w:t>An oracle token holder submits a slate of matches</w:t>
      </w:r>
      <w:r w:rsidR="00903B06">
        <w:t xml:space="preserve"> </w:t>
      </w:r>
      <w:r w:rsidR="00F12F99">
        <w:t xml:space="preserve">and start times </w:t>
      </w:r>
      <w:r w:rsidR="00903B06">
        <w:t xml:space="preserve">on Thursday or Friday. The odds are posted Saturday morning, and then bettors can bet up to the game time. </w:t>
      </w:r>
      <w:r w:rsidR="00B71841">
        <w:t>The weekend’s event</w:t>
      </w:r>
      <w:r w:rsidR="00F12F99">
        <w:t xml:space="preserve"> </w:t>
      </w:r>
      <w:r w:rsidR="00E945C1">
        <w:t>outcomes</w:t>
      </w:r>
      <w:r w:rsidR="00F12F99">
        <w:t xml:space="preserve"> are sent to the contract</w:t>
      </w:r>
      <w:r w:rsidR="00B71841">
        <w:t xml:space="preserve"> the following </w:t>
      </w:r>
      <w:r w:rsidR="00903B06">
        <w:t>Tuesday</w:t>
      </w:r>
      <w:r w:rsidR="00B71841">
        <w:t xml:space="preserve">, </w:t>
      </w:r>
      <w:r w:rsidR="00F12F99">
        <w:t xml:space="preserve">which </w:t>
      </w:r>
      <w:r w:rsidR="00903B06">
        <w:t xml:space="preserve">processes </w:t>
      </w:r>
      <w:r w:rsidR="007734A2">
        <w:t>up to</w:t>
      </w:r>
      <w:r w:rsidR="00F12F99">
        <w:t xml:space="preserve"> 32 events and settles that week’s </w:t>
      </w:r>
      <w:r w:rsidR="00032045">
        <w:t>outstanding bets</w:t>
      </w:r>
      <w:r w:rsidR="00F12F99">
        <w:t>. R</w:t>
      </w:r>
      <w:r w:rsidR="00C645DC">
        <w:t xml:space="preserve">edemptions by </w:t>
      </w:r>
      <w:r w:rsidR="00895330">
        <w:t>bettors</w:t>
      </w:r>
      <w:r w:rsidR="00F12F99">
        <w:t xml:space="preserve"> are available </w:t>
      </w:r>
      <w:proofErr w:type="spellStart"/>
      <w:r w:rsidR="00F12F99">
        <w:t>immiately</w:t>
      </w:r>
      <w:proofErr w:type="spellEnd"/>
      <w:r w:rsidR="00F12F99">
        <w:t xml:space="preserve"> after settlement</w:t>
      </w:r>
      <w:r w:rsidR="00895330">
        <w:t xml:space="preserve">, while LPs cannot withdraw </w:t>
      </w:r>
      <w:r w:rsidR="00232EF3">
        <w:t xml:space="preserve">until after the next weekly settlement. </w:t>
      </w:r>
      <w:r w:rsidR="00895330">
        <w:t xml:space="preserve"> </w:t>
      </w:r>
    </w:p>
    <w:p w14:paraId="313C4FB8" w14:textId="4FB7D3F7" w:rsidR="00E8654A" w:rsidRPr="006B1116" w:rsidRDefault="00A07E3C" w:rsidP="00757992">
      <w:r>
        <w:t xml:space="preserve">Bets are automatically </w:t>
      </w:r>
      <w:r w:rsidR="006F6AE8">
        <w:t>cross margined</w:t>
      </w:r>
      <w:r>
        <w:t xml:space="preserve"> so that the capital required is minimized. For example, 10 AVAX collateralizes a single bet paying out 10 AVAX, and a contest where the winning payout is 510 AVAX if </w:t>
      </w:r>
      <w:r w:rsidR="000129F4">
        <w:t>a</w:t>
      </w:r>
      <w:r>
        <w:t xml:space="preserve"> team wins and 500 AVAX if its opponent wins.</w:t>
      </w:r>
      <w:r>
        <w:rPr>
          <w:rStyle w:val="FootnoteReference"/>
          <w:rFonts w:eastAsia="Times New Roman"/>
          <w:color w:val="222222"/>
        </w:rPr>
        <w:footnoteReference w:id="4"/>
      </w:r>
      <w:r>
        <w:t xml:space="preserve">  </w:t>
      </w:r>
      <w:r w:rsidR="00246E48">
        <w:t xml:space="preserve">LP capital of </w:t>
      </w:r>
      <w:r w:rsidR="00246E48" w:rsidRPr="007734A2">
        <w:rPr>
          <w:i/>
          <w:iCs/>
        </w:rPr>
        <w:t>X</w:t>
      </w:r>
      <w:r w:rsidR="00246E48">
        <w:t xml:space="preserve"> supports a book of infinite size when bets of size </w:t>
      </w:r>
      <w:r w:rsidR="00246E48" w:rsidRPr="007734A2">
        <w:rPr>
          <w:i/>
          <w:iCs/>
        </w:rPr>
        <w:t>X</w:t>
      </w:r>
      <w:r w:rsidR="00246E48">
        <w:t xml:space="preserve"> are made sequentially. </w:t>
      </w:r>
      <w:r>
        <w:t xml:space="preserve">The required </w:t>
      </w:r>
      <w:r w:rsidR="007916BE">
        <w:t xml:space="preserve">LP </w:t>
      </w:r>
      <w:r>
        <w:t xml:space="preserve">capital on any single </w:t>
      </w:r>
      <w:r w:rsidR="007916BE">
        <w:t>event</w:t>
      </w:r>
      <w:r>
        <w:t xml:space="preserve"> is a function of the </w:t>
      </w:r>
      <w:r w:rsidR="007916BE">
        <w:t xml:space="preserve">maximum </w:t>
      </w:r>
      <w:r w:rsidRPr="000129F4">
        <w:rPr>
          <w:i/>
          <w:iCs/>
        </w:rPr>
        <w:t>net</w:t>
      </w:r>
      <w:r>
        <w:t xml:space="preserve"> payout</w:t>
      </w:r>
      <w:r w:rsidR="00352F11">
        <w:t xml:space="preserve">, which is the payoff on a team </w:t>
      </w:r>
      <w:r w:rsidR="00352F11" w:rsidRPr="00352F11">
        <w:rPr>
          <w:i/>
          <w:iCs/>
        </w:rPr>
        <w:t>minus</w:t>
      </w:r>
      <w:r w:rsidR="00352F11">
        <w:t xml:space="preserve"> the amount bet on its opponent. </w:t>
      </w:r>
      <w:r w:rsidR="000129F4">
        <w:t>A</w:t>
      </w:r>
      <w:r w:rsidR="007916BE">
        <w:t>n adjustable</w:t>
      </w:r>
      <w:r>
        <w:t xml:space="preserve"> parameter limits how much of this capital can be applied to any one event</w:t>
      </w:r>
      <w:r w:rsidR="000129F4">
        <w:t xml:space="preserve"> so that LPs are not subject to extreme concentrated risk (</w:t>
      </w:r>
      <w:proofErr w:type="spellStart"/>
      <w:r w:rsidR="000129F4">
        <w:t>eg</w:t>
      </w:r>
      <w:proofErr w:type="spellEnd"/>
      <w:r w:rsidR="000129F4">
        <w:t xml:space="preserve">, if there are 100 AVAX, a parameter of 10 restricts the net LP liability for any one contest to 10 </w:t>
      </w:r>
      <w:proofErr w:type="spellStart"/>
      <w:r w:rsidR="000129F4">
        <w:t>avax</w:t>
      </w:r>
      <w:proofErr w:type="spellEnd"/>
      <w:r w:rsidR="000129F4">
        <w:t xml:space="preserve">). </w:t>
      </w:r>
      <w:r>
        <w:t xml:space="preserve"> </w:t>
      </w:r>
    </w:p>
    <w:p w14:paraId="739E90FB" w14:textId="32AFB51E" w:rsidR="007A5A5C" w:rsidRDefault="007916BE" w:rsidP="00757992">
      <w:r>
        <w:t xml:space="preserve">An exclusive </w:t>
      </w:r>
      <w:r w:rsidR="00246E48">
        <w:t xml:space="preserve">ASB </w:t>
      </w:r>
      <w:r>
        <w:t xml:space="preserve">oracle provides and validates </w:t>
      </w:r>
      <w:r w:rsidR="00606B5F">
        <w:t xml:space="preserve">data sent to the betting contract. </w:t>
      </w:r>
      <w:r w:rsidR="007A5A5C">
        <w:t>ASB fees are split evenly between the</w:t>
      </w:r>
      <w:r w:rsidR="00246E48">
        <w:t xml:space="preserve"> oracle and the LPs.</w:t>
      </w:r>
      <w:r w:rsidR="007A5A5C">
        <w:rPr>
          <w:rStyle w:val="FootnoteReference"/>
        </w:rPr>
        <w:footnoteReference w:id="5"/>
      </w:r>
      <w:r w:rsidR="00246E48">
        <w:t xml:space="preserve"> </w:t>
      </w:r>
      <w:r w:rsidR="00606B5F">
        <w:t>Submissions are sent by a single token holder</w:t>
      </w:r>
      <w:r>
        <w:t xml:space="preserve"> </w:t>
      </w:r>
      <w:r w:rsidR="00606B5F">
        <w:t xml:space="preserve">and the collective has at least 11 hours to vote before it can be sent to the betting contract. </w:t>
      </w:r>
      <w:r w:rsidR="00A07E3C">
        <w:t xml:space="preserve">Token holder </w:t>
      </w:r>
      <w:r w:rsidR="002E41B9">
        <w:t xml:space="preserve">fee revenue is a function of how often they </w:t>
      </w:r>
      <w:r w:rsidR="00A07E3C">
        <w:t xml:space="preserve">vote </w:t>
      </w:r>
      <w:r w:rsidR="00E945C1">
        <w:t xml:space="preserve">on data submissions. </w:t>
      </w:r>
      <w:r w:rsidR="00E972CF">
        <w:t>For example, i</w:t>
      </w:r>
      <w:r w:rsidR="00A07E3C">
        <w:t xml:space="preserve">f a token holder votes </w:t>
      </w:r>
      <w:r w:rsidR="00D81FF8">
        <w:t xml:space="preserve">on 50% of the </w:t>
      </w:r>
      <w:r w:rsidR="00E945C1">
        <w:t>data proposals</w:t>
      </w:r>
      <w:r w:rsidR="00D81FF8">
        <w:t xml:space="preserve">, she would receive </w:t>
      </w:r>
      <w:r w:rsidR="00A07E3C">
        <w:t xml:space="preserve">half of </w:t>
      </w:r>
      <w:r w:rsidR="00D81FF8">
        <w:t>her potential revenue</w:t>
      </w:r>
      <w:r w:rsidR="00E972CF">
        <w:t xml:space="preserve">. </w:t>
      </w:r>
      <w:r w:rsidR="00A07E3C">
        <w:t xml:space="preserve">The </w:t>
      </w:r>
      <w:r w:rsidR="00C645DC">
        <w:t>forsaken</w:t>
      </w:r>
      <w:r w:rsidR="00A07E3C">
        <w:t xml:space="preserve"> </w:t>
      </w:r>
      <w:r w:rsidR="004C6E8D">
        <w:t>oracle revenue</w:t>
      </w:r>
      <w:r w:rsidR="00A07E3C">
        <w:t xml:space="preserve"> is reallocated to the other token holders in the oracle contract. </w:t>
      </w:r>
    </w:p>
    <w:p w14:paraId="791501B5" w14:textId="677D4FDC" w:rsidR="00C15507" w:rsidRPr="00C15507" w:rsidRDefault="00A07E3C" w:rsidP="001C42DC">
      <w:pPr>
        <w:pStyle w:val="Heading1"/>
      </w:pPr>
      <w:bookmarkStart w:id="2" w:name="_Toc144663825"/>
      <w:r w:rsidRPr="00A206C1">
        <w:t>Oracle I</w:t>
      </w:r>
      <w:r w:rsidR="00C15507">
        <w:t xml:space="preserve">ncentive </w:t>
      </w:r>
      <w:r w:rsidR="00F56983">
        <w:t>Compatibility</w:t>
      </w:r>
      <w:bookmarkEnd w:id="2"/>
    </w:p>
    <w:p w14:paraId="66B1A1E0" w14:textId="2992E8AF" w:rsidR="00465DC8" w:rsidRPr="00AE2708" w:rsidRDefault="00465DC8" w:rsidP="00757992">
      <w:r w:rsidRPr="008C17C5">
        <w:t xml:space="preserve">Creating a game where honesty is an oracle's best strategy is straightforward; the keys are simplicity and </w:t>
      </w:r>
      <w:r>
        <w:t xml:space="preserve">a </w:t>
      </w:r>
      <w:r w:rsidRPr="008C17C5">
        <w:t xml:space="preserve">repeated game, which leads to easy monitoring and </w:t>
      </w:r>
      <w:r w:rsidR="002B4E21">
        <w:t xml:space="preserve">credible punishment anticipation for a fraudulent oracle data submission. </w:t>
      </w:r>
      <w:r w:rsidRPr="008C17C5">
        <w:t>Addi</w:t>
      </w:r>
      <w:r>
        <w:t>tional</w:t>
      </w:r>
      <w:r w:rsidRPr="008C17C5">
        <w:t xml:space="preserve"> parties, tokens, </w:t>
      </w:r>
      <w:r>
        <w:t>or</w:t>
      </w:r>
      <w:r w:rsidRPr="008C17C5">
        <w:t xml:space="preserve"> scope increases cost, complexity, and delay.</w:t>
      </w:r>
      <w:r>
        <w:t xml:space="preserve"> </w:t>
      </w:r>
      <w:r w:rsidR="002B4E21">
        <w:t>Defecting/defaulting implies the loss of the benefit of future interactions, the present value of which acts like over-collateralization on a loan</w:t>
      </w:r>
      <w:r w:rsidR="002B4E21" w:rsidRPr="008C17C5">
        <w:t xml:space="preserve">. </w:t>
      </w:r>
      <w:r>
        <w:t>T</w:t>
      </w:r>
      <w:r w:rsidRPr="008C17C5">
        <w:t xml:space="preserve">he </w:t>
      </w:r>
      <w:r>
        <w:t>potential cheat</w:t>
      </w:r>
      <w:r w:rsidRPr="008C17C5">
        <w:t xml:space="preserve"> gain is </w:t>
      </w:r>
      <w:r>
        <w:t xml:space="preserve">less than the present value of future revenue foregone even if the oracle were centralized. Incentive compatibility is critical to low-cost </w:t>
      </w:r>
      <w:r>
        <w:lastRenderedPageBreak/>
        <w:t>enforcement of contracts, and historically this centered on reputation, not contract law administered by the state</w:t>
      </w:r>
      <w:r w:rsidRPr="008C17C5">
        <w:t>.</w:t>
      </w:r>
    </w:p>
    <w:p w14:paraId="08FB6EE6" w14:textId="15D9861A" w:rsidR="00A07E3C" w:rsidRDefault="00A07E3C" w:rsidP="00757992">
      <w:pPr>
        <w:rPr>
          <w:rFonts w:eastAsia="Times New Roman"/>
          <w:color w:val="222222"/>
        </w:rPr>
      </w:pPr>
      <w:r>
        <w:rPr>
          <w:rFonts w:eastAsia="Times New Roman"/>
          <w:color w:val="222222"/>
        </w:rPr>
        <w:t xml:space="preserve">Consider the following cost-benefit analysis for </w:t>
      </w:r>
      <w:r w:rsidR="00C742E4">
        <w:rPr>
          <w:rFonts w:eastAsia="Times New Roman"/>
          <w:color w:val="222222"/>
        </w:rPr>
        <w:t>ASB</w:t>
      </w:r>
      <w:r>
        <w:rPr>
          <w:rFonts w:eastAsia="Times New Roman"/>
          <w:color w:val="222222"/>
        </w:rPr>
        <w:t xml:space="preserve">'s oracle. Assume a betting contract has 100 </w:t>
      </w:r>
      <w:r w:rsidR="008D1BE4">
        <w:rPr>
          <w:rFonts w:eastAsia="Times New Roman"/>
          <w:color w:val="222222"/>
        </w:rPr>
        <w:t>in net exposure, which we will conservatively assume is the book’s gross betting</w:t>
      </w:r>
      <w:r w:rsidR="00246E48">
        <w:rPr>
          <w:rFonts w:eastAsia="Times New Roman"/>
          <w:color w:val="222222"/>
        </w:rPr>
        <w:t xml:space="preserve"> exposure (no offsetting bets that generate reward but no risk to the LPs)</w:t>
      </w:r>
      <w:r>
        <w:rPr>
          <w:rFonts w:eastAsia="Times New Roman"/>
          <w:color w:val="222222"/>
        </w:rPr>
        <w:t xml:space="preserve">. As the oracle's fee is about half of the </w:t>
      </w:r>
      <w:proofErr w:type="spellStart"/>
      <w:r>
        <w:rPr>
          <w:rFonts w:eastAsia="Times New Roman"/>
          <w:color w:val="222222"/>
        </w:rPr>
        <w:t>vig</w:t>
      </w:r>
      <w:proofErr w:type="spellEnd"/>
      <w:r>
        <w:rPr>
          <w:rFonts w:eastAsia="Times New Roman"/>
          <w:color w:val="222222"/>
        </w:rPr>
        <w:t xml:space="preserve">, this would average about 2.5 AVAX in weekly revenue. Given 50 settlement events over the year, this annualizes to 125 AVAX. Given a </w:t>
      </w:r>
      <w:r w:rsidR="00176A6B">
        <w:rPr>
          <w:rFonts w:eastAsia="Times New Roman"/>
          <w:color w:val="222222"/>
        </w:rPr>
        <w:t xml:space="preserve">conservative </w:t>
      </w:r>
      <w:r>
        <w:rPr>
          <w:rFonts w:eastAsia="Times New Roman"/>
          <w:color w:val="222222"/>
        </w:rPr>
        <w:t xml:space="preserve">10 </w:t>
      </w:r>
      <w:r w:rsidR="00B528BD">
        <w:rPr>
          <w:rFonts w:eastAsia="Times New Roman"/>
          <w:color w:val="222222"/>
        </w:rPr>
        <w:t>price/earnings ratio</w:t>
      </w:r>
      <w:r>
        <w:rPr>
          <w:rFonts w:eastAsia="Times New Roman"/>
          <w:color w:val="222222"/>
        </w:rPr>
        <w:t>, this values the oracle collective at 1,250 AVAX. The maximum potential cheating revenue in this example is 100 AVAX, so the LPs have net</w:t>
      </w:r>
      <w:r w:rsidR="00E923C0">
        <w:rPr>
          <w:rFonts w:eastAsia="Times New Roman"/>
          <w:color w:val="222222"/>
        </w:rPr>
        <w:t xml:space="preserve"> and gross</w:t>
      </w:r>
      <w:r>
        <w:rPr>
          <w:rFonts w:eastAsia="Times New Roman"/>
          <w:color w:val="222222"/>
        </w:rPr>
        <w:t xml:space="preserve"> exposure to the wrong side of every bet</w:t>
      </w:r>
      <w:r w:rsidR="007700D1">
        <w:rPr>
          <w:rFonts w:eastAsia="Times New Roman"/>
          <w:color w:val="222222"/>
        </w:rPr>
        <w:t xml:space="preserve"> made by the cheating oracle’s sock puppet bettor</w:t>
      </w:r>
      <w:r>
        <w:rPr>
          <w:rFonts w:eastAsia="Times New Roman"/>
          <w:color w:val="222222"/>
        </w:rPr>
        <w:t xml:space="preserve">. </w:t>
      </w:r>
    </w:p>
    <w:p w14:paraId="652DBD77" w14:textId="29A08FA2" w:rsidR="006F7A2F" w:rsidRDefault="00A07E3C" w:rsidP="00757992">
      <w:pPr>
        <w:rPr>
          <w:rFonts w:eastAsia="Times New Roman"/>
          <w:color w:val="222222"/>
        </w:rPr>
      </w:pPr>
      <w:r>
        <w:rPr>
          <w:rFonts w:eastAsia="Times New Roman"/>
          <w:color w:val="222222"/>
        </w:rPr>
        <w:t>Such a scam would be conspicuous in the readable event logs</w:t>
      </w:r>
      <w:r w:rsidR="00D62D5E">
        <w:rPr>
          <w:rFonts w:eastAsia="Times New Roman"/>
          <w:color w:val="222222"/>
        </w:rPr>
        <w:t xml:space="preserve"> showing incorrect outcomes</w:t>
      </w:r>
      <w:r>
        <w:rPr>
          <w:rFonts w:eastAsia="Times New Roman"/>
          <w:color w:val="222222"/>
        </w:rPr>
        <w:t xml:space="preserve">, and no rational person would use this contract again, making the value of the oracle token zero. </w:t>
      </w:r>
      <w:r w:rsidR="006F7A2F">
        <w:rPr>
          <w:rFonts w:eastAsia="Times New Roman"/>
          <w:color w:val="222222"/>
        </w:rPr>
        <w:t>The data submission is pass/fail, and failure is conspicuous given the binary outcomes, and that odds at major books are always within 3% of each other (in probability of win). This caps a cheater’s ability to slant odds</w:t>
      </w:r>
      <w:r w:rsidR="005319C4">
        <w:rPr>
          <w:rFonts w:eastAsia="Times New Roman"/>
          <w:color w:val="222222"/>
        </w:rPr>
        <w:t>.</w:t>
      </w:r>
    </w:p>
    <w:p w14:paraId="2BE897E8" w14:textId="2FE7A83B" w:rsidR="006F7A2F" w:rsidRDefault="007700D1" w:rsidP="00757992">
      <w:pPr>
        <w:rPr>
          <w:rFonts w:eastAsia="Times New Roman"/>
          <w:color w:val="222222"/>
        </w:rPr>
      </w:pPr>
      <w:r>
        <w:rPr>
          <w:rFonts w:eastAsia="Times New Roman"/>
          <w:color w:val="222222"/>
        </w:rPr>
        <w:t xml:space="preserve">Unlike oracles that service many </w:t>
      </w:r>
      <w:proofErr w:type="gramStart"/>
      <w:r>
        <w:rPr>
          <w:rFonts w:eastAsia="Times New Roman"/>
          <w:color w:val="222222"/>
        </w:rPr>
        <w:t>contracts,</w:t>
      </w:r>
      <w:r w:rsidR="006F7A2F">
        <w:rPr>
          <w:rFonts w:eastAsia="Times New Roman"/>
          <w:color w:val="222222"/>
        </w:rPr>
        <w:t xml:space="preserve"> or</w:t>
      </w:r>
      <w:proofErr w:type="gramEnd"/>
      <w:r>
        <w:rPr>
          <w:rFonts w:eastAsia="Times New Roman"/>
          <w:color w:val="222222"/>
        </w:rPr>
        <w:t xml:space="preserve"> there is no plausible deniability by </w:t>
      </w:r>
      <w:r w:rsidR="006F7A2F">
        <w:rPr>
          <w:rFonts w:eastAsia="Times New Roman"/>
          <w:color w:val="222222"/>
        </w:rPr>
        <w:t>ASB’s</w:t>
      </w:r>
      <w:r>
        <w:rPr>
          <w:rFonts w:eastAsia="Times New Roman"/>
          <w:color w:val="222222"/>
        </w:rPr>
        <w:t xml:space="preserve"> oracle</w:t>
      </w:r>
      <w:r w:rsidR="006F7A2F">
        <w:rPr>
          <w:rFonts w:eastAsia="Times New Roman"/>
          <w:color w:val="222222"/>
        </w:rPr>
        <w:t xml:space="preserve"> collective</w:t>
      </w:r>
      <w:r w:rsidR="00014188">
        <w:rPr>
          <w:rFonts w:eastAsia="Times New Roman"/>
          <w:color w:val="222222"/>
        </w:rPr>
        <w:t>. E</w:t>
      </w:r>
      <w:r w:rsidR="00032045">
        <w:rPr>
          <w:rFonts w:eastAsia="Times New Roman"/>
          <w:color w:val="222222"/>
        </w:rPr>
        <w:t xml:space="preserve">ach week they are tasked with </w:t>
      </w:r>
      <w:r w:rsidR="00014188">
        <w:rPr>
          <w:rFonts w:eastAsia="Times New Roman"/>
          <w:color w:val="222222"/>
        </w:rPr>
        <w:t>producing a singular slate of data, where a single bad data point—one beyond the standard variance in odds across sportsbooks</w:t>
      </w:r>
      <w:r w:rsidR="006F7A2F">
        <w:rPr>
          <w:rFonts w:eastAsia="Times New Roman"/>
          <w:color w:val="222222"/>
        </w:rPr>
        <w:t>, a late start time, an incorrect outcome</w:t>
      </w:r>
      <w:r w:rsidR="00014188">
        <w:rPr>
          <w:rFonts w:eastAsia="Times New Roman"/>
          <w:color w:val="222222"/>
        </w:rPr>
        <w:t>—taints the entire slate</w:t>
      </w:r>
      <w:r w:rsidR="006F7A2F">
        <w:rPr>
          <w:rFonts w:eastAsia="Times New Roman"/>
          <w:color w:val="222222"/>
        </w:rPr>
        <w:t xml:space="preserve">, and the entire oracle collective as 51% consciously let it happen. </w:t>
      </w:r>
    </w:p>
    <w:p w14:paraId="5D53642F" w14:textId="5FB7DEBB" w:rsidR="00014188" w:rsidRDefault="00014188" w:rsidP="00757992">
      <w:pPr>
        <w:rPr>
          <w:rFonts w:eastAsia="Times New Roman"/>
          <w:color w:val="222222"/>
        </w:rPr>
      </w:pPr>
      <w:r>
        <w:rPr>
          <w:rFonts w:eastAsia="Times New Roman"/>
          <w:color w:val="222222"/>
        </w:rPr>
        <w:t xml:space="preserve">; it would be like a shard of glass in a big bowl of ice cream. </w:t>
      </w:r>
      <w:r w:rsidR="006F7A2F">
        <w:rPr>
          <w:rFonts w:eastAsia="Times New Roman"/>
          <w:color w:val="222222"/>
        </w:rPr>
        <w:t xml:space="preserve">It’s like asking someone saying one plus one is three, </w:t>
      </w:r>
      <w:proofErr w:type="gramStart"/>
      <w:r>
        <w:rPr>
          <w:rFonts w:eastAsia="Times New Roman"/>
          <w:color w:val="222222"/>
        </w:rPr>
        <w:t>The</w:t>
      </w:r>
      <w:proofErr w:type="gramEnd"/>
      <w:r>
        <w:rPr>
          <w:rFonts w:eastAsia="Times New Roman"/>
          <w:color w:val="222222"/>
        </w:rPr>
        <w:t xml:space="preserve"> oracle collective is </w:t>
      </w:r>
      <w:r w:rsidR="00E75A29">
        <w:rPr>
          <w:rFonts w:eastAsia="Times New Roman"/>
          <w:color w:val="222222"/>
        </w:rPr>
        <w:t>‘all in’ on the betting contract alone</w:t>
      </w:r>
      <w:r w:rsidR="007700D1">
        <w:rPr>
          <w:rFonts w:eastAsia="Times New Roman"/>
          <w:color w:val="222222"/>
        </w:rPr>
        <w:t>.</w:t>
      </w:r>
      <w:r w:rsidR="00176A6B">
        <w:rPr>
          <w:rStyle w:val="FootnoteReference"/>
          <w:rFonts w:eastAsia="Times New Roman"/>
          <w:color w:val="222222"/>
        </w:rPr>
        <w:footnoteReference w:id="6"/>
      </w:r>
      <w:r w:rsidR="007700D1">
        <w:rPr>
          <w:rFonts w:eastAsia="Times New Roman"/>
          <w:color w:val="222222"/>
        </w:rPr>
        <w:t xml:space="preserve"> </w:t>
      </w:r>
      <w:r w:rsidR="00176A6B">
        <w:rPr>
          <w:rFonts w:eastAsia="Times New Roman"/>
          <w:color w:val="222222"/>
        </w:rPr>
        <w:t xml:space="preserve"> </w:t>
      </w:r>
    </w:p>
    <w:p w14:paraId="30DA2288" w14:textId="1BB16F69" w:rsidR="00A07E3C" w:rsidRDefault="007700D1" w:rsidP="00757992">
      <w:pPr>
        <w:rPr>
          <w:rFonts w:eastAsia="Times New Roman"/>
          <w:color w:val="222222"/>
        </w:rPr>
      </w:pPr>
      <w:r>
        <w:rPr>
          <w:rFonts w:eastAsia="Times New Roman"/>
          <w:color w:val="222222"/>
        </w:rPr>
        <w:t>There is no reason for allowing incorrect data</w:t>
      </w:r>
      <w:r w:rsidR="00887EB7">
        <w:rPr>
          <w:rFonts w:eastAsia="Times New Roman"/>
          <w:color w:val="222222"/>
        </w:rPr>
        <w:t xml:space="preserve"> to get voted to the betting contract outside of a conscious intent or radical incompetence</w:t>
      </w:r>
      <w:r w:rsidR="00014188">
        <w:rPr>
          <w:rFonts w:eastAsia="Times New Roman"/>
          <w:color w:val="222222"/>
        </w:rPr>
        <w:t>. Such data would include start times more than 15 minutes ahead of the actual start time, marking the outcome incorrectly (who won), or odds that are outside the standard  beyond the standard variance in odds across sportsbooks</w:t>
      </w:r>
      <w:r w:rsidR="009D252D">
        <w:rPr>
          <w:rFonts w:eastAsia="Times New Roman"/>
          <w:color w:val="222222"/>
        </w:rPr>
        <w:t xml:space="preserve"> </w:t>
      </w:r>
      <w:r w:rsidR="00A42E8F">
        <w:rPr>
          <w:rFonts w:eastAsia="Times New Roman"/>
          <w:color w:val="222222"/>
        </w:rPr>
        <w:t>given the low verification costs generated by the restrictions on timing and event coverage, and how all oracle voters will have significant token stakes</w:t>
      </w:r>
      <w:r w:rsidR="00E75A29">
        <w:rPr>
          <w:rFonts w:eastAsia="Times New Roman"/>
          <w:color w:val="222222"/>
        </w:rPr>
        <w:t xml:space="preserve"> that justify the cost of carefully evaluating data submissions</w:t>
      </w:r>
      <w:r w:rsidR="00887EB7">
        <w:rPr>
          <w:rFonts w:eastAsia="Times New Roman"/>
          <w:color w:val="222222"/>
        </w:rPr>
        <w:t xml:space="preserve">. </w:t>
      </w:r>
      <w:r w:rsidR="00A07E3C">
        <w:rPr>
          <w:rFonts w:eastAsia="Times New Roman"/>
          <w:color w:val="222222"/>
        </w:rPr>
        <w:t>A voting majority's oracle token</w:t>
      </w:r>
      <w:r w:rsidR="002042BA">
        <w:rPr>
          <w:rFonts w:eastAsia="Times New Roman"/>
          <w:color w:val="222222"/>
        </w:rPr>
        <w:t>s</w:t>
      </w:r>
      <w:r w:rsidR="00A07E3C">
        <w:rPr>
          <w:rFonts w:eastAsia="Times New Roman"/>
          <w:color w:val="222222"/>
        </w:rPr>
        <w:t xml:space="preserve"> </w:t>
      </w:r>
      <w:r w:rsidR="002042BA">
        <w:rPr>
          <w:rFonts w:eastAsia="Times New Roman"/>
          <w:color w:val="222222"/>
        </w:rPr>
        <w:t>have</w:t>
      </w:r>
      <w:r w:rsidR="00A07E3C">
        <w:rPr>
          <w:rFonts w:eastAsia="Times New Roman"/>
          <w:color w:val="222222"/>
        </w:rPr>
        <w:t xml:space="preserve"> a present value of 625 AVAX</w:t>
      </w:r>
      <w:r w:rsidR="00A42E8F">
        <w:rPr>
          <w:rFonts w:eastAsia="Times New Roman"/>
          <w:color w:val="222222"/>
        </w:rPr>
        <w:t xml:space="preserve"> in the above example</w:t>
      </w:r>
      <w:r w:rsidR="00A07E3C">
        <w:rPr>
          <w:rFonts w:eastAsia="Times New Roman"/>
          <w:color w:val="222222"/>
        </w:rPr>
        <w:t>,</w:t>
      </w:r>
      <w:r w:rsidR="00A42E8F">
        <w:rPr>
          <w:rFonts w:eastAsia="Times New Roman"/>
          <w:color w:val="222222"/>
        </w:rPr>
        <w:t xml:space="preserve"> significantly more than the 100 AVAX in a cheat.</w:t>
      </w:r>
      <w:r w:rsidR="00A07E3C">
        <w:rPr>
          <w:rStyle w:val="FootnoteReference"/>
          <w:rFonts w:eastAsia="Times New Roman"/>
          <w:color w:val="222222"/>
        </w:rPr>
        <w:footnoteReference w:id="7"/>
      </w:r>
      <w:r w:rsidR="00A07E3C">
        <w:rPr>
          <w:rFonts w:eastAsia="Times New Roman"/>
          <w:color w:val="222222"/>
        </w:rPr>
        <w:t xml:space="preserve"> </w:t>
      </w:r>
      <w:r w:rsidR="00A42E8F">
        <w:rPr>
          <w:rFonts w:eastAsia="Times New Roman"/>
          <w:color w:val="222222"/>
        </w:rPr>
        <w:t>Honest reporting is the dominant strategy in the improbable worst-case scenario described above</w:t>
      </w:r>
      <w:r w:rsidR="00675D4B">
        <w:rPr>
          <w:rFonts w:eastAsia="Times New Roman"/>
          <w:color w:val="222222"/>
        </w:rPr>
        <w:t xml:space="preserve"> (P/E of 10, gross exposure equals net exposure)</w:t>
      </w:r>
      <w:r w:rsidR="00A42E8F">
        <w:rPr>
          <w:rFonts w:eastAsia="Times New Roman"/>
          <w:color w:val="222222"/>
        </w:rPr>
        <w:t>.</w:t>
      </w:r>
    </w:p>
    <w:p w14:paraId="1C60588D" w14:textId="6F827110" w:rsidR="00246E48" w:rsidRPr="00DA7CDF" w:rsidRDefault="00A07E3C" w:rsidP="00757992">
      <w:pPr>
        <w:rPr>
          <w:rFonts w:eastAsia="Times New Roman"/>
          <w:color w:val="222222"/>
        </w:rPr>
      </w:pPr>
      <w:r>
        <w:t>The oracle voters have, literally, all day to evaluate a data submission</w:t>
      </w:r>
      <w:r w:rsidR="00675D4B">
        <w:t xml:space="preserve">. They should all create algorithms that automate a data download of the necessary information, that makes evaluating the data take no more than a few minutes. </w:t>
      </w:r>
      <w:r>
        <w:t xml:space="preserve">A majority 'no' vote among </w:t>
      </w:r>
      <w:r w:rsidR="00B528BD">
        <w:t>token holders</w:t>
      </w:r>
      <w:r>
        <w:t xml:space="preserve"> </w:t>
      </w:r>
      <w:r w:rsidR="009F2459">
        <w:t xml:space="preserve">rejects the data so it cannot affect bets, and a fixed amount of the proposer’s tokens are burned. </w:t>
      </w:r>
      <w:r>
        <w:rPr>
          <w:rFonts w:eastAsia="Times New Roman"/>
          <w:color w:val="222222"/>
        </w:rPr>
        <w:t xml:space="preserve">The </w:t>
      </w:r>
      <w:r w:rsidR="00F96B36">
        <w:rPr>
          <w:rFonts w:eastAsia="Times New Roman"/>
          <w:color w:val="222222"/>
        </w:rPr>
        <w:t xml:space="preserve">limited </w:t>
      </w:r>
      <w:r>
        <w:rPr>
          <w:rFonts w:eastAsia="Times New Roman"/>
          <w:color w:val="222222"/>
        </w:rPr>
        <w:t>focus</w:t>
      </w:r>
      <w:r w:rsidR="00F96B36">
        <w:rPr>
          <w:rFonts w:eastAsia="Times New Roman"/>
          <w:color w:val="222222"/>
        </w:rPr>
        <w:t xml:space="preserve"> of events, timing </w:t>
      </w:r>
      <w:r>
        <w:rPr>
          <w:rFonts w:eastAsia="Times New Roman"/>
          <w:color w:val="222222"/>
        </w:rPr>
        <w:t>of oracle submissions remove any plausible deniability for the oracle cheat action in any single event each week. The website generates event log data in readable form, so one does not need specialized knowledge of hash functions</w:t>
      </w:r>
      <w:r w:rsidR="00504A96">
        <w:rPr>
          <w:rFonts w:eastAsia="Times New Roman"/>
          <w:color w:val="222222"/>
        </w:rPr>
        <w:t xml:space="preserve"> to evaluate the oracle’s behavior. </w:t>
      </w:r>
    </w:p>
    <w:p w14:paraId="1453CAB4" w14:textId="77EBC02A" w:rsidR="00504A96" w:rsidRDefault="00A07E3C" w:rsidP="00757992">
      <w:pPr>
        <w:rPr>
          <w:rFonts w:eastAsia="Times New Roman"/>
          <w:color w:val="222222"/>
        </w:rPr>
      </w:pPr>
      <w:r>
        <w:rPr>
          <w:rFonts w:eastAsia="Times New Roman"/>
          <w:color w:val="222222"/>
        </w:rPr>
        <w:t xml:space="preserve">While it is simple enough to incent the oracle properly, this only protects the contract against insiders. In contrast, decentralization defends this contract against outsiders. Powerful institutions have always used centralized power to prevent competition, often using disingenuous rationales emphasizing safety. Such </w:t>
      </w:r>
      <w:r>
        <w:rPr>
          <w:rFonts w:eastAsia="Times New Roman"/>
          <w:color w:val="222222"/>
        </w:rPr>
        <w:lastRenderedPageBreak/>
        <w:t>an attack needs a choke point, prevented if a collective of pseudonymous accounts worldwide administers the oracle</w:t>
      </w:r>
      <w:r w:rsidR="007C63A5">
        <w:rPr>
          <w:rFonts w:eastAsia="Times New Roman"/>
          <w:color w:val="222222"/>
        </w:rPr>
        <w:t xml:space="preserve"> and provides liquidity</w:t>
      </w:r>
      <w:r>
        <w:rPr>
          <w:rFonts w:eastAsia="Times New Roman"/>
          <w:color w:val="222222"/>
        </w:rPr>
        <w:t xml:space="preserve">. </w:t>
      </w:r>
      <w:r w:rsidR="00EB3F6F">
        <w:rPr>
          <w:rFonts w:eastAsia="Times New Roman"/>
          <w:color w:val="222222"/>
        </w:rPr>
        <w:t>T</w:t>
      </w:r>
      <w:r w:rsidR="00D62D5E">
        <w:rPr>
          <w:rFonts w:eastAsia="Times New Roman"/>
          <w:color w:val="222222"/>
        </w:rPr>
        <w:t>here are no governance issues related to upgrades or extensions.</w:t>
      </w:r>
    </w:p>
    <w:bookmarkEnd w:id="1"/>
    <w:p w14:paraId="17AAA904" w14:textId="392892E9" w:rsidR="009C7E0F" w:rsidRDefault="009F2459">
      <w:pPr>
        <w:pStyle w:val="Heading1"/>
      </w:pPr>
      <w:r>
        <w:tab/>
      </w:r>
      <w:bookmarkStart w:id="3" w:name="_Toc144663826"/>
      <w:bookmarkStart w:id="4" w:name="_Hlk29815489"/>
      <w:r>
        <w:t xml:space="preserve">Contract </w:t>
      </w:r>
      <w:r w:rsidR="001C42DC">
        <w:t>Outline</w:t>
      </w:r>
      <w:bookmarkEnd w:id="3"/>
    </w:p>
    <w:p w14:paraId="7BC86513" w14:textId="3FEF10FF" w:rsidR="00E40A4B" w:rsidRPr="001E454A" w:rsidRDefault="00E40A4B" w:rsidP="00757992">
      <w:r>
        <w:t xml:space="preserve">Event data, including </w:t>
      </w:r>
      <w:r w:rsidR="00D910B7">
        <w:t xml:space="preserve">start times and </w:t>
      </w:r>
      <w:r>
        <w:t xml:space="preserve">odds, are sent to the contract </w:t>
      </w:r>
      <w:r w:rsidR="00504A96">
        <w:t>on Tuesday</w:t>
      </w:r>
      <w:r>
        <w:t xml:space="preserve">, allowing people to bet on </w:t>
      </w:r>
      <w:r w:rsidR="00504A96">
        <w:t>weekend</w:t>
      </w:r>
      <w:r>
        <w:t xml:space="preserve"> events</w:t>
      </w:r>
      <w:r w:rsidR="00504A96">
        <w:t xml:space="preserve"> from </w:t>
      </w:r>
      <w:r w:rsidR="00D910B7">
        <w:t>Tuesday night</w:t>
      </w:r>
      <w:r w:rsidR="00504A96">
        <w:t xml:space="preserve"> to game time. The subsequent Monday, </w:t>
      </w:r>
      <w:r>
        <w:t>the oracle sends the results to the betting contract, settling that week</w:t>
      </w:r>
      <w:r w:rsidR="00A07E3C">
        <w:t>'</w:t>
      </w:r>
      <w:r>
        <w:t xml:space="preserve">s bets, and the contract then repeats the process. </w:t>
      </w:r>
    </w:p>
    <w:p w14:paraId="5452F2FC" w14:textId="5C23EF73" w:rsidR="008334CE" w:rsidRDefault="009F2459" w:rsidP="00757992">
      <w:r>
        <w:t xml:space="preserve">Bettors and LPs </w:t>
      </w:r>
      <w:r w:rsidR="00504A96">
        <w:t xml:space="preserve">need only </w:t>
      </w:r>
      <w:proofErr w:type="gramStart"/>
      <w:r>
        <w:t>interact only</w:t>
      </w:r>
      <w:proofErr w:type="gramEnd"/>
      <w:r>
        <w:t xml:space="preserve"> with the betting contract, while the token holders </w:t>
      </w:r>
      <w:r w:rsidR="0037282E">
        <w:t xml:space="preserve">need </w:t>
      </w:r>
      <w:r>
        <w:t xml:space="preserve">only interact with the oracle contract. </w:t>
      </w:r>
      <w:r w:rsidR="008334CE">
        <w:t xml:space="preserve">All transactions with the betting contract are denominated in AVAX. </w:t>
      </w:r>
    </w:p>
    <w:p w14:paraId="7316FF9A" w14:textId="19BBD9B3" w:rsidR="009C7E0F" w:rsidRDefault="009F2459" w:rsidP="00757992">
      <w:r>
        <w:t xml:space="preserve">LP capital backstops residual imbalances in the book. The LP's total capital is available </w:t>
      </w:r>
      <w:r w:rsidR="0037282E">
        <w:t xml:space="preserve">equally to </w:t>
      </w:r>
      <w:r>
        <w:t>all contests that week</w:t>
      </w:r>
      <w:r w:rsidR="00100657">
        <w:t xml:space="preserve">, </w:t>
      </w:r>
      <w:r w:rsidR="0037282E">
        <w:t>but</w:t>
      </w:r>
      <w:r w:rsidR="00100657">
        <w:t xml:space="preserve"> t</w:t>
      </w:r>
      <w:r>
        <w:t>here is a limiting mechanism on how much</w:t>
      </w:r>
      <w:r w:rsidR="00747B64">
        <w:t xml:space="preserve"> </w:t>
      </w:r>
      <w:r w:rsidR="00035183">
        <w:t>AVAX</w:t>
      </w:r>
      <w:r w:rsidR="00747B64">
        <w:t xml:space="preserve"> </w:t>
      </w:r>
      <w:r>
        <w:t xml:space="preserve">can be allocated to any single contest. </w:t>
      </w:r>
      <w:r w:rsidR="00100657">
        <w:t xml:space="preserve">This </w:t>
      </w:r>
      <w:r w:rsidR="00747B64">
        <w:t>diversifies the LPs</w:t>
      </w:r>
      <w:r w:rsidR="00100657">
        <w:t xml:space="preserve">, reducing the chance that </w:t>
      </w:r>
      <w:r w:rsidR="00747B64">
        <w:t>a single contest outcome could extinguish LP capital</w:t>
      </w:r>
      <w:r w:rsidR="00100657">
        <w:t xml:space="preserve">. </w:t>
      </w:r>
      <w:r>
        <w:t xml:space="preserve">The betting contract contains all the methods for bettors and LPs: betting and redemption for bettors, investing, and withdrawal for LPs. </w:t>
      </w:r>
    </w:p>
    <w:p w14:paraId="02E70250" w14:textId="6324C327" w:rsidR="007E0B19" w:rsidRDefault="009F2459" w:rsidP="00757992">
      <w:r>
        <w:t xml:space="preserve">A singular oracle token holder, with at least </w:t>
      </w:r>
      <w:r w:rsidR="00504A96">
        <w:t>10</w:t>
      </w:r>
      <w:r>
        <w:t xml:space="preserve">% of the oracle tokens outstanding, proposes the relevant data: the upcoming schedule (who plays whom, when), odds, results, and some technical parameters (e.g., </w:t>
      </w:r>
      <w:r w:rsidR="00504A96">
        <w:t>paused matches, the diversification parameter</w:t>
      </w:r>
      <w:r>
        <w:t>). Each submission is then subject to a</w:t>
      </w:r>
      <w:r w:rsidR="00504A96">
        <w:t>n</w:t>
      </w:r>
      <w:r>
        <w:t xml:space="preserve"> evaluation period subject to a majority vote: </w:t>
      </w:r>
      <w:r w:rsidR="0037282E">
        <w:t>yes or no</w:t>
      </w:r>
      <w:r>
        <w:t xml:space="preserve">. A successful data submission is sent to the betting contract after a </w:t>
      </w:r>
      <w:r w:rsidR="00E27B5F">
        <w:t>voting</w:t>
      </w:r>
      <w:r>
        <w:t xml:space="preserve"> period of </w:t>
      </w:r>
      <w:r w:rsidR="00E27B5F">
        <w:t>11</w:t>
      </w:r>
      <w:r>
        <w:t xml:space="preserve"> hours</w:t>
      </w:r>
      <w:r w:rsidR="00100657">
        <w:t xml:space="preserve">, giving the oracle collective sufficient time to veto a fraudulent or incompetent submission. </w:t>
      </w:r>
    </w:p>
    <w:p w14:paraId="09EC56E9" w14:textId="3BC70A7E" w:rsidR="009C7E0F" w:rsidRDefault="00EB3F71">
      <w:pPr>
        <w:spacing w:after="0" w:line="240" w:lineRule="auto"/>
        <w:rPr>
          <w:rFonts w:ascii="Calibri" w:eastAsia="Times New Roman" w:hAnsi="Calibri" w:cs="Calibri"/>
          <w:color w:val="000000"/>
        </w:rPr>
      </w:pPr>
      <w:r>
        <w:rPr>
          <w:noProof/>
        </w:rPr>
        <mc:AlternateContent>
          <mc:Choice Requires="wps">
            <w:drawing>
              <wp:anchor distT="0" distB="0" distL="114300" distR="114300" simplePos="0" relativeHeight="251666944" behindDoc="0" locked="0" layoutInCell="1" allowOverlap="1" wp14:anchorId="00ED7600" wp14:editId="26F5B900">
                <wp:simplePos x="0" y="0"/>
                <wp:positionH relativeFrom="column">
                  <wp:posOffset>2005330</wp:posOffset>
                </wp:positionH>
                <wp:positionV relativeFrom="paragraph">
                  <wp:posOffset>66675</wp:posOffset>
                </wp:positionV>
                <wp:extent cx="1128395" cy="256540"/>
                <wp:effectExtent l="0" t="0" r="0" b="0"/>
                <wp:wrapNone/>
                <wp:docPr id="95609383" name="Rectangle: Rounded Corners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28395" cy="25654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71609C" w14:textId="4ADF4E42" w:rsidR="00F56983" w:rsidRPr="00F56983" w:rsidRDefault="00F56983" w:rsidP="00F56983">
                            <w:pPr>
                              <w:jc w:val="center"/>
                              <w:rPr>
                                <w:color w:val="000000" w:themeColor="text1"/>
                                <w:sz w:val="20"/>
                                <w:szCs w:val="20"/>
                              </w:rPr>
                            </w:pPr>
                            <w:r w:rsidRPr="00F56983">
                              <w:rPr>
                                <w:color w:val="000000" w:themeColor="text1"/>
                                <w:sz w:val="20"/>
                                <w:szCs w:val="20"/>
                              </w:rPr>
                              <w:t xml:space="preserve">odds, results, </w:t>
                            </w:r>
                            <w:proofErr w:type="spellStart"/>
                            <w:r w:rsidRPr="00F56983">
                              <w:rPr>
                                <w:color w:val="000000" w:themeColor="text1"/>
                                <w:sz w:val="20"/>
                                <w:szCs w:val="20"/>
                              </w:rPr>
                              <w:t>etc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ED7600" id="Rectangle: Rounded Corners 19" o:spid="_x0000_s1026" style="position:absolute;margin-left:157.9pt;margin-top:5.25pt;width:88.85pt;height:20.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" filled="f" stroked="f" strokeweight="1pt">
                <v:stroke joinstyle="miter"/>
                <v:textbox>
                  <w:txbxContent>
                    <w:p w14:paraId="1B71609C" w14:textId="4ADF4E42" w:rsidR="00F56983" w:rsidRPr="00F56983" w:rsidRDefault="00F56983" w:rsidP="00F56983">
                      <w:pPr>
                        <w:jc w:val="center"/>
                        <w:rPr>
                          <w:color w:val="000000" w:themeColor="text1"/>
                          <w:sz w:val="20"/>
                          <w:szCs w:val="20"/>
                        </w:rPr>
                      </w:pPr>
                      <w:r w:rsidRPr="00F56983">
                        <w:rPr>
                          <w:color w:val="000000" w:themeColor="text1"/>
                          <w:sz w:val="20"/>
                          <w:szCs w:val="20"/>
                        </w:rPr>
                        <w:t xml:space="preserve">odds, results, </w:t>
                      </w:r>
                      <w:proofErr w:type="spellStart"/>
                      <w:r w:rsidRPr="00F56983">
                        <w:rPr>
                          <w:color w:val="000000" w:themeColor="text1"/>
                          <w:sz w:val="20"/>
                          <w:szCs w:val="20"/>
                        </w:rPr>
                        <w:t>etc</w:t>
                      </w:r>
                      <w:proofErr w:type="spellEnd"/>
                    </w:p>
                  </w:txbxContent>
                </v:textbox>
              </v:roundrect>
            </w:pict>
          </mc:Fallback>
        </mc:AlternateContent>
      </w:r>
    </w:p>
    <w:p w14:paraId="4ACEEB1B" w14:textId="1ECB7AEB" w:rsidR="009C7E0F" w:rsidRDefault="00EB3F71">
      <w:pPr>
        <w:spacing w:after="0" w:line="240" w:lineRule="auto"/>
        <w:rPr>
          <w:rFonts w:ascii="Calibri" w:eastAsia="Times New Roman" w:hAnsi="Calibri" w:cs="Calibri"/>
          <w:color w:val="000000"/>
        </w:rPr>
      </w:pPr>
      <w:r>
        <w:rPr>
          <w:noProof/>
        </w:rPr>
        <mc:AlternateContent>
          <mc:Choice Requires="wps">
            <w:drawing>
              <wp:anchor distT="0" distB="0" distL="114300" distR="114300" simplePos="0" relativeHeight="251668992" behindDoc="0" locked="0" layoutInCell="1" allowOverlap="1" wp14:anchorId="4EFE2E0F" wp14:editId="463FF5F4">
                <wp:simplePos x="0" y="0"/>
                <wp:positionH relativeFrom="column">
                  <wp:posOffset>2004695</wp:posOffset>
                </wp:positionH>
                <wp:positionV relativeFrom="paragraph">
                  <wp:posOffset>102235</wp:posOffset>
                </wp:positionV>
                <wp:extent cx="1128395" cy="285750"/>
                <wp:effectExtent l="0" t="0" r="0" b="0"/>
                <wp:wrapNone/>
                <wp:docPr id="295854085" name="Rectangle: Rounded Corners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28395"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C8579C" w14:textId="40B17790"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r>
                              <w:rPr>
                                <w:color w:val="000000" w:themeColor="text1"/>
                                <w:sz w:val="20"/>
                                <w:szCs w:val="20"/>
                              </w:rPr>
                              <w:t xml:space="preserve"> fees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FE2E0F" id="Rectangle: Rounded Corners 18" o:spid="_x0000_s1027" style="position:absolute;margin-left:157.85pt;margin-top:8.05pt;width:88.85pt;height:2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" filled="f" stroked="f" strokeweight="1pt">
                <v:stroke joinstyle="miter"/>
                <v:textbox>
                  <w:txbxContent>
                    <w:p w14:paraId="7FC8579C" w14:textId="40B17790"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r>
                        <w:rPr>
                          <w:color w:val="000000" w:themeColor="text1"/>
                          <w:sz w:val="20"/>
                          <w:szCs w:val="20"/>
                        </w:rPr>
                        <w:t xml:space="preserve"> fees</w:t>
                      </w:r>
                    </w:p>
                  </w:txbxContent>
                </v:textbox>
              </v:roundrect>
            </w:pict>
          </mc:Fallback>
        </mc:AlternateContent>
      </w:r>
      <w:r>
        <w:rPr>
          <w:noProof/>
        </w:rPr>
        <mc:AlternateContent>
          <mc:Choice Requires="wps">
            <w:drawing>
              <wp:anchor distT="4294967295" distB="4294967295" distL="114300" distR="114300" simplePos="0" relativeHeight="251658752" behindDoc="0" locked="0" layoutInCell="1" allowOverlap="1" wp14:anchorId="089DADAE" wp14:editId="58850210">
                <wp:simplePos x="0" y="0"/>
                <wp:positionH relativeFrom="column">
                  <wp:posOffset>1724025</wp:posOffset>
                </wp:positionH>
                <wp:positionV relativeFrom="paragraph">
                  <wp:posOffset>118744</wp:posOffset>
                </wp:positionV>
                <wp:extent cx="1743075" cy="0"/>
                <wp:effectExtent l="0" t="76200" r="0" b="76200"/>
                <wp:wrapNone/>
                <wp:docPr id="2115885183"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43075" cy="0"/>
                        </a:xfrm>
                        <a:prstGeom prst="straightConnector1">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7E81DD" id="_x0000_t32" coordsize="21600,21600" o:spt="32" o:oned="t" path="m,l21600,21600e" filled="f">
                <v:path arrowok="t" fillok="f" o:connecttype="none"/>
                <o:lock v:ext="edit" shapetype="t"/>
              </v:shapetype>
              <v:shape id="Straight Arrow Connector 17" o:spid="_x0000_s1026" type="#_x0000_t32" style="position:absolute;margin-left:135.75pt;margin-top:9.35pt;width:137.25pt;height:0;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" strokecolor="black [3213]" strokeweight=".5pt">
                <v:stroke endarrow="block" joinstyle="miter"/>
                <o:lock v:ext="edit" shapetype="f"/>
              </v:shape>
            </w:pict>
          </mc:Fallback>
        </mc:AlternateContent>
      </w:r>
      <w:r>
        <w:rPr>
          <w:noProof/>
        </w:rPr>
        <mc:AlternateContent>
          <mc:Choice Requires="wps">
            <w:drawing>
              <wp:anchor distT="0" distB="0" distL="114300" distR="114300" simplePos="0" relativeHeight="251657728" behindDoc="0" locked="0" layoutInCell="1" allowOverlap="1" wp14:anchorId="2C6D4FA4" wp14:editId="27A296B8">
                <wp:simplePos x="0" y="0"/>
                <wp:positionH relativeFrom="column">
                  <wp:posOffset>438150</wp:posOffset>
                </wp:positionH>
                <wp:positionV relativeFrom="paragraph">
                  <wp:posOffset>15240</wp:posOffset>
                </wp:positionV>
                <wp:extent cx="1257300" cy="466725"/>
                <wp:effectExtent l="0" t="0" r="0" b="9525"/>
                <wp:wrapNone/>
                <wp:docPr id="1913989682" name="Rectangle: Rounded Corners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57300" cy="466725"/>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57BB1F" w14:textId="2D74524C" w:rsidR="009C7E0F" w:rsidRDefault="009F2459">
                            <w:r>
                              <w:t>Oracle Contract</w:t>
                            </w:r>
                          </w:p>
                          <w:p w14:paraId="6AB27225" w14:textId="77777777" w:rsidR="009C7E0F" w:rsidRDefault="009C7E0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2C6D4FA4" id="Rectangle: Rounded Corners 16" o:spid="_x0000_s1028" style="position:absolute;margin-left:34.5pt;margin-top:1.2pt;width:99pt;height:36.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" fillcolor="#00b0f0" strokecolor="#6e6e6e [1604]" strokeweight="1pt">
                <v:stroke joinstyle="miter"/>
                <v:path arrowok="t"/>
                <v:textbox>
                  <w:txbxContent>
                    <w:p w14:paraId="3257BB1F" w14:textId="2D74524C" w:rsidR="009C7E0F" w:rsidRDefault="009F2459">
                      <w:r>
                        <w:t>Oracle Contract</w:t>
                      </w:r>
                    </w:p>
                    <w:p w14:paraId="6AB27225" w14:textId="77777777" w:rsidR="009C7E0F" w:rsidRDefault="009C7E0F">
                      <w:pPr>
                        <w:jc w:val="center"/>
                      </w:pPr>
                    </w:p>
                  </w:txbxContent>
                </v:textbox>
              </v:roundrect>
            </w:pict>
          </mc:Fallback>
        </mc:AlternateContent>
      </w:r>
      <w:r>
        <w:rPr>
          <w:noProof/>
        </w:rPr>
        <mc:AlternateContent>
          <mc:Choice Requires="wps">
            <w:drawing>
              <wp:anchor distT="0" distB="0" distL="114300" distR="114300" simplePos="0" relativeHeight="251654656" behindDoc="0" locked="0" layoutInCell="1" allowOverlap="1" wp14:anchorId="11985D1C" wp14:editId="007CB722">
                <wp:simplePos x="0" y="0"/>
                <wp:positionH relativeFrom="column">
                  <wp:posOffset>3467100</wp:posOffset>
                </wp:positionH>
                <wp:positionV relativeFrom="paragraph">
                  <wp:posOffset>5715</wp:posOffset>
                </wp:positionV>
                <wp:extent cx="1247775" cy="438150"/>
                <wp:effectExtent l="0" t="0" r="9525" b="0"/>
                <wp:wrapNone/>
                <wp:docPr id="1911121414" name="Rectangle: Rounded Corners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47775" cy="438150"/>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0446840" w14:textId="59D39BA5" w:rsidR="009C7E0F" w:rsidRDefault="009F2459">
                            <w:pPr>
                              <w:jc w:val="center"/>
                            </w:pPr>
                            <w:r>
                              <w:t>Betting Contract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11985D1C" id="Rectangle: Rounded Corners 15" o:spid="_x0000_s1029" style="position:absolute;margin-left:273pt;margin-top:.45pt;width:98.25pt;height:34.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" fillcolor="#00b0f0" strokecolor="#6e6e6e [1604]" strokeweight="1pt">
                <v:stroke joinstyle="miter"/>
                <v:path arrowok="t"/>
                <v:textbox>
                  <w:txbxContent>
                    <w:p w14:paraId="60446840" w14:textId="59D39BA5" w:rsidR="009C7E0F" w:rsidRDefault="009F2459">
                      <w:pPr>
                        <w:jc w:val="center"/>
                      </w:pPr>
                      <w:r>
                        <w:t>Betting Contract</w:t>
                      </w:r>
                    </w:p>
                  </w:txbxContent>
                </v:textbox>
              </v:roundrect>
            </w:pict>
          </mc:Fallback>
        </mc:AlternateContent>
      </w:r>
    </w:p>
    <w:p w14:paraId="7F1E4911" w14:textId="45FBA903" w:rsidR="009C7E0F" w:rsidRDefault="00EB3F71">
      <w:pPr>
        <w:spacing w:after="0" w:line="240" w:lineRule="auto"/>
        <w:rPr>
          <w:rFonts w:ascii="Calibri" w:eastAsia="Times New Roman" w:hAnsi="Calibri" w:cs="Calibri"/>
          <w:color w:val="000000"/>
        </w:rPr>
      </w:pPr>
      <w:r>
        <w:rPr>
          <w:noProof/>
        </w:rPr>
        <mc:AlternateContent>
          <mc:Choice Requires="wps">
            <w:drawing>
              <wp:anchor distT="4294967295" distB="4294967295" distL="114300" distR="114300" simplePos="0" relativeHeight="251662848" behindDoc="0" locked="0" layoutInCell="1" allowOverlap="1" wp14:anchorId="4EBC5604" wp14:editId="5C3A5C81">
                <wp:simplePos x="0" y="0"/>
                <wp:positionH relativeFrom="column">
                  <wp:posOffset>1695450</wp:posOffset>
                </wp:positionH>
                <wp:positionV relativeFrom="paragraph">
                  <wp:posOffset>167004</wp:posOffset>
                </wp:positionV>
                <wp:extent cx="1743075" cy="0"/>
                <wp:effectExtent l="38100" t="76200" r="0" b="76200"/>
                <wp:wrapNone/>
                <wp:docPr id="132975699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43075" cy="0"/>
                        </a:xfrm>
                        <a:prstGeom prst="straightConnector1">
                          <a:avLst/>
                        </a:prstGeom>
                        <a:ln>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E60C72" id="Straight Arrow Connector 14" o:spid="_x0000_s1026" type="#_x0000_t32" style="position:absolute;margin-left:133.5pt;margin-top:13.15pt;width:137.25pt;height:0;z-index:2516628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" strokecolor="black [3213]" strokeweight=".5pt">
                <v:stroke startarrow="block" joinstyle="miter"/>
                <o:lock v:ext="edit" shapetype="f"/>
              </v:shape>
            </w:pict>
          </mc:Fallback>
        </mc:AlternateContent>
      </w:r>
    </w:p>
    <w:p w14:paraId="47E5FE59" w14:textId="7265511E" w:rsidR="009C7E0F" w:rsidRDefault="00EB3F71">
      <w:pPr>
        <w:spacing w:after="0" w:line="240" w:lineRule="auto"/>
        <w:rPr>
          <w:rFonts w:ascii="Calibri" w:eastAsia="Times New Roman" w:hAnsi="Calibri" w:cs="Calibri"/>
          <w:color w:val="000000"/>
        </w:rPr>
      </w:pPr>
      <w:r>
        <w:rPr>
          <w:noProof/>
        </w:rPr>
        <mc:AlternateContent>
          <mc:Choice Requires="wps">
            <w:drawing>
              <wp:anchor distT="0" distB="0" distL="114299" distR="114299" simplePos="0" relativeHeight="251683328" behindDoc="0" locked="0" layoutInCell="1" allowOverlap="1" wp14:anchorId="1B1141F1" wp14:editId="0E6922B6">
                <wp:simplePos x="0" y="0"/>
                <wp:positionH relativeFrom="column">
                  <wp:posOffset>4514849</wp:posOffset>
                </wp:positionH>
                <wp:positionV relativeFrom="paragraph">
                  <wp:posOffset>137795</wp:posOffset>
                </wp:positionV>
                <wp:extent cx="0" cy="542925"/>
                <wp:effectExtent l="76200" t="38100" r="38100" b="28575"/>
                <wp:wrapNone/>
                <wp:docPr id="356226031"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5429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960A19" id="Straight Arrow Connector 13" o:spid="_x0000_s1026" type="#_x0000_t32" style="position:absolute;margin-left:355.5pt;margin-top:10.85pt;width:0;height:42.75pt;flip:y;z-index:2516833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" strokecolor="black [3213]" strokeweight=".5pt">
                <v:stroke startarrow="block" endarrow="block" joinstyle="miter"/>
                <o:lock v:ext="edit" shapetype="f"/>
              </v:shape>
            </w:pict>
          </mc:Fallback>
        </mc:AlternateContent>
      </w:r>
      <w:r>
        <w:rPr>
          <w:noProof/>
        </w:rPr>
        <mc:AlternateContent>
          <mc:Choice Requires="wps">
            <w:drawing>
              <wp:anchor distT="0" distB="0" distL="114299" distR="114299" simplePos="0" relativeHeight="251660800" behindDoc="0" locked="0" layoutInCell="1" allowOverlap="1" wp14:anchorId="32EFFDAC" wp14:editId="04824AA3">
                <wp:simplePos x="0" y="0"/>
                <wp:positionH relativeFrom="column">
                  <wp:posOffset>3762374</wp:posOffset>
                </wp:positionH>
                <wp:positionV relativeFrom="paragraph">
                  <wp:posOffset>102235</wp:posOffset>
                </wp:positionV>
                <wp:extent cx="0" cy="542925"/>
                <wp:effectExtent l="76200" t="38100" r="38100" b="28575"/>
                <wp:wrapNone/>
                <wp:docPr id="1248527886"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5429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BB67D4" id="Straight Arrow Connector 12" o:spid="_x0000_s1026" type="#_x0000_t32" style="position:absolute;margin-left:296.25pt;margin-top:8.05pt;width:0;height:42.75pt;flip:y;z-index:2516608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" strokecolor="black [3213]" strokeweight=".5pt">
                <v:stroke startarrow="block" endarrow="block" joinstyle="miter"/>
                <o:lock v:ext="edit" shapetype="f"/>
              </v:shape>
            </w:pict>
          </mc:Fallback>
        </mc:AlternateContent>
      </w:r>
      <w:r>
        <w:rPr>
          <w:noProof/>
        </w:rPr>
        <mc:AlternateContent>
          <mc:Choice Requires="wps">
            <w:drawing>
              <wp:anchor distT="0" distB="0" distL="114299" distR="114299" simplePos="0" relativeHeight="251677184" behindDoc="0" locked="0" layoutInCell="1" allowOverlap="1" wp14:anchorId="6D624772" wp14:editId="186B07B4">
                <wp:simplePos x="0" y="0"/>
                <wp:positionH relativeFrom="column">
                  <wp:posOffset>1423669</wp:posOffset>
                </wp:positionH>
                <wp:positionV relativeFrom="paragraph">
                  <wp:posOffset>141605</wp:posOffset>
                </wp:positionV>
                <wp:extent cx="0" cy="542925"/>
                <wp:effectExtent l="76200" t="0" r="38100" b="28575"/>
                <wp:wrapNone/>
                <wp:docPr id="1979823483"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542925"/>
                        </a:xfrm>
                        <a:prstGeom prst="straightConnector1">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DEF0CF" id="Straight Arrow Connector 11" o:spid="_x0000_s1026" type="#_x0000_t32" style="position:absolute;margin-left:112.1pt;margin-top:11.15pt;width:0;height:42.75pt;flip:y;z-index:2516771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" strokecolor="black [3213]" strokeweight=".5pt">
                <v:stroke startarrow="block" joinstyle="miter"/>
                <o:lock v:ext="edit" shapetype="f"/>
              </v:shape>
            </w:pict>
          </mc:Fallback>
        </mc:AlternateContent>
      </w:r>
      <w:r>
        <w:rPr>
          <w:noProof/>
        </w:rPr>
        <mc:AlternateContent>
          <mc:Choice Requires="wps">
            <w:drawing>
              <wp:anchor distT="0" distB="0" distL="114299" distR="114299" simplePos="0" relativeHeight="251664896" behindDoc="0" locked="0" layoutInCell="1" allowOverlap="1" wp14:anchorId="4F3B6073" wp14:editId="0D2C26C6">
                <wp:simplePos x="0" y="0"/>
                <wp:positionH relativeFrom="column">
                  <wp:posOffset>1104899</wp:posOffset>
                </wp:positionH>
                <wp:positionV relativeFrom="paragraph">
                  <wp:posOffset>140970</wp:posOffset>
                </wp:positionV>
                <wp:extent cx="0" cy="542925"/>
                <wp:effectExtent l="76200" t="38100" r="38100" b="28575"/>
                <wp:wrapNone/>
                <wp:docPr id="991435188"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5429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9D4FF6" id="Straight Arrow Connector 10" o:spid="_x0000_s1026" type="#_x0000_t32" style="position:absolute;margin-left:87pt;margin-top:11.1pt;width:0;height:42.75pt;flip:y;z-index:2516648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" strokecolor="black [3213]" strokeweight=".5pt">
                <v:stroke startarrow="block" endarrow="block" joinstyle="miter"/>
                <o:lock v:ext="edit" shapetype="f"/>
              </v:shape>
            </w:pict>
          </mc:Fallback>
        </mc:AlternateContent>
      </w:r>
      <w:r>
        <w:rPr>
          <w:noProof/>
        </w:rPr>
        <mc:AlternateContent>
          <mc:Choice Requires="wps">
            <w:drawing>
              <wp:anchor distT="0" distB="0" distL="114299" distR="114299" simplePos="0" relativeHeight="251655680" behindDoc="0" locked="0" layoutInCell="1" allowOverlap="1" wp14:anchorId="37870A77" wp14:editId="0111EA00">
                <wp:simplePos x="0" y="0"/>
                <wp:positionH relativeFrom="column">
                  <wp:posOffset>642619</wp:posOffset>
                </wp:positionH>
                <wp:positionV relativeFrom="paragraph">
                  <wp:posOffset>140335</wp:posOffset>
                </wp:positionV>
                <wp:extent cx="0" cy="542925"/>
                <wp:effectExtent l="76200" t="38100" r="38100" b="0"/>
                <wp:wrapNone/>
                <wp:docPr id="688796350"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542925"/>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CD5DB8" id="Straight Arrow Connector 9" o:spid="_x0000_s1026" type="#_x0000_t32" style="position:absolute;margin-left:50.6pt;margin-top:11.05pt;width:0;height:42.75pt;flip:y;z-index:2516556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" strokecolor="black [3213]" strokeweight=".5pt">
                <v:stroke endarrow="block" joinstyle="miter"/>
                <o:lock v:ext="edit" shapetype="f"/>
              </v:shape>
            </w:pict>
          </mc:Fallback>
        </mc:AlternateContent>
      </w:r>
    </w:p>
    <w:p w14:paraId="5D5B68D5" w14:textId="56F9EC31" w:rsidR="009C7E0F" w:rsidRDefault="00EB3F71">
      <w:pPr>
        <w:spacing w:after="0" w:line="240" w:lineRule="auto"/>
        <w:rPr>
          <w:rFonts w:ascii="Calibri" w:eastAsia="Times New Roman" w:hAnsi="Calibri" w:cs="Calibri"/>
          <w:color w:val="000000"/>
        </w:rPr>
      </w:pPr>
      <w:r>
        <w:rPr>
          <w:noProof/>
        </w:rPr>
        <mc:AlternateContent>
          <mc:Choice Requires="wps">
            <w:drawing>
              <wp:anchor distT="0" distB="0" distL="114300" distR="114300" simplePos="0" relativeHeight="251685376" behindDoc="0" locked="0" layoutInCell="1" allowOverlap="1" wp14:anchorId="77A3CB2C" wp14:editId="36B4F3CE">
                <wp:simplePos x="0" y="0"/>
                <wp:positionH relativeFrom="column">
                  <wp:posOffset>4443730</wp:posOffset>
                </wp:positionH>
                <wp:positionV relativeFrom="paragraph">
                  <wp:posOffset>48895</wp:posOffset>
                </wp:positionV>
                <wp:extent cx="499745" cy="285750"/>
                <wp:effectExtent l="0" t="0" r="0" b="0"/>
                <wp:wrapNone/>
                <wp:docPr id="1577383411" name="Rectangle: Rounded Corners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9745"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5CACAD" w14:textId="77777777" w:rsidR="00246E48" w:rsidRPr="00F56983" w:rsidRDefault="00246E48" w:rsidP="00246E48">
                            <w:pPr>
                              <w:jc w:val="center"/>
                              <w:rPr>
                                <w:color w:val="000000" w:themeColor="text1"/>
                                <w:sz w:val="20"/>
                                <w:szCs w:val="20"/>
                              </w:rPr>
                            </w:pPr>
                            <w:proofErr w:type="spellStart"/>
                            <w:r>
                              <w:rPr>
                                <w:color w:val="000000" w:themeColor="text1"/>
                                <w:sz w:val="20"/>
                                <w:szCs w:val="20"/>
                              </w:rPr>
                              <w:t>avax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A3CB2C" id="Rectangle: Rounded Corners 8" o:spid="_x0000_s1030" style="position:absolute;margin-left:349.9pt;margin-top:3.85pt;width:39.35pt;height:22.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" filled="f" stroked="f" strokeweight="1pt">
                <v:stroke joinstyle="miter"/>
                <v:textbox>
                  <w:txbxContent>
                    <w:p w14:paraId="355CACAD" w14:textId="77777777" w:rsidR="00246E48" w:rsidRPr="00F56983" w:rsidRDefault="00246E48" w:rsidP="00246E48">
                      <w:pPr>
                        <w:jc w:val="center"/>
                        <w:rPr>
                          <w:color w:val="000000" w:themeColor="text1"/>
                          <w:sz w:val="20"/>
                          <w:szCs w:val="20"/>
                        </w:rPr>
                      </w:pPr>
                      <w:proofErr w:type="spellStart"/>
                      <w:r>
                        <w:rPr>
                          <w:color w:val="000000" w:themeColor="text1"/>
                          <w:sz w:val="20"/>
                          <w:szCs w:val="20"/>
                        </w:rPr>
                        <w:t>avax</w:t>
                      </w:r>
                      <w:proofErr w:type="spellEnd"/>
                    </w:p>
                  </w:txbxContent>
                </v:textbox>
              </v:roundrect>
            </w:pict>
          </mc:Fallback>
        </mc:AlternateContent>
      </w:r>
      <w:r>
        <w:rPr>
          <w:noProof/>
        </w:rPr>
        <mc:AlternateContent>
          <mc:Choice Requires="wps">
            <w:drawing>
              <wp:anchor distT="0" distB="0" distL="114300" distR="114300" simplePos="0" relativeHeight="251679232" behindDoc="0" locked="0" layoutInCell="1" allowOverlap="1" wp14:anchorId="2F18CE03" wp14:editId="787436D3">
                <wp:simplePos x="0" y="0"/>
                <wp:positionH relativeFrom="column">
                  <wp:posOffset>3648075</wp:posOffset>
                </wp:positionH>
                <wp:positionV relativeFrom="paragraph">
                  <wp:posOffset>80645</wp:posOffset>
                </wp:positionV>
                <wp:extent cx="499745" cy="285750"/>
                <wp:effectExtent l="0" t="0" r="0" b="0"/>
                <wp:wrapNone/>
                <wp:docPr id="92839416" name="Rectangle: Rounded Corners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9745"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B92DF9" w14:textId="77777777"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18CE03" id="Rectangle: Rounded Corners 7" o:spid="_x0000_s1031" style="position:absolute;margin-left:287.25pt;margin-top:6.35pt;width:39.35pt;height:2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" filled="f" stroked="f" strokeweight="1pt">
                <v:stroke joinstyle="miter"/>
                <v:textbox>
                  <w:txbxContent>
                    <w:p w14:paraId="0CB92DF9" w14:textId="77777777"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p>
                  </w:txbxContent>
                </v:textbox>
              </v:roundrect>
            </w:pict>
          </mc:Fallback>
        </mc:AlternateContent>
      </w:r>
      <w:r>
        <w:rPr>
          <w:noProof/>
        </w:rPr>
        <mc:AlternateContent>
          <mc:Choice Requires="wps">
            <w:drawing>
              <wp:anchor distT="0" distB="0" distL="114300" distR="114300" simplePos="0" relativeHeight="251671040" behindDoc="0" locked="0" layoutInCell="1" allowOverlap="1" wp14:anchorId="48344D69" wp14:editId="6061C81C">
                <wp:simplePos x="0" y="0"/>
                <wp:positionH relativeFrom="column">
                  <wp:posOffset>157480</wp:posOffset>
                </wp:positionH>
                <wp:positionV relativeFrom="paragraph">
                  <wp:posOffset>43180</wp:posOffset>
                </wp:positionV>
                <wp:extent cx="538480" cy="471170"/>
                <wp:effectExtent l="0" t="0" r="0" b="0"/>
                <wp:wrapNone/>
                <wp:docPr id="1394167011" name="Rectangle: Rounded Corners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8480" cy="47117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DB2452" w14:textId="1B3245A1" w:rsidR="00F56983" w:rsidRPr="00F56983" w:rsidRDefault="00F56983" w:rsidP="00F56983">
                            <w:pPr>
                              <w:jc w:val="center"/>
                              <w:rPr>
                                <w:color w:val="000000" w:themeColor="text1"/>
                                <w:sz w:val="20"/>
                                <w:szCs w:val="20"/>
                              </w:rPr>
                            </w:pPr>
                            <w:r>
                              <w:rPr>
                                <w:color w:val="000000" w:themeColor="text1"/>
                                <w:sz w:val="20"/>
                                <w:szCs w:val="20"/>
                              </w:rPr>
                              <w:t>data, votes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344D69" id="Rectangle: Rounded Corners 6" o:spid="_x0000_s1032" style="position:absolute;margin-left:12.4pt;margin-top:3.4pt;width:42.4pt;height:37.1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" filled="f" stroked="f" strokeweight="1pt">
                <v:stroke joinstyle="miter"/>
                <v:textbox>
                  <w:txbxContent>
                    <w:p w14:paraId="7ADB2452" w14:textId="1B3245A1" w:rsidR="00F56983" w:rsidRPr="00F56983" w:rsidRDefault="00F56983" w:rsidP="00F56983">
                      <w:pPr>
                        <w:jc w:val="center"/>
                        <w:rPr>
                          <w:color w:val="000000" w:themeColor="text1"/>
                          <w:sz w:val="20"/>
                          <w:szCs w:val="20"/>
                        </w:rPr>
                      </w:pPr>
                      <w:r>
                        <w:rPr>
                          <w:color w:val="000000" w:themeColor="text1"/>
                          <w:sz w:val="20"/>
                          <w:szCs w:val="20"/>
                        </w:rPr>
                        <w:t>data, votes</w:t>
                      </w:r>
                    </w:p>
                  </w:txbxContent>
                </v:textbox>
              </v:roundrect>
            </w:pict>
          </mc:Fallback>
        </mc:AlternateContent>
      </w:r>
      <w:r>
        <w:rPr>
          <w:noProof/>
        </w:rPr>
        <mc:AlternateContent>
          <mc:Choice Requires="wps">
            <w:drawing>
              <wp:anchor distT="0" distB="0" distL="114300" distR="114300" simplePos="0" relativeHeight="251673088" behindDoc="0" locked="0" layoutInCell="1" allowOverlap="1" wp14:anchorId="0CF16157" wp14:editId="576239CF">
                <wp:simplePos x="0" y="0"/>
                <wp:positionH relativeFrom="column">
                  <wp:posOffset>1343025</wp:posOffset>
                </wp:positionH>
                <wp:positionV relativeFrom="paragraph">
                  <wp:posOffset>19050</wp:posOffset>
                </wp:positionV>
                <wp:extent cx="499745" cy="285750"/>
                <wp:effectExtent l="0" t="0" r="0" b="0"/>
                <wp:wrapNone/>
                <wp:docPr id="64710596" name="Rectangle: Rounded Corner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9745"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F40ECA" w14:textId="7CAEC7CE"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F16157" id="Rectangle: Rounded Corners 5" o:spid="_x0000_s1033" style="position:absolute;margin-left:105.75pt;margin-top:1.5pt;width:39.35pt;height:22.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" filled="f" stroked="f" strokeweight="1pt">
                <v:stroke joinstyle="miter"/>
                <v:textbox>
                  <w:txbxContent>
                    <w:p w14:paraId="16F40ECA" w14:textId="7CAEC7CE"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p>
                  </w:txbxContent>
                </v:textbox>
              </v:roundrect>
            </w:pict>
          </mc:Fallback>
        </mc:AlternateContent>
      </w:r>
      <w:r>
        <w:rPr>
          <w:noProof/>
        </w:rPr>
        <mc:AlternateContent>
          <mc:Choice Requires="wps">
            <w:drawing>
              <wp:anchor distT="0" distB="0" distL="114300" distR="114300" simplePos="0" relativeHeight="251675136" behindDoc="0" locked="0" layoutInCell="1" allowOverlap="1" wp14:anchorId="4A2588EA" wp14:editId="5BFB7E3E">
                <wp:simplePos x="0" y="0"/>
                <wp:positionH relativeFrom="column">
                  <wp:posOffset>614045</wp:posOffset>
                </wp:positionH>
                <wp:positionV relativeFrom="paragraph">
                  <wp:posOffset>90170</wp:posOffset>
                </wp:positionV>
                <wp:extent cx="609600" cy="285750"/>
                <wp:effectExtent l="0" t="0" r="0" b="0"/>
                <wp:wrapNone/>
                <wp:docPr id="1029687205" name="Rectangle: Rounded Corner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9600"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B9E617" w14:textId="55979938" w:rsidR="00F56983" w:rsidRPr="00F56983" w:rsidRDefault="00F56983" w:rsidP="00F56983">
                            <w:pPr>
                              <w:jc w:val="center"/>
                              <w:rPr>
                                <w:color w:val="000000" w:themeColor="text1"/>
                                <w:sz w:val="20"/>
                                <w:szCs w:val="20"/>
                              </w:rPr>
                            </w:pPr>
                            <w:r>
                              <w:rPr>
                                <w:color w:val="000000" w:themeColor="text1"/>
                                <w:sz w:val="20"/>
                                <w:szCs w:val="20"/>
                              </w:rPr>
                              <w:t>tokens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2588EA" id="Rectangle: Rounded Corners 4" o:spid="_x0000_s1034" style="position:absolute;margin-left:48.35pt;margin-top:7.1pt;width:48pt;height:22.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" filled="f" stroked="f" strokeweight="1pt">
                <v:stroke joinstyle="miter"/>
                <v:textbox>
                  <w:txbxContent>
                    <w:p w14:paraId="68B9E617" w14:textId="55979938" w:rsidR="00F56983" w:rsidRPr="00F56983" w:rsidRDefault="00F56983" w:rsidP="00F56983">
                      <w:pPr>
                        <w:jc w:val="center"/>
                        <w:rPr>
                          <w:color w:val="000000" w:themeColor="text1"/>
                          <w:sz w:val="20"/>
                          <w:szCs w:val="20"/>
                        </w:rPr>
                      </w:pPr>
                      <w:r>
                        <w:rPr>
                          <w:color w:val="000000" w:themeColor="text1"/>
                          <w:sz w:val="20"/>
                          <w:szCs w:val="20"/>
                        </w:rPr>
                        <w:t>tokens</w:t>
                      </w:r>
                    </w:p>
                  </w:txbxContent>
                </v:textbox>
              </v:roundrect>
            </w:pict>
          </mc:Fallback>
        </mc:AlternateContent>
      </w:r>
    </w:p>
    <w:p w14:paraId="16D19EAE" w14:textId="11864011" w:rsidR="009C7E0F" w:rsidRDefault="009C7E0F">
      <w:pPr>
        <w:spacing w:after="0" w:line="240" w:lineRule="auto"/>
        <w:rPr>
          <w:rFonts w:ascii="Calibri" w:eastAsia="Times New Roman" w:hAnsi="Calibri" w:cs="Calibri"/>
          <w:color w:val="000000"/>
        </w:rPr>
      </w:pPr>
    </w:p>
    <w:p w14:paraId="02C130E3" w14:textId="545B1DDF" w:rsidR="009C7E0F" w:rsidRDefault="009C7E0F">
      <w:pPr>
        <w:spacing w:after="0" w:line="240" w:lineRule="auto"/>
        <w:rPr>
          <w:rFonts w:ascii="Calibri" w:eastAsia="Times New Roman" w:hAnsi="Calibri" w:cs="Calibri"/>
          <w:color w:val="000000"/>
        </w:rPr>
      </w:pPr>
    </w:p>
    <w:p w14:paraId="1C9E3D66" w14:textId="1EDA97D8" w:rsidR="009C7E0F" w:rsidRDefault="00EB3F71">
      <w:pPr>
        <w:spacing w:after="0" w:line="240" w:lineRule="auto"/>
        <w:rPr>
          <w:rFonts w:ascii="Calibri" w:eastAsia="Times New Roman" w:hAnsi="Calibri" w:cs="Calibri"/>
          <w:color w:val="000000"/>
        </w:rPr>
      </w:pPr>
      <w:r>
        <w:rPr>
          <w:noProof/>
        </w:rPr>
        <mc:AlternateContent>
          <mc:Choice Requires="wps">
            <w:drawing>
              <wp:anchor distT="0" distB="0" distL="114300" distR="114300" simplePos="0" relativeHeight="251656704" behindDoc="0" locked="0" layoutInCell="1" allowOverlap="1" wp14:anchorId="5B2509BA" wp14:editId="7FBD5E60">
                <wp:simplePos x="0" y="0"/>
                <wp:positionH relativeFrom="column">
                  <wp:posOffset>438150</wp:posOffset>
                </wp:positionH>
                <wp:positionV relativeFrom="paragraph">
                  <wp:posOffset>11430</wp:posOffset>
                </wp:positionV>
                <wp:extent cx="1219200" cy="285750"/>
                <wp:effectExtent l="0" t="0" r="0" b="0"/>
                <wp:wrapNone/>
                <wp:docPr id="1374203636" name="Rectangle: Rounded Corners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19200" cy="285750"/>
                        </a:xfrm>
                        <a:prstGeom prst="round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1812E53" w14:textId="4682BCEE" w:rsidR="009C7E0F" w:rsidRDefault="00AB38B1">
                            <w:pPr>
                              <w:jc w:val="center"/>
                            </w:pPr>
                            <w:r>
                              <w:t xml:space="preserve">Token Holders </w:t>
                            </w:r>
                          </w:p>
                          <w:p w14:paraId="23DADC7A" w14:textId="77777777" w:rsidR="009C7E0F" w:rsidRDefault="009C7E0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5B2509BA" id="Rectangle: Rounded Corners 3" o:spid="_x0000_s1035" style="position:absolute;margin-left:34.5pt;margin-top:.9pt;width:96pt;height:2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" fillcolor="#858585 [2405]" strokecolor="#6e6e6e [1604]" strokeweight="1pt">
                <v:stroke joinstyle="miter"/>
                <v:path arrowok="t"/>
                <v:textbox>
                  <w:txbxContent>
                    <w:p w14:paraId="11812E53" w14:textId="4682BCEE" w:rsidR="009C7E0F" w:rsidRDefault="00AB38B1">
                      <w:pPr>
                        <w:jc w:val="center"/>
                      </w:pPr>
                      <w:r>
                        <w:t xml:space="preserve">Token Holders </w:t>
                      </w:r>
                    </w:p>
                    <w:p w14:paraId="23DADC7A" w14:textId="77777777" w:rsidR="009C7E0F" w:rsidRDefault="009C7E0F">
                      <w:pPr>
                        <w:jc w:val="center"/>
                      </w:pPr>
                    </w:p>
                  </w:txbxContent>
                </v:textbox>
              </v:roundrect>
            </w:pict>
          </mc:Fallback>
        </mc:AlternateContent>
      </w:r>
      <w:r>
        <w:rPr>
          <w:noProof/>
        </w:rPr>
        <mc:AlternateContent>
          <mc:Choice Requires="wps">
            <w:drawing>
              <wp:anchor distT="0" distB="0" distL="114300" distR="114300" simplePos="0" relativeHeight="251681280" behindDoc="0" locked="0" layoutInCell="1" allowOverlap="1" wp14:anchorId="0B0F3644" wp14:editId="1D9A5C8E">
                <wp:simplePos x="0" y="0"/>
                <wp:positionH relativeFrom="column">
                  <wp:posOffset>4143375</wp:posOffset>
                </wp:positionH>
                <wp:positionV relativeFrom="paragraph">
                  <wp:posOffset>13335</wp:posOffset>
                </wp:positionV>
                <wp:extent cx="800100" cy="400050"/>
                <wp:effectExtent l="0" t="0" r="0" b="0"/>
                <wp:wrapNone/>
                <wp:docPr id="1610075489" name="Rectangle: Rounded Corners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0100" cy="400050"/>
                        </a:xfrm>
                        <a:prstGeom prst="round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EC0473" w14:textId="12C53B45" w:rsidR="00246E48" w:rsidRDefault="00246E48" w:rsidP="00246E48">
                            <w:pPr>
                              <w:jc w:val="center"/>
                            </w:pPr>
                            <w:r>
                              <w:t>LPs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0B0F3644" id="Rectangle: Rounded Corners 2" o:spid="_x0000_s1036" style="position:absolute;margin-left:326.25pt;margin-top:1.05pt;width:63pt;height:31.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" fillcolor="#858585 [2405]" strokecolor="#6e6e6e [1604]" strokeweight="1pt">
                <v:stroke joinstyle="miter"/>
                <v:path arrowok="t"/>
                <v:textbox>
                  <w:txbxContent>
                    <w:p w14:paraId="03EC0473" w14:textId="12C53B45" w:rsidR="00246E48" w:rsidRDefault="00246E48" w:rsidP="00246E48">
                      <w:pPr>
                        <w:jc w:val="center"/>
                      </w:pPr>
                      <w:r>
                        <w:t>LPs</w:t>
                      </w:r>
                    </w:p>
                  </w:txbxContent>
                </v:textbox>
              </v:roundrect>
            </w:pict>
          </mc:Fallback>
        </mc:AlternateContent>
      </w:r>
      <w:r>
        <w:rPr>
          <w:noProof/>
        </w:rPr>
        <mc:AlternateContent>
          <mc:Choice Requires="wps">
            <w:drawing>
              <wp:anchor distT="0" distB="0" distL="114300" distR="114300" simplePos="0" relativeHeight="251659776" behindDoc="0" locked="0" layoutInCell="1" allowOverlap="1" wp14:anchorId="7E1406A6" wp14:editId="7892DC23">
                <wp:simplePos x="0" y="0"/>
                <wp:positionH relativeFrom="column">
                  <wp:posOffset>3248025</wp:posOffset>
                </wp:positionH>
                <wp:positionV relativeFrom="paragraph">
                  <wp:posOffset>13335</wp:posOffset>
                </wp:positionV>
                <wp:extent cx="800100" cy="400050"/>
                <wp:effectExtent l="0" t="0" r="0" b="0"/>
                <wp:wrapNone/>
                <wp:docPr id="19312489" name="Rectangle: Rounded Corners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0100" cy="400050"/>
                        </a:xfrm>
                        <a:prstGeom prst="round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89E9602" w14:textId="09B18247" w:rsidR="009C7E0F" w:rsidRDefault="009F2459">
                            <w:pPr>
                              <w:jc w:val="center"/>
                            </w:pPr>
                            <w:r>
                              <w:t>Bettors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7E1406A6" id="Rectangle: Rounded Corners 1" o:spid="_x0000_s1037" style="position:absolute;margin-left:255.75pt;margin-top:1.05pt;width:63pt;height:31.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" fillcolor="#858585 [2405]" strokecolor="#6e6e6e [1604]" strokeweight="1pt">
                <v:stroke joinstyle="miter"/>
                <v:path arrowok="t"/>
                <v:textbox>
                  <w:txbxContent>
                    <w:p w14:paraId="789E9602" w14:textId="09B18247" w:rsidR="009C7E0F" w:rsidRDefault="009F2459">
                      <w:pPr>
                        <w:jc w:val="center"/>
                      </w:pPr>
                      <w:r>
                        <w:t>Bettors</w:t>
                      </w:r>
                    </w:p>
                  </w:txbxContent>
                </v:textbox>
              </v:roundrect>
            </w:pict>
          </mc:Fallback>
        </mc:AlternateContent>
      </w:r>
    </w:p>
    <w:p w14:paraId="7DA62F58" w14:textId="0E9FD44C" w:rsidR="009C7E0F" w:rsidRDefault="009C7E0F">
      <w:pPr>
        <w:spacing w:after="0" w:line="240" w:lineRule="auto"/>
        <w:rPr>
          <w:rFonts w:eastAsia="Times New Roman" w:cs="Times New Roman"/>
          <w:sz w:val="20"/>
          <w:szCs w:val="20"/>
        </w:rPr>
      </w:pPr>
    </w:p>
    <w:p w14:paraId="6B733322" w14:textId="77777777" w:rsidR="009C7E0F" w:rsidRDefault="009C7E0F">
      <w:pPr>
        <w:spacing w:after="0" w:line="240" w:lineRule="auto"/>
        <w:rPr>
          <w:rFonts w:eastAsia="Times New Roman" w:cs="Times New Roman"/>
          <w:sz w:val="20"/>
          <w:szCs w:val="20"/>
        </w:rPr>
      </w:pPr>
    </w:p>
    <w:p w14:paraId="6D153C65" w14:textId="77777777" w:rsidR="009C7E0F" w:rsidRDefault="009C7E0F"/>
    <w:p w14:paraId="2996AA48" w14:textId="50388449" w:rsidR="00F66FE6" w:rsidRDefault="00F66FE6" w:rsidP="007727CA"/>
    <w:p w14:paraId="70CDB7BE" w14:textId="50217D64" w:rsidR="00491B84" w:rsidRDefault="00F66FE6" w:rsidP="00757992">
      <w:r>
        <w:t>The data submitter automatically votes for his submission, so if no one votes, it will succeed</w:t>
      </w:r>
      <w:r w:rsidR="00491B84">
        <w:t xml:space="preserve">, as it is a simple majority vote that determines success or </w:t>
      </w:r>
      <w:proofErr w:type="gramStart"/>
      <w:r w:rsidR="00491B84">
        <w:t>fail</w:t>
      </w:r>
      <w:proofErr w:type="gramEnd"/>
      <w:r>
        <w:t xml:space="preserve">. </w:t>
      </w:r>
      <w:r w:rsidR="0047173B">
        <w:t>Posting data can only occur in the 60-minute window where the hour is between 12:00:00 and 13:00:00 GMT</w:t>
      </w:r>
      <w:r w:rsidR="004D496E">
        <w:t>, which is 8</w:t>
      </w:r>
      <w:r w:rsidR="007E0B19">
        <w:t xml:space="preserve"> PM</w:t>
      </w:r>
      <w:r w:rsidR="004D496E">
        <w:t xml:space="preserve"> New York time in the summer and </w:t>
      </w:r>
      <w:r w:rsidR="007E0B19">
        <w:t>7</w:t>
      </w:r>
      <w:r w:rsidR="004D496E">
        <w:t xml:space="preserve"> PM in the winter</w:t>
      </w:r>
      <w:r w:rsidR="0047173B">
        <w:t xml:space="preserve">. </w:t>
      </w:r>
      <w:r>
        <w:t>Voting</w:t>
      </w:r>
      <w:r w:rsidR="00491B84">
        <w:t xml:space="preserve"> </w:t>
      </w:r>
      <w:r>
        <w:t xml:space="preserve">takes place between </w:t>
      </w:r>
      <w:r w:rsidR="00491B84">
        <w:t xml:space="preserve">the noon </w:t>
      </w:r>
      <w:r>
        <w:t xml:space="preserve">posting and processing the </w:t>
      </w:r>
      <w:r w:rsidR="007352F7">
        <w:t xml:space="preserve">vote 11 hours later. The processing function can be executed by anyone, as 11 hours is more than enough time for a thorough </w:t>
      </w:r>
      <w:proofErr w:type="spellStart"/>
      <w:r w:rsidR="007352F7">
        <w:t>evalution</w:t>
      </w:r>
      <w:proofErr w:type="spellEnd"/>
      <w:r w:rsidR="007352F7">
        <w:t xml:space="preserve"> by the oracle. </w:t>
      </w:r>
    </w:p>
    <w:p w14:paraId="05A8B417" w14:textId="644EDE7F" w:rsidR="00F66FE6" w:rsidRDefault="00F66FE6" w:rsidP="00757992">
      <w:r>
        <w:t xml:space="preserve">If a settlement or initial post are rejected, then a settlement or initial </w:t>
      </w:r>
      <w:proofErr w:type="gramStart"/>
      <w:r>
        <w:t>post,</w:t>
      </w:r>
      <w:proofErr w:type="gramEnd"/>
      <w:r>
        <w:t xml:space="preserve"> must be posted again. This effectively delays the contract by a day. </w:t>
      </w:r>
      <w:r w:rsidR="00491B84">
        <w:t xml:space="preserve">Odds updates cannot occur </w:t>
      </w:r>
      <w:r w:rsidR="007E0B19">
        <w:t>Saturday or Sunday</w:t>
      </w:r>
      <w:r w:rsidR="00491B84">
        <w:t xml:space="preserve">, </w:t>
      </w:r>
      <w:r w:rsidR="0047173B">
        <w:t xml:space="preserve">and settlement can only be posted the following Monday, </w:t>
      </w:r>
      <w:r w:rsidR="00491B84">
        <w:t xml:space="preserve">so the oracle token holders </w:t>
      </w:r>
      <w:r w:rsidR="007E0B19">
        <w:t xml:space="preserve">have no duties until Monday’s settlement. </w:t>
      </w:r>
    </w:p>
    <w:p w14:paraId="2BA8DCFA" w14:textId="44EBDDE8" w:rsidR="007B3073" w:rsidRDefault="00747B64" w:rsidP="00757992">
      <w:r>
        <w:lastRenderedPageBreak/>
        <w:t>Each week</w:t>
      </w:r>
      <w:r w:rsidR="006F6AE8">
        <w:t>, aka ‘epoch,’</w:t>
      </w:r>
      <w:r>
        <w:t xml:space="preserve"> the </w:t>
      </w:r>
      <w:r w:rsidR="00491B84">
        <w:t>MMA</w:t>
      </w:r>
      <w:r w:rsidR="00405AF8">
        <w:t>, boxing</w:t>
      </w:r>
      <w:r>
        <w:t xml:space="preserve"> and </w:t>
      </w:r>
      <w:r w:rsidR="00405AF8">
        <w:t xml:space="preserve">US </w:t>
      </w:r>
      <w:r>
        <w:t xml:space="preserve">football games that weekend are sent to the </w:t>
      </w:r>
      <w:r w:rsidR="006F6AE8">
        <w:t xml:space="preserve">oracle </w:t>
      </w:r>
      <w:r>
        <w:t xml:space="preserve">contract. </w:t>
      </w:r>
      <w:r w:rsidR="00A07E3C">
        <w:t>The data are sent to the betting contract if most oracle token holders vote yes</w:t>
      </w:r>
      <w:r w:rsidR="007B3073">
        <w:t xml:space="preserve">.  </w:t>
      </w:r>
      <w:r w:rsidR="006F6AE8">
        <w:t xml:space="preserve">When the betting contract has data for the next weekend, </w:t>
      </w:r>
      <w:r w:rsidR="007B3073">
        <w:t>bettors can bet</w:t>
      </w:r>
      <w:r w:rsidR="006F6AE8">
        <w:t xml:space="preserve"> up to the time of the various games that weekend, as each game is given a starting time</w:t>
      </w:r>
      <w:r w:rsidR="00D706A8">
        <w:t xml:space="preserve"> that must be between Friday 8PM ET and Sunday 9PM ET</w:t>
      </w:r>
      <w:r w:rsidR="006F6AE8">
        <w:t xml:space="preserve">. </w:t>
      </w:r>
      <w:r w:rsidR="007B3073">
        <w:t>Odds can be updated, but only once a day</w:t>
      </w:r>
      <w:r w:rsidR="0047173B">
        <w:t xml:space="preserve">, </w:t>
      </w:r>
      <w:r w:rsidR="001C42DC">
        <w:t xml:space="preserve">or up to three </w:t>
      </w:r>
      <w:proofErr w:type="gramStart"/>
      <w:r w:rsidR="001C42DC">
        <w:t>times</w:t>
      </w:r>
      <w:r w:rsidR="00D706A8">
        <w:t xml:space="preserve"> in</w:t>
      </w:r>
      <w:proofErr w:type="gramEnd"/>
      <w:r w:rsidR="00D706A8">
        <w:t xml:space="preserve"> a week</w:t>
      </w:r>
      <w:r w:rsidR="007B3073">
        <w:t xml:space="preserve">. </w:t>
      </w:r>
    </w:p>
    <w:p w14:paraId="45537910" w14:textId="67A3FEB0" w:rsidR="009C7E0F" w:rsidRDefault="006F6AE8" w:rsidP="00757992">
      <w:r>
        <w:t xml:space="preserve">After the weekend, </w:t>
      </w:r>
      <w:r w:rsidR="00913143">
        <w:t xml:space="preserve">the </w:t>
      </w:r>
      <w:r w:rsidR="00405AF8">
        <w:t xml:space="preserve">outcomes are </w:t>
      </w:r>
      <w:r w:rsidR="00913143">
        <w:t>sent to the betting contract</w:t>
      </w:r>
      <w:r w:rsidR="00A07E3C">
        <w:t>,</w:t>
      </w:r>
      <w:r w:rsidR="00913143">
        <w:t xml:space="preserve"> </w:t>
      </w:r>
      <w:r>
        <w:t>which</w:t>
      </w:r>
      <w:r w:rsidR="00913143">
        <w:t xml:space="preserve"> settles </w:t>
      </w:r>
      <w:r w:rsidR="005A541D">
        <w:t>all</w:t>
      </w:r>
      <w:r w:rsidR="00913143">
        <w:t xml:space="preserve"> the week</w:t>
      </w:r>
      <w:r w:rsidR="00A07E3C">
        <w:t>'</w:t>
      </w:r>
      <w:r w:rsidR="00913143">
        <w:t>s bets</w:t>
      </w:r>
      <w:r w:rsidR="0047173B">
        <w:t xml:space="preserve">. Once the settlement is sent to the betting </w:t>
      </w:r>
      <w:proofErr w:type="gramStart"/>
      <w:r w:rsidR="0047173B">
        <w:t>contract</w:t>
      </w:r>
      <w:proofErr w:type="gramEnd"/>
      <w:r w:rsidR="000106A5">
        <w:t xml:space="preserve"> </w:t>
      </w:r>
      <w:r w:rsidR="0047173B">
        <w:t>bettors can</w:t>
      </w:r>
      <w:r w:rsidR="00913143">
        <w:t xml:space="preserve"> redeem their bet</w:t>
      </w:r>
      <w:r w:rsidR="0047173B">
        <w:t xml:space="preserve">s. The contract has no ability to seize neglected funds, so </w:t>
      </w:r>
      <w:proofErr w:type="gramStart"/>
      <w:r w:rsidR="0047173B">
        <w:t>as long as</w:t>
      </w:r>
      <w:proofErr w:type="gramEnd"/>
      <w:r w:rsidR="0047173B">
        <w:t xml:space="preserve"> the blockchain exists, users will be able to safely let unredeemed money sit in the contract</w:t>
      </w:r>
      <w:r w:rsidR="00913143">
        <w:t xml:space="preserve">. </w:t>
      </w:r>
      <w:r>
        <w:t xml:space="preserve">LPs cannot withdraw or deposit </w:t>
      </w:r>
      <w:r w:rsidR="007E0B19">
        <w:t xml:space="preserve">from Friday 7 PM ET through settlement Monday </w:t>
      </w:r>
      <w:proofErr w:type="spellStart"/>
      <w:r w:rsidR="007E0B19">
        <w:t>evenining</w:t>
      </w:r>
      <w:proofErr w:type="spellEnd"/>
      <w:r w:rsidR="007E0B19">
        <w:t xml:space="preserve">, </w:t>
      </w:r>
      <w:r>
        <w:t>as otherwise, they could game the contract by anticipating unusual losses or winnings</w:t>
      </w:r>
      <w:r w:rsidR="0037282E">
        <w:t xml:space="preserve"> that </w:t>
      </w:r>
      <w:proofErr w:type="spellStart"/>
      <w:r w:rsidR="0037282E">
        <w:t>acrue</w:t>
      </w:r>
      <w:proofErr w:type="spellEnd"/>
      <w:r w:rsidR="0037282E">
        <w:t xml:space="preserve"> over the weekend’s events</w:t>
      </w:r>
      <w:r>
        <w:t>.</w:t>
      </w:r>
      <w:bookmarkEnd w:id="4"/>
    </w:p>
    <w:p w14:paraId="2E582332" w14:textId="1E32A834" w:rsidR="009C7E0F" w:rsidRDefault="00E27B5F">
      <w:pPr>
        <w:pStyle w:val="Heading2"/>
      </w:pPr>
      <w:bookmarkStart w:id="5" w:name="_Toc144663828"/>
      <w:r>
        <w:t>Betting Capacity and Cross Margining</w:t>
      </w:r>
      <w:bookmarkEnd w:id="5"/>
    </w:p>
    <w:p w14:paraId="62389ED3" w14:textId="61CA734B" w:rsidR="007D6BAF" w:rsidRDefault="00C5269F" w:rsidP="00757992">
      <w:r>
        <w:t>The contract’s logic</w:t>
      </w:r>
      <w:r w:rsidR="005D1950">
        <w:t xml:space="preserve"> </w:t>
      </w:r>
      <w:r>
        <w:t xml:space="preserve">makes sure all bets are fully collateralized. </w:t>
      </w:r>
      <w:r w:rsidR="00913143">
        <w:t xml:space="preserve">Unlike in futures markets, </w:t>
      </w:r>
      <w:r w:rsidR="00A07E3C">
        <w:t xml:space="preserve">the </w:t>
      </w:r>
      <w:r w:rsidR="00913143">
        <w:t xml:space="preserve">margin is not derived from a probabilistic risk, such as an instant 20% price movement. </w:t>
      </w:r>
      <w:r w:rsidR="00405AF8">
        <w:t xml:space="preserve">Such a rule exposes a contract to insolvency, as there is a possibility of price movements greater than </w:t>
      </w:r>
      <w:r w:rsidR="00453065">
        <w:t>20%, which becomes increasingly probable over time</w:t>
      </w:r>
      <w:r w:rsidR="00405AF8">
        <w:t xml:space="preserve">. </w:t>
      </w:r>
      <w:r w:rsidR="00913143">
        <w:t>In betting</w:t>
      </w:r>
      <w:r w:rsidR="00453065">
        <w:t xml:space="preserve"> on binary outcomes</w:t>
      </w:r>
      <w:r w:rsidR="00913143">
        <w:t xml:space="preserve">, </w:t>
      </w:r>
      <w:r w:rsidR="00405AF8">
        <w:t>the</w:t>
      </w:r>
      <w:r w:rsidR="005C38E2">
        <w:t xml:space="preserve"> </w:t>
      </w:r>
      <w:r w:rsidR="00913143">
        <w:t>worst-case scenari</w:t>
      </w:r>
      <w:r w:rsidR="005C38E2">
        <w:t xml:space="preserve">o for the </w:t>
      </w:r>
      <w:r w:rsidR="00453065">
        <w:t>house</w:t>
      </w:r>
      <w:r w:rsidR="00405AF8">
        <w:t xml:space="preserve"> is assumed, </w:t>
      </w:r>
      <w:r w:rsidR="00453065">
        <w:t xml:space="preserve">which is like assuming each </w:t>
      </w:r>
      <w:r w:rsidR="006B7C30">
        <w:t>LP net</w:t>
      </w:r>
      <w:r w:rsidR="00453065">
        <w:t xml:space="preserve"> position</w:t>
      </w:r>
      <w:r w:rsidR="005E0220">
        <w:t xml:space="preserve"> loses</w:t>
      </w:r>
      <w:r w:rsidR="00453065">
        <w:t>. T</w:t>
      </w:r>
      <w:r w:rsidR="005C38E2">
        <w:t xml:space="preserve">he contract will always </w:t>
      </w:r>
      <w:r w:rsidR="00122559">
        <w:t>be fully collateralized on all bets</w:t>
      </w:r>
      <w:r w:rsidR="00453065">
        <w:t>, as this is enforced at the time of each bet</w:t>
      </w:r>
      <w:r w:rsidR="00122559">
        <w:t>. There is no insolvency risk</w:t>
      </w:r>
      <w:r w:rsidR="00E923C0">
        <w:t xml:space="preserve"> for LPs, oracle, or bettors</w:t>
      </w:r>
      <w:r w:rsidR="00122559">
        <w:t xml:space="preserve">. </w:t>
      </w:r>
    </w:p>
    <w:p w14:paraId="76CF3E16" w14:textId="4FECEEF9" w:rsidR="009C7E0F" w:rsidRDefault="009F2459" w:rsidP="00757992">
      <w:r>
        <w:t>As bettors take the opposite side of a contest, it is a waste of capital to requir</w:t>
      </w:r>
      <w:r w:rsidR="00A07E3C">
        <w:t>e</w:t>
      </w:r>
      <w:r>
        <w:t xml:space="preserve"> the LPs to collateralize both sides independently. The solution involves netting exposure. </w:t>
      </w:r>
    </w:p>
    <w:p w14:paraId="064AFA7A" w14:textId="3A9B1322" w:rsidR="009C7E0F" w:rsidRDefault="00453065" w:rsidP="00757992">
      <w:r>
        <w:rPr>
          <w:b/>
          <w:bCs/>
        </w:rPr>
        <w:t>Cross margining e</w:t>
      </w:r>
      <w:r w:rsidRPr="00122559">
        <w:rPr>
          <w:b/>
          <w:bCs/>
        </w:rPr>
        <w:t>xample:</w:t>
      </w:r>
      <w:r>
        <w:t xml:space="preserve"> Assume two teams are given even odds so that</w:t>
      </w:r>
      <w:r w:rsidR="005D1950">
        <w:t xml:space="preserve"> for either team</w:t>
      </w:r>
      <w:r w:rsidR="00747B64">
        <w:t>,</w:t>
      </w:r>
      <w:r w:rsidR="005D1950">
        <w:t xml:space="preserve"> a</w:t>
      </w:r>
      <w:r>
        <w:t xml:space="preserve"> 1</w:t>
      </w:r>
      <w:r w:rsidR="00747B64">
        <w:t xml:space="preserve"> </w:t>
      </w:r>
      <w:r w:rsidR="00035183">
        <w:t>AVAX</w:t>
      </w:r>
      <w:r w:rsidR="00747B64">
        <w:t xml:space="preserve"> </w:t>
      </w:r>
      <w:r w:rsidR="005D1950">
        <w:t xml:space="preserve">bet </w:t>
      </w:r>
      <w:r>
        <w:t xml:space="preserve">pays the winner 2 </w:t>
      </w:r>
      <w:r w:rsidR="00035183">
        <w:t>AVAX</w:t>
      </w:r>
      <w:r w:rsidR="00747B64">
        <w:t>.</w:t>
      </w:r>
      <w:r>
        <w:t xml:space="preserve"> If there is 10</w:t>
      </w:r>
      <w:r w:rsidR="00747B64">
        <w:t xml:space="preserve"> </w:t>
      </w:r>
      <w:r w:rsidR="00035183">
        <w:t>AVAX</w:t>
      </w:r>
      <w:r w:rsidR="00747B64">
        <w:t xml:space="preserve"> </w:t>
      </w:r>
      <w:r>
        <w:t xml:space="preserve">on team </w:t>
      </w:r>
      <w:r w:rsidR="005D1950">
        <w:t>A</w:t>
      </w:r>
      <w:r>
        <w:t>, and 10 AVAX on its opponent, team</w:t>
      </w:r>
      <w:r w:rsidR="005D1950">
        <w:t xml:space="preserve"> B</w:t>
      </w:r>
      <w:r>
        <w:t>, it would be a 'flat' book in that the LPs have no exposure to this game; payoffs are funded by betting counterparties, not the LPs. A new bet that pushes the book to have a net exposure would necessitate LP funds as collateral, so a bet of 2</w:t>
      </w:r>
      <w:r w:rsidR="00747B64">
        <w:t xml:space="preserve"> </w:t>
      </w:r>
      <w:r w:rsidR="00035183">
        <w:t>AVAX</w:t>
      </w:r>
      <w:r w:rsidR="00747B64">
        <w:t xml:space="preserve"> </w:t>
      </w:r>
      <w:r>
        <w:t xml:space="preserve">on team </w:t>
      </w:r>
      <w:r w:rsidR="005D1950">
        <w:t>A</w:t>
      </w:r>
      <w:r>
        <w:t xml:space="preserve"> would </w:t>
      </w:r>
      <w:r w:rsidR="00B87848">
        <w:t>add</w:t>
      </w:r>
      <w:r>
        <w:t xml:space="preserve"> 2</w:t>
      </w:r>
      <w:r w:rsidR="00747B64">
        <w:t xml:space="preserve"> </w:t>
      </w:r>
      <w:r w:rsidR="00035183">
        <w:t>AVAX</w:t>
      </w:r>
      <w:r w:rsidR="00747B64">
        <w:t xml:space="preserve"> </w:t>
      </w:r>
      <w:r>
        <w:t xml:space="preserve">to the LP's </w:t>
      </w:r>
      <w:r w:rsidR="00122559">
        <w:t>locked</w:t>
      </w:r>
      <w:r>
        <w:t xml:space="preserve"> margin. Given </w:t>
      </w:r>
      <w:r w:rsidR="005D1950">
        <w:t xml:space="preserve">a total of </w:t>
      </w:r>
      <w:r>
        <w:t xml:space="preserve">12 on team </w:t>
      </w:r>
      <w:r w:rsidR="005D1950">
        <w:t>A</w:t>
      </w:r>
      <w:r>
        <w:t xml:space="preserve">, and 10 on team </w:t>
      </w:r>
      <w:r w:rsidR="005D1950">
        <w:t>B</w:t>
      </w:r>
      <w:r>
        <w:t>, a bet of 2</w:t>
      </w:r>
      <w:r w:rsidR="00747B64">
        <w:t xml:space="preserve"> </w:t>
      </w:r>
      <w:r w:rsidR="00035183">
        <w:t>AVAX</w:t>
      </w:r>
      <w:r w:rsidR="00747B64">
        <w:t xml:space="preserve"> </w:t>
      </w:r>
      <w:r>
        <w:t>on team B would move 2</w:t>
      </w:r>
      <w:r w:rsidR="00747B64">
        <w:t xml:space="preserve"> </w:t>
      </w:r>
      <w:r w:rsidR="00035183">
        <w:t>AVAX</w:t>
      </w:r>
      <w:r w:rsidR="00747B64">
        <w:t xml:space="preserve"> </w:t>
      </w:r>
      <w:r>
        <w:rPr>
          <w:i/>
          <w:iCs/>
        </w:rPr>
        <w:t>out</w:t>
      </w:r>
      <w:r>
        <w:t xml:space="preserve"> of the </w:t>
      </w:r>
      <w:r w:rsidR="00B87848">
        <w:t>locked</w:t>
      </w:r>
      <w:r>
        <w:t xml:space="preserve"> margin because the resulting book would be flat again. </w:t>
      </w:r>
    </w:p>
    <w:p w14:paraId="0577CE79" w14:textId="5089A837" w:rsidR="009C7E0F" w:rsidRDefault="009F2459" w:rsidP="00757992">
      <w:r>
        <w:t xml:space="preserve">Adjusting the net required LP margin involves 'linear programming' where the LP's net game exposure is the maximum liability of either team winning. The margin adjustment is applied at the time of a bet, so there </w:t>
      </w:r>
      <w:r w:rsidR="00122559">
        <w:t>must</w:t>
      </w:r>
      <w:r>
        <w:t xml:space="preserve"> be sufficient </w:t>
      </w:r>
      <w:r w:rsidR="00122559">
        <w:t xml:space="preserve">free LP </w:t>
      </w:r>
      <w:r>
        <w:t>collateral to accommodate a</w:t>
      </w:r>
      <w:r w:rsidR="00122559">
        <w:t xml:space="preserve"> bet adding to LP exposure. </w:t>
      </w:r>
    </w:p>
    <w:p w14:paraId="6038BB9E" w14:textId="7039D69B" w:rsidR="009C7E0F" w:rsidRDefault="009F2459" w:rsidP="00757992">
      <w:r>
        <w:t xml:space="preserve">A contract parameter prevents an overconcentration of LP capital on one event. For example, </w:t>
      </w:r>
      <w:r w:rsidR="00747B64">
        <w:t xml:space="preserve">123 </w:t>
      </w:r>
      <w:r w:rsidR="00035183">
        <w:t>AVAX</w:t>
      </w:r>
      <w:r w:rsidR="00747B64">
        <w:t xml:space="preserve"> in total LP capital and a concentration parameter of 10</w:t>
      </w:r>
      <w:r>
        <w:t xml:space="preserve"> implies a maximum of 12.3</w:t>
      </w:r>
      <w:r w:rsidR="00747B64">
        <w:t xml:space="preserve"> </w:t>
      </w:r>
      <w:r w:rsidR="00035183">
        <w:t>AVAX</w:t>
      </w:r>
      <w:r w:rsidR="00747B64">
        <w:t xml:space="preserve"> </w:t>
      </w:r>
      <w:r>
        <w:t xml:space="preserve">LP exposure for any event. Thus, if the current LP liability for team 0 winning was 10.0 </w:t>
      </w:r>
      <w:r w:rsidR="00035183">
        <w:t>AVAX</w:t>
      </w:r>
      <w:r>
        <w:t>, it could only accommodate an additional payout of up to 2.3</w:t>
      </w:r>
      <w:r w:rsidR="00747B64">
        <w:t xml:space="preserve"> </w:t>
      </w:r>
      <w:r w:rsidR="00035183">
        <w:t>AVAX</w:t>
      </w:r>
      <w:r w:rsidR="00747B64">
        <w:t xml:space="preserve"> </w:t>
      </w:r>
      <w:r>
        <w:t>on team 0</w:t>
      </w:r>
      <w:r w:rsidR="00A07E3C">
        <w:t>. In contrast,</w:t>
      </w:r>
      <w:r>
        <w:t xml:space="preserve"> a bet on team 1 could accommodate a bet payoff of 22.3 </w:t>
      </w:r>
      <w:r w:rsidR="00035183">
        <w:t>AVAX</w:t>
      </w:r>
      <w:r w:rsidR="00747B64">
        <w:t>.</w:t>
      </w:r>
      <w:r>
        <w:t xml:space="preserve"> This concentration parameter can be adjusted over time by </w:t>
      </w:r>
      <w:r w:rsidR="00453065">
        <w:t xml:space="preserve">large oracle holders. </w:t>
      </w:r>
    </w:p>
    <w:p w14:paraId="571E7269" w14:textId="186BA6F7" w:rsidR="009C7E0F" w:rsidRDefault="009F2459">
      <w:pPr>
        <w:pStyle w:val="Heading2"/>
      </w:pPr>
      <w:bookmarkStart w:id="6" w:name="_Toc144663829"/>
      <w:r>
        <w:t>Betting and Redeeming</w:t>
      </w:r>
      <w:bookmarkEnd w:id="6"/>
    </w:p>
    <w:p w14:paraId="0E51AEC6" w14:textId="20848389" w:rsidR="001F0048" w:rsidRDefault="009F2459" w:rsidP="00757992">
      <w:r>
        <w:t>All ties</w:t>
      </w:r>
      <w:r w:rsidR="001F0048">
        <w:t xml:space="preserve"> </w:t>
      </w:r>
      <w:r>
        <w:t>and 'no contest' games give bettors their initial bet back. Winners receive their bet amount plus the payoff implied by their bet odds. When the week</w:t>
      </w:r>
      <w:r w:rsidR="00C5269F">
        <w:t>end</w:t>
      </w:r>
      <w:r>
        <w:t xml:space="preserve">'s results are sent to the betting contract, all bets are settled, and the oracle payment is sent to the oracle contract. </w:t>
      </w:r>
      <w:r w:rsidR="005A541D">
        <w:t>S</w:t>
      </w:r>
      <w:r>
        <w:t xml:space="preserve">ettlement </w:t>
      </w:r>
      <w:r w:rsidR="005A541D">
        <w:t>creates</w:t>
      </w:r>
      <w:r>
        <w:t xml:space="preserve"> a mapping</w:t>
      </w:r>
      <w:r w:rsidR="00C5269F">
        <w:t xml:space="preserve"> from a unique epoch-match-team, which determines which bets credit a user’s balance when looping through a </w:t>
      </w:r>
      <w:proofErr w:type="gramStart"/>
      <w:r w:rsidR="00C5269F">
        <w:t>bettors</w:t>
      </w:r>
      <w:proofErr w:type="gramEnd"/>
      <w:r w:rsidR="00C5269F">
        <w:t xml:space="preserve"> bets. </w:t>
      </w:r>
      <w:r w:rsidR="00126F1B">
        <w:t xml:space="preserve">Settlements should </w:t>
      </w:r>
      <w:proofErr w:type="gramStart"/>
      <w:r w:rsidR="00126F1B">
        <w:t>happen</w:t>
      </w:r>
      <w:proofErr w:type="gramEnd"/>
      <w:r w:rsidR="00126F1B">
        <w:t xml:space="preserve"> Monday evening.</w:t>
      </w:r>
    </w:p>
    <w:p w14:paraId="7C5D7AE6" w14:textId="44FE5D88" w:rsidR="001F0048" w:rsidRDefault="001F0048" w:rsidP="00757992">
      <w:r>
        <w:lastRenderedPageBreak/>
        <w:t xml:space="preserve">Bettors redeem </w:t>
      </w:r>
      <w:proofErr w:type="gramStart"/>
      <w:r>
        <w:t>all of</w:t>
      </w:r>
      <w:proofErr w:type="gramEnd"/>
      <w:r>
        <w:t xml:space="preserve"> their outstanding bets </w:t>
      </w:r>
      <w:r w:rsidR="00C5269F">
        <w:t>in batch</w:t>
      </w:r>
      <w:r>
        <w:t>. The redeem function loops through up to 1</w:t>
      </w:r>
      <w:r w:rsidR="00DA7468">
        <w:t>0</w:t>
      </w:r>
      <w:r>
        <w:t xml:space="preserve"> bets</w:t>
      </w:r>
      <w:r w:rsidR="00CC19AD">
        <w:t xml:space="preserve"> in a user’s </w:t>
      </w:r>
      <w:proofErr w:type="gramStart"/>
      <w:r w:rsidR="00CC19AD">
        <w:t>account</w:t>
      </w:r>
      <w:r>
        <w:t>, and</w:t>
      </w:r>
      <w:proofErr w:type="gramEnd"/>
      <w:r>
        <w:t xml:space="preserve"> sends the winnings to the bettor’s account. Redemption can only be processed if there are no active bets in the account, so bettors must wait until </w:t>
      </w:r>
      <w:r w:rsidR="00CC19AD">
        <w:t xml:space="preserve">the next </w:t>
      </w:r>
      <w:r>
        <w:t xml:space="preserve">settlement to redeem if they have </w:t>
      </w:r>
      <w:r w:rsidR="00895330">
        <w:t xml:space="preserve">any </w:t>
      </w:r>
      <w:r>
        <w:t>active bet</w:t>
      </w:r>
      <w:r w:rsidR="00895330">
        <w:t>s</w:t>
      </w:r>
      <w:r>
        <w:t>. If an account has 16 unredeemed bets, it must redeem them before it can place another bet.</w:t>
      </w:r>
    </w:p>
    <w:p w14:paraId="052E4559" w14:textId="6C2F3DEA" w:rsidR="009C7E0F" w:rsidRDefault="009F2459" w:rsidP="00757992">
      <w:r>
        <w:t xml:space="preserve">All bets are fully collateralized, </w:t>
      </w:r>
      <w:r w:rsidR="00C5269F">
        <w:t xml:space="preserve">and so are the accruals for the oracle. </w:t>
      </w:r>
      <w:proofErr w:type="gramStart"/>
      <w:r>
        <w:t>so</w:t>
      </w:r>
      <w:proofErr w:type="gramEnd"/>
      <w:r>
        <w:t xml:space="preserve"> </w:t>
      </w:r>
      <w:r w:rsidR="005A541D">
        <w:t>if</w:t>
      </w:r>
      <w:r>
        <w:t xml:space="preserve"> one has access to the account used for sending the bet or LP investment, a user's funds </w:t>
      </w:r>
      <w:r w:rsidR="002611BA">
        <w:t>are safe</w:t>
      </w:r>
      <w:r>
        <w:t xml:space="preserve"> in the contract.</w:t>
      </w:r>
      <w:r w:rsidR="005D1950">
        <w:t xml:space="preserve"> Unclaimed bets</w:t>
      </w:r>
      <w:r w:rsidR="00586129">
        <w:t xml:space="preserve"> or tokens</w:t>
      </w:r>
      <w:r w:rsidR="005D1950">
        <w:t xml:space="preserve"> </w:t>
      </w:r>
      <w:r w:rsidR="00B115DF">
        <w:t>can</w:t>
      </w:r>
      <w:r w:rsidR="005D1950">
        <w:t xml:space="preserve"> reside in the contract </w:t>
      </w:r>
      <w:r w:rsidR="00586129">
        <w:t xml:space="preserve">and retain their value </w:t>
      </w:r>
      <w:proofErr w:type="gramStart"/>
      <w:r w:rsidR="00586129">
        <w:t>as long as</w:t>
      </w:r>
      <w:proofErr w:type="gramEnd"/>
      <w:r w:rsidR="00586129">
        <w:t xml:space="preserve"> the AVAX C-Chain exists</w:t>
      </w:r>
      <w:r w:rsidR="002611BA">
        <w:t xml:space="preserve">, as </w:t>
      </w:r>
      <w:r w:rsidR="00B115DF">
        <w:t xml:space="preserve">there is no </w:t>
      </w:r>
      <w:r w:rsidR="002611BA">
        <w:t xml:space="preserve">mechanism to sweep </w:t>
      </w:r>
      <w:r w:rsidR="00ED701B">
        <w:t>neglected</w:t>
      </w:r>
      <w:r w:rsidR="002611BA">
        <w:t xml:space="preserve"> funds </w:t>
      </w:r>
      <w:r w:rsidR="00ED701B">
        <w:t>to LPs</w:t>
      </w:r>
      <w:r w:rsidR="00B87848">
        <w:t>, bettors,</w:t>
      </w:r>
      <w:r w:rsidR="00ED701B">
        <w:t xml:space="preserve"> or token holders</w:t>
      </w:r>
      <w:r w:rsidR="005D1950">
        <w:t>.</w:t>
      </w:r>
    </w:p>
    <w:p w14:paraId="357F7262" w14:textId="74F0FD90" w:rsidR="009C7E0F" w:rsidRPr="000B6E38" w:rsidRDefault="009F2459" w:rsidP="000B6E38">
      <w:pPr>
        <w:pStyle w:val="Heading2"/>
      </w:pPr>
      <w:bookmarkStart w:id="7" w:name="_Toc144663830"/>
      <w:bookmarkStart w:id="8" w:name="_Hlk16083180"/>
      <w:r>
        <w:t>Liquidity Providers (LPs)</w:t>
      </w:r>
      <w:bookmarkEnd w:id="7"/>
    </w:p>
    <w:p w14:paraId="741E2F02" w14:textId="77777777" w:rsidR="001D024C" w:rsidRDefault="001D024C" w:rsidP="00757992">
      <w:r>
        <w:t xml:space="preserve">Sportsbook odds are efficient, in that statistically the house makes a profit, but week-to-week the book can lose money due to small sample variation. The LP’s main risk, however, is the black swan risk in a hack, something not detectible from its historical return. Thus, LPs have an incentive to become oracle token holders to align their incentives, as the most likely </w:t>
      </w:r>
      <w:proofErr w:type="gramStart"/>
      <w:r>
        <w:t>cheat</w:t>
      </w:r>
      <w:proofErr w:type="gramEnd"/>
      <w:r>
        <w:t xml:space="preserve"> would involve a conspiracy between the oracle and a bettor, defrauding the passive LPs. The token rewards allocation to the initial LPs encourages an LP/oracle overlap. </w:t>
      </w:r>
    </w:p>
    <w:p w14:paraId="44FE62A0" w14:textId="77777777" w:rsidR="001D024C" w:rsidRDefault="001D024C" w:rsidP="00757992">
      <w:r>
        <w:t xml:space="preserve">As LP capital is used to collateralize residual bet exposure, the ratio of the net to gross betting volume will be key in determining the return on LP capital. The amount of LP capital relative to the betting volume will equilibrate the market. If the return is too low, capital will leave, raising the expected LP returns; if the return is too high, capital will enter. </w:t>
      </w:r>
    </w:p>
    <w:p w14:paraId="0C7AA402" w14:textId="77777777" w:rsidR="007C63A5" w:rsidRDefault="009F2459" w:rsidP="00757992">
      <w:r>
        <w:t>To become an LP, one sends</w:t>
      </w:r>
      <w:r w:rsidR="00747B64">
        <w:t xml:space="preserve"> </w:t>
      </w:r>
      <w:r w:rsidR="00035183">
        <w:t>AVAX</w:t>
      </w:r>
      <w:r w:rsidR="00747B64">
        <w:t xml:space="preserve"> </w:t>
      </w:r>
      <w:r>
        <w:t>to the betting contract</w:t>
      </w:r>
      <w:r w:rsidR="001F0048">
        <w:t xml:space="preserve">, which </w:t>
      </w:r>
      <w:r>
        <w:t>then credit</w:t>
      </w:r>
      <w:r w:rsidR="001F0048">
        <w:t>s the LP</w:t>
      </w:r>
      <w:r>
        <w:t xml:space="preserve"> with shares representing their pro-rata ownership of the LP pool. </w:t>
      </w:r>
      <w:r w:rsidR="001F0048">
        <w:t>For example, if there is 10 AVAX in the LP book, and 10 shares, adding 1 AVAX would give a new LP a 1/11</w:t>
      </w:r>
      <w:r w:rsidR="001F0048" w:rsidRPr="001F0048">
        <w:rPr>
          <w:vertAlign w:val="superscript"/>
        </w:rPr>
        <w:t>th</w:t>
      </w:r>
      <w:r w:rsidR="001F0048">
        <w:t xml:space="preserve"> share of the new pool of 11 AVAX, keeping the AVAX/share the same. </w:t>
      </w:r>
      <w:r>
        <w:t xml:space="preserve">This LP claim exists only within the betting contract and is </w:t>
      </w:r>
      <w:r w:rsidR="005D1950">
        <w:t xml:space="preserve">tied to the initial LP </w:t>
      </w:r>
      <w:r w:rsidR="00035183">
        <w:t>AVAX</w:t>
      </w:r>
      <w:r w:rsidR="005D1950">
        <w:t xml:space="preserve"> account</w:t>
      </w:r>
      <w:r w:rsidR="002611BA">
        <w:t xml:space="preserve"> address</w:t>
      </w:r>
      <w:r w:rsidR="005D1950">
        <w:t xml:space="preserve">. It is </w:t>
      </w:r>
      <w:r>
        <w:t xml:space="preserve">not transferable to other </w:t>
      </w:r>
      <w:r w:rsidR="00892E04">
        <w:t>AVAX</w:t>
      </w:r>
      <w:r>
        <w:t xml:space="preserve"> addresses</w:t>
      </w:r>
      <w:r w:rsidR="001F0048">
        <w:t>, and so is not represented by a token</w:t>
      </w:r>
      <w:r w:rsidR="00E923C0">
        <w:t xml:space="preserve">. LP shares are like a stock at its net asset value; tokens are like </w:t>
      </w:r>
      <w:r w:rsidR="007C63A5">
        <w:t xml:space="preserve">a stocks market value. </w:t>
      </w:r>
    </w:p>
    <w:p w14:paraId="5B7C4F60" w14:textId="1C8D96D8" w:rsidR="009C7E0F" w:rsidRDefault="00892E04" w:rsidP="00757992">
      <w:r>
        <w:t>T</w:t>
      </w:r>
      <w:r w:rsidR="00A07E3C">
        <w:t xml:space="preserve">he size of the LP capital should adjust to the volume and degree of cross-margined </w:t>
      </w:r>
      <w:r w:rsidR="00531CD1">
        <w:t xml:space="preserve">betting, the more of which increases the LP’s expected return. </w:t>
      </w:r>
      <w:r w:rsidR="0081573F">
        <w:t xml:space="preserve">For example, a book with 10 </w:t>
      </w:r>
      <w:proofErr w:type="gramStart"/>
      <w:r w:rsidR="0081573F">
        <w:t>bet</w:t>
      </w:r>
      <w:proofErr w:type="gramEnd"/>
      <w:r w:rsidR="0081573F">
        <w:t xml:space="preserve"> on team A, and zero on its opponent, will generate an expected return for the LP, statistically, in that over time the </w:t>
      </w:r>
      <w:proofErr w:type="spellStart"/>
      <w:r w:rsidR="0081573F">
        <w:t>vig</w:t>
      </w:r>
      <w:proofErr w:type="spellEnd"/>
      <w:r w:rsidR="0081573F">
        <w:t xml:space="preserve"> in the odds spread implies bettors need a 2.2% edge in predicting winners to beat the house, which is difficult (as proven by the nice casinos). If a book had 110 </w:t>
      </w:r>
      <w:proofErr w:type="gramStart"/>
      <w:r w:rsidR="0081573F">
        <w:t>bet</w:t>
      </w:r>
      <w:proofErr w:type="gramEnd"/>
      <w:r w:rsidR="0081573F">
        <w:t xml:space="preserve"> on team A and 100 on its opponent, the required LP capital would be the same, but here the LP would make a certain return on the offsetting bets. That is, the gross betting exposure in the latter case is 21 times </w:t>
      </w:r>
      <w:proofErr w:type="gramStart"/>
      <w:r w:rsidR="0081573F">
        <w:t>large</w:t>
      </w:r>
      <w:proofErr w:type="gramEnd"/>
      <w:r w:rsidR="0081573F">
        <w:t xml:space="preserve"> than the net exposure. The greater the ratio of gross to net exposure, the greater the return. The expected ratio will be revealed over </w:t>
      </w:r>
      <w:proofErr w:type="gramStart"/>
      <w:r w:rsidR="0081573F">
        <w:t>time, and</w:t>
      </w:r>
      <w:proofErr w:type="gramEnd"/>
      <w:r w:rsidR="0081573F">
        <w:t xml:space="preserve"> will greatly affect the return for a given level of LP capital.</w:t>
      </w:r>
    </w:p>
    <w:p w14:paraId="21F877F2" w14:textId="6A8CD5D3" w:rsidR="009C7E0F" w:rsidRDefault="009F2459" w:rsidP="00757992">
      <w:r>
        <w:t>LPs can only withdraw</w:t>
      </w:r>
      <w:r w:rsidR="005D1950">
        <w:t xml:space="preserve"> during the inactive period</w:t>
      </w:r>
      <w:r>
        <w:t xml:space="preserve"> if </w:t>
      </w:r>
      <w:r w:rsidR="00747B64">
        <w:t>margin is</w:t>
      </w:r>
      <w:r>
        <w:t xml:space="preserve"> available</w:t>
      </w:r>
      <w:r w:rsidR="00122559">
        <w:t>. A</w:t>
      </w:r>
      <w:r>
        <w:t xml:space="preserve"> </w:t>
      </w:r>
      <w:r w:rsidR="00122559">
        <w:t xml:space="preserve">bet backed by LP </w:t>
      </w:r>
      <w:r>
        <w:t>margin</w:t>
      </w:r>
      <w:r w:rsidR="00122559">
        <w:t xml:space="preserve"> locks this margin</w:t>
      </w:r>
      <w:r w:rsidR="001F0048">
        <w:t xml:space="preserve"> until settlement, or </w:t>
      </w:r>
      <w:r w:rsidR="00122559">
        <w:t xml:space="preserve">bettors take the other side, freeing the LP capital. </w:t>
      </w:r>
      <w:r>
        <w:t>Since there is a</w:t>
      </w:r>
      <w:r w:rsidR="005D1950">
        <w:t xml:space="preserve">t least a </w:t>
      </w:r>
      <w:r w:rsidR="00ED701B">
        <w:t>24</w:t>
      </w:r>
      <w:r w:rsidR="005D1950">
        <w:t xml:space="preserve">-hour </w:t>
      </w:r>
      <w:r>
        <w:t>window each week after settlement</w:t>
      </w:r>
      <w:r w:rsidR="00122559">
        <w:t xml:space="preserve"> (~Monday </w:t>
      </w:r>
      <w:r w:rsidR="000106A5">
        <w:t>8</w:t>
      </w:r>
      <w:r w:rsidR="00122559">
        <w:t xml:space="preserve"> PM ET)</w:t>
      </w:r>
      <w:r>
        <w:t xml:space="preserve"> before new bets are offered</w:t>
      </w:r>
      <w:r w:rsidR="00122559">
        <w:t xml:space="preserve"> (~ Tuesday </w:t>
      </w:r>
      <w:r w:rsidR="000106A5">
        <w:t>8</w:t>
      </w:r>
      <w:r w:rsidR="00122559">
        <w:t>PM ET)</w:t>
      </w:r>
      <w:r>
        <w:t xml:space="preserve">, LPs are </w:t>
      </w:r>
      <w:r w:rsidR="00A07E3C">
        <w:t>sure</w:t>
      </w:r>
      <w:r>
        <w:t xml:space="preserve"> to be able to withdraw at least once each week. More practically, there will be free margin available for marginal LPs to withdraw over much of every week</w:t>
      </w:r>
      <w:r w:rsidR="00917EDF">
        <w:t>, as bettors will probably not max out the bookie</w:t>
      </w:r>
      <w:r w:rsidR="00747B64">
        <w:t>'s</w:t>
      </w:r>
      <w:r w:rsidR="00917EDF">
        <w:t xml:space="preserve"> free margin in the first days of the week</w:t>
      </w:r>
      <w:r>
        <w:t>.</w:t>
      </w:r>
    </w:p>
    <w:p w14:paraId="0E9F4617" w14:textId="52C10BD9" w:rsidR="009C7E0F" w:rsidRDefault="009F2459" w:rsidP="00757992">
      <w:r>
        <w:t>LPs must also have their</w:t>
      </w:r>
      <w:r w:rsidR="00747B64">
        <w:t xml:space="preserve"> </w:t>
      </w:r>
      <w:r w:rsidR="00035183">
        <w:t>AVAX</w:t>
      </w:r>
      <w:r w:rsidR="00747B64">
        <w:t xml:space="preserve"> </w:t>
      </w:r>
      <w:r>
        <w:t xml:space="preserve">in the contract for at least </w:t>
      </w:r>
      <w:r w:rsidR="001D024C">
        <w:t>three</w:t>
      </w:r>
      <w:r>
        <w:t xml:space="preserve"> settlements. </w:t>
      </w:r>
      <w:r w:rsidR="00F00772">
        <w:t>I</w:t>
      </w:r>
      <w:r>
        <w:t>f LPs could withdraw after only one settlement, people could add large amounts of</w:t>
      </w:r>
      <w:r w:rsidR="00A7340A">
        <w:t xml:space="preserve"> capital just before the weekend </w:t>
      </w:r>
      <w:r>
        <w:t xml:space="preserve">when the pool has little net </w:t>
      </w:r>
      <w:r w:rsidR="000106A5">
        <w:t>betting exposure,</w:t>
      </w:r>
      <w:r>
        <w:t xml:space="preserve"> and then take </w:t>
      </w:r>
      <w:r w:rsidR="000106A5">
        <w:t>their money</w:t>
      </w:r>
      <w:r>
        <w:t xml:space="preserve"> out right after settlement</w:t>
      </w:r>
      <w:r w:rsidR="003E073E">
        <w:t xml:space="preserve">. For example, if </w:t>
      </w:r>
      <w:r>
        <w:t xml:space="preserve">all bets </w:t>
      </w:r>
      <w:r w:rsidR="00A7340A">
        <w:lastRenderedPageBreak/>
        <w:t>were</w:t>
      </w:r>
      <w:r w:rsidR="00A07E3C">
        <w:t xml:space="preserve"> fully collateralized </w:t>
      </w:r>
      <w:r w:rsidR="00A7340A">
        <w:t xml:space="preserve">by offsetting bettors one </w:t>
      </w:r>
      <w:r w:rsidR="00A07E3C">
        <w:t>week</w:t>
      </w:r>
      <w:r w:rsidR="003E073E">
        <w:t>, the LPs would receive a certain profit</w:t>
      </w:r>
      <w:r w:rsidR="00A07E3C">
        <w:t xml:space="preserve"> given the </w:t>
      </w:r>
      <w:proofErr w:type="spellStart"/>
      <w:r w:rsidR="00A7340A">
        <w:t>vig</w:t>
      </w:r>
      <w:proofErr w:type="spellEnd"/>
      <w:r w:rsidR="00A7340A">
        <w:t xml:space="preserve"> </w:t>
      </w:r>
      <w:r w:rsidR="00A07E3C">
        <w:t>built into the odds</w:t>
      </w:r>
      <w:r w:rsidR="003E073E">
        <w:t xml:space="preserve">. </w:t>
      </w:r>
      <w:r w:rsidR="005D1950">
        <w:t xml:space="preserve">Outsiders could </w:t>
      </w:r>
      <w:r w:rsidR="00747B64">
        <w:t xml:space="preserve">provide superfluous liquidity just before </w:t>
      </w:r>
      <w:r w:rsidR="00A7340A">
        <w:t>the weekend</w:t>
      </w:r>
      <w:r w:rsidR="00747B64">
        <w:t xml:space="preserve"> and</w:t>
      </w:r>
      <w:r w:rsidR="005D1950">
        <w:t xml:space="preserve"> withdraw immediately after settlement, generating a certain profit</w:t>
      </w:r>
      <w:r w:rsidR="001D024C">
        <w:t xml:space="preserve"> with no risk</w:t>
      </w:r>
      <w:r w:rsidR="005D1950">
        <w:t>. This would</w:t>
      </w:r>
      <w:r w:rsidR="003E073E">
        <w:t xml:space="preserve"> dilute </w:t>
      </w:r>
      <w:r>
        <w:t xml:space="preserve">the profits of LPs providing 'real' liquidity. </w:t>
      </w:r>
      <w:r w:rsidR="001D024C">
        <w:t xml:space="preserve">Mandating the LPs stay for at least </w:t>
      </w:r>
      <w:r w:rsidR="00531CD1">
        <w:t>three</w:t>
      </w:r>
      <w:r w:rsidR="001D024C">
        <w:t xml:space="preserve"> settlements makes this strategy </w:t>
      </w:r>
      <w:r w:rsidR="00D123B6">
        <w:t>significantly less</w:t>
      </w:r>
      <w:r w:rsidR="001D024C">
        <w:t xml:space="preserve"> attractive. </w:t>
      </w:r>
    </w:p>
    <w:p w14:paraId="4347B781" w14:textId="77777777" w:rsidR="0037282E" w:rsidRDefault="004B6432" w:rsidP="00757992">
      <w:r>
        <w:t>Sportsbook odds are efficient, in that statistically the house makes a profit, but week-to-week the book can lose money due to small sample variation. The LP’s main risk, however, is the black swan risk in a</w:t>
      </w:r>
      <w:r w:rsidR="00D123B6">
        <w:t>n oracle</w:t>
      </w:r>
      <w:r>
        <w:t xml:space="preserve"> hack, something not detectible from its historical return. </w:t>
      </w:r>
      <w:r w:rsidR="008319FA">
        <w:t xml:space="preserve">The most likely cheat would involve a conspiracy between the oracle and a bettor, as they could target positions actively against the passive LPs. </w:t>
      </w:r>
      <w:r>
        <w:t>Thus, LPs have an incentive to become oracle token holders to align their incentives</w:t>
      </w:r>
      <w:r w:rsidR="008319FA">
        <w:t xml:space="preserve">. For example, if the LP and the oracle were the same singular agent, he would have no incentive to cheat, as it would be a net zero change to his wealth. </w:t>
      </w:r>
    </w:p>
    <w:p w14:paraId="638053AE" w14:textId="703AAA26" w:rsidR="0081552A" w:rsidRDefault="004B6432">
      <w:r>
        <w:t xml:space="preserve">As LP capital is used to collateralize residual bet exposure, the ratio of the net to gross betting volume will be key in determining the return on LP capital. The amount of LP capital relative to the betting volume will equilibrate the market. If the return is too low, capital will leave, raising the expected LP returns; if the return is too high, capital will enter. </w:t>
      </w:r>
      <w:bookmarkEnd w:id="8"/>
    </w:p>
    <w:p w14:paraId="07A36F95" w14:textId="7FDA184E" w:rsidR="005837D2" w:rsidRDefault="0081552A" w:rsidP="007727CA">
      <w:pPr>
        <w:pStyle w:val="Heading1"/>
      </w:pPr>
      <w:bookmarkStart w:id="9" w:name="_Toc144663832"/>
      <w:r>
        <w:t>Avalanche</w:t>
      </w:r>
      <w:bookmarkEnd w:id="9"/>
    </w:p>
    <w:p w14:paraId="3FDFBB2D" w14:textId="1FC8892D" w:rsidR="008C091D" w:rsidRDefault="001F5E99" w:rsidP="00D123B6">
      <w:r w:rsidRPr="006729E6">
        <w:t>Snowball is Avalanche’s Proof-of-Stake (</w:t>
      </w:r>
      <w:proofErr w:type="spellStart"/>
      <w:r w:rsidRPr="006729E6">
        <w:t>PoS</w:t>
      </w:r>
      <w:proofErr w:type="spellEnd"/>
      <w:r w:rsidRPr="006729E6">
        <w:t xml:space="preserve">) consensus mechanism. </w:t>
      </w:r>
      <w:r w:rsidR="00632ECC">
        <w:t xml:space="preserve">It’s </w:t>
      </w:r>
      <w:proofErr w:type="spellStart"/>
      <w:r w:rsidR="00632ECC">
        <w:t>understandible</w:t>
      </w:r>
      <w:proofErr w:type="spellEnd"/>
      <w:r w:rsidR="00632ECC">
        <w:t xml:space="preserve"> that second generation consensus mechanisms—outside of </w:t>
      </w:r>
      <w:proofErr w:type="spellStart"/>
      <w:r w:rsidR="00632ECC">
        <w:t>PoS</w:t>
      </w:r>
      <w:proofErr w:type="spellEnd"/>
      <w:r w:rsidR="00632ECC">
        <w:t xml:space="preserve">—would be an improvement, and this one is </w:t>
      </w:r>
      <w:proofErr w:type="gramStart"/>
      <w:r w:rsidR="00632ECC">
        <w:t>really big</w:t>
      </w:r>
      <w:proofErr w:type="gramEnd"/>
      <w:r w:rsidR="00632ECC">
        <w:t xml:space="preserve">. Ethereum is stuck with an inefficient </w:t>
      </w:r>
      <w:proofErr w:type="gramStart"/>
      <w:r w:rsidR="00632ECC">
        <w:t>mainchain, because</w:t>
      </w:r>
      <w:proofErr w:type="gramEnd"/>
      <w:r w:rsidR="00632ECC">
        <w:t xml:space="preserve"> all of the development there is on their L2s, so making the mainchain as quick and cheap as an L2 will be much harder than their move to </w:t>
      </w:r>
      <w:proofErr w:type="spellStart"/>
      <w:r w:rsidR="00632ECC">
        <w:t>PoS.</w:t>
      </w:r>
      <w:proofErr w:type="spellEnd"/>
      <w:r w:rsidR="00632ECC">
        <w:t xml:space="preserve"> The bottom line is that it</w:t>
      </w:r>
      <w:r>
        <w:t xml:space="preserve"> as </w:t>
      </w:r>
      <w:r w:rsidR="008C091D">
        <w:t>cheap</w:t>
      </w:r>
      <w:r w:rsidR="007C63A5">
        <w:t xml:space="preserve"> and fast</w:t>
      </w:r>
      <w:r>
        <w:t xml:space="preserve"> as an Ethereum Layer 2 blockchain</w:t>
      </w:r>
      <w:r w:rsidR="007C63A5">
        <w:t>s</w:t>
      </w:r>
      <w:r>
        <w:t xml:space="preserve"> like Optimism</w:t>
      </w:r>
      <w:r w:rsidR="005837D2">
        <w:t xml:space="preserve">. </w:t>
      </w:r>
      <w:r>
        <w:t>Unlike Ethereum’s Layer 2</w:t>
      </w:r>
      <w:r w:rsidR="008C091D">
        <w:t xml:space="preserve"> blockchain</w:t>
      </w:r>
      <w:r>
        <w:t xml:space="preserve">s, however, it is already decentralized. </w:t>
      </w:r>
    </w:p>
    <w:p w14:paraId="6C1DDFC9" w14:textId="66E8AB86" w:rsidR="005837D2" w:rsidRDefault="001F5E99" w:rsidP="00D123B6">
      <w:r>
        <w:t>In May 2023 Ethereum saw transaction costs spike 6-fold</w:t>
      </w:r>
      <w:r w:rsidR="008C091D">
        <w:t xml:space="preserve">. The cost was transferred to L2s like </w:t>
      </w:r>
      <w:proofErr w:type="spellStart"/>
      <w:r w:rsidR="008C091D">
        <w:t>zkSync</w:t>
      </w:r>
      <w:proofErr w:type="spellEnd"/>
      <w:r w:rsidR="008C091D">
        <w:t xml:space="preserve">, </w:t>
      </w:r>
      <w:r w:rsidR="002042BA">
        <w:t>which would have made</w:t>
      </w:r>
      <w:r w:rsidR="008C091D">
        <w:t xml:space="preserve"> the costs of depositing, betting, redeeming, and withdrawing greater than $15, making a standard $40 bet unattractive. </w:t>
      </w:r>
      <w:r>
        <w:t xml:space="preserve">To the extent </w:t>
      </w:r>
      <w:r w:rsidR="0064194C">
        <w:t xml:space="preserve">some L2s gas costs did not mirror the </w:t>
      </w:r>
      <w:proofErr w:type="spellStart"/>
      <w:r w:rsidR="0064194C">
        <w:t>mainnet</w:t>
      </w:r>
      <w:proofErr w:type="spellEnd"/>
      <w:r>
        <w:t>, that just highlights the</w:t>
      </w:r>
      <w:r w:rsidR="0064194C">
        <w:t>se</w:t>
      </w:r>
      <w:r>
        <w:t xml:space="preserve"> blockchains are subsidizing users, </w:t>
      </w:r>
      <w:r w:rsidR="0064194C">
        <w:t xml:space="preserve">an </w:t>
      </w:r>
      <w:proofErr w:type="spellStart"/>
      <w:r w:rsidR="0064194C">
        <w:t>understandible</w:t>
      </w:r>
      <w:proofErr w:type="spellEnd"/>
      <w:r w:rsidR="0064194C">
        <w:t xml:space="preserve"> strategy</w:t>
      </w:r>
      <w:r w:rsidR="008D5278">
        <w:t xml:space="preserve"> for gaining traction</w:t>
      </w:r>
      <w:r w:rsidR="005837D2">
        <w:t>. To be sustainable,</w:t>
      </w:r>
      <w:r w:rsidR="008D5278">
        <w:t xml:space="preserve"> however,</w:t>
      </w:r>
      <w:r w:rsidR="005837D2">
        <w:t xml:space="preserve"> these L2s will have to charge more, and it is uncertain </w:t>
      </w:r>
      <w:proofErr w:type="gramStart"/>
      <w:r w:rsidR="005837D2">
        <w:t>whether or not</w:t>
      </w:r>
      <w:proofErr w:type="gramEnd"/>
      <w:r w:rsidR="005837D2">
        <w:t xml:space="preserve"> that will work.</w:t>
      </w:r>
      <w:r w:rsidR="008D5278">
        <w:t xml:space="preserve">  </w:t>
      </w:r>
      <w:r w:rsidR="005837D2">
        <w:t xml:space="preserve">Avalanche’s gas price </w:t>
      </w:r>
      <w:r w:rsidR="007727CA">
        <w:t xml:space="preserve">has been much more stable </w:t>
      </w:r>
      <w:r w:rsidR="005837D2">
        <w:t>over the past year, with gas prices rarely moving more than 30%.</w:t>
      </w:r>
    </w:p>
    <w:p w14:paraId="6DE09DFD" w14:textId="02FC836B" w:rsidR="0059508F" w:rsidRDefault="0064194C" w:rsidP="00D123B6">
      <w:r>
        <w:t>Thus</w:t>
      </w:r>
      <w:r w:rsidR="0062245B">
        <w:t xml:space="preserve">, </w:t>
      </w:r>
      <w:r>
        <w:t>I put the contract on the Avalanche C-chain</w:t>
      </w:r>
      <w:r w:rsidR="0062245B">
        <w:t xml:space="preserve"> because of its combination of cost, stability, and decentralization</w:t>
      </w:r>
      <w:r>
        <w:t xml:space="preserve">. </w:t>
      </w:r>
      <w:r w:rsidR="001F5E99">
        <w:t xml:space="preserve">Avalanche uses the same Ethereum Virtual Machine as Ethereum, so it took no extra work. </w:t>
      </w:r>
      <w:r>
        <w:t>Avalanche</w:t>
      </w:r>
      <w:r w:rsidR="001F5E99">
        <w:t xml:space="preserve"> has the same address structure</w:t>
      </w:r>
      <w:r w:rsidR="0059508F">
        <w:t xml:space="preserve"> as Ethereum</w:t>
      </w:r>
      <w:r w:rsidR="001F5E99">
        <w:t xml:space="preserve">, so users can use their MetaMask wallets to store and transact with </w:t>
      </w:r>
      <w:proofErr w:type="spellStart"/>
      <w:r w:rsidR="001F5E99">
        <w:t>Avax</w:t>
      </w:r>
      <w:proofErr w:type="spellEnd"/>
      <w:r w:rsidR="001F5E99">
        <w:t>. Their Core Wallet</w:t>
      </w:r>
      <w:r w:rsidR="0059508F">
        <w:t>, however,</w:t>
      </w:r>
      <w:r w:rsidR="001F5E99">
        <w:t xml:space="preserve"> makes bridging assets from Ethereum or Bitcoin safer and easier than Ethereum’s L2s. </w:t>
      </w:r>
    </w:p>
    <w:p w14:paraId="7DF273B9" w14:textId="77777777" w:rsidR="009C7E0F" w:rsidRDefault="009C7E0F"/>
    <w:p w14:paraId="39CEE75B" w14:textId="77725169" w:rsidR="009C7E0F" w:rsidRDefault="009F2459" w:rsidP="007727CA">
      <w:pPr>
        <w:pStyle w:val="Heading1"/>
      </w:pPr>
      <w:bookmarkStart w:id="10" w:name="_Toc144663833"/>
      <w:r>
        <w:lastRenderedPageBreak/>
        <w:t xml:space="preserve">Oracle </w:t>
      </w:r>
      <w:r w:rsidR="006B4D71">
        <w:t>Incentives</w:t>
      </w:r>
      <w:bookmarkEnd w:id="10"/>
    </w:p>
    <w:p w14:paraId="6447EF5A" w14:textId="5388A988" w:rsidR="001D024C" w:rsidRDefault="00636D6D" w:rsidP="007727CA">
      <w:pPr>
        <w:pStyle w:val="Heading2"/>
      </w:pPr>
      <w:bookmarkStart w:id="11" w:name="_Toc144663834"/>
      <w:r>
        <w:t>Oracle Token</w:t>
      </w:r>
      <w:r w:rsidR="006248D8">
        <w:t xml:space="preserve"> Owners</w:t>
      </w:r>
      <w:bookmarkEnd w:id="11"/>
    </w:p>
    <w:p w14:paraId="19CE3FA1" w14:textId="786E7DD3" w:rsidR="005D442C" w:rsidRDefault="001D024C" w:rsidP="00D123B6">
      <w:r>
        <w:t xml:space="preserve">I created this </w:t>
      </w:r>
      <w:proofErr w:type="spellStart"/>
      <w:proofErr w:type="gramStart"/>
      <w:r>
        <w:t>dapp</w:t>
      </w:r>
      <w:proofErr w:type="spellEnd"/>
      <w:proofErr w:type="gramEnd"/>
      <w:r>
        <w:t xml:space="preserve"> but I have no control or financial interest; I cannot disable or administer the contracts in any way.</w:t>
      </w:r>
      <w:r>
        <w:rPr>
          <w:rStyle w:val="FootnoteReference"/>
        </w:rPr>
        <w:footnoteReference w:id="8"/>
      </w:r>
      <w:r>
        <w:t xml:space="preserve"> Contract users—token holders, LPs, bettors—are responsible for obeying their local laws and regulations. The fact that the only way for me to publish this contract is to give it away is likely a major reason why no one else has created such a contract. </w:t>
      </w:r>
      <w:r w:rsidR="00D6131B">
        <w:t>With 8 billion people on the planet and such a big market, there should be a niche for a quick and easy way to bet.</w:t>
      </w:r>
    </w:p>
    <w:p w14:paraId="6FD3F89A" w14:textId="67C775F4" w:rsidR="002C78C8" w:rsidRDefault="005D442C" w:rsidP="00D123B6">
      <w:r>
        <w:t xml:space="preserve">Initially there will be little visibility so it is essential to have people prudently administering the contract, and people need economic incentives. </w:t>
      </w:r>
      <w:r w:rsidR="001D024C">
        <w:rPr>
          <w:rFonts w:eastAsia="Times New Roman"/>
          <w:color w:val="222222"/>
        </w:rPr>
        <w:t xml:space="preserve">I </w:t>
      </w:r>
      <w:proofErr w:type="gramStart"/>
      <w:r w:rsidR="002C78C8">
        <w:rPr>
          <w:rFonts w:eastAsia="Times New Roman"/>
          <w:color w:val="222222"/>
        </w:rPr>
        <w:t>gifted</w:t>
      </w:r>
      <w:proofErr w:type="gramEnd"/>
      <w:r w:rsidR="002C78C8">
        <w:rPr>
          <w:rFonts w:eastAsia="Times New Roman"/>
          <w:color w:val="222222"/>
        </w:rPr>
        <w:t xml:space="preserve"> the tokens to</w:t>
      </w:r>
      <w:r w:rsidR="001D024C">
        <w:rPr>
          <w:rFonts w:eastAsia="Times New Roman"/>
          <w:color w:val="222222"/>
        </w:rPr>
        <w:t xml:space="preserve"> three people</w:t>
      </w:r>
      <w:r w:rsidR="002C78C8">
        <w:rPr>
          <w:rFonts w:eastAsia="Times New Roman"/>
          <w:color w:val="222222"/>
        </w:rPr>
        <w:t xml:space="preserve"> I have no control </w:t>
      </w:r>
      <w:proofErr w:type="gramStart"/>
      <w:r w:rsidR="002C78C8">
        <w:rPr>
          <w:rFonts w:eastAsia="Times New Roman"/>
          <w:color w:val="222222"/>
        </w:rPr>
        <w:t>over, and</w:t>
      </w:r>
      <w:proofErr w:type="gramEnd"/>
      <w:r w:rsidR="002C78C8">
        <w:rPr>
          <w:rFonts w:eastAsia="Times New Roman"/>
          <w:color w:val="222222"/>
        </w:rPr>
        <w:t xml:space="preserve"> chose them in part because I do not know them well, as that would make it easier for them to be identified.</w:t>
      </w:r>
      <w:r w:rsidR="006248D8">
        <w:rPr>
          <w:rFonts w:eastAsia="Times New Roman"/>
          <w:color w:val="222222"/>
        </w:rPr>
        <w:t xml:space="preserve"> In that vein, my contact with them going forward will be exclusively through public writings like this</w:t>
      </w:r>
      <w:r w:rsidR="00EA1189">
        <w:rPr>
          <w:rFonts w:eastAsia="Times New Roman"/>
          <w:color w:val="222222"/>
        </w:rPr>
        <w:t xml:space="preserve">. </w:t>
      </w:r>
      <w:r w:rsidR="00636D6D">
        <w:rPr>
          <w:rFonts w:eastAsia="Times New Roman"/>
          <w:color w:val="222222"/>
        </w:rPr>
        <w:t xml:space="preserve">I tried to make their job as easy as possible by giving them tools for their role. </w:t>
      </w:r>
      <w:r w:rsidR="002C78C8">
        <w:rPr>
          <w:rFonts w:eastAsia="Times New Roman"/>
          <w:color w:val="222222"/>
        </w:rPr>
        <w:t xml:space="preserve">The excel spreadsheet in the GitHub repo provides a simple tool for </w:t>
      </w:r>
      <w:r w:rsidR="00636D6D">
        <w:rPr>
          <w:rFonts w:eastAsia="Times New Roman"/>
          <w:color w:val="222222"/>
        </w:rPr>
        <w:t xml:space="preserve">taking </w:t>
      </w:r>
      <w:r w:rsidR="002C78C8">
        <w:rPr>
          <w:rFonts w:eastAsia="Times New Roman"/>
          <w:color w:val="222222"/>
        </w:rPr>
        <w:t>the data in the proper form</w:t>
      </w:r>
      <w:r w:rsidR="006248D8">
        <w:rPr>
          <w:rFonts w:eastAsia="Times New Roman"/>
          <w:color w:val="222222"/>
        </w:rPr>
        <w:t xml:space="preserve"> acceptable to the contract</w:t>
      </w:r>
      <w:r w:rsidR="002C78C8">
        <w:rPr>
          <w:rFonts w:eastAsia="Times New Roman"/>
          <w:color w:val="222222"/>
        </w:rPr>
        <w:t xml:space="preserve">, and there are python programs </w:t>
      </w:r>
      <w:r w:rsidR="006248D8">
        <w:rPr>
          <w:rFonts w:eastAsia="Times New Roman"/>
          <w:color w:val="222222"/>
        </w:rPr>
        <w:t xml:space="preserve">for token depositors to </w:t>
      </w:r>
      <w:r w:rsidR="002C78C8">
        <w:rPr>
          <w:rFonts w:eastAsia="Times New Roman"/>
          <w:color w:val="222222"/>
        </w:rPr>
        <w:t xml:space="preserve">send </w:t>
      </w:r>
      <w:r w:rsidR="00EA1189">
        <w:rPr>
          <w:rFonts w:eastAsia="Times New Roman"/>
          <w:color w:val="222222"/>
        </w:rPr>
        <w:t xml:space="preserve">the various required transactions. These are </w:t>
      </w:r>
      <w:r w:rsidR="00636D6D">
        <w:rPr>
          <w:rFonts w:eastAsia="Times New Roman"/>
          <w:color w:val="222222"/>
        </w:rPr>
        <w:t>explained in videos available on the website.</w:t>
      </w:r>
    </w:p>
    <w:p w14:paraId="01CDDEAD" w14:textId="533DE176" w:rsidR="001D024C" w:rsidRDefault="002C78C8" w:rsidP="00D123B6">
      <w:pPr>
        <w:rPr>
          <w:rFonts w:eastAsia="Times New Roman"/>
          <w:color w:val="222222"/>
        </w:rPr>
      </w:pPr>
      <w:r>
        <w:rPr>
          <w:rFonts w:eastAsia="Times New Roman"/>
          <w:color w:val="222222"/>
        </w:rPr>
        <w:t xml:space="preserve">They each received </w:t>
      </w:r>
      <w:proofErr w:type="gramStart"/>
      <w:r>
        <w:rPr>
          <w:rFonts w:eastAsia="Times New Roman"/>
          <w:color w:val="222222"/>
        </w:rPr>
        <w:t>a</w:t>
      </w:r>
      <w:r w:rsidR="001D024C">
        <w:rPr>
          <w:rFonts w:eastAsia="Times New Roman"/>
          <w:color w:val="222222"/>
        </w:rPr>
        <w:t xml:space="preserve"> 13.3</w:t>
      </w:r>
      <w:proofErr w:type="gramEnd"/>
      <w:r w:rsidR="001D024C">
        <w:rPr>
          <w:rFonts w:eastAsia="Times New Roman"/>
          <w:color w:val="222222"/>
        </w:rPr>
        <w:t xml:space="preserve">% of the </w:t>
      </w:r>
      <w:r w:rsidR="003B3A24">
        <w:rPr>
          <w:rFonts w:eastAsia="Times New Roman"/>
          <w:color w:val="222222"/>
        </w:rPr>
        <w:t>immutable</w:t>
      </w:r>
      <w:r w:rsidR="001D024C">
        <w:rPr>
          <w:rFonts w:eastAsia="Times New Roman"/>
          <w:color w:val="222222"/>
        </w:rPr>
        <w:t xml:space="preserve"> supply of tokens</w:t>
      </w:r>
      <w:r>
        <w:rPr>
          <w:rFonts w:eastAsia="Times New Roman"/>
          <w:color w:val="222222"/>
        </w:rPr>
        <w:t>, as 10</w:t>
      </w:r>
      <w:r w:rsidR="003B3A24">
        <w:rPr>
          <w:rFonts w:eastAsia="Times New Roman"/>
          <w:color w:val="222222"/>
        </w:rPr>
        <w:t>%</w:t>
      </w:r>
      <w:r w:rsidR="005F169F">
        <w:rPr>
          <w:rFonts w:eastAsia="Times New Roman"/>
          <w:color w:val="222222"/>
        </w:rPr>
        <w:t xml:space="preserve"> </w:t>
      </w:r>
      <w:r>
        <w:rPr>
          <w:rFonts w:eastAsia="Times New Roman"/>
          <w:color w:val="222222"/>
        </w:rPr>
        <w:t>are required for submitting data (</w:t>
      </w:r>
      <w:r w:rsidR="004B6432">
        <w:rPr>
          <w:rFonts w:eastAsia="Times New Roman"/>
          <w:color w:val="222222"/>
        </w:rPr>
        <w:t>smaller token holding collectives can and should vote on those submissions</w:t>
      </w:r>
      <w:r w:rsidR="005F169F">
        <w:rPr>
          <w:rFonts w:eastAsia="Times New Roman"/>
          <w:color w:val="222222"/>
        </w:rPr>
        <w:t>, via vaults</w:t>
      </w:r>
      <w:r w:rsidR="004B6432">
        <w:rPr>
          <w:rFonts w:eastAsia="Times New Roman"/>
          <w:color w:val="222222"/>
        </w:rPr>
        <w:t xml:space="preserve">). I chose three because </w:t>
      </w:r>
      <w:r w:rsidR="001D024C">
        <w:rPr>
          <w:rFonts w:eastAsia="Times New Roman"/>
          <w:color w:val="222222"/>
        </w:rPr>
        <w:t xml:space="preserve">one of them could become incapacitated. </w:t>
      </w:r>
      <w:r w:rsidR="004B6432">
        <w:rPr>
          <w:rFonts w:eastAsia="Times New Roman"/>
          <w:color w:val="222222"/>
        </w:rPr>
        <w:t>Also</w:t>
      </w:r>
      <w:r w:rsidR="001D024C">
        <w:rPr>
          <w:rFonts w:eastAsia="Times New Roman"/>
          <w:color w:val="222222"/>
        </w:rPr>
        <w:t>, if one decided to cheat the contract</w:t>
      </w:r>
      <w:r w:rsidR="004B6432">
        <w:rPr>
          <w:rFonts w:eastAsia="Times New Roman"/>
          <w:color w:val="222222"/>
        </w:rPr>
        <w:t xml:space="preserve"> out of spite or irrationality</w:t>
      </w:r>
      <w:r w:rsidR="001D024C">
        <w:rPr>
          <w:rFonts w:eastAsia="Times New Roman"/>
          <w:color w:val="222222"/>
        </w:rPr>
        <w:t xml:space="preserve">, </w:t>
      </w:r>
      <w:r w:rsidR="00255CF8">
        <w:rPr>
          <w:rFonts w:eastAsia="Times New Roman"/>
          <w:color w:val="222222"/>
        </w:rPr>
        <w:t>it is highly improbable</w:t>
      </w:r>
      <w:r>
        <w:rPr>
          <w:rFonts w:eastAsia="Times New Roman"/>
          <w:color w:val="222222"/>
        </w:rPr>
        <w:t xml:space="preserve"> that the other two token holders would allow this would be small, as they do not know each other, and it</w:t>
      </w:r>
      <w:r w:rsidR="001D024C">
        <w:rPr>
          <w:rFonts w:eastAsia="Times New Roman"/>
          <w:color w:val="222222"/>
        </w:rPr>
        <w:t xml:space="preserve"> </w:t>
      </w:r>
      <w:r>
        <w:rPr>
          <w:rFonts w:eastAsia="Times New Roman"/>
          <w:color w:val="222222"/>
        </w:rPr>
        <w:t xml:space="preserve">would </w:t>
      </w:r>
      <w:r w:rsidR="00636D6D">
        <w:rPr>
          <w:rFonts w:eastAsia="Times New Roman"/>
          <w:color w:val="222222"/>
        </w:rPr>
        <w:t>destroy</w:t>
      </w:r>
      <w:r>
        <w:rPr>
          <w:rFonts w:eastAsia="Times New Roman"/>
          <w:color w:val="222222"/>
        </w:rPr>
        <w:t xml:space="preserve"> a potentially valuable gift. </w:t>
      </w:r>
    </w:p>
    <w:p w14:paraId="0A46A630" w14:textId="5547A8E6" w:rsidR="001D024C" w:rsidRDefault="00EA1189" w:rsidP="00BA5E7D">
      <w:r>
        <w:t xml:space="preserve">The other 60% of the maximum oracle token supply, 600k, was sent to the betting contract as rewards for initial LPs. </w:t>
      </w:r>
      <w:r w:rsidR="0037282E">
        <w:t xml:space="preserve">This encourages the LP/oracle overlap for reasons mentioned above. </w:t>
      </w:r>
      <w:r>
        <w:t>Each week 30</w:t>
      </w:r>
      <w:r w:rsidR="00636D6D">
        <w:t xml:space="preserve">k </w:t>
      </w:r>
      <w:r>
        <w:t xml:space="preserve">tokens are available for reward distribution, and each week LPs can send a function to receive </w:t>
      </w:r>
      <w:r w:rsidR="00255CF8">
        <w:t>their</w:t>
      </w:r>
      <w:r>
        <w:t xml:space="preserve"> pro-rata share</w:t>
      </w:r>
      <w:r w:rsidR="00255CF8">
        <w:t xml:space="preserve"> (</w:t>
      </w:r>
      <w:proofErr w:type="spellStart"/>
      <w:r w:rsidR="00255CF8">
        <w:t>eg</w:t>
      </w:r>
      <w:proofErr w:type="spellEnd"/>
      <w:r w:rsidR="00255CF8">
        <w:t>, an LP with 10% of the shares would receive 3k tokens)</w:t>
      </w:r>
      <w:r>
        <w:t xml:space="preserve">. </w:t>
      </w:r>
      <w:r w:rsidR="00BA5E7D">
        <w:t xml:space="preserve">Rewards do not start until epoch 5, to avoid the initial oracle token holders accumulating most of the tokens while the contract has little </w:t>
      </w:r>
      <w:proofErr w:type="spellStart"/>
      <w:proofErr w:type="gramStart"/>
      <w:r w:rsidR="00BA5E7D">
        <w:t>visibility.</w:t>
      </w:r>
      <w:r w:rsidR="00636D6D">
        <w:t>T</w:t>
      </w:r>
      <w:r>
        <w:t>he</w:t>
      </w:r>
      <w:proofErr w:type="spellEnd"/>
      <w:proofErr w:type="gramEnd"/>
      <w:r>
        <w:t xml:space="preserve"> incentive program will last until all the tokens are distributed. There is no ability to mint more than the </w:t>
      </w:r>
      <w:r w:rsidR="003B3A24">
        <w:t xml:space="preserve">initial </w:t>
      </w:r>
      <w:r>
        <w:t xml:space="preserve">one million </w:t>
      </w:r>
      <w:r w:rsidR="003B3A24">
        <w:t xml:space="preserve">tokens </w:t>
      </w:r>
      <w:r>
        <w:t>minted.</w:t>
      </w:r>
    </w:p>
    <w:p w14:paraId="521821C0" w14:textId="3CDC98C1" w:rsidR="001D024C" w:rsidRDefault="004B6432" w:rsidP="00D74A56">
      <w:pPr>
        <w:pStyle w:val="Heading2"/>
      </w:pPr>
      <w:bookmarkStart w:id="12" w:name="_Toc144663835"/>
      <w:r>
        <w:t>Oracle Vaults</w:t>
      </w:r>
      <w:bookmarkEnd w:id="12"/>
    </w:p>
    <w:p w14:paraId="06356708" w14:textId="2C10DBA2" w:rsidR="004B6432" w:rsidRDefault="004B6432" w:rsidP="00D123B6">
      <w:r>
        <w:t xml:space="preserve">Smaller governance token holders rarely participate in votes. This is rational because there is a minimum fixed cost to evaluating data, say 20 minutes of time. Assuming 4 votes a week, the implicit hourly wage for this service would be </w:t>
      </w:r>
      <w:r w:rsidR="00636D6D">
        <w:t>below the minimum wage</w:t>
      </w:r>
      <w:r>
        <w:t xml:space="preserve"> for someone with less than $1000 worth of tokens. This creates an attack surface for hackers. </w:t>
      </w:r>
    </w:p>
    <w:p w14:paraId="133846A8" w14:textId="2BD5BD79" w:rsidR="009C7E0F" w:rsidRDefault="004B6432" w:rsidP="00D123B6">
      <w:r>
        <w:t>To mitigate the standard public choice voter information problem, the minimum deposit in the oracle contract is 40 million tokens, 4% of the total supply. Tokens must vote to receive fee income, and to vote they need to be deposited in the oracle contract. This creates an incentive for small token holders to pool their tokens and designate a voter who would have an incentive to seriously monitor and discipline oracle data submissions.</w:t>
      </w:r>
      <w:r>
        <w:rPr>
          <w:rStyle w:val="FootnoteReference"/>
        </w:rPr>
        <w:footnoteReference w:id="9"/>
      </w:r>
      <w:r>
        <w:t xml:space="preserve">  There will be mutual gains of trade for both sides: the small oracle token holders and </w:t>
      </w:r>
      <w:r>
        <w:lastRenderedPageBreak/>
        <w:t xml:space="preserve">the administrators of vaults. </w:t>
      </w:r>
      <w:r w:rsidR="003B3A24">
        <w:t>It should be like</w:t>
      </w:r>
      <w:r>
        <w:t xml:space="preserve"> representative versus direct democracy, </w:t>
      </w:r>
      <w:r w:rsidR="003B3A24">
        <w:t xml:space="preserve">a consequence of Robert Michel’s </w:t>
      </w:r>
      <w:r w:rsidR="003B3A24" w:rsidRPr="003B3A24">
        <w:rPr>
          <w:i/>
          <w:iCs/>
        </w:rPr>
        <w:t>Iron Law of Oligarchy</w:t>
      </w:r>
      <w:r>
        <w:t>.</w:t>
      </w:r>
      <w:r w:rsidR="00757992">
        <w:rPr>
          <w:rStyle w:val="FootnoteReference"/>
        </w:rPr>
        <w:footnoteReference w:id="10"/>
      </w:r>
      <w:r>
        <w:t xml:space="preserve"> </w:t>
      </w:r>
    </w:p>
    <w:p w14:paraId="698B73C4" w14:textId="3684335B" w:rsidR="00D6131B" w:rsidRDefault="00D6131B" w:rsidP="00D123B6">
      <w:r>
        <w:t xml:space="preserve">The vaults should not be too big, as this would present an attack surface for censors and hackers. </w:t>
      </w:r>
      <w:proofErr w:type="gramStart"/>
      <w:r>
        <w:t>Thus</w:t>
      </w:r>
      <w:proofErr w:type="gramEnd"/>
      <w:r>
        <w:t xml:space="preserve"> each </w:t>
      </w:r>
      <w:r w:rsidR="002B0225">
        <w:t xml:space="preserve">token account within the oracle contract is capped at 140 million tokens (14.0% of the total supply). </w:t>
      </w:r>
      <w:r w:rsidR="008319FA">
        <w:t>T</w:t>
      </w:r>
      <w:r w:rsidR="002B0225">
        <w:t>he vaults should be independent</w:t>
      </w:r>
      <w:r w:rsidR="008319FA">
        <w:t>, in that this would make the contract more robust, making the present value of their tokens greater</w:t>
      </w:r>
      <w:r w:rsidR="002B0225">
        <w:t>.</w:t>
      </w:r>
      <w:r w:rsidR="00BA5E7D">
        <w:rPr>
          <w:rStyle w:val="FootnoteReference"/>
        </w:rPr>
        <w:footnoteReference w:id="11"/>
      </w:r>
    </w:p>
    <w:p w14:paraId="62FB16CA" w14:textId="75DCEF7D" w:rsidR="009C7E0F" w:rsidRDefault="009F2459" w:rsidP="00D74A56">
      <w:pPr>
        <w:pStyle w:val="Heading2"/>
      </w:pPr>
      <w:bookmarkStart w:id="13" w:name="_Toc144663836"/>
      <w:r>
        <w:t xml:space="preserve">Sending </w:t>
      </w:r>
      <w:r w:rsidR="00995617">
        <w:t xml:space="preserve">and Validating </w:t>
      </w:r>
      <w:r>
        <w:t>Oracle Data</w:t>
      </w:r>
      <w:bookmarkEnd w:id="13"/>
    </w:p>
    <w:p w14:paraId="62C9B06D" w14:textId="486EAB80" w:rsidR="00F147D3" w:rsidRDefault="00F147D3" w:rsidP="00D123B6">
      <w:r>
        <w:t>The oracle token holders get paid for performing a specific purpose, enforcing honesty. Other than the singular data submitter, evaluating the data and clicking a button to vote on it imposes an insignificant cost on the oracle. In an ideal world, one should not have to pay someone to</w:t>
      </w:r>
      <w:r w:rsidR="002B0225">
        <w:t xml:space="preserve"> simply</w:t>
      </w:r>
      <w:r>
        <w:t xml:space="preserve"> </w:t>
      </w:r>
      <w:r w:rsidRPr="00CE7737">
        <w:rPr>
          <w:i/>
          <w:iCs/>
        </w:rPr>
        <w:t>not</w:t>
      </w:r>
      <w:r>
        <w:t xml:space="preserve"> be evil, but that is not the world we live in; crypto has shown that anything pseudonymous based on trust will be </w:t>
      </w:r>
      <w:proofErr w:type="gramStart"/>
      <w:r>
        <w:t>exploiting by amoral hackers to the fullest extent</w:t>
      </w:r>
      <w:proofErr w:type="gramEnd"/>
      <w:r>
        <w:t xml:space="preserve">. </w:t>
      </w:r>
      <w:proofErr w:type="gramStart"/>
      <w:r>
        <w:t>Thus</w:t>
      </w:r>
      <w:proofErr w:type="gramEnd"/>
      <w:r>
        <w:t xml:space="preserve"> we make sure honesty is the oracle’s profit maximizing action at all times. They can then spend that money on whatever they like, wholesome or debased.</w:t>
      </w:r>
    </w:p>
    <w:p w14:paraId="5B1034AB" w14:textId="6E48352F" w:rsidR="009C7E0F" w:rsidRDefault="00995617" w:rsidP="00D123B6">
      <w:r>
        <w:t>A token holder</w:t>
      </w:r>
      <w:r w:rsidR="00747B64">
        <w:t xml:space="preserve"> needs at least </w:t>
      </w:r>
      <w:r>
        <w:t>10</w:t>
      </w:r>
      <w:r w:rsidR="00747B64">
        <w:t xml:space="preserve">% of the outstanding tokens to submit data to the </w:t>
      </w:r>
      <w:r>
        <w:t>oracle</w:t>
      </w:r>
      <w:r w:rsidR="00747B64">
        <w:t xml:space="preserve"> contract. While submitting data takes some effort, the cost is relatively low given the ease at which relevant data is available and the limited scope and frequency of data submissions. </w:t>
      </w:r>
    </w:p>
    <w:p w14:paraId="754E4D82" w14:textId="77777777" w:rsidR="005A541D" w:rsidRDefault="009F2459" w:rsidP="00D123B6">
      <w:r>
        <w:t xml:space="preserve">Tokens must be deposited within the Oracle contract to submit or vote on submissions. This prevents double-voting and forces the token holders to attend to the contract they should be monitoring. The tokens are meant for governance, not speculation, and generate dividends directly proportional to the </w:t>
      </w:r>
      <w:r w:rsidR="00747B64">
        <w:t>bet volum</w:t>
      </w:r>
      <w:r>
        <w:t>e. Token holders cannot vote more than once on any data submission</w:t>
      </w:r>
      <w:r w:rsidR="005A541D">
        <w:t>, which requires that token holders cannot withdraw tokens while a vote is active</w:t>
      </w:r>
      <w:r>
        <w:t>.</w:t>
      </w:r>
    </w:p>
    <w:p w14:paraId="24716FCC" w14:textId="1C823632" w:rsidR="00057312" w:rsidRDefault="009F2459" w:rsidP="00D123B6">
      <w:r>
        <w:t>T</w:t>
      </w:r>
      <w:r w:rsidR="00255CF8">
        <w:t>he data submission process will look like this</w:t>
      </w:r>
      <w:r>
        <w:t>, assuming the data pass)</w:t>
      </w:r>
      <w:r w:rsidR="00255CF8">
        <w:t>:</w:t>
      </w:r>
    </w:p>
    <w:p w14:paraId="44BE026D" w14:textId="42F94F75" w:rsidR="008313CB" w:rsidRDefault="008313CB" w:rsidP="008313CB">
      <w:pPr>
        <w:jc w:val="center"/>
      </w:pPr>
      <w:r w:rsidRPr="008313CB">
        <w:rPr>
          <w:noProof/>
        </w:rPr>
        <w:drawing>
          <wp:inline distT="0" distB="0" distL="0" distR="0" wp14:anchorId="126E468E" wp14:editId="67839177">
            <wp:extent cx="3438525" cy="1781175"/>
            <wp:effectExtent l="0" t="0" r="9525" b="9525"/>
            <wp:docPr id="232643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8525" cy="1781175"/>
                    </a:xfrm>
                    <a:prstGeom prst="rect">
                      <a:avLst/>
                    </a:prstGeom>
                    <a:noFill/>
                    <a:ln>
                      <a:noFill/>
                    </a:ln>
                  </pic:spPr>
                </pic:pic>
              </a:graphicData>
            </a:graphic>
          </wp:inline>
        </w:drawing>
      </w:r>
    </w:p>
    <w:p w14:paraId="2909DDAF" w14:textId="1ECD3F12" w:rsidR="00255CF8" w:rsidRDefault="003F40C2" w:rsidP="00D74A56">
      <w:pPr>
        <w:tabs>
          <w:tab w:val="left" w:pos="1980"/>
        </w:tabs>
        <w:ind w:firstLine="1980"/>
      </w:pPr>
      <w:r>
        <w:t>*</w:t>
      </w:r>
      <w:proofErr w:type="gramStart"/>
      <w:r>
        <w:t>optional</w:t>
      </w:r>
      <w:proofErr w:type="gramEnd"/>
    </w:p>
    <w:p w14:paraId="43296571" w14:textId="2BD61D6B" w:rsidR="003F40C2" w:rsidRDefault="003F40C2" w:rsidP="00D123B6">
      <w:r>
        <w:t xml:space="preserve">The data can then be processed once the GMT hour is before 12. Anyone can execute the function that processes the vote, so I suspect it </w:t>
      </w:r>
      <w:proofErr w:type="gramStart"/>
      <w:r>
        <w:t>occur</w:t>
      </w:r>
      <w:proofErr w:type="gramEnd"/>
      <w:r>
        <w:t xml:space="preserve"> quickly once possible, around 8PM ET. A yes vote sends the data to the betting contract, while a no vote burns a fraction of the proposer's bond and resets the state for the </w:t>
      </w:r>
      <w:r>
        <w:lastRenderedPageBreak/>
        <w:t>next data proposal.</w:t>
      </w:r>
      <w:r>
        <w:rPr>
          <w:rStyle w:val="FootnoteReference"/>
        </w:rPr>
        <w:footnoteReference w:id="12"/>
      </w:r>
      <w:r>
        <w:t xml:space="preserve"> For rejected initial and settlement data submissions, these must be resubmitted; for a rejected odds update, they can be resubmitted or not. </w:t>
      </w:r>
    </w:p>
    <w:p w14:paraId="115DE628" w14:textId="138E52C6" w:rsidR="009F2459" w:rsidRDefault="003F40C2">
      <w:r>
        <w:t xml:space="preserve">No data can be submitted on Saturday or Sunday. If there are data submission failures, the data submission is either pushed back a day, or if an odds update, omitted. </w:t>
      </w:r>
    </w:p>
    <w:p w14:paraId="30F21F23" w14:textId="58B62AC9" w:rsidR="009C7E0F" w:rsidRPr="0081573F" w:rsidRDefault="00142D15" w:rsidP="00D123B6">
      <w:r>
        <w:t>T</w:t>
      </w:r>
      <w:r w:rsidR="007E0B19">
        <w:t xml:space="preserve">oken holders submitting failed data submissions are charged a fee </w:t>
      </w:r>
      <w:r w:rsidR="003F40C2">
        <w:t xml:space="preserve">of 2k tokens. </w:t>
      </w:r>
      <w:r w:rsidR="007E0B19">
        <w:t xml:space="preserve">Rejections should be rare, but they </w:t>
      </w:r>
      <w:r w:rsidR="003F40C2">
        <w:t>should also be expected</w:t>
      </w:r>
      <w:r w:rsidR="007E0B19">
        <w:t xml:space="preserve"> due to </w:t>
      </w:r>
      <w:r w:rsidR="00E8654A">
        <w:t>unintentional</w:t>
      </w:r>
      <w:r w:rsidR="007E0B19">
        <w:t xml:space="preserve"> mistakes. The penalty is meant to be painful but tole</w:t>
      </w:r>
      <w:r w:rsidR="007E0B19" w:rsidRPr="0081573F">
        <w:t xml:space="preserve">rable. Those rejecting data do not get a bonus, as we do not want to </w:t>
      </w:r>
      <w:proofErr w:type="gramStart"/>
      <w:r w:rsidR="007E0B19" w:rsidRPr="0081573F">
        <w:t>incent</w:t>
      </w:r>
      <w:proofErr w:type="gramEnd"/>
      <w:r w:rsidR="007E0B19" w:rsidRPr="0081573F">
        <w:t xml:space="preserve"> users to reject data submissions to acquire more tokens. </w:t>
      </w:r>
    </w:p>
    <w:p w14:paraId="53A15961" w14:textId="37DC8446" w:rsidR="009C7E0F" w:rsidRDefault="009F2459">
      <w:pPr>
        <w:pStyle w:val="Heading2"/>
      </w:pPr>
      <w:bookmarkStart w:id="14" w:name="_Toc144663837"/>
      <w:r>
        <w:t>How Oracle Token Holders Claim Oracle's Revenue</w:t>
      </w:r>
      <w:bookmarkEnd w:id="14"/>
    </w:p>
    <w:p w14:paraId="002822DB" w14:textId="17E4EB9F" w:rsidR="00C36643" w:rsidRDefault="00C36643" w:rsidP="00D123B6">
      <w:r>
        <w:t xml:space="preserve">The primary way the oracle </w:t>
      </w:r>
      <w:proofErr w:type="spellStart"/>
      <w:r>
        <w:t>acrues</w:t>
      </w:r>
      <w:proofErr w:type="spellEnd"/>
      <w:r>
        <w:t xml:space="preserve"> fee revenue is at settlement. The epoch </w:t>
      </w:r>
      <w:r w:rsidR="003D35ED">
        <w:t>increments</w:t>
      </w:r>
      <w:r>
        <w:t xml:space="preserve"> each settlement, which is why this number is recorded in a token depositor’s account. The other way the oracle </w:t>
      </w:r>
      <w:proofErr w:type="spellStart"/>
      <w:r>
        <w:t>acrues</w:t>
      </w:r>
      <w:proofErr w:type="spellEnd"/>
      <w:r>
        <w:t xml:space="preserve"> revenue is when negligent token depositors claim revenue</w:t>
      </w:r>
      <w:r w:rsidR="003D35ED">
        <w:t>, as if they do not vote each time their accrued revenue is slashed by the percentage of votes they missed, and the lost amount is reallocated to the other token holders</w:t>
      </w:r>
      <w:r>
        <w:t>. The unearned AVAX is then immediately reallocated to the other token holders by treating it like a settlement dividend</w:t>
      </w:r>
      <w:r w:rsidR="00AF24F1">
        <w:t>.</w:t>
      </w:r>
    </w:p>
    <w:p w14:paraId="66B8B3B1" w14:textId="3F998212" w:rsidR="00AF24F1" w:rsidRDefault="00AF24F1" w:rsidP="00D123B6">
      <w:r>
        <w:t xml:space="preserve">Each week the oracle receives 5% of the bettor winnings as a fee for their service. This is consistent with the Oracle receiving 2.5% of bet amounts and the LPs receiving the other 2.5%. While the oracle could receive nothing if all bettors </w:t>
      </w:r>
      <w:proofErr w:type="gramStart"/>
      <w:r>
        <w:t>lose</w:t>
      </w:r>
      <w:proofErr w:type="gramEnd"/>
      <w:r>
        <w:t xml:space="preserve">, the oracle can never lose money. Token holders must vote on data submissions to get their revenue, which requires </w:t>
      </w:r>
      <w:proofErr w:type="gramStart"/>
      <w:r>
        <w:t>they keep</w:t>
      </w:r>
      <w:proofErr w:type="gramEnd"/>
      <w:r>
        <w:t xml:space="preserve"> their tokens in the oracle contract. For example, if their tokens were in the contract for three settlements and eight data submissions, and they voted four times, they would receive one-half of their payment. The other half would be added back to the pool to go to the other token holders, </w:t>
      </w:r>
      <w:proofErr w:type="gramStart"/>
      <w:r>
        <w:t>incenting</w:t>
      </w:r>
      <w:proofErr w:type="gramEnd"/>
      <w:r>
        <w:t xml:space="preserve"> the token holders to actively monitor the the data submitted.</w:t>
      </w:r>
    </w:p>
    <w:p w14:paraId="73FD11C8" w14:textId="77777777" w:rsidR="00D74A56" w:rsidRDefault="00D74A56"/>
    <w:p w14:paraId="3DE13336" w14:textId="4B70DA93" w:rsidR="009C7E0F" w:rsidRDefault="009F2459" w:rsidP="001C42DC">
      <w:pPr>
        <w:pStyle w:val="Heading1"/>
      </w:pPr>
      <w:bookmarkStart w:id="15" w:name="_Toc144663853"/>
      <w:r>
        <w:t>Conclusion</w:t>
      </w:r>
      <w:bookmarkEnd w:id="15"/>
    </w:p>
    <w:p w14:paraId="49984512" w14:textId="23C1439D" w:rsidR="001A3AE3" w:rsidRDefault="009F2459">
      <w:r>
        <w:rPr>
          <w:rFonts w:eastAsia="Times New Roman"/>
          <w:color w:val="222222"/>
        </w:rPr>
        <w:t xml:space="preserve">Most sports betting sites touting their crypto functionality are </w:t>
      </w:r>
      <w:r w:rsidR="00747B64">
        <w:rPr>
          <w:rFonts w:eastAsia="Times New Roman"/>
          <w:color w:val="222222"/>
        </w:rPr>
        <w:t xml:space="preserve">conventional </w:t>
      </w:r>
      <w:r w:rsidR="00A07E3C">
        <w:rPr>
          <w:rFonts w:eastAsia="Times New Roman"/>
          <w:color w:val="222222"/>
        </w:rPr>
        <w:t>on</w:t>
      </w:r>
      <w:r w:rsidR="00747B64">
        <w:rPr>
          <w:rFonts w:eastAsia="Times New Roman"/>
          <w:color w:val="222222"/>
        </w:rPr>
        <w:t>es accepting</w:t>
      </w:r>
      <w:r>
        <w:rPr>
          <w:rFonts w:eastAsia="Times New Roman"/>
          <w:color w:val="222222"/>
        </w:rPr>
        <w:t xml:space="preserve"> crypto. </w:t>
      </w:r>
      <w:r>
        <w:t xml:space="preserve">A truly blockchain-based betting </w:t>
      </w:r>
      <w:proofErr w:type="spellStart"/>
      <w:r>
        <w:t>dapp</w:t>
      </w:r>
      <w:proofErr w:type="spellEnd"/>
      <w:r>
        <w:t xml:space="preserve"> upholds Satoshi's vision of </w:t>
      </w:r>
      <w:r>
        <w:rPr>
          <w:i/>
          <w:iCs/>
        </w:rPr>
        <w:t>pseudonymity</w:t>
      </w:r>
      <w:r>
        <w:t xml:space="preserve">, </w:t>
      </w:r>
      <w:r>
        <w:rPr>
          <w:i/>
          <w:iCs/>
        </w:rPr>
        <w:t>confiscation-proofness</w:t>
      </w:r>
      <w:r>
        <w:t xml:space="preserve">, and </w:t>
      </w:r>
      <w:r>
        <w:rPr>
          <w:i/>
          <w:iCs/>
        </w:rPr>
        <w:t>permissionless access</w:t>
      </w:r>
      <w:r>
        <w:t>, which requires it to have no off-chain presence.</w:t>
      </w:r>
      <w:r w:rsidR="0036228D">
        <w:t xml:space="preserve"> </w:t>
      </w:r>
      <w:r w:rsidR="00A07E3C">
        <w:t>I hope</w:t>
      </w:r>
      <w:r w:rsidR="0036228D">
        <w:t xml:space="preserve"> that a focused </w:t>
      </w:r>
      <w:proofErr w:type="spellStart"/>
      <w:r w:rsidR="0036228D">
        <w:t>dapp</w:t>
      </w:r>
      <w:proofErr w:type="spellEnd"/>
      <w:r w:rsidR="0036228D">
        <w:t xml:space="preserve"> with </w:t>
      </w:r>
      <w:r w:rsidR="00A07E3C">
        <w:t>goo</w:t>
      </w:r>
      <w:r w:rsidR="0036228D">
        <w:t xml:space="preserve">d incentives can provide an example </w:t>
      </w:r>
      <w:r w:rsidR="00A07E3C">
        <w:t>of</w:t>
      </w:r>
      <w:r w:rsidR="0036228D">
        <w:t xml:space="preserve"> what </w:t>
      </w:r>
      <w:r w:rsidR="008D5278">
        <w:t xml:space="preserve">blockchain smart contracts can do. </w:t>
      </w:r>
      <w:r w:rsidR="001A3AE3">
        <w:t>The purpose of the con</w:t>
      </w:r>
      <w:r w:rsidR="00747B64">
        <w:t>t</w:t>
      </w:r>
      <w:r w:rsidR="001A3AE3">
        <w:t>ract is to facilitate betting, not creat</w:t>
      </w:r>
      <w:r w:rsidR="00747B64">
        <w:t>e</w:t>
      </w:r>
      <w:r w:rsidR="001A3AE3">
        <w:t xml:space="preserve"> a</w:t>
      </w:r>
      <w:r w:rsidR="00A7340A">
        <w:t xml:space="preserve"> new</w:t>
      </w:r>
      <w:r w:rsidR="001A3AE3">
        <w:t xml:space="preserve"> token</w:t>
      </w:r>
      <w:r w:rsidR="00A7340A">
        <w:t xml:space="preserve"> for </w:t>
      </w:r>
      <w:r w:rsidR="008D5278">
        <w:t xml:space="preserve">people to </w:t>
      </w:r>
      <w:r w:rsidR="00D74A56">
        <w:t>pump</w:t>
      </w:r>
      <w:r w:rsidR="001A3AE3">
        <w:t>.</w:t>
      </w:r>
      <w:r w:rsidR="00246E48">
        <w:t xml:space="preserve"> U</w:t>
      </w:r>
      <w:r w:rsidR="001A3AE3">
        <w:t xml:space="preserve">nlike most </w:t>
      </w:r>
      <w:proofErr w:type="spellStart"/>
      <w:r w:rsidR="001A3AE3">
        <w:t>dapps</w:t>
      </w:r>
      <w:proofErr w:type="spellEnd"/>
      <w:r w:rsidR="00747B64">
        <w:t>,</w:t>
      </w:r>
      <w:r w:rsidR="001A3AE3">
        <w:t xml:space="preserve"> where tokens have a vague governance role and </w:t>
      </w:r>
      <w:r w:rsidR="00DB709E">
        <w:t xml:space="preserve">hypothetical </w:t>
      </w:r>
      <w:r w:rsidR="00E972CF">
        <w:t>revenue</w:t>
      </w:r>
      <w:r w:rsidR="00DB709E">
        <w:t xml:space="preserve">, </w:t>
      </w:r>
      <w:r w:rsidR="00995617">
        <w:t>ASB’s</w:t>
      </w:r>
      <w:r w:rsidR="00DB709E">
        <w:t xml:space="preserve"> token holders have a</w:t>
      </w:r>
      <w:r w:rsidR="000106A5">
        <w:t xml:space="preserve"> straightforward but</w:t>
      </w:r>
      <w:r w:rsidR="00DB709E">
        <w:t xml:space="preserve"> essential job </w:t>
      </w:r>
      <w:r w:rsidR="00A21EC6">
        <w:t>that generates</w:t>
      </w:r>
      <w:r w:rsidR="00DB709E">
        <w:t xml:space="preserve"> </w:t>
      </w:r>
      <w:r w:rsidR="00E972CF">
        <w:t>instant</w:t>
      </w:r>
      <w:r w:rsidR="00DB709E">
        <w:t xml:space="preserve"> revenue. </w:t>
      </w:r>
    </w:p>
    <w:p w14:paraId="52FFB409" w14:textId="77777777" w:rsidR="00D123B6" w:rsidRDefault="00547DA4" w:rsidP="00547DA4">
      <w:pPr>
        <w:spacing w:before="240" w:after="240"/>
      </w:pPr>
      <w:r>
        <w:rPr>
          <w:rFonts w:eastAsia="Times New Roman"/>
          <w:color w:val="222222"/>
        </w:rPr>
        <w:t>One should expect players to a</w:t>
      </w:r>
      <w:r w:rsidR="00A07E3C">
        <w:rPr>
          <w:rFonts w:eastAsia="Times New Roman"/>
          <w:color w:val="222222"/>
        </w:rPr>
        <w:t>lways act in their selfish best interest</w:t>
      </w:r>
      <w:r>
        <w:rPr>
          <w:rFonts w:eastAsia="Times New Roman"/>
          <w:color w:val="222222"/>
        </w:rPr>
        <w:t xml:space="preserve">. </w:t>
      </w:r>
      <w:r>
        <w:t xml:space="preserve">A sustainable contract creates a repeated game where honesty is always the dominant strategy for every player. Simplicity is crucial in generating </w:t>
      </w:r>
      <w:proofErr w:type="gramStart"/>
      <w:r w:rsidR="000106A5">
        <w:t xml:space="preserve">the </w:t>
      </w:r>
      <w:r w:rsidR="00C36643">
        <w:t>cooperative</w:t>
      </w:r>
      <w:proofErr w:type="gramEnd"/>
      <w:r>
        <w:t xml:space="preserve"> </w:t>
      </w:r>
      <w:r w:rsidR="000106A5">
        <w:t>equilibrium</w:t>
      </w:r>
      <w:r>
        <w:t xml:space="preserve"> because the state space grows exponentially in the number of players and actions they can take. </w:t>
      </w:r>
      <w:r w:rsidR="00D123B6">
        <w:t>ASB’s simplicity enables a</w:t>
      </w:r>
      <w:r>
        <w:t>n incentive</w:t>
      </w:r>
      <w:r w:rsidR="00A07E3C">
        <w:t>-</w:t>
      </w:r>
      <w:r>
        <w:t xml:space="preserve">compatible contract </w:t>
      </w:r>
      <w:r w:rsidR="00D123B6">
        <w:t xml:space="preserve">that </w:t>
      </w:r>
      <w:r>
        <w:t xml:space="preserve">avoids costly </w:t>
      </w:r>
      <w:r w:rsidR="00C36643">
        <w:t xml:space="preserve">and redundant </w:t>
      </w:r>
      <w:r>
        <w:t>adjudication procedures</w:t>
      </w:r>
      <w:r w:rsidR="000106A5">
        <w:t>, allowing bettors to</w:t>
      </w:r>
      <w:r w:rsidR="00D123B6">
        <w:t xml:space="preserve"> easily access conventional </w:t>
      </w:r>
      <w:proofErr w:type="gramStart"/>
      <w:r w:rsidR="00D123B6">
        <w:t>odds on</w:t>
      </w:r>
      <w:proofErr w:type="gramEnd"/>
      <w:r w:rsidR="00D123B6">
        <w:t xml:space="preserve"> big games, and</w:t>
      </w:r>
      <w:r w:rsidR="000106A5">
        <w:t xml:space="preserve"> cash out in timely fashion. </w:t>
      </w:r>
    </w:p>
    <w:p w14:paraId="255A6D53" w14:textId="2DD156E7" w:rsidR="0015200F" w:rsidRDefault="0015200F" w:rsidP="00547DA4">
      <w:pPr>
        <w:spacing w:before="240" w:after="240"/>
      </w:pPr>
      <w:r>
        <w:lastRenderedPageBreak/>
        <w:t xml:space="preserve">The trust one puts into the </w:t>
      </w:r>
      <w:r w:rsidR="00C742E4">
        <w:t>ASB</w:t>
      </w:r>
      <w:r>
        <w:t xml:space="preserve"> Oracle is fundamentally the same as why investors trust miners: the rational self-interested assessment that honesty dominates dishonesty for a hypothetical individual.</w:t>
      </w:r>
    </w:p>
    <w:p w14:paraId="2F681563" w14:textId="01297099" w:rsidR="00324B73" w:rsidRDefault="00D123B6">
      <w:r>
        <w:t xml:space="preserve">ASB is a straightforward </w:t>
      </w:r>
      <w:r w:rsidR="0015200F" w:rsidRPr="0021793C">
        <w:t xml:space="preserve">application of </w:t>
      </w:r>
      <w:r w:rsidR="008D5278">
        <w:t xml:space="preserve">escrow logic </w:t>
      </w:r>
      <w:r w:rsidR="0015200F" w:rsidRPr="0021793C">
        <w:t xml:space="preserve">to </w:t>
      </w:r>
      <w:r w:rsidR="00E40A4B">
        <w:t>a common use case</w:t>
      </w:r>
      <w:r>
        <w:t>, a digital vending machine</w:t>
      </w:r>
      <w:r w:rsidR="00E40A4B">
        <w:t>.</w:t>
      </w:r>
      <w:r w:rsidR="00724F98">
        <w:t xml:space="preserve"> </w:t>
      </w:r>
      <w:r w:rsidR="00C742E4">
        <w:t>ASB</w:t>
      </w:r>
      <w:r w:rsidR="0015200F" w:rsidRPr="0021793C">
        <w:t xml:space="preserve"> presents a quick and efficient way to get asset exposure without the many hassles in standard contracts</w:t>
      </w:r>
      <w:r w:rsidR="0015200F">
        <w:t>.</w:t>
      </w:r>
      <w:r w:rsidR="00724F98">
        <w:t xml:space="preserve"> </w:t>
      </w:r>
      <w:r w:rsidR="00D76D79">
        <w:t>Sports betting is ubiquitous, but it should be easier. This</w:t>
      </w:r>
      <w:r w:rsidR="00747B64">
        <w:t xml:space="preserve"> contract provides</w:t>
      </w:r>
      <w:r w:rsidR="00D76D79">
        <w:t xml:space="preserve"> a simple way to do that. </w:t>
      </w:r>
    </w:p>
    <w:p w14:paraId="5DE86B2D" w14:textId="77777777" w:rsidR="009C7E0F" w:rsidRDefault="009F2459">
      <w:r>
        <w:br w:type="page"/>
      </w:r>
    </w:p>
    <w:p w14:paraId="5EF35A4A" w14:textId="095DC069" w:rsidR="009C7E0F" w:rsidRDefault="009F2459">
      <w:pPr>
        <w:pStyle w:val="Heading1"/>
      </w:pPr>
      <w:bookmarkStart w:id="16" w:name="_Toc144663854"/>
      <w:r>
        <w:lastRenderedPageBreak/>
        <w:t>Appendix</w:t>
      </w:r>
      <w:bookmarkEnd w:id="16"/>
    </w:p>
    <w:p w14:paraId="3A7B7D74" w14:textId="77777777" w:rsidR="009C7E0F" w:rsidRDefault="009C7E0F">
      <w:pPr>
        <w:tabs>
          <w:tab w:val="left" w:pos="2160"/>
          <w:tab w:val="left" w:pos="3600"/>
        </w:tabs>
        <w:ind w:left="1440"/>
      </w:pPr>
    </w:p>
    <w:p w14:paraId="56B976AC" w14:textId="77777777" w:rsidR="00E55DD8" w:rsidRDefault="00E55DD8">
      <w:pPr>
        <w:tabs>
          <w:tab w:val="left" w:pos="2160"/>
          <w:tab w:val="left" w:pos="3600"/>
        </w:tabs>
        <w:ind w:left="1440"/>
      </w:pPr>
    </w:p>
    <w:p w14:paraId="78A9ECAC" w14:textId="77777777" w:rsidR="00E55DD8" w:rsidRPr="007727CA" w:rsidRDefault="00E55DD8" w:rsidP="00E55DD8">
      <w:pPr>
        <w:pStyle w:val="Heading2"/>
        <w:rPr>
          <w:rFonts w:eastAsia="Times New Roman"/>
        </w:rPr>
      </w:pPr>
      <w:bookmarkStart w:id="17" w:name="_Toc144663838"/>
      <w:r>
        <w:rPr>
          <w:rFonts w:eastAsia="Times New Roman"/>
        </w:rPr>
        <w:t>Simplicity from Restrictions</w:t>
      </w:r>
      <w:bookmarkEnd w:id="17"/>
    </w:p>
    <w:p w14:paraId="29E96C96" w14:textId="77777777" w:rsidR="00E55DD8" w:rsidRDefault="00E55DD8" w:rsidP="00E55DD8">
      <w:pPr>
        <w:pStyle w:val="Heading3"/>
      </w:pPr>
      <w:bookmarkStart w:id="18" w:name="_Toc144663839"/>
      <w:r>
        <w:t>One odds number for each match</w:t>
      </w:r>
      <w:bookmarkEnd w:id="18"/>
      <w:r>
        <w:t xml:space="preserve"> </w:t>
      </w:r>
    </w:p>
    <w:p w14:paraId="7AF771C2" w14:textId="77777777" w:rsidR="00E55DD8" w:rsidRDefault="00E55DD8" w:rsidP="00E55DD8">
      <w:r>
        <w:t xml:space="preserve">Standard odds are presented as a pair, with a spread so that simultaneous bets on both teams loses money for the bettor and makes money for the house. An obvious attack surface for a smart contract would be for the odds to imply an arbitrage as the offsetting bets would minimize the LP capital requirement, enabling the hacker to drain virtually all of the </w:t>
      </w:r>
      <w:proofErr w:type="gramStart"/>
      <w:r>
        <w:t>LPs</w:t>
      </w:r>
      <w:proofErr w:type="gramEnd"/>
      <w:r>
        <w:t xml:space="preserve"> capital at settlement. By using a single number that attack is eliminated. The 4.5% </w:t>
      </w:r>
      <w:proofErr w:type="spellStart"/>
      <w:r>
        <w:t>vig</w:t>
      </w:r>
      <w:proofErr w:type="spellEnd"/>
      <w:r>
        <w:t xml:space="preserve"> creates a competitive two-sided offer, a standard requirement for market makers on centralized exchanges.</w:t>
      </w:r>
    </w:p>
    <w:p w14:paraId="01D41352" w14:textId="77777777" w:rsidR="00E55DD8" w:rsidRDefault="00E55DD8" w:rsidP="00E55DD8">
      <w:pPr>
        <w:pStyle w:val="Heading3"/>
      </w:pPr>
      <w:r>
        <w:t xml:space="preserve">Only odds on (initial) favorite are </w:t>
      </w:r>
      <w:proofErr w:type="gramStart"/>
      <w:r>
        <w:t>submitted</w:t>
      </w:r>
      <w:proofErr w:type="gramEnd"/>
      <w:r>
        <w:t xml:space="preserve"> </w:t>
      </w:r>
    </w:p>
    <w:p w14:paraId="3FF5DD5F" w14:textId="77777777" w:rsidR="00E55DD8" w:rsidRDefault="00E55DD8" w:rsidP="00E55DD8">
      <w:r>
        <w:t xml:space="preserve">The odds for the opponent are calculated via an algorithm. By restricting the odds to apply to the favorite, we can restrict the range of allowable odds, as no favorite has decimal odds greater than 2.000. This makes it easier to exclude bogus odds, as otherwise a hack might be to move odds from 1.500 to 4.00, which would enable a large payout. Updates are allowed to drift outside of the initial </w:t>
      </w:r>
      <w:proofErr w:type="spellStart"/>
      <w:r>
        <w:t>restnriction</w:t>
      </w:r>
      <w:proofErr w:type="spellEnd"/>
      <w:r>
        <w:t xml:space="preserve"> from (1.150, 2.000), to (1.075, 2.200), but that is still much less than if odds were submitted on both favorites and underdogs. </w:t>
      </w:r>
    </w:p>
    <w:p w14:paraId="563A6246" w14:textId="77777777" w:rsidR="00E55DD8" w:rsidRDefault="00E55DD8" w:rsidP="00E55DD8">
      <w:pPr>
        <w:pStyle w:val="Heading3"/>
      </w:pPr>
      <w:bookmarkStart w:id="19" w:name="_Toc144663840"/>
      <w:r>
        <w:t>Weekend straight-up events</w:t>
      </w:r>
      <w:bookmarkEnd w:id="19"/>
    </w:p>
    <w:p w14:paraId="18D90354" w14:textId="77777777" w:rsidR="00E55DD8" w:rsidRDefault="00E55DD8" w:rsidP="00E55DD8">
      <w:r>
        <w:t xml:space="preserve">Standard centralized sportsbooks cover diverse events on most days of the week, including exotic bets that are are not straightforward to validate. This demands a great amount of attention and competence by the </w:t>
      </w:r>
      <w:proofErr w:type="gramStart"/>
      <w:r>
        <w:t>oracle, and</w:t>
      </w:r>
      <w:proofErr w:type="gramEnd"/>
      <w:r>
        <w:t xml:space="preserve"> increases the probability that a minority of token holders take advantage of inattentive oracle token holders. The weekly reporting also makes the oracle easier to validate historically, in that the event logs refer to who won weekend events, which is easier to verify. </w:t>
      </w:r>
    </w:p>
    <w:p w14:paraId="58617692" w14:textId="77777777" w:rsidR="00E55DD8" w:rsidRDefault="00E55DD8" w:rsidP="00E55DD8">
      <w:r>
        <w:t xml:space="preserve">One could use a point spread, but that would not translate to MMA. Football, </w:t>
      </w:r>
      <w:proofErr w:type="gramStart"/>
      <w:r>
        <w:t>boxing</w:t>
      </w:r>
      <w:proofErr w:type="gramEnd"/>
      <w:r>
        <w:t xml:space="preserve"> and MMA will be the primary focus. The matches and odds are well-publicized early in the week. If there were a </w:t>
      </w:r>
      <w:proofErr w:type="gramStart"/>
      <w:r>
        <w:t>high profile</w:t>
      </w:r>
      <w:proofErr w:type="gramEnd"/>
      <w:r>
        <w:t xml:space="preserve"> events other than football and MMA can be </w:t>
      </w:r>
      <w:proofErr w:type="spellStart"/>
      <w:r>
        <w:t>accomodated</w:t>
      </w:r>
      <w:proofErr w:type="spellEnd"/>
      <w:r>
        <w:t xml:space="preserve"> on a case by case basis (for example, a World Cup soccer match).</w:t>
      </w:r>
    </w:p>
    <w:p w14:paraId="2E0E9CB3" w14:textId="24FC2D2E" w:rsidR="00E55DD8" w:rsidRDefault="00E55DD8" w:rsidP="00E55DD8">
      <w:pPr>
        <w:pStyle w:val="Heading3"/>
      </w:pPr>
      <w:bookmarkStart w:id="20" w:name="_Toc144663841"/>
      <w:r>
        <w:t>There are only 3 contracts</w:t>
      </w:r>
      <w:bookmarkEnd w:id="20"/>
      <w:r>
        <w:t xml:space="preserve"> to </w:t>
      </w:r>
      <w:proofErr w:type="gramStart"/>
      <w:r>
        <w:t>audit</w:t>
      </w:r>
      <w:proofErr w:type="gramEnd"/>
    </w:p>
    <w:p w14:paraId="019E5AD2" w14:textId="77777777" w:rsidR="00E55DD8" w:rsidRDefault="00E55DD8" w:rsidP="00E55DD8">
      <w:r>
        <w:t xml:space="preserve">This </w:t>
      </w:r>
      <w:proofErr w:type="spellStart"/>
      <w:r>
        <w:t>dapp</w:t>
      </w:r>
      <w:proofErr w:type="spellEnd"/>
      <w:r>
        <w:t xml:space="preserve"> consists of three solidity contracts: betting, oracle, and token. In contrast, Uniswap’s V3 ‘contract’ contains 31 contracts, which makes it difficult to audit. One can evaluate functions piecemeal, but with tens of interacting files, many upgradeable, it is difficult to span the state space configuration that may make an otherwise innocuous argument a problem. Users must take security on faith. With ASB, one can download the three contracts, and test different different scenarios to find a hacking surface. I provide a dozen hardhat tests as templates to build upon in my GitHub repo.</w:t>
      </w:r>
    </w:p>
    <w:p w14:paraId="330ECAF5" w14:textId="77777777" w:rsidR="00E55DD8" w:rsidRDefault="00E55DD8" w:rsidP="00E55DD8">
      <w:pPr>
        <w:pStyle w:val="Heading3"/>
      </w:pPr>
      <w:bookmarkStart w:id="21" w:name="_Toc144663842"/>
      <w:r>
        <w:t>The contracts are all non-</w:t>
      </w:r>
      <w:proofErr w:type="gramStart"/>
      <w:r>
        <w:t>upgradeable</w:t>
      </w:r>
      <w:bookmarkEnd w:id="21"/>
      <w:proofErr w:type="gramEnd"/>
    </w:p>
    <w:p w14:paraId="598CFA56" w14:textId="77777777" w:rsidR="00E55DD8" w:rsidRDefault="00E55DD8" w:rsidP="00E55DD8">
      <w:r>
        <w:t xml:space="preserve">Static contracts remove any need for governance to vote on upgrades. Most importantly, it means there is no group of developers managing, </w:t>
      </w:r>
      <w:proofErr w:type="gramStart"/>
      <w:r>
        <w:t>promoting</w:t>
      </w:r>
      <w:proofErr w:type="gramEnd"/>
      <w:r>
        <w:t xml:space="preserve"> and proposing changes. Such developers would need to be paid, and generally this requires a corporate structure. Such corporations are attack surfaces for censors. This also removes the risk from bugs often found in upgrades.</w:t>
      </w:r>
    </w:p>
    <w:p w14:paraId="106C98B6" w14:textId="77777777" w:rsidR="00E55DD8" w:rsidRDefault="00E55DD8" w:rsidP="00E55DD8">
      <w:pPr>
        <w:pStyle w:val="Heading3"/>
      </w:pPr>
      <w:bookmarkStart w:id="22" w:name="_Toc144663843"/>
      <w:r>
        <w:lastRenderedPageBreak/>
        <w:t>Weekly settlement</w:t>
      </w:r>
      <w:bookmarkEnd w:id="22"/>
    </w:p>
    <w:p w14:paraId="312B49A5" w14:textId="77777777" w:rsidR="00E55DD8" w:rsidRDefault="00E55DD8" w:rsidP="00E55DD8">
      <w:r>
        <w:t xml:space="preserve">Settlement can only occur the Monday following the next Friday. </w:t>
      </w:r>
    </w:p>
    <w:p w14:paraId="64B51C60" w14:textId="77777777" w:rsidR="00E55DD8" w:rsidRDefault="00E55DD8" w:rsidP="00E55DD8">
      <w:pPr>
        <w:pStyle w:val="Heading3"/>
      </w:pPr>
      <w:bookmarkStart w:id="23" w:name="_Toc144663844"/>
      <w:r>
        <w:t>Maximum of one daily data submission</w:t>
      </w:r>
      <w:bookmarkEnd w:id="23"/>
    </w:p>
    <w:p w14:paraId="130E7C20" w14:textId="77777777" w:rsidR="00E55DD8" w:rsidRDefault="00E55DD8" w:rsidP="00E55DD8">
      <w:r>
        <w:t>The oracle processes at most one submission per day, which must be submitted during the 12</w:t>
      </w:r>
      <w:r w:rsidRPr="005429AF">
        <w:rPr>
          <w:vertAlign w:val="superscript"/>
        </w:rPr>
        <w:t>th</w:t>
      </w:r>
      <w:r>
        <w:t xml:space="preserve"> hour GMT. This makes it easier for the oracle to keep track of the data it must evaluate. </w:t>
      </w:r>
      <w:r w:rsidRPr="009D252D">
        <w:t xml:space="preserve">Odds movement within a week is generally within the effective bid-ask spread implied by the standard sportsbook </w:t>
      </w:r>
      <w:proofErr w:type="spellStart"/>
      <w:r w:rsidRPr="009D252D">
        <w:t>vig</w:t>
      </w:r>
      <w:proofErr w:type="spellEnd"/>
      <w:r w:rsidRPr="009D252D">
        <w:t xml:space="preserve"> applied in ASB</w:t>
      </w:r>
      <w:r>
        <w:t xml:space="preserve">, so a daily update should provide the LPs with sufficient protection against the adverse selection risk created by stale </w:t>
      </w:r>
      <w:proofErr w:type="gramStart"/>
      <w:r>
        <w:t>odds..</w:t>
      </w:r>
      <w:proofErr w:type="gramEnd"/>
    </w:p>
    <w:p w14:paraId="2DBC84A9" w14:textId="77777777" w:rsidR="00E55DD8" w:rsidRDefault="00E55DD8" w:rsidP="00E55DD8">
      <w:pPr>
        <w:pStyle w:val="Heading3"/>
      </w:pPr>
      <w:bookmarkStart w:id="24" w:name="_Toc144663845"/>
      <w:r>
        <w:t>No data submissions on Saturday and Sunday</w:t>
      </w:r>
      <w:bookmarkEnd w:id="24"/>
    </w:p>
    <w:p w14:paraId="343A013D" w14:textId="77777777" w:rsidR="00E55DD8" w:rsidRDefault="00E55DD8" w:rsidP="00E55DD8">
      <w:r>
        <w:t xml:space="preserve">This allows the oracle token collective to take time off without </w:t>
      </w:r>
      <w:proofErr w:type="gramStart"/>
      <w:r>
        <w:t>worry</w:t>
      </w:r>
      <w:proofErr w:type="gramEnd"/>
      <w:r>
        <w:t xml:space="preserve"> about a hack.</w:t>
      </w:r>
    </w:p>
    <w:p w14:paraId="304E63B1" w14:textId="77777777" w:rsidR="00E55DD8" w:rsidRDefault="00E55DD8" w:rsidP="00E55DD8">
      <w:pPr>
        <w:pStyle w:val="Heading3"/>
      </w:pPr>
      <w:r>
        <w:t>No settlement submission until at least Monday</w:t>
      </w:r>
    </w:p>
    <w:p w14:paraId="4A5351AB" w14:textId="77777777" w:rsidR="00E55DD8" w:rsidRDefault="00E55DD8" w:rsidP="00E55DD8">
      <w:r>
        <w:t>A settlement submitted prior to this would obviously be fraudulent.</w:t>
      </w:r>
    </w:p>
    <w:p w14:paraId="7970FB30" w14:textId="77777777" w:rsidR="00E55DD8" w:rsidRDefault="00E55DD8" w:rsidP="00E55DD8">
      <w:pPr>
        <w:pStyle w:val="Heading3"/>
      </w:pPr>
      <w:bookmarkStart w:id="25" w:name="_Toc144663846"/>
      <w:r>
        <w:t>At least 11 hours for data vetting</w:t>
      </w:r>
      <w:bookmarkEnd w:id="25"/>
    </w:p>
    <w:p w14:paraId="7E615A1E" w14:textId="77777777" w:rsidR="00E55DD8" w:rsidRDefault="00E55DD8" w:rsidP="00E55DD8">
      <w:r>
        <w:t xml:space="preserve">As no healthy adult sleeps more than 10 hours a day, all token holders will be able to vote before the data submission is processed. The objective is to make it feasible for a single person to do this manually without an extreme investment. The basic functions can be automated to a great degree, and python programs for processing and submitting oracle data are </w:t>
      </w:r>
      <w:proofErr w:type="gramStart"/>
      <w:r>
        <w:t>provide</w:t>
      </w:r>
      <w:proofErr w:type="gramEnd"/>
      <w:r>
        <w:t xml:space="preserve"> in the GitHub repo. The crucial issue is time, giving the oracle collective time to soberly evaluate the data on submission and evaluation.</w:t>
      </w:r>
    </w:p>
    <w:p w14:paraId="77CB3080" w14:textId="77777777" w:rsidR="00E55DD8" w:rsidRDefault="00E55DD8" w:rsidP="00E55DD8">
      <w:pPr>
        <w:pStyle w:val="Heading3"/>
      </w:pPr>
      <w:bookmarkStart w:id="26" w:name="_Toc144663847"/>
      <w:r>
        <w:t>Maximum 32 events per weekend</w:t>
      </w:r>
      <w:bookmarkEnd w:id="26"/>
    </w:p>
    <w:p w14:paraId="4910853A" w14:textId="77777777" w:rsidR="00E55DD8" w:rsidRDefault="00E55DD8" w:rsidP="00E55DD8">
      <w:r>
        <w:t xml:space="preserve">The settlement function loops through the events, and 32 is big enough to capture most weekend events. Gas is a constraint, but this has the added value of making the contract easier to monitor and validate, as obscure contests would be more difficult to </w:t>
      </w:r>
      <w:proofErr w:type="spellStart"/>
      <w:proofErr w:type="gramStart"/>
      <w:r>
        <w:t>asses</w:t>
      </w:r>
      <w:proofErr w:type="spellEnd"/>
      <w:proofErr w:type="gramEnd"/>
      <w:r>
        <w:t>.</w:t>
      </w:r>
    </w:p>
    <w:p w14:paraId="19D3DD1C" w14:textId="77777777" w:rsidR="00E55DD8" w:rsidRDefault="00E55DD8" w:rsidP="00E55DD8">
      <w:pPr>
        <w:pStyle w:val="Heading3"/>
      </w:pPr>
      <w:bookmarkStart w:id="27" w:name="_Toc144663848"/>
      <w:r>
        <w:t xml:space="preserve">No ex-post disputes requiring </w:t>
      </w:r>
      <w:proofErr w:type="gramStart"/>
      <w:r>
        <w:t>adjudication</w:t>
      </w:r>
      <w:bookmarkEnd w:id="27"/>
      <w:proofErr w:type="gramEnd"/>
    </w:p>
    <w:p w14:paraId="6FD6493F" w14:textId="77777777" w:rsidR="00E55DD8" w:rsidRDefault="00E55DD8" w:rsidP="00E55DD8">
      <w:r>
        <w:t xml:space="preserve">A protocol for disputing data validated by the oracle generates considerable delay. The oracle incentives are based on the present value of the oracle token, which should be sufficient. Redundant mechanisms lessen the incentive for the oracle token holders to monitor and discipline data </w:t>
      </w:r>
      <w:proofErr w:type="spellStart"/>
      <w:r>
        <w:t>submittors</w:t>
      </w:r>
      <w:proofErr w:type="spellEnd"/>
      <w:r>
        <w:t xml:space="preserve">. </w:t>
      </w:r>
    </w:p>
    <w:p w14:paraId="0AC4DA12" w14:textId="77777777" w:rsidR="00E55DD8" w:rsidRDefault="00E55DD8" w:rsidP="00E55DD8">
      <w:pPr>
        <w:pStyle w:val="Heading3"/>
      </w:pPr>
      <w:bookmarkStart w:id="28" w:name="_Toc144663849"/>
      <w:r>
        <w:t xml:space="preserve">Stay in native </w:t>
      </w:r>
      <w:proofErr w:type="gramStart"/>
      <w:r>
        <w:t>AVAX</w:t>
      </w:r>
      <w:bookmarkEnd w:id="28"/>
      <w:proofErr w:type="gramEnd"/>
    </w:p>
    <w:p w14:paraId="3CEE9278" w14:textId="77777777" w:rsidR="00E55DD8" w:rsidRDefault="00E55DD8" w:rsidP="00E55DD8">
      <w:r>
        <w:t xml:space="preserve">By using native AVAX for all bets we eliminate unnecessary costly swapping into and out of stablecoins. As stablecoins are generally centralized, we eliminate an attack surface as well. Users will have to bear </w:t>
      </w:r>
      <w:proofErr w:type="spellStart"/>
      <w:r>
        <w:t>avax</w:t>
      </w:r>
      <w:proofErr w:type="spellEnd"/>
      <w:r>
        <w:t xml:space="preserve"> price risk, but this is a minor inconvenience relative to the extra costs created by requiring users to buy a stablecoin. </w:t>
      </w:r>
    </w:p>
    <w:p w14:paraId="2775ECB2" w14:textId="77777777" w:rsidR="00E55DD8" w:rsidRDefault="00E55DD8" w:rsidP="00E55DD8">
      <w:pPr>
        <w:pStyle w:val="Heading3"/>
      </w:pPr>
      <w:bookmarkStart w:id="29" w:name="_Toc144663850"/>
      <w:r>
        <w:t xml:space="preserve">LPs and token holders cannot withdraw within an </w:t>
      </w:r>
      <w:proofErr w:type="gramStart"/>
      <w:r>
        <w:t>epoch</w:t>
      </w:r>
      <w:bookmarkEnd w:id="29"/>
      <w:proofErr w:type="gramEnd"/>
    </w:p>
    <w:p w14:paraId="7206401A" w14:textId="77777777" w:rsidR="00E55DD8" w:rsidRDefault="00E55DD8" w:rsidP="00E55DD8">
      <w:r>
        <w:t xml:space="preserve">Flash transactions enable efficient arbitrage, but the benefits here are low, and the costs are high. Many hacks have been </w:t>
      </w:r>
      <w:proofErr w:type="gramStart"/>
      <w:r>
        <w:t>predicated</w:t>
      </w:r>
      <w:proofErr w:type="gramEnd"/>
      <w:r>
        <w:t xml:space="preserve"> on flash loan transactions. token holders </w:t>
      </w:r>
      <w:proofErr w:type="gramStart"/>
      <w:r>
        <w:t>have to</w:t>
      </w:r>
      <w:proofErr w:type="gramEnd"/>
      <w:r>
        <w:t xml:space="preserve"> wait one epoch, but LPs have to wait three epochs. The LP restriction is longer because otherwise there would be an opportunity to make a riskless profit depositing just before and after settlement when the book is flat, which would generate a riskless return for the LPs; that tactic would parasitize the good LPs supplying real liquidity.</w:t>
      </w:r>
    </w:p>
    <w:p w14:paraId="74D624AC" w14:textId="77777777" w:rsidR="00E55DD8" w:rsidRDefault="00E55DD8" w:rsidP="00E55DD8">
      <w:pPr>
        <w:pStyle w:val="Heading3"/>
      </w:pPr>
      <w:bookmarkStart w:id="30" w:name="_Toc144663851"/>
      <w:r>
        <w:t>All relevant data are on the Avalanche C-chain.</w:t>
      </w:r>
      <w:bookmarkEnd w:id="30"/>
      <w:r>
        <w:t xml:space="preserve"> </w:t>
      </w:r>
    </w:p>
    <w:p w14:paraId="5649C4CE" w14:textId="77777777" w:rsidR="00E55DD8" w:rsidRDefault="00E55DD8" w:rsidP="00E55DD8">
      <w:r>
        <w:t xml:space="preserve">There is no way to censor a contract that is completely on a single blockchain. </w:t>
      </w:r>
    </w:p>
    <w:p w14:paraId="67100972" w14:textId="77777777" w:rsidR="00E55DD8" w:rsidRDefault="00E55DD8" w:rsidP="00E55DD8">
      <w:pPr>
        <w:pStyle w:val="Heading3"/>
      </w:pPr>
      <w:bookmarkStart w:id="31" w:name="_Toc144663852"/>
      <w:r>
        <w:lastRenderedPageBreak/>
        <w:t>No extreme odds</w:t>
      </w:r>
      <w:bookmarkEnd w:id="31"/>
      <w:r>
        <w:t xml:space="preserve"> </w:t>
      </w:r>
    </w:p>
    <w:p w14:paraId="6D4748DB" w14:textId="77777777" w:rsidR="00E55DD8" w:rsidRDefault="00E55DD8" w:rsidP="00E55DD8">
      <w:r>
        <w:t>Matches with extreme underdogs (</w:t>
      </w:r>
      <w:proofErr w:type="spellStart"/>
      <w:r>
        <w:t>eg</w:t>
      </w:r>
      <w:proofErr w:type="spellEnd"/>
      <w:r>
        <w:t xml:space="preserve">, 10-1) are attractive for hackers, as </w:t>
      </w:r>
      <w:proofErr w:type="gramStart"/>
      <w:r>
        <w:t>the</w:t>
      </w:r>
      <w:proofErr w:type="gramEnd"/>
      <w:r>
        <w:t xml:space="preserve"> generate the most revenue for the smallest amount of capital. Initial decimal </w:t>
      </w:r>
      <w:proofErr w:type="gramStart"/>
      <w:r>
        <w:t>odds on</w:t>
      </w:r>
      <w:proofErr w:type="gramEnd"/>
      <w:r>
        <w:t xml:space="preserve"> favorites greater than 7:1 are not accepted. Initial decimal odds for favorites must be greater than 1.150, or less than an 88% probability of a win, or a 7-1 probability of winning. Such matches will simply not be covered. This would eliminate about 5% of NFL games </w:t>
      </w:r>
      <w:proofErr w:type="gramStart"/>
      <w:r>
        <w:t>historically, but</w:t>
      </w:r>
      <w:proofErr w:type="gramEnd"/>
      <w:r>
        <w:t xml:space="preserve"> is common among college football and MMA.</w:t>
      </w:r>
    </w:p>
    <w:p w14:paraId="4288BD38" w14:textId="77777777" w:rsidR="00E55DD8" w:rsidRDefault="00E55DD8" w:rsidP="00E55DD8">
      <w:pPr>
        <w:tabs>
          <w:tab w:val="left" w:pos="2160"/>
          <w:tab w:val="left" w:pos="3600"/>
        </w:tabs>
      </w:pPr>
    </w:p>
    <w:p w14:paraId="2E88A774" w14:textId="77777777" w:rsidR="009C7E0F" w:rsidRDefault="009F2459">
      <w:pPr>
        <w:pStyle w:val="Heading2"/>
      </w:pPr>
      <w:bookmarkStart w:id="32" w:name="_Toc144663855"/>
      <w:r>
        <w:t>Odds Translation</w:t>
      </w:r>
      <w:bookmarkEnd w:id="32"/>
    </w:p>
    <w:p w14:paraId="4B8CDE96" w14:textId="77777777" w:rsidR="009C7E0F" w:rsidRDefault="009F2459">
      <w:r>
        <w:t xml:space="preserve">To convert </w:t>
      </w:r>
      <w:proofErr w:type="spellStart"/>
      <w:r>
        <w:t>moneyline</w:t>
      </w:r>
      <w:proofErr w:type="spellEnd"/>
      <w:r>
        <w:t xml:space="preserve"> odds into Decimal odds, we have the following.</w:t>
      </w:r>
    </w:p>
    <w:p w14:paraId="76440B56" w14:textId="77777777" w:rsidR="009C7E0F" w:rsidRDefault="009F2459">
      <w:pPr>
        <w:tabs>
          <w:tab w:val="left" w:pos="3600"/>
        </w:tabs>
        <w:spacing w:after="0"/>
        <w:ind w:left="720"/>
      </w:pPr>
      <w:r>
        <w:t xml:space="preserve">For positive </w:t>
      </w:r>
      <w:proofErr w:type="spellStart"/>
      <w:r>
        <w:t>moneyline</w:t>
      </w:r>
      <w:proofErr w:type="spellEnd"/>
      <w:r>
        <w:t xml:space="preserve"> odds: </w:t>
      </w:r>
      <w:r>
        <w:tab/>
        <w:t>(</w:t>
      </w:r>
      <w:proofErr w:type="spellStart"/>
      <w:r>
        <w:t>Moneyline</w:t>
      </w:r>
      <w:proofErr w:type="spellEnd"/>
      <w:r>
        <w:t xml:space="preserve"> odds/100) + 1 = Decimal odds</w:t>
      </w:r>
    </w:p>
    <w:p w14:paraId="2B73E332" w14:textId="77777777" w:rsidR="009C7E0F" w:rsidRDefault="009F2459">
      <w:pPr>
        <w:tabs>
          <w:tab w:val="left" w:pos="3600"/>
        </w:tabs>
        <w:spacing w:after="0"/>
        <w:ind w:left="720"/>
      </w:pPr>
      <w:r>
        <w:t xml:space="preserve">For negative </w:t>
      </w:r>
      <w:proofErr w:type="spellStart"/>
      <w:r>
        <w:t>moneyline</w:t>
      </w:r>
      <w:proofErr w:type="spellEnd"/>
      <w:r>
        <w:t xml:space="preserve"> odds: </w:t>
      </w:r>
      <w:r>
        <w:tab/>
        <w:t>(100/</w:t>
      </w:r>
      <w:proofErr w:type="spellStart"/>
      <w:r>
        <w:t>Moneyline</w:t>
      </w:r>
      <w:proofErr w:type="spellEnd"/>
      <w:r>
        <w:t xml:space="preserve"> odds) + 1 = Decimal odds</w:t>
      </w:r>
    </w:p>
    <w:p w14:paraId="17DFBFDF" w14:textId="77777777" w:rsidR="009C7E0F" w:rsidRDefault="009C7E0F">
      <w:pPr>
        <w:tabs>
          <w:tab w:val="left" w:pos="3600"/>
        </w:tabs>
        <w:spacing w:after="0"/>
        <w:ind w:left="720"/>
      </w:pPr>
    </w:p>
    <w:p w14:paraId="7DD08528" w14:textId="77777777" w:rsidR="009C7E0F" w:rsidRDefault="009F2459">
      <w:r>
        <w:t xml:space="preserve">To translate decimal odds into </w:t>
      </w:r>
      <w:proofErr w:type="spellStart"/>
      <w:r>
        <w:t>moneyline</w:t>
      </w:r>
      <w:proofErr w:type="spellEnd"/>
      <w:r>
        <w:t xml:space="preserve"> odds that are prominent on NFL betting sites, we have the following adjustment mechanism:</w:t>
      </w:r>
    </w:p>
    <w:p w14:paraId="439143BF" w14:textId="5BB98886" w:rsidR="009C7E0F" w:rsidRDefault="009F2459">
      <w:pPr>
        <w:tabs>
          <w:tab w:val="left" w:pos="4320"/>
        </w:tabs>
        <w:spacing w:after="0"/>
        <w:ind w:left="720"/>
      </w:pPr>
      <w:r>
        <w:t>If decimal odds are greater than 2</w:t>
      </w:r>
      <w:r w:rsidR="00892E04">
        <w:t>.0</w:t>
      </w:r>
      <w:r>
        <w:t xml:space="preserve">: </w:t>
      </w:r>
      <w:r>
        <w:tab/>
        <w:t xml:space="preserve">100 </w:t>
      </w:r>
      <w:r>
        <w:rPr>
          <w:rFonts w:cs="Times New Roman"/>
        </w:rPr>
        <w:t>×</w:t>
      </w:r>
      <w:r>
        <w:t xml:space="preserve"> (decimal odds – 1) = </w:t>
      </w:r>
      <w:proofErr w:type="spellStart"/>
      <w:r>
        <w:t>Moneyline</w:t>
      </w:r>
      <w:proofErr w:type="spellEnd"/>
      <w:r>
        <w:t xml:space="preserve"> odds</w:t>
      </w:r>
    </w:p>
    <w:p w14:paraId="36E0C5BD" w14:textId="52422BCF" w:rsidR="009C7E0F" w:rsidRDefault="009F2459">
      <w:pPr>
        <w:tabs>
          <w:tab w:val="left" w:pos="4320"/>
        </w:tabs>
        <w:spacing w:after="0"/>
        <w:ind w:left="720"/>
      </w:pPr>
      <w:r>
        <w:t>If decimal odds are less than 2</w:t>
      </w:r>
      <w:r w:rsidR="00892E04">
        <w:t>.0</w:t>
      </w:r>
      <w:r>
        <w:t xml:space="preserve">: </w:t>
      </w:r>
      <w:r>
        <w:tab/>
        <w:t>-100</w:t>
      </w:r>
      <w:proofErr w:type="gramStart"/>
      <w:r>
        <w:t>/(</w:t>
      </w:r>
      <w:proofErr w:type="gramEnd"/>
      <w:r>
        <w:t xml:space="preserve">decimal odds -1) = </w:t>
      </w:r>
      <w:proofErr w:type="spellStart"/>
      <w:r>
        <w:t>Moneyline</w:t>
      </w:r>
      <w:proofErr w:type="spellEnd"/>
      <w:r>
        <w:t xml:space="preserve"> odds</w:t>
      </w:r>
    </w:p>
    <w:p w14:paraId="680EA4D8" w14:textId="77777777" w:rsidR="009C7E0F" w:rsidRDefault="009C7E0F">
      <w:pPr>
        <w:tabs>
          <w:tab w:val="left" w:pos="4320"/>
        </w:tabs>
        <w:spacing w:after="0"/>
        <w:ind w:left="720"/>
      </w:pPr>
    </w:p>
    <w:p w14:paraId="14D6F3B9" w14:textId="77777777" w:rsidR="009C7E0F" w:rsidRDefault="009F2459">
      <w:pPr>
        <w:tabs>
          <w:tab w:val="left" w:pos="4320"/>
        </w:tabs>
        <w:spacing w:after="0"/>
      </w:pPr>
      <w:r>
        <w:t xml:space="preserve">To translate </w:t>
      </w:r>
      <w:proofErr w:type="spellStart"/>
      <w:r>
        <w:t>moneyline</w:t>
      </w:r>
      <w:proofErr w:type="spellEnd"/>
      <w:r>
        <w:t xml:space="preserve"> odds to fractional odds:</w:t>
      </w:r>
    </w:p>
    <w:p w14:paraId="1550C059" w14:textId="77777777" w:rsidR="009C7E0F" w:rsidRDefault="009C7E0F">
      <w:pPr>
        <w:tabs>
          <w:tab w:val="left" w:pos="4320"/>
        </w:tabs>
        <w:spacing w:after="0"/>
        <w:ind w:left="720"/>
      </w:pPr>
    </w:p>
    <w:p w14:paraId="55EFDC64" w14:textId="77777777" w:rsidR="009C7E0F" w:rsidRDefault="009F2459">
      <w:pPr>
        <w:tabs>
          <w:tab w:val="left" w:pos="3600"/>
        </w:tabs>
        <w:spacing w:after="0"/>
        <w:ind w:left="720"/>
      </w:pPr>
      <w:r>
        <w:t xml:space="preserve">For positive </w:t>
      </w:r>
      <w:proofErr w:type="spellStart"/>
      <w:r>
        <w:t>moneyline</w:t>
      </w:r>
      <w:proofErr w:type="spellEnd"/>
      <w:r>
        <w:t xml:space="preserve"> odds: </w:t>
      </w:r>
      <w:r>
        <w:tab/>
      </w:r>
      <w:proofErr w:type="spellStart"/>
      <w:r>
        <w:t>Moneyline</w:t>
      </w:r>
      <w:proofErr w:type="spellEnd"/>
      <w:r>
        <w:t xml:space="preserve"> odds/</w:t>
      </w:r>
      <w:proofErr w:type="gramStart"/>
      <w:r>
        <w:t>100  =</w:t>
      </w:r>
      <w:proofErr w:type="gramEnd"/>
      <w:r>
        <w:t xml:space="preserve"> Fractional odds</w:t>
      </w:r>
    </w:p>
    <w:p w14:paraId="6DE6BBCC" w14:textId="77777777" w:rsidR="009C7E0F" w:rsidRDefault="009F2459">
      <w:pPr>
        <w:tabs>
          <w:tab w:val="left" w:pos="3600"/>
        </w:tabs>
        <w:spacing w:after="0"/>
        <w:ind w:left="720"/>
      </w:pPr>
      <w:r>
        <w:t xml:space="preserve">For negative </w:t>
      </w:r>
      <w:proofErr w:type="spellStart"/>
      <w:r>
        <w:t>moneyline</w:t>
      </w:r>
      <w:proofErr w:type="spellEnd"/>
      <w:r>
        <w:t xml:space="preserve"> odds: </w:t>
      </w:r>
      <w:r>
        <w:tab/>
        <w:t>-100/</w:t>
      </w:r>
      <w:proofErr w:type="spellStart"/>
      <w:r>
        <w:t>Moneyline</w:t>
      </w:r>
      <w:proofErr w:type="spellEnd"/>
      <w:r>
        <w:t xml:space="preserve"> odds = Fractional odds</w:t>
      </w:r>
    </w:p>
    <w:p w14:paraId="155B2E7A" w14:textId="77777777" w:rsidR="00246E48" w:rsidRDefault="00246E48" w:rsidP="00246E48">
      <w:pPr>
        <w:tabs>
          <w:tab w:val="left" w:pos="3600"/>
        </w:tabs>
        <w:spacing w:after="0"/>
      </w:pPr>
    </w:p>
    <w:p w14:paraId="0004ABDC" w14:textId="7314EDDE" w:rsidR="00246E48" w:rsidRDefault="00246E48" w:rsidP="00246E48">
      <w:r>
        <w:t>To convert decimal odds into winning probability.</w:t>
      </w:r>
    </w:p>
    <w:p w14:paraId="4E41C7B3" w14:textId="2E0BCC40" w:rsidR="00246E48" w:rsidRDefault="00246E48" w:rsidP="00246E48">
      <w:pPr>
        <w:tabs>
          <w:tab w:val="left" w:pos="3600"/>
        </w:tabs>
        <w:spacing w:after="0"/>
        <w:ind w:left="720"/>
      </w:pPr>
      <w:r>
        <w:t>prob(win) = 1 / Decimal odds</w:t>
      </w:r>
    </w:p>
    <w:p w14:paraId="4C970162" w14:textId="538B3CE6" w:rsidR="00246E48" w:rsidRDefault="00246E48" w:rsidP="00246E48">
      <w:pPr>
        <w:tabs>
          <w:tab w:val="left" w:pos="3600"/>
        </w:tabs>
        <w:spacing w:after="0"/>
        <w:ind w:left="720"/>
      </w:pPr>
      <w:r>
        <w:t>Decimal odds = 1 / prob(win)</w:t>
      </w:r>
    </w:p>
    <w:p w14:paraId="79F325F9" w14:textId="77777777" w:rsidR="00246E48" w:rsidRDefault="00246E48" w:rsidP="00246E48">
      <w:pPr>
        <w:tabs>
          <w:tab w:val="left" w:pos="3600"/>
        </w:tabs>
        <w:spacing w:after="0"/>
      </w:pPr>
    </w:p>
    <w:p w14:paraId="7B5BBF98" w14:textId="79D99A64" w:rsidR="00142D15" w:rsidRDefault="00142D15" w:rsidP="00142D15">
      <w:pPr>
        <w:rPr>
          <w:rFonts w:eastAsia="Times New Roman"/>
          <w:color w:val="222222"/>
        </w:rPr>
      </w:pPr>
      <w:r>
        <w:rPr>
          <w:rFonts w:eastAsia="Times New Roman"/>
          <w:color w:val="222222"/>
        </w:rPr>
        <w:t xml:space="preserve">The most common odds offered for the NFL are presented in </w:t>
      </w:r>
      <w:proofErr w:type="spellStart"/>
      <w:r>
        <w:rPr>
          <w:rFonts w:eastAsia="Times New Roman"/>
          <w:color w:val="222222"/>
        </w:rPr>
        <w:t>moneyline</w:t>
      </w:r>
      <w:proofErr w:type="spellEnd"/>
      <w:r>
        <w:rPr>
          <w:rFonts w:eastAsia="Times New Roman"/>
          <w:color w:val="222222"/>
        </w:rPr>
        <w:t xml:space="preserve"> form as </w:t>
      </w:r>
      <w:r>
        <w:rPr>
          <w:rFonts w:eastAsia="Times New Roman"/>
          <w:color w:val="222222"/>
        </w:rPr>
        <w:noBreakHyphen/>
        <w:t>110 for both teams</w:t>
      </w:r>
      <w:r w:rsidR="00475621">
        <w:rPr>
          <w:rFonts w:eastAsia="Times New Roman"/>
          <w:color w:val="222222"/>
        </w:rPr>
        <w:t xml:space="preserve">, which would be 1.909 in decimal odds </w:t>
      </w:r>
      <w:proofErr w:type="gramStart"/>
      <w:r w:rsidR="00475621">
        <w:rPr>
          <w:rFonts w:eastAsia="Times New Roman"/>
          <w:color w:val="222222"/>
        </w:rPr>
        <w:t>or</w:t>
      </w:r>
      <w:proofErr w:type="gramEnd"/>
      <w:r w:rsidR="00475621">
        <w:rPr>
          <w:rFonts w:eastAsia="Times New Roman"/>
          <w:color w:val="222222"/>
        </w:rPr>
        <w:t xml:space="preserve"> 10/11 in fractional odds</w:t>
      </w:r>
      <w:r>
        <w:rPr>
          <w:rFonts w:eastAsia="Times New Roman"/>
          <w:color w:val="222222"/>
        </w:rPr>
        <w:t>. A flat book on such a wager would receive 220 and payout 210. In this way, the 'house' makes money used to pay for various costs and a profit from the house. The implicit profit ('</w:t>
      </w:r>
      <w:proofErr w:type="spellStart"/>
      <w:r>
        <w:rPr>
          <w:rFonts w:eastAsia="Times New Roman"/>
          <w:color w:val="222222"/>
        </w:rPr>
        <w:t>vig</w:t>
      </w:r>
      <w:proofErr w:type="spellEnd"/>
      <w:r>
        <w:rPr>
          <w:rFonts w:eastAsia="Times New Roman"/>
          <w:color w:val="222222"/>
        </w:rPr>
        <w:t xml:space="preserve">') in this case would be 4.55%, 10/220. The general formula for estimating the </w:t>
      </w:r>
      <w:proofErr w:type="spellStart"/>
      <w:r>
        <w:rPr>
          <w:rFonts w:eastAsia="Times New Roman"/>
          <w:color w:val="222222"/>
        </w:rPr>
        <w:t>vig</w:t>
      </w:r>
      <w:proofErr w:type="spellEnd"/>
      <w:r>
        <w:rPr>
          <w:rFonts w:eastAsia="Times New Roman"/>
          <w:color w:val="222222"/>
        </w:rPr>
        <w:t xml:space="preserve"> is given by the following formula, where </w:t>
      </w:r>
      <w:r>
        <w:rPr>
          <w:rFonts w:eastAsia="Times New Roman"/>
          <w:i/>
          <w:iCs/>
          <w:color w:val="222222"/>
        </w:rPr>
        <w:t>p</w:t>
      </w:r>
      <w:r>
        <w:rPr>
          <w:rFonts w:eastAsia="Times New Roman"/>
          <w:color w:val="222222"/>
        </w:rPr>
        <w:t xml:space="preserve"> and </w:t>
      </w:r>
      <w:r>
        <w:rPr>
          <w:rFonts w:eastAsia="Times New Roman"/>
          <w:i/>
          <w:iCs/>
          <w:color w:val="222222"/>
        </w:rPr>
        <w:t>q</w:t>
      </w:r>
      <w:r>
        <w:rPr>
          <w:rFonts w:eastAsia="Times New Roman"/>
          <w:color w:val="222222"/>
        </w:rPr>
        <w:t xml:space="preserve"> are decimal payouts (e.g., 1.909 for a standard even money bet) for opposing teams.</w:t>
      </w:r>
    </w:p>
    <w:p w14:paraId="09D21F56" w14:textId="77777777" w:rsidR="00142D15" w:rsidRDefault="00142D15" w:rsidP="00142D15">
      <w:pPr>
        <w:pStyle w:val="MTDisplayEquation"/>
      </w:pPr>
      <w:r>
        <w:tab/>
      </w:r>
      <w:r>
        <w:rPr>
          <w:position w:val="-32"/>
        </w:rPr>
        <w:object w:dxaOrig="1620" w:dyaOrig="700" w14:anchorId="7BA4C6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75pt;height:35.25pt" o:ole="">
            <v:imagedata r:id="rId9" o:title=""/>
          </v:shape>
          <o:OLEObject Type="Embed" ProgID="Equation.DSMT4" ShapeID="_x0000_i1025" DrawAspect="Content" ObjectID="_1756729306" r:id="rId10"/>
        </w:object>
      </w:r>
    </w:p>
    <w:p w14:paraId="5D08D61F" w14:textId="77777777" w:rsidR="00142D15" w:rsidRDefault="00142D15" w:rsidP="00142D15">
      <w:r>
        <w:t>The spreadsheet 'ASB.xlsx' presents a page where people can see how these transformations are applied. Those interested in sending odds to the contract will find it a helpful template.</w:t>
      </w:r>
    </w:p>
    <w:p w14:paraId="47BF6849" w14:textId="77777777" w:rsidR="009C7E0F" w:rsidRDefault="009C7E0F" w:rsidP="00142D15">
      <w:pPr>
        <w:tabs>
          <w:tab w:val="left" w:pos="4320"/>
        </w:tabs>
        <w:spacing w:after="0"/>
      </w:pPr>
    </w:p>
    <w:p w14:paraId="2864F915" w14:textId="799D9C3F" w:rsidR="007727CA" w:rsidRDefault="007727CA" w:rsidP="007727CA">
      <w:pPr>
        <w:pStyle w:val="Heading2"/>
      </w:pPr>
      <w:bookmarkStart w:id="33" w:name="_Toc144663856"/>
      <w:r>
        <w:t>Schedule and Start Times in Contract</w:t>
      </w:r>
      <w:bookmarkEnd w:id="33"/>
    </w:p>
    <w:p w14:paraId="44B45AEB" w14:textId="77777777" w:rsidR="007727CA" w:rsidRDefault="007727CA" w:rsidP="007727CA">
      <w:r>
        <w:t xml:space="preserve">Each betting period will contain up to 32 events and target a weekend (e.g., Friday night through Sunday night). Each contest is slotted into an array that can be unambiguously linked to its outcome via event logs that expose what events odds were on the contract. The schedule array contains a string with the sport (NFL, MMA, etc.), the two opponents, and the starting time. The initial favorite will be listed first </w:t>
      </w:r>
      <w:r>
        <w:lastRenderedPageBreak/>
        <w:t>and the underdog second, though the odds can change over the week while the ordering of the contestants cannot.</w:t>
      </w:r>
      <w:r>
        <w:rPr>
          <w:rStyle w:val="FootnoteReference"/>
        </w:rPr>
        <w:footnoteReference w:id="13"/>
      </w:r>
      <w:r>
        <w:t xml:space="preserve"> </w:t>
      </w:r>
    </w:p>
    <w:p w14:paraId="5610BD5D" w14:textId="225C2457" w:rsidR="007727CA" w:rsidRDefault="007727CA" w:rsidP="007727CA">
      <w:r>
        <w:t>The start time is important because if it is wrong, bettors will be able to bet on games that have either started or completed. Websites with event start times are tricky because sometimes these are listed as ET (</w:t>
      </w:r>
      <w:proofErr w:type="spellStart"/>
      <w:r>
        <w:t>ie</w:t>
      </w:r>
      <w:proofErr w:type="spellEnd"/>
      <w:r>
        <w:t>, New York City time), sometimes they are automatically converted into one’s regional time zone</w:t>
      </w:r>
      <w:r w:rsidR="00D910B7">
        <w:t xml:space="preserve">. It is best to buy </w:t>
      </w:r>
      <w:proofErr w:type="gramStart"/>
      <w:r w:rsidR="00D910B7">
        <w:t>an</w:t>
      </w:r>
      <w:proofErr w:type="gramEnd"/>
      <w:r w:rsidR="00D910B7">
        <w:t xml:space="preserve"> ‘live odds’ API, and these generally provide the start time in UTC. This time is also called GMT, Greenwich Mean Time, which is often presented in ISO8601 date/time format, where the “Z” suffix means Zulu time, which is another word for GMT/UTC. </w:t>
      </w:r>
    </w:p>
    <w:p w14:paraId="2EEF40C5" w14:textId="77777777" w:rsidR="0037253D" w:rsidRDefault="0037253D" w:rsidP="007727CA"/>
    <w:p w14:paraId="4F6548C0" w14:textId="77777777" w:rsidR="00142D15" w:rsidRDefault="00142D15" w:rsidP="00142D15">
      <w:pPr>
        <w:tabs>
          <w:tab w:val="left" w:pos="4320"/>
        </w:tabs>
        <w:spacing w:after="0"/>
      </w:pPr>
    </w:p>
    <w:p w14:paraId="0EECC872" w14:textId="14C75E94" w:rsidR="009C7E0F" w:rsidRDefault="009F2459" w:rsidP="007727CA">
      <w:pPr>
        <w:pStyle w:val="Heading2"/>
      </w:pPr>
      <w:bookmarkStart w:id="34" w:name="_Toc144663857"/>
      <w:r>
        <w:t>Odds in the contract</w:t>
      </w:r>
      <w:bookmarkEnd w:id="34"/>
    </w:p>
    <w:p w14:paraId="58485603" w14:textId="68B50B79" w:rsidR="009C7E0F" w:rsidRDefault="00A7340A">
      <w:r>
        <w:t>O</w:t>
      </w:r>
      <w:r w:rsidR="00892E04">
        <w:t xml:space="preserve">dds are available on many betting websites, and arbitrage </w:t>
      </w:r>
      <w:r w:rsidR="00747B64">
        <w:t>limits</w:t>
      </w:r>
      <w:r w:rsidR="00892E04">
        <w:t xml:space="preserve"> how far these odds can differ. On average, a team's implied probability of winning will change by only 2% over the week, rarely over 5%. All odd postings and updates are recorded in event logs, observable in online queries at sport</w:t>
      </w:r>
      <w:r w:rsidR="00035183">
        <w:t>AVAX</w:t>
      </w:r>
      <w:r w:rsidR="00747B64">
        <w:t>.</w:t>
      </w:r>
      <w:r w:rsidR="00892E04">
        <w:t>co.</w:t>
      </w:r>
    </w:p>
    <w:p w14:paraId="12E721E2" w14:textId="6D5BFE79" w:rsidR="009C7E0F" w:rsidRDefault="009F2459">
      <w:r>
        <w:t xml:space="preserve">A contest will have a single odds number posted for a contest. These odds </w:t>
      </w:r>
      <w:r>
        <w:rPr>
          <w:rFonts w:eastAsia="Times New Roman"/>
          <w:color w:val="222222"/>
        </w:rPr>
        <w:t>are supplied only for the initial favorite using a truncation of preliminary decimal odds. For example, 1.909 would be stored as 909, 2.50 as 1500, etc.</w:t>
      </w:r>
      <w:r w:rsidR="00892E04">
        <w:rPr>
          <w:rFonts w:eastAsia="Times New Roman"/>
          <w:color w:val="222222"/>
        </w:rPr>
        <w:t xml:space="preserve"> </w:t>
      </w:r>
      <w:r>
        <w:rPr>
          <w:rFonts w:eastAsia="Times New Roman"/>
          <w:color w:val="222222"/>
        </w:rPr>
        <w:t xml:space="preserve">This number, however, is just relevant to the team in slot 0, the </w:t>
      </w:r>
      <w:r w:rsidR="00A7340A">
        <w:rPr>
          <w:rFonts w:eastAsia="Times New Roman"/>
          <w:color w:val="222222"/>
        </w:rPr>
        <w:t xml:space="preserve">initial </w:t>
      </w:r>
      <w:r>
        <w:rPr>
          <w:rFonts w:eastAsia="Times New Roman"/>
          <w:color w:val="222222"/>
        </w:rPr>
        <w:t>favorite. Further, it needs to be adjusted to reflect the oracle fee that would be assessed</w:t>
      </w:r>
      <w:r w:rsidR="00A959F7">
        <w:rPr>
          <w:rFonts w:eastAsia="Times New Roman"/>
          <w:color w:val="222222"/>
        </w:rPr>
        <w:t xml:space="preserve"> to the winner payout</w:t>
      </w:r>
      <w:r>
        <w:rPr>
          <w:rFonts w:eastAsia="Times New Roman"/>
          <w:color w:val="222222"/>
        </w:rPr>
        <w:t>. Thus, the betting odds for a favorite where the match odds were 95</w:t>
      </w:r>
      <w:r w:rsidR="002B0225">
        <w:rPr>
          <w:rFonts w:eastAsia="Times New Roman"/>
          <w:color w:val="222222"/>
        </w:rPr>
        <w:t>7</w:t>
      </w:r>
      <w:r>
        <w:rPr>
          <w:rFonts w:eastAsia="Times New Roman"/>
          <w:color w:val="222222"/>
        </w:rPr>
        <w:t xml:space="preserve"> would be 9</w:t>
      </w:r>
      <w:r w:rsidR="002B0225">
        <w:rPr>
          <w:rFonts w:eastAsia="Times New Roman"/>
          <w:color w:val="222222"/>
        </w:rPr>
        <w:t>09</w:t>
      </w:r>
      <w:r>
        <w:rPr>
          <w:rFonts w:eastAsia="Times New Roman"/>
          <w:color w:val="222222"/>
        </w:rPr>
        <w:t xml:space="preserve">, via </w:t>
      </w:r>
    </w:p>
    <w:p w14:paraId="02186B06" w14:textId="509C2A5A" w:rsidR="009C7E0F" w:rsidRDefault="00A959F7">
      <w:pPr>
        <w:ind w:left="720"/>
      </w:pPr>
      <w:r>
        <w:t>Net Odds (favorite) = (</w:t>
      </w:r>
      <w:proofErr w:type="spellStart"/>
      <w:r>
        <w:t>contractMatchOdds</w:t>
      </w:r>
      <w:proofErr w:type="spellEnd"/>
      <w:r>
        <w:t xml:space="preserve"> * 0.95)/1000 + 1</w:t>
      </w:r>
    </w:p>
    <w:p w14:paraId="28CE70D9" w14:textId="79BAC450" w:rsidR="009C7E0F" w:rsidRDefault="009F2459" w:rsidP="00246E48">
      <w:pPr>
        <w:ind w:left="720"/>
      </w:pPr>
      <w:r>
        <w:t>= 95</w:t>
      </w:r>
      <w:r w:rsidR="002B0225">
        <w:t>7</w:t>
      </w:r>
      <w:r>
        <w:t>*0.95/1000+1=1.90</w:t>
      </w:r>
      <w:r w:rsidR="002B0225">
        <w:t>9</w:t>
      </w:r>
    </w:p>
    <w:p w14:paraId="6A188BE7" w14:textId="7F61E359" w:rsidR="009C7E0F" w:rsidRDefault="009F2459">
      <w:r>
        <w:t xml:space="preserve">The </w:t>
      </w:r>
      <w:r w:rsidR="00A959F7">
        <w:t xml:space="preserve">gross </w:t>
      </w:r>
      <w:r>
        <w:t xml:space="preserve">odds for its opponent </w:t>
      </w:r>
      <w:r w:rsidR="00747B64">
        <w:t>are</w:t>
      </w:r>
      <w:r>
        <w:t xml:space="preserve"> generated within the contract by the following formula:</w:t>
      </w:r>
    </w:p>
    <w:p w14:paraId="28D0B852" w14:textId="1211AA98" w:rsidR="009C7E0F" w:rsidRDefault="009F2459" w:rsidP="00A959F7">
      <w:pPr>
        <w:pStyle w:val="MTDisplayEquation"/>
      </w:pPr>
      <w:r>
        <w:tab/>
      </w:r>
      <w:r>
        <w:rPr>
          <w:position w:val="-32"/>
        </w:rPr>
        <w:object w:dxaOrig="4780" w:dyaOrig="700" w14:anchorId="1CC8A400">
          <v:shape id="_x0000_i1026" type="#_x0000_t75" style="width:240pt;height:35.25pt" o:ole="">
            <v:imagedata r:id="rId11" o:title=""/>
          </v:shape>
          <o:OLEObject Type="Embed" ProgID="Equation.DSMT4" ShapeID="_x0000_i1026" DrawAspect="Content" ObjectID="_1756729307" r:id="rId12"/>
        </w:object>
      </w:r>
    </w:p>
    <w:p w14:paraId="7327D046" w14:textId="77777777" w:rsidR="009C7E0F" w:rsidRDefault="009F2459">
      <w:pPr>
        <w:tabs>
          <w:tab w:val="left" w:pos="1107"/>
        </w:tabs>
      </w:pPr>
      <w:r>
        <w:t xml:space="preserve">Then to account for the oracle take, the all-in odds for team 1 would </w:t>
      </w:r>
      <w:proofErr w:type="gramStart"/>
      <w:r>
        <w:t>be</w:t>
      </w:r>
      <w:proofErr w:type="gramEnd"/>
    </w:p>
    <w:p w14:paraId="5347D81D" w14:textId="298C0572" w:rsidR="009C7E0F" w:rsidRDefault="00A959F7" w:rsidP="00A959F7">
      <w:pPr>
        <w:ind w:left="720"/>
      </w:pPr>
      <w:r>
        <w:t>Net Bettor Odds (underdog) = (</w:t>
      </w:r>
      <w:proofErr w:type="spellStart"/>
      <w:r>
        <w:t>underdogOdds</w:t>
      </w:r>
      <w:proofErr w:type="spellEnd"/>
      <w:r>
        <w:t xml:space="preserve"> * 0.95)/1000 + 1</w:t>
      </w:r>
    </w:p>
    <w:p w14:paraId="0B3C64C0" w14:textId="65B35109" w:rsidR="009C7E0F" w:rsidRDefault="009F2459">
      <w:pPr>
        <w:tabs>
          <w:tab w:val="left" w:pos="1107"/>
        </w:tabs>
      </w:pPr>
      <w:r>
        <w:t>With this method</w:t>
      </w:r>
      <w:r w:rsidR="00747B64">
        <w:t>,</w:t>
      </w:r>
      <w:r>
        <w:t xml:space="preserve"> we can ensure that the set of odds for a contest generates a positive </w:t>
      </w:r>
      <w:proofErr w:type="spellStart"/>
      <w:r>
        <w:t>vig</w:t>
      </w:r>
      <w:proofErr w:type="spellEnd"/>
      <w:r>
        <w:t>, removing a potential attack vector.</w:t>
      </w:r>
      <w:r>
        <w:rPr>
          <w:rStyle w:val="FootnoteReference"/>
        </w:rPr>
        <w:footnoteReference w:id="14"/>
      </w:r>
      <w:r>
        <w:t xml:space="preserve"> This formula generates a </w:t>
      </w:r>
      <w:proofErr w:type="spellStart"/>
      <w:r>
        <w:t>vig</w:t>
      </w:r>
      <w:proofErr w:type="spellEnd"/>
      <w:r>
        <w:t xml:space="preserve"> of 2.5% for the LPs via parameter 45 in the above equation, and the 5% take of winnings generates an approximate 2.5% </w:t>
      </w:r>
      <w:proofErr w:type="spellStart"/>
      <w:r>
        <w:t>vig</w:t>
      </w:r>
      <w:proofErr w:type="spellEnd"/>
      <w:r>
        <w:t xml:space="preserve"> for the oracle.</w:t>
      </w:r>
    </w:p>
    <w:p w14:paraId="76DD57B2" w14:textId="63AF0F8E" w:rsidR="00D27B4D" w:rsidRDefault="00D27B4D">
      <w:pPr>
        <w:tabs>
          <w:tab w:val="left" w:pos="1107"/>
        </w:tabs>
      </w:pPr>
      <w:r>
        <w:t xml:space="preserve">The standard odds presented by most casinos embody the standard </w:t>
      </w:r>
      <w:proofErr w:type="spellStart"/>
      <w:r>
        <w:t>vig</w:t>
      </w:r>
      <w:proofErr w:type="spellEnd"/>
      <w:r>
        <w:t xml:space="preserve"> of 4.5%. For example, -110 on an even-money bet, which is 1.909 in decimal odds. </w:t>
      </w:r>
      <w:r w:rsidR="0064194C">
        <w:t>ASB</w:t>
      </w:r>
      <w:r>
        <w:t xml:space="preserve"> applies the </w:t>
      </w:r>
      <w:proofErr w:type="spellStart"/>
      <w:r>
        <w:t>vig</w:t>
      </w:r>
      <w:proofErr w:type="spellEnd"/>
      <w:r>
        <w:t xml:space="preserve"> to each contest via an algorithm that works well, though it is simply a hack as opposed to something </w:t>
      </w:r>
      <w:r w:rsidR="0064194C">
        <w:t xml:space="preserve">derived from axioms. </w:t>
      </w:r>
      <w:r>
        <w:t xml:space="preserve">The approach is to put the LP’s take into the ‘spread’ between the odds offered for the favorite and the underdog, but leave the Oracle’s take out of the spread. The Oracle fee is then taken out of the winnings. </w:t>
      </w:r>
    </w:p>
    <w:p w14:paraId="02393C59" w14:textId="6E20E895" w:rsidR="002F367A" w:rsidRDefault="002F367A">
      <w:pPr>
        <w:tabs>
          <w:tab w:val="left" w:pos="1107"/>
        </w:tabs>
      </w:pPr>
      <w:r>
        <w:t>Initial odds presented must be between 1.999 and 1.125. The cap at 2.000 reflect</w:t>
      </w:r>
      <w:r w:rsidR="00A959F7">
        <w:t>s</w:t>
      </w:r>
      <w:r>
        <w:t xml:space="preserve"> the fact the initial odds apply to the initial favorite, while the 1.125 minimum removes events where the initial odds are greater </w:t>
      </w:r>
      <w:r>
        <w:lastRenderedPageBreak/>
        <w:t xml:space="preserve">than 8:1, lopsided contests. Eliminating high payout contests mitigates risk, as such events would invite hacker </w:t>
      </w:r>
      <w:r w:rsidR="00A959F7">
        <w:t>attention</w:t>
      </w:r>
      <w:r>
        <w:t xml:space="preserve">. </w:t>
      </w:r>
    </w:p>
    <w:p w14:paraId="1E643D73" w14:textId="07135485" w:rsidR="00246E48" w:rsidRDefault="00246E48">
      <w:pPr>
        <w:tabs>
          <w:tab w:val="left" w:pos="1107"/>
        </w:tabs>
      </w:pPr>
      <w:r>
        <w:t xml:space="preserve">The excel spreadsheet is provided that generates the data in the necessary format. The basic algorithm is </w:t>
      </w:r>
      <w:proofErr w:type="gramStart"/>
      <w:r>
        <w:t>this</w:t>
      </w:r>
      <w:proofErr w:type="gramEnd"/>
    </w:p>
    <w:p w14:paraId="4C143A51" w14:textId="6C515DF2" w:rsidR="00246E48" w:rsidRDefault="00246E48" w:rsidP="00246E48">
      <w:pPr>
        <w:pStyle w:val="ListParagraph"/>
        <w:numPr>
          <w:ilvl w:val="0"/>
          <w:numId w:val="12"/>
        </w:numPr>
        <w:tabs>
          <w:tab w:val="left" w:pos="1107"/>
        </w:tabs>
      </w:pPr>
      <w:r>
        <w:t xml:space="preserve">Take an initial set of </w:t>
      </w:r>
      <w:proofErr w:type="gramStart"/>
      <w:r>
        <w:t>odds</w:t>
      </w:r>
      <w:proofErr w:type="gramEnd"/>
    </w:p>
    <w:p w14:paraId="4B41192A" w14:textId="0666F1FF" w:rsidR="00246E48" w:rsidRDefault="00246E48" w:rsidP="00142D15">
      <w:pPr>
        <w:pStyle w:val="ListParagraph"/>
        <w:numPr>
          <w:ilvl w:val="1"/>
          <w:numId w:val="8"/>
        </w:numPr>
        <w:tabs>
          <w:tab w:val="left" w:pos="1107"/>
        </w:tabs>
      </w:pPr>
      <w:r>
        <w:t>Home team: +135</w:t>
      </w:r>
    </w:p>
    <w:p w14:paraId="3AD57115" w14:textId="7DF17B38" w:rsidR="00246E48" w:rsidRDefault="00246E48" w:rsidP="00142D15">
      <w:pPr>
        <w:pStyle w:val="ListParagraph"/>
        <w:numPr>
          <w:ilvl w:val="1"/>
          <w:numId w:val="8"/>
        </w:numPr>
        <w:tabs>
          <w:tab w:val="left" w:pos="1107"/>
        </w:tabs>
      </w:pPr>
      <w:r>
        <w:t>Away team: -150</w:t>
      </w:r>
    </w:p>
    <w:p w14:paraId="4F9474FC" w14:textId="415D06D5" w:rsidR="00246E48" w:rsidRDefault="00246E48" w:rsidP="00246E48">
      <w:pPr>
        <w:pStyle w:val="ListParagraph"/>
        <w:numPr>
          <w:ilvl w:val="0"/>
          <w:numId w:val="12"/>
        </w:numPr>
        <w:tabs>
          <w:tab w:val="left" w:pos="1107"/>
        </w:tabs>
      </w:pPr>
      <w:r>
        <w:t xml:space="preserve">rearrange so that the </w:t>
      </w:r>
      <w:r w:rsidR="00142D15">
        <w:t xml:space="preserve">favorite </w:t>
      </w:r>
      <w:r>
        <w:t xml:space="preserve">team is </w:t>
      </w:r>
      <w:proofErr w:type="gramStart"/>
      <w:r>
        <w:t>first</w:t>
      </w:r>
      <w:proofErr w:type="gramEnd"/>
    </w:p>
    <w:p w14:paraId="323E7002" w14:textId="463EAD6F" w:rsidR="00246E48" w:rsidRDefault="00246E48" w:rsidP="00142D15">
      <w:pPr>
        <w:pStyle w:val="ListParagraph"/>
        <w:numPr>
          <w:ilvl w:val="1"/>
          <w:numId w:val="12"/>
        </w:numPr>
        <w:tabs>
          <w:tab w:val="left" w:pos="1107"/>
        </w:tabs>
      </w:pPr>
      <w:proofErr w:type="gramStart"/>
      <w:r>
        <w:t>team[</w:t>
      </w:r>
      <w:proofErr w:type="gramEnd"/>
      <w:r>
        <w:t>0]: -150, team[1]: +135</w:t>
      </w:r>
    </w:p>
    <w:p w14:paraId="53990F84" w14:textId="28811307" w:rsidR="00246E48" w:rsidRDefault="00246E48" w:rsidP="00246E48">
      <w:pPr>
        <w:pStyle w:val="ListParagraph"/>
        <w:numPr>
          <w:ilvl w:val="0"/>
          <w:numId w:val="12"/>
        </w:numPr>
        <w:tabs>
          <w:tab w:val="left" w:pos="1107"/>
        </w:tabs>
      </w:pPr>
      <w:r>
        <w:t xml:space="preserve">Translate into win </w:t>
      </w:r>
      <w:proofErr w:type="gramStart"/>
      <w:r>
        <w:t>probability</w:t>
      </w:r>
      <w:proofErr w:type="gramEnd"/>
    </w:p>
    <w:p w14:paraId="5DD488EA" w14:textId="4B8893C4" w:rsidR="00142D15" w:rsidRDefault="00142D15" w:rsidP="00142D15">
      <w:pPr>
        <w:pStyle w:val="ListParagraph"/>
        <w:numPr>
          <w:ilvl w:val="1"/>
          <w:numId w:val="12"/>
        </w:numPr>
        <w:tabs>
          <w:tab w:val="left" w:pos="1107"/>
        </w:tabs>
      </w:pPr>
      <w:proofErr w:type="gramStart"/>
      <w:r>
        <w:t>team[</w:t>
      </w:r>
      <w:proofErr w:type="gramEnd"/>
      <w:r>
        <w:t>0]: 59.8%, team[1]: 42.4%</w:t>
      </w:r>
    </w:p>
    <w:p w14:paraId="440FC142" w14:textId="1A008829" w:rsidR="00246E48" w:rsidRDefault="00142D15" w:rsidP="00246E48">
      <w:pPr>
        <w:pStyle w:val="ListParagraph"/>
        <w:numPr>
          <w:ilvl w:val="0"/>
          <w:numId w:val="12"/>
        </w:numPr>
        <w:tabs>
          <w:tab w:val="left" w:pos="1107"/>
        </w:tabs>
      </w:pPr>
      <w:r>
        <w:t xml:space="preserve">calculate probability </w:t>
      </w:r>
      <w:proofErr w:type="gramStart"/>
      <w:r>
        <w:t>spread</w:t>
      </w:r>
      <w:proofErr w:type="gramEnd"/>
    </w:p>
    <w:p w14:paraId="05155FD5" w14:textId="3135DC4D" w:rsidR="00142D15" w:rsidRDefault="00142D15" w:rsidP="00142D15">
      <w:pPr>
        <w:pStyle w:val="ListParagraph"/>
        <w:numPr>
          <w:ilvl w:val="1"/>
          <w:numId w:val="12"/>
        </w:numPr>
        <w:tabs>
          <w:tab w:val="left" w:pos="1107"/>
        </w:tabs>
      </w:pPr>
      <w:r>
        <w:t>spread = 0.598 – 0.424 = 0.174</w:t>
      </w:r>
    </w:p>
    <w:p w14:paraId="1B223F3D" w14:textId="450B7187" w:rsidR="00142D15" w:rsidRDefault="00142D15" w:rsidP="00246E48">
      <w:pPr>
        <w:pStyle w:val="ListParagraph"/>
        <w:numPr>
          <w:ilvl w:val="0"/>
          <w:numId w:val="12"/>
        </w:numPr>
        <w:tabs>
          <w:tab w:val="left" w:pos="1107"/>
        </w:tabs>
      </w:pPr>
      <w:r>
        <w:t>Calculate new favorite</w:t>
      </w:r>
      <w:r w:rsidR="0064194C">
        <w:t xml:space="preserve">, </w:t>
      </w:r>
      <w:proofErr w:type="gramStart"/>
      <w:r>
        <w:t>team[</w:t>
      </w:r>
      <w:proofErr w:type="gramEnd"/>
      <w:r>
        <w:t>0]</w:t>
      </w:r>
      <w:r w:rsidR="0064194C">
        <w:t>,</w:t>
      </w:r>
      <w:r>
        <w:t xml:space="preserve"> prob(win)</w:t>
      </w:r>
    </w:p>
    <w:p w14:paraId="477DDBEA" w14:textId="7CA979DA" w:rsidR="00142D15" w:rsidRDefault="00142D15" w:rsidP="00142D15">
      <w:pPr>
        <w:pStyle w:val="ListParagraph"/>
        <w:numPr>
          <w:ilvl w:val="1"/>
          <w:numId w:val="12"/>
        </w:numPr>
        <w:tabs>
          <w:tab w:val="left" w:pos="1107"/>
        </w:tabs>
      </w:pPr>
      <w:r>
        <w:t>prob(</w:t>
      </w:r>
      <w:proofErr w:type="gramStart"/>
      <w:r>
        <w:t>team[</w:t>
      </w:r>
      <w:proofErr w:type="gramEnd"/>
      <w:r>
        <w:t>0] win) = 51.1% + spread/2</w:t>
      </w:r>
    </w:p>
    <w:p w14:paraId="61C07D4F" w14:textId="2FA3D468" w:rsidR="00142D15" w:rsidRDefault="00142D15" w:rsidP="00142D15">
      <w:pPr>
        <w:pStyle w:val="ListParagraph"/>
        <w:numPr>
          <w:ilvl w:val="1"/>
          <w:numId w:val="12"/>
        </w:numPr>
        <w:tabs>
          <w:tab w:val="left" w:pos="1107"/>
        </w:tabs>
      </w:pPr>
      <w:r>
        <w:t>prob(</w:t>
      </w:r>
      <w:proofErr w:type="gramStart"/>
      <w:r>
        <w:t>team[</w:t>
      </w:r>
      <w:proofErr w:type="gramEnd"/>
      <w:r>
        <w:t>0] win) = 51.1% + 8.7% = 59.8%</w:t>
      </w:r>
    </w:p>
    <w:p w14:paraId="05E2389B" w14:textId="6E7C685D" w:rsidR="00142D15" w:rsidRDefault="00142D15" w:rsidP="00246E48">
      <w:pPr>
        <w:pStyle w:val="ListParagraph"/>
        <w:numPr>
          <w:ilvl w:val="0"/>
          <w:numId w:val="12"/>
        </w:numPr>
        <w:tabs>
          <w:tab w:val="left" w:pos="1107"/>
        </w:tabs>
      </w:pPr>
      <w:r>
        <w:t>Translate prob(</w:t>
      </w:r>
      <w:proofErr w:type="gramStart"/>
      <w:r>
        <w:t>team[</w:t>
      </w:r>
      <w:proofErr w:type="gramEnd"/>
      <w:r>
        <w:t xml:space="preserve">0] win) into decimal odds. </w:t>
      </w:r>
    </w:p>
    <w:p w14:paraId="346A7936" w14:textId="53A1F670" w:rsidR="00142D15" w:rsidRDefault="00142D15" w:rsidP="00142D15">
      <w:pPr>
        <w:pStyle w:val="ListParagraph"/>
        <w:numPr>
          <w:ilvl w:val="1"/>
          <w:numId w:val="12"/>
        </w:numPr>
        <w:tabs>
          <w:tab w:val="left" w:pos="1107"/>
        </w:tabs>
      </w:pPr>
      <w:proofErr w:type="spellStart"/>
      <w:r>
        <w:t>decOdds</w:t>
      </w:r>
      <w:proofErr w:type="spellEnd"/>
      <w:r>
        <w:t>(</w:t>
      </w:r>
      <w:proofErr w:type="gramStart"/>
      <w:r>
        <w:t>team[</w:t>
      </w:r>
      <w:proofErr w:type="gramEnd"/>
      <w:r>
        <w:t>0]) = 1 / 0.598 = 1.6716</w:t>
      </w:r>
    </w:p>
    <w:p w14:paraId="2550E355" w14:textId="2239874E" w:rsidR="00142D15" w:rsidRDefault="00142D15" w:rsidP="00246E48">
      <w:pPr>
        <w:pStyle w:val="ListParagraph"/>
        <w:numPr>
          <w:ilvl w:val="0"/>
          <w:numId w:val="12"/>
        </w:numPr>
        <w:tabs>
          <w:tab w:val="left" w:pos="1107"/>
        </w:tabs>
      </w:pPr>
      <w:r>
        <w:t>Translate decimal into the payoff of the bet. This number will represent the match odds in the contract.</w:t>
      </w:r>
    </w:p>
    <w:p w14:paraId="3CB0FF3B" w14:textId="39A7C840" w:rsidR="00142D15" w:rsidRDefault="0064194C" w:rsidP="00142D15">
      <w:pPr>
        <w:pStyle w:val="ListParagraph"/>
        <w:numPr>
          <w:ilvl w:val="1"/>
          <w:numId w:val="12"/>
        </w:numPr>
        <w:tabs>
          <w:tab w:val="left" w:pos="1107"/>
        </w:tabs>
      </w:pPr>
      <w:proofErr w:type="spellStart"/>
      <w:r>
        <w:t>contractOdds</w:t>
      </w:r>
      <w:proofErr w:type="spellEnd"/>
      <w:r w:rsidR="00142D15">
        <w:t xml:space="preserve"> = 1000 * (</w:t>
      </w:r>
      <w:proofErr w:type="spellStart"/>
      <w:r w:rsidR="00142D15">
        <w:t>decOdds</w:t>
      </w:r>
      <w:proofErr w:type="spellEnd"/>
      <w:r w:rsidR="00142D15">
        <w:t xml:space="preserve"> – 1)</w:t>
      </w:r>
    </w:p>
    <w:p w14:paraId="2B5C1F95" w14:textId="43F42F45" w:rsidR="00142D15" w:rsidRDefault="0064194C" w:rsidP="00142D15">
      <w:pPr>
        <w:pStyle w:val="ListParagraph"/>
        <w:numPr>
          <w:ilvl w:val="1"/>
          <w:numId w:val="12"/>
        </w:numPr>
        <w:tabs>
          <w:tab w:val="left" w:pos="1107"/>
        </w:tabs>
      </w:pPr>
      <w:proofErr w:type="spellStart"/>
      <w:r>
        <w:t>contractOdds</w:t>
      </w:r>
      <w:proofErr w:type="spellEnd"/>
      <w:r w:rsidR="00142D15">
        <w:t xml:space="preserve"> = 671</w:t>
      </w:r>
    </w:p>
    <w:p w14:paraId="21EA82CB" w14:textId="77777777" w:rsidR="00142D15" w:rsidRDefault="00142D15" w:rsidP="00246E48">
      <w:pPr>
        <w:pStyle w:val="ListParagraph"/>
        <w:numPr>
          <w:ilvl w:val="0"/>
          <w:numId w:val="12"/>
        </w:numPr>
        <w:tabs>
          <w:tab w:val="left" w:pos="1107"/>
        </w:tabs>
      </w:pPr>
      <w:r>
        <w:t xml:space="preserve">Translate into </w:t>
      </w:r>
      <w:proofErr w:type="spellStart"/>
      <w:r>
        <w:t>netDecimalOdds</w:t>
      </w:r>
      <w:proofErr w:type="spellEnd"/>
      <w:r>
        <w:t>(</w:t>
      </w:r>
      <w:proofErr w:type="gramStart"/>
      <w:r>
        <w:t>team[</w:t>
      </w:r>
      <w:proofErr w:type="gramEnd"/>
      <w:r>
        <w:t>0]) presented to bettor</w:t>
      </w:r>
    </w:p>
    <w:p w14:paraId="35256DC8" w14:textId="1246140F" w:rsidR="00142D15" w:rsidRDefault="00142D15" w:rsidP="00142D15">
      <w:pPr>
        <w:pStyle w:val="ListParagraph"/>
        <w:numPr>
          <w:ilvl w:val="1"/>
          <w:numId w:val="12"/>
        </w:numPr>
        <w:tabs>
          <w:tab w:val="left" w:pos="1107"/>
        </w:tabs>
      </w:pPr>
      <w:r>
        <w:t xml:space="preserve">  0.95*671/1000 + 1 = 1.637</w:t>
      </w:r>
    </w:p>
    <w:p w14:paraId="2284C518" w14:textId="451002BE" w:rsidR="00142D15" w:rsidRDefault="00142D15" w:rsidP="00142D15">
      <w:pPr>
        <w:pStyle w:val="ListParagraph"/>
        <w:numPr>
          <w:ilvl w:val="1"/>
          <w:numId w:val="12"/>
        </w:numPr>
        <w:tabs>
          <w:tab w:val="left" w:pos="1107"/>
        </w:tabs>
      </w:pPr>
      <w:r>
        <w:t xml:space="preserve">The oracle fee reduces the actual decimal odds returns presented within the </w:t>
      </w:r>
      <w:proofErr w:type="gramStart"/>
      <w:r>
        <w:t>contract</w:t>
      </w:r>
      <w:proofErr w:type="gramEnd"/>
    </w:p>
    <w:p w14:paraId="22476F6E" w14:textId="50A0535A" w:rsidR="00142D15" w:rsidRDefault="00142D15" w:rsidP="00246E48">
      <w:pPr>
        <w:pStyle w:val="ListParagraph"/>
        <w:numPr>
          <w:ilvl w:val="0"/>
          <w:numId w:val="12"/>
        </w:numPr>
        <w:tabs>
          <w:tab w:val="left" w:pos="1107"/>
        </w:tabs>
      </w:pPr>
      <w:r>
        <w:t xml:space="preserve">Translate into </w:t>
      </w:r>
      <w:proofErr w:type="gramStart"/>
      <w:r>
        <w:t>team[</w:t>
      </w:r>
      <w:proofErr w:type="gramEnd"/>
      <w:r>
        <w:t>1] payoff</w:t>
      </w:r>
    </w:p>
    <w:p w14:paraId="767BECF8" w14:textId="773CA78C" w:rsidR="00142D15" w:rsidRDefault="00FB0205" w:rsidP="00142D15">
      <w:pPr>
        <w:pStyle w:val="ListParagraph"/>
        <w:numPr>
          <w:ilvl w:val="1"/>
          <w:numId w:val="12"/>
        </w:numPr>
        <w:tabs>
          <w:tab w:val="left" w:pos="1107"/>
        </w:tabs>
      </w:pPr>
      <w:proofErr w:type="spellStart"/>
      <w:r>
        <w:t>contractOdds</w:t>
      </w:r>
      <w:proofErr w:type="spellEnd"/>
      <w:r w:rsidR="00142D15">
        <w:t>(</w:t>
      </w:r>
      <w:proofErr w:type="gramStart"/>
      <w:r w:rsidR="00142D15">
        <w:t>team[</w:t>
      </w:r>
      <w:proofErr w:type="gramEnd"/>
      <w:r w:rsidR="00142D15">
        <w:t xml:space="preserve">1])= 1e6 / (671 + 45) </w:t>
      </w:r>
      <w:r w:rsidR="0064194C">
        <w:t xml:space="preserve"> </w:t>
      </w:r>
      <w:r w:rsidR="00142D15">
        <w:t>-</w:t>
      </w:r>
      <w:r w:rsidR="0064194C">
        <w:t xml:space="preserve"> </w:t>
      </w:r>
      <w:r w:rsidR="00142D15">
        <w:t>45 = 1359</w:t>
      </w:r>
    </w:p>
    <w:p w14:paraId="15F8615D" w14:textId="3ABDF6A0" w:rsidR="00142D15" w:rsidRDefault="00FB0205" w:rsidP="00142D15">
      <w:pPr>
        <w:pStyle w:val="ListParagraph"/>
        <w:numPr>
          <w:ilvl w:val="1"/>
          <w:numId w:val="12"/>
        </w:numPr>
        <w:tabs>
          <w:tab w:val="left" w:pos="1107"/>
        </w:tabs>
      </w:pPr>
      <w:r>
        <w:t xml:space="preserve">net </w:t>
      </w:r>
      <w:proofErr w:type="spellStart"/>
      <w:r>
        <w:t>decOdds</w:t>
      </w:r>
      <w:proofErr w:type="spellEnd"/>
      <w:r>
        <w:t xml:space="preserve"> </w:t>
      </w:r>
      <w:r w:rsidR="00142D15">
        <w:t>(</w:t>
      </w:r>
      <w:proofErr w:type="gramStart"/>
      <w:r w:rsidR="00142D15">
        <w:t>team[</w:t>
      </w:r>
      <w:proofErr w:type="gramEnd"/>
      <w:r w:rsidR="00142D15">
        <w:t>1]) = 0.95*1359/1000 + 1 = 2.291</w:t>
      </w:r>
    </w:p>
    <w:p w14:paraId="0110E694" w14:textId="7F8797E8" w:rsidR="00142D15" w:rsidRDefault="00142D15" w:rsidP="00142D15">
      <w:pPr>
        <w:tabs>
          <w:tab w:val="left" w:pos="1107"/>
        </w:tabs>
      </w:pPr>
      <w:r>
        <w:t xml:space="preserve">In this example, the </w:t>
      </w:r>
      <w:proofErr w:type="spellStart"/>
      <w:r>
        <w:t>vig</w:t>
      </w:r>
      <w:proofErr w:type="spellEnd"/>
      <w:r>
        <w:t xml:space="preserve"> is 4.5</w:t>
      </w:r>
      <w:r w:rsidR="00FB0205">
        <w:t>%</w:t>
      </w:r>
      <w:r>
        <w:t xml:space="preserve">: 1.637 * 2.291 / (2.291 + 1.637). The above algorithm generates a </w:t>
      </w:r>
      <w:proofErr w:type="spellStart"/>
      <w:r>
        <w:t>vig</w:t>
      </w:r>
      <w:proofErr w:type="spellEnd"/>
      <w:r>
        <w:t xml:space="preserve"> near 4.5% across the range of odds covered in this contract. </w:t>
      </w:r>
    </w:p>
    <w:p w14:paraId="192E6CCD" w14:textId="42C2040F" w:rsidR="009C7E0F" w:rsidRDefault="009F2459">
      <w:r>
        <w:t xml:space="preserve">The website </w:t>
      </w:r>
      <w:r w:rsidR="00A959F7">
        <w:t>avaxsportsbook.com</w:t>
      </w:r>
      <w:r>
        <w:t xml:space="preserve"> displays the decimal odds users receive if they win. For example, a user seeing odds of 1.900 will receive back 1.900 times their bet amount. </w:t>
      </w:r>
    </w:p>
    <w:p w14:paraId="61E39A13" w14:textId="28229A2D" w:rsidR="009C7E0F" w:rsidRPr="007727CA" w:rsidRDefault="009F2459" w:rsidP="007727CA">
      <w:pPr>
        <w:pStyle w:val="Heading2"/>
      </w:pPr>
      <w:bookmarkStart w:id="35" w:name="_Toc144663858"/>
      <w:r w:rsidRPr="007727CA">
        <w:t>Redeeming a Bet</w:t>
      </w:r>
      <w:bookmarkEnd w:id="35"/>
    </w:p>
    <w:p w14:paraId="15A20852" w14:textId="5F2C496B" w:rsidR="009C7E0F" w:rsidRDefault="00995617">
      <w:r>
        <w:t xml:space="preserve">Bets are stored in a </w:t>
      </w:r>
      <w:r w:rsidR="00AF24F1">
        <w:t xml:space="preserve">mapping within a better’s </w:t>
      </w:r>
      <w:proofErr w:type="gramStart"/>
      <w:r w:rsidR="00AF24F1">
        <w:t>struct</w:t>
      </w:r>
      <w:proofErr w:type="gramEnd"/>
      <w:r>
        <w:t>, and after 1</w:t>
      </w:r>
      <w:r w:rsidR="005D442C">
        <w:t>0</w:t>
      </w:r>
      <w:r>
        <w:t xml:space="preserve"> bets, no further bets can be made until they are redeemed. Redemptions can only occur when a bettor has no active bets, so a </w:t>
      </w:r>
      <w:proofErr w:type="spellStart"/>
      <w:r>
        <w:t>bettor</w:t>
      </w:r>
      <w:proofErr w:type="spellEnd"/>
      <w:r>
        <w:t xml:space="preserve"> should redeem his bets after settlement if he anticipates a problem. All bets in the array are settled for the </w:t>
      </w:r>
      <w:proofErr w:type="spellStart"/>
      <w:r>
        <w:t>bettor</w:t>
      </w:r>
      <w:proofErr w:type="spellEnd"/>
      <w:r>
        <w:t xml:space="preserve">. Each bet is represented by </w:t>
      </w:r>
      <w:r w:rsidR="00747B64">
        <w:t>the</w:t>
      </w:r>
      <w:r>
        <w:t xml:space="preserve"> unique combination of epoch, match, and pick. At settlement, a bets hash refers to a </w:t>
      </w:r>
      <w:proofErr w:type="gramStart"/>
      <w:r>
        <w:t>struct</w:t>
      </w:r>
      <w:proofErr w:type="gramEnd"/>
      <w:r>
        <w:t xml:space="preserve"> containing this information, and a mapping generated at settlement allows redemption. </w:t>
      </w:r>
      <w:r w:rsidR="00AF24F1">
        <w:t>U</w:t>
      </w:r>
      <w:r>
        <w:t xml:space="preserve">sers </w:t>
      </w:r>
      <w:proofErr w:type="gramStart"/>
      <w:r>
        <w:t>to redeem</w:t>
      </w:r>
      <w:proofErr w:type="gramEnd"/>
      <w:r>
        <w:t xml:space="preserve"> bets by clicking a single button</w:t>
      </w:r>
      <w:r w:rsidR="00747B64">
        <w:t xml:space="preserve"> (it is one transaction)</w:t>
      </w:r>
      <w:r>
        <w:t xml:space="preserve">. </w:t>
      </w:r>
    </w:p>
    <w:p w14:paraId="0DA43B05" w14:textId="77777777" w:rsidR="007D5E54" w:rsidRDefault="007D5E54"/>
    <w:p w14:paraId="379F75BE" w14:textId="32292426" w:rsidR="007D5E54" w:rsidRPr="007727CA" w:rsidRDefault="00B873D3" w:rsidP="007727CA">
      <w:pPr>
        <w:pStyle w:val="Heading2"/>
      </w:pPr>
      <w:bookmarkStart w:id="36" w:name="_Toc144663859"/>
      <w:r>
        <w:lastRenderedPageBreak/>
        <w:t xml:space="preserve">Oracle submission </w:t>
      </w:r>
      <w:r w:rsidR="007D5E54" w:rsidRPr="007727CA">
        <w:t>Restrictions</w:t>
      </w:r>
      <w:bookmarkEnd w:id="36"/>
    </w:p>
    <w:p w14:paraId="719D9C30" w14:textId="76A7C008" w:rsidR="006F6AE8" w:rsidRDefault="00B873D3" w:rsidP="00B873D3">
      <w:pPr>
        <w:ind w:firstLine="720"/>
      </w:pPr>
      <w:r>
        <w:t xml:space="preserve">The </w:t>
      </w:r>
      <w:proofErr w:type="spellStart"/>
      <w:r w:rsidR="006F6AE8">
        <w:t>reviewStatus</w:t>
      </w:r>
      <w:proofErr w:type="spellEnd"/>
      <w:r w:rsidR="006F6AE8">
        <w:t xml:space="preserve"> variable</w:t>
      </w:r>
      <w:r>
        <w:t xml:space="preserve"> in the oracle contract</w:t>
      </w:r>
      <w:r w:rsidR="006F6AE8">
        <w:t xml:space="preserve"> </w:t>
      </w:r>
      <w:r>
        <w:t>is a</w:t>
      </w:r>
      <w:r w:rsidR="006F6AE8">
        <w:t xml:space="preserve"> control mechanism </w:t>
      </w:r>
      <w:r>
        <w:t xml:space="preserve">to prevent illogical oracle submissions given history. Such submissions would either be a hack or </w:t>
      </w:r>
      <w:proofErr w:type="gramStart"/>
      <w:r>
        <w:t>a just</w:t>
      </w:r>
      <w:proofErr w:type="gramEnd"/>
      <w:r>
        <w:t xml:space="preserve"> incompetence, or carelessness. </w:t>
      </w:r>
    </w:p>
    <w:p w14:paraId="4B9C9A32" w14:textId="7B056156" w:rsidR="00B873D3" w:rsidRDefault="00B873D3" w:rsidP="00B873D3">
      <w:pPr>
        <w:ind w:firstLine="720"/>
      </w:pPr>
      <w:proofErr w:type="spellStart"/>
      <w:r>
        <w:t>reviewStatus</w:t>
      </w:r>
      <w:proofErr w:type="spellEnd"/>
      <w:r>
        <w:t xml:space="preserve"> by oracle function</w:t>
      </w:r>
    </w:p>
    <w:p w14:paraId="5816AA14" w14:textId="7CC457FB" w:rsidR="007D5E54" w:rsidRPr="00B873D3" w:rsidRDefault="006F6AE8" w:rsidP="00B873D3">
      <w:pPr>
        <w:tabs>
          <w:tab w:val="left" w:pos="2160"/>
          <w:tab w:val="left" w:pos="3600"/>
          <w:tab w:val="left" w:pos="5040"/>
          <w:tab w:val="left" w:pos="6840"/>
          <w:tab w:val="left" w:pos="7920"/>
        </w:tabs>
        <w:spacing w:after="0"/>
        <w:ind w:firstLine="720"/>
        <w:rPr>
          <w:u w:val="single"/>
        </w:rPr>
      </w:pPr>
      <w:r>
        <w:tab/>
      </w:r>
      <w:r>
        <w:tab/>
      </w:r>
      <w:r w:rsidRPr="00B873D3">
        <w:rPr>
          <w:u w:val="single"/>
        </w:rPr>
        <w:t>required</w:t>
      </w:r>
      <w:r w:rsidRPr="00B873D3">
        <w:rPr>
          <w:u w:val="single"/>
        </w:rPr>
        <w:tab/>
      </w:r>
      <w:r w:rsidR="00B873D3" w:rsidRPr="00B873D3">
        <w:rPr>
          <w:u w:val="single"/>
        </w:rPr>
        <w:t xml:space="preserve">if </w:t>
      </w:r>
      <w:r w:rsidRPr="00B873D3">
        <w:rPr>
          <w:u w:val="single"/>
        </w:rPr>
        <w:t>vote succeeds</w:t>
      </w:r>
      <w:r w:rsidRPr="00B873D3">
        <w:rPr>
          <w:u w:val="single"/>
        </w:rPr>
        <w:tab/>
      </w:r>
      <w:r w:rsidR="00B873D3" w:rsidRPr="00B873D3">
        <w:rPr>
          <w:u w:val="single"/>
        </w:rPr>
        <w:t xml:space="preserve">if </w:t>
      </w:r>
      <w:r w:rsidRPr="00B873D3">
        <w:rPr>
          <w:u w:val="single"/>
        </w:rPr>
        <w:t xml:space="preserve">vote </w:t>
      </w:r>
      <w:proofErr w:type="gramStart"/>
      <w:r w:rsidRPr="00B873D3">
        <w:rPr>
          <w:u w:val="single"/>
        </w:rPr>
        <w:t>fails</w:t>
      </w:r>
      <w:proofErr w:type="gramEnd"/>
    </w:p>
    <w:p w14:paraId="7887B075" w14:textId="729C99C7" w:rsidR="007D5E54" w:rsidRDefault="007D5E54" w:rsidP="00B873D3">
      <w:pPr>
        <w:tabs>
          <w:tab w:val="left" w:pos="2160"/>
          <w:tab w:val="left" w:pos="3600"/>
          <w:tab w:val="left" w:pos="5040"/>
          <w:tab w:val="left" w:pos="6840"/>
          <w:tab w:val="left" w:pos="7920"/>
        </w:tabs>
        <w:spacing w:after="0"/>
        <w:ind w:firstLine="720"/>
      </w:pPr>
      <w:proofErr w:type="spellStart"/>
      <w:r>
        <w:t>initPost</w:t>
      </w:r>
      <w:proofErr w:type="spellEnd"/>
      <w:r w:rsidR="006F6AE8">
        <w:tab/>
      </w:r>
      <w:r>
        <w:tab/>
      </w:r>
      <w:r w:rsidR="006F6AE8">
        <w:t>0</w:t>
      </w:r>
      <w:r w:rsidR="006F6AE8">
        <w:tab/>
      </w:r>
      <w:r w:rsidR="00B873D3">
        <w:t>10</w:t>
      </w:r>
      <w:r w:rsidR="006F6AE8">
        <w:tab/>
        <w:t>0</w:t>
      </w:r>
    </w:p>
    <w:p w14:paraId="1A5926FD" w14:textId="45088329" w:rsidR="007D5E54" w:rsidRDefault="007D5E54" w:rsidP="00B873D3">
      <w:pPr>
        <w:tabs>
          <w:tab w:val="left" w:pos="2160"/>
          <w:tab w:val="left" w:pos="3600"/>
          <w:tab w:val="left" w:pos="5040"/>
          <w:tab w:val="left" w:pos="6840"/>
          <w:tab w:val="left" w:pos="7920"/>
        </w:tabs>
        <w:spacing w:after="0"/>
        <w:ind w:firstLine="720"/>
      </w:pPr>
      <w:proofErr w:type="spellStart"/>
      <w:r>
        <w:t>updatePost</w:t>
      </w:r>
      <w:proofErr w:type="spellEnd"/>
      <w:r>
        <w:tab/>
      </w:r>
      <w:r w:rsidR="006F6AE8">
        <w:tab/>
      </w:r>
      <w:r>
        <w:t>2</w:t>
      </w:r>
      <w:r>
        <w:tab/>
      </w:r>
      <w:r w:rsidR="006F6AE8">
        <w:t>2</w:t>
      </w:r>
      <w:r w:rsidR="00B873D3">
        <w:t>0</w:t>
      </w:r>
      <w:r w:rsidR="006F6AE8">
        <w:tab/>
        <w:t>2</w:t>
      </w:r>
    </w:p>
    <w:p w14:paraId="5EA7FACB" w14:textId="7401FC51" w:rsidR="007D5E54" w:rsidRDefault="007D5E54" w:rsidP="00B873D3">
      <w:pPr>
        <w:tabs>
          <w:tab w:val="left" w:pos="2160"/>
          <w:tab w:val="left" w:pos="3600"/>
          <w:tab w:val="left" w:pos="5040"/>
          <w:tab w:val="left" w:pos="6840"/>
          <w:tab w:val="left" w:pos="7920"/>
        </w:tabs>
        <w:spacing w:after="0"/>
        <w:ind w:firstLine="720"/>
      </w:pPr>
      <w:proofErr w:type="spellStart"/>
      <w:r>
        <w:t>settlePost</w:t>
      </w:r>
      <w:proofErr w:type="spellEnd"/>
      <w:r>
        <w:tab/>
      </w:r>
      <w:r w:rsidR="006F6AE8">
        <w:tab/>
      </w:r>
      <w:r>
        <w:t>2</w:t>
      </w:r>
      <w:r>
        <w:tab/>
      </w:r>
      <w:r w:rsidR="00B873D3">
        <w:t>30</w:t>
      </w:r>
      <w:r w:rsidR="006F6AE8">
        <w:tab/>
        <w:t>2</w:t>
      </w:r>
    </w:p>
    <w:p w14:paraId="6D4D2D89" w14:textId="7C77FDA9" w:rsidR="007D5E54" w:rsidRDefault="006F6AE8" w:rsidP="00B873D3">
      <w:pPr>
        <w:tabs>
          <w:tab w:val="left" w:pos="2160"/>
          <w:tab w:val="left" w:pos="3600"/>
          <w:tab w:val="left" w:pos="5040"/>
          <w:tab w:val="left" w:pos="6840"/>
          <w:tab w:val="left" w:pos="7920"/>
        </w:tabs>
        <w:spacing w:after="0"/>
        <w:ind w:firstLine="720"/>
      </w:pPr>
      <w:proofErr w:type="spellStart"/>
      <w:r>
        <w:t>vote</w:t>
      </w:r>
      <w:r w:rsidR="007D5E54">
        <w:t>Process</w:t>
      </w:r>
      <w:proofErr w:type="spellEnd"/>
      <w:r w:rsidR="00B873D3">
        <w:t xml:space="preserve"> (</w:t>
      </w:r>
      <w:proofErr w:type="spellStart"/>
      <w:r w:rsidR="00B873D3">
        <w:t>init</w:t>
      </w:r>
      <w:proofErr w:type="spellEnd"/>
      <w:r w:rsidR="00B873D3">
        <w:t>)</w:t>
      </w:r>
      <w:r>
        <w:tab/>
      </w:r>
      <w:r w:rsidR="00B873D3">
        <w:t>10</w:t>
      </w:r>
      <w:r w:rsidR="007D5E54">
        <w:tab/>
      </w:r>
      <w:r w:rsidR="00B873D3">
        <w:t>2</w:t>
      </w:r>
      <w:r w:rsidR="00B873D3">
        <w:tab/>
        <w:t>0</w:t>
      </w:r>
    </w:p>
    <w:p w14:paraId="131379C4" w14:textId="224B3209" w:rsidR="00B873D3" w:rsidRDefault="00B873D3" w:rsidP="00B873D3">
      <w:pPr>
        <w:tabs>
          <w:tab w:val="left" w:pos="2160"/>
          <w:tab w:val="left" w:pos="3600"/>
          <w:tab w:val="left" w:pos="5040"/>
          <w:tab w:val="left" w:pos="6840"/>
          <w:tab w:val="left" w:pos="7920"/>
        </w:tabs>
        <w:spacing w:after="0"/>
        <w:ind w:firstLine="720"/>
      </w:pPr>
      <w:proofErr w:type="spellStart"/>
      <w:r>
        <w:t>voteProcess</w:t>
      </w:r>
      <w:proofErr w:type="spellEnd"/>
      <w:r>
        <w:t xml:space="preserve"> (update)</w:t>
      </w:r>
      <w:r>
        <w:tab/>
        <w:t>20</w:t>
      </w:r>
      <w:r>
        <w:tab/>
        <w:t>2</w:t>
      </w:r>
      <w:r>
        <w:tab/>
        <w:t>2</w:t>
      </w:r>
      <w:r>
        <w:tab/>
      </w:r>
    </w:p>
    <w:p w14:paraId="45BC0C55" w14:textId="39CB3DA4" w:rsidR="00B873D3" w:rsidRDefault="00B873D3" w:rsidP="00B873D3">
      <w:pPr>
        <w:tabs>
          <w:tab w:val="left" w:pos="2160"/>
          <w:tab w:val="left" w:pos="3600"/>
          <w:tab w:val="left" w:pos="5040"/>
          <w:tab w:val="left" w:pos="6840"/>
          <w:tab w:val="left" w:pos="7920"/>
        </w:tabs>
        <w:spacing w:after="0"/>
        <w:ind w:firstLine="720"/>
      </w:pPr>
      <w:proofErr w:type="spellStart"/>
      <w:r>
        <w:t>voteProcess</w:t>
      </w:r>
      <w:proofErr w:type="spellEnd"/>
      <w:r>
        <w:t xml:space="preserve"> (settle)</w:t>
      </w:r>
      <w:r>
        <w:tab/>
        <w:t>30</w:t>
      </w:r>
      <w:r>
        <w:tab/>
        <w:t>0</w:t>
      </w:r>
      <w:r>
        <w:tab/>
        <w:t>2</w:t>
      </w:r>
    </w:p>
    <w:p w14:paraId="15D28901" w14:textId="7E697BE1" w:rsidR="007D5E54" w:rsidRDefault="007D5E54" w:rsidP="00B873D3">
      <w:pPr>
        <w:tabs>
          <w:tab w:val="left" w:pos="2160"/>
          <w:tab w:val="left" w:pos="3600"/>
          <w:tab w:val="left" w:pos="5040"/>
          <w:tab w:val="left" w:pos="6840"/>
          <w:tab w:val="left" w:pos="7920"/>
        </w:tabs>
        <w:ind w:firstLine="720"/>
      </w:pPr>
      <w:proofErr w:type="spellStart"/>
      <w:r>
        <w:t>withdrawTokens</w:t>
      </w:r>
      <w:proofErr w:type="spellEnd"/>
      <w:r>
        <w:tab/>
        <w:t>&lt;10</w:t>
      </w:r>
    </w:p>
    <w:p w14:paraId="16E3D856" w14:textId="77777777" w:rsidR="007D5E54" w:rsidRDefault="007D5E54" w:rsidP="00734F41"/>
    <w:p w14:paraId="2CD277DC" w14:textId="65B55C38" w:rsidR="009C7E0F" w:rsidRDefault="009F2459">
      <w:pPr>
        <w:pStyle w:val="Heading2"/>
      </w:pPr>
      <w:bookmarkStart w:id="37" w:name="_Toc144663860"/>
      <w:r>
        <w:t xml:space="preserve">LP </w:t>
      </w:r>
      <w:r w:rsidR="006B7C30">
        <w:t>R</w:t>
      </w:r>
      <w:r>
        <w:t>evenue</w:t>
      </w:r>
      <w:bookmarkEnd w:id="37"/>
    </w:p>
    <w:p w14:paraId="455348A7" w14:textId="01CA9E54" w:rsidR="009C7E0F" w:rsidRDefault="009F2459">
      <w:r>
        <w:t xml:space="preserve">LPs own a pro-rata portion of the contract's revenue based on their percentage of LP capital </w:t>
      </w:r>
      <w:r w:rsidR="00747B64">
        <w:t>before</w:t>
      </w:r>
      <w:r>
        <w:t xml:space="preserve"> that week's events. </w:t>
      </w:r>
      <w:r w:rsidR="00747B64">
        <w:t>S</w:t>
      </w:r>
      <w:r>
        <w:t xml:space="preserve">tatistically, the LP capital will </w:t>
      </w:r>
      <w:proofErr w:type="gramStart"/>
      <w:r>
        <w:t>grow</w:t>
      </w:r>
      <w:proofErr w:type="gramEnd"/>
      <w:r>
        <w:t xml:space="preserve"> each settlement due to the </w:t>
      </w:r>
      <w:proofErr w:type="spellStart"/>
      <w:r>
        <w:t>vig</w:t>
      </w:r>
      <w:proofErr w:type="spellEnd"/>
      <w:r w:rsidR="00747B64">
        <w:t>;</w:t>
      </w:r>
      <w:r>
        <w:t xml:space="preserve"> this is how LPs make money. As the relevant LP credit/debit occurs at settlement, the LP's </w:t>
      </w:r>
      <w:r w:rsidR="00035183">
        <w:t>AVAX</w:t>
      </w:r>
      <w:r>
        <w:t>/share value is fixed each week whe</w:t>
      </w:r>
      <w:r w:rsidR="00747B64">
        <w:t>n</w:t>
      </w:r>
      <w:r>
        <w:t xml:space="preserve"> users can withdraw or invest. </w:t>
      </w:r>
    </w:p>
    <w:p w14:paraId="214D007A" w14:textId="77850665" w:rsidR="009C7E0F" w:rsidRDefault="009F2459">
      <w:r>
        <w:t>An initial investment generates the following shares:</w:t>
      </w:r>
    </w:p>
    <w:p w14:paraId="2217FBB9" w14:textId="41DF1683" w:rsidR="009C7E0F" w:rsidRDefault="009F2459">
      <w:pPr>
        <w:ind w:left="720"/>
      </w:pPr>
      <w:proofErr w:type="spellStart"/>
      <w:r>
        <w:t>LPshares</w:t>
      </w:r>
      <w:proofErr w:type="spellEnd"/>
      <w:r>
        <w:t xml:space="preserve"> </w:t>
      </w:r>
      <w:proofErr w:type="gramStart"/>
      <w:r>
        <w:t xml:space="preserve">=  </w:t>
      </w:r>
      <w:r w:rsidR="00035183">
        <w:t>AVAX</w:t>
      </w:r>
      <w:proofErr w:type="gramEnd"/>
      <w:r>
        <w:t xml:space="preserve"> invested </w:t>
      </w:r>
      <w:r>
        <w:rPr>
          <w:rFonts w:cs="Times New Roman"/>
        </w:rPr>
        <w:t>×</w:t>
      </w:r>
      <w:r>
        <w:t xml:space="preserve"> </w:t>
      </w:r>
      <w:proofErr w:type="spellStart"/>
      <w:r>
        <w:t>Total</w:t>
      </w:r>
      <w:r w:rsidR="00D27B4D">
        <w:t>Lp</w:t>
      </w:r>
      <w:r>
        <w:t>Shares</w:t>
      </w:r>
      <w:proofErr w:type="spellEnd"/>
      <w:r>
        <w:t xml:space="preserve"> / </w:t>
      </w:r>
      <w:proofErr w:type="spellStart"/>
      <w:r>
        <w:t>TotalL</w:t>
      </w:r>
      <w:r w:rsidR="00D27B4D">
        <w:t>p</w:t>
      </w:r>
      <w:r w:rsidR="00035183">
        <w:t>A</w:t>
      </w:r>
      <w:r w:rsidR="00D27B4D">
        <w:t>vax</w:t>
      </w:r>
      <w:proofErr w:type="spellEnd"/>
    </w:p>
    <w:p w14:paraId="0D20B2EA" w14:textId="39133FC4" w:rsidR="009C7E0F" w:rsidRDefault="009F2459">
      <w:r>
        <w:t>For example, assume the contract has 123</w:t>
      </w:r>
      <w:r w:rsidR="00747B64">
        <w:t xml:space="preserve"> </w:t>
      </w:r>
      <w:r w:rsidR="00035183">
        <w:t>AVAX</w:t>
      </w:r>
      <w:r w:rsidR="00747B64">
        <w:t xml:space="preserve"> </w:t>
      </w:r>
      <w:r>
        <w:t>owned by its LPs</w:t>
      </w:r>
      <w:r w:rsidR="00747B64">
        <w:t>,</w:t>
      </w:r>
      <w:r>
        <w:t xml:space="preserve"> who have 100 shares. This</w:t>
      </w:r>
      <w:r w:rsidR="00747B64">
        <w:t xml:space="preserve"> </w:t>
      </w:r>
      <w:r w:rsidR="00035183">
        <w:t>AVAX</w:t>
      </w:r>
      <w:r w:rsidR="00747B64">
        <w:t xml:space="preserve"> </w:t>
      </w:r>
      <w:r>
        <w:t xml:space="preserve">may be sitting free or locked up as collateral for upcoming contests. This implies each LP share is worth 1.23 </w:t>
      </w:r>
      <w:r w:rsidR="00035183">
        <w:t>AVAX</w:t>
      </w:r>
      <w:r w:rsidR="00747B64">
        <w:t>.</w:t>
      </w:r>
    </w:p>
    <w:p w14:paraId="3A7C7228" w14:textId="13DAC1A0" w:rsidR="009C7E0F" w:rsidRDefault="009F2459">
      <w:pPr>
        <w:tabs>
          <w:tab w:val="left" w:pos="2520"/>
          <w:tab w:val="left" w:pos="4320"/>
        </w:tabs>
        <w:spacing w:after="0"/>
        <w:ind w:firstLine="720"/>
        <w:rPr>
          <w:u w:val="single"/>
        </w:rPr>
      </w:pPr>
      <w:r>
        <w:rPr>
          <w:u w:val="single"/>
        </w:rPr>
        <w:t xml:space="preserve">LP </w:t>
      </w:r>
      <w:r w:rsidR="00035183">
        <w:rPr>
          <w:u w:val="single"/>
        </w:rPr>
        <w:t>AVAX</w:t>
      </w:r>
      <w:r>
        <w:rPr>
          <w:u w:val="single"/>
        </w:rPr>
        <w:tab/>
        <w:t xml:space="preserve">LP </w:t>
      </w:r>
      <w:proofErr w:type="spellStart"/>
      <w:r>
        <w:rPr>
          <w:u w:val="single"/>
        </w:rPr>
        <w:t>TotalShares</w:t>
      </w:r>
      <w:proofErr w:type="spellEnd"/>
      <w:r>
        <w:rPr>
          <w:u w:val="single"/>
        </w:rPr>
        <w:tab/>
      </w:r>
      <w:proofErr w:type="spellStart"/>
      <w:r w:rsidR="00892E04">
        <w:rPr>
          <w:u w:val="single"/>
        </w:rPr>
        <w:t>avax</w:t>
      </w:r>
      <w:proofErr w:type="spellEnd"/>
      <w:r>
        <w:rPr>
          <w:u w:val="single"/>
        </w:rPr>
        <w:t>/Share</w:t>
      </w:r>
    </w:p>
    <w:p w14:paraId="53343662" w14:textId="77777777" w:rsidR="009C7E0F" w:rsidRDefault="009F2459">
      <w:pPr>
        <w:tabs>
          <w:tab w:val="left" w:pos="2520"/>
          <w:tab w:val="left" w:pos="4320"/>
        </w:tabs>
        <w:ind w:firstLine="720"/>
      </w:pPr>
      <w:r>
        <w:t>123</w:t>
      </w:r>
      <w:r>
        <w:tab/>
        <w:t>100</w:t>
      </w:r>
      <w:r>
        <w:tab/>
        <w:t>1.23</w:t>
      </w:r>
    </w:p>
    <w:p w14:paraId="15171CE1" w14:textId="7B371D6A" w:rsidR="009C7E0F" w:rsidRDefault="009F2459">
      <w:r>
        <w:t>Suppose Alice wishes to invest 10</w:t>
      </w:r>
      <w:r w:rsidR="00747B64">
        <w:t xml:space="preserve"> </w:t>
      </w:r>
      <w:r w:rsidR="00035183">
        <w:t>AVAX</w:t>
      </w:r>
      <w:r w:rsidR="00747B64">
        <w:t xml:space="preserve"> </w:t>
      </w:r>
      <w:r>
        <w:t>into this pool. The above formula implies she would receive 8.13 shares (10/1.23). This would change the pool's balance sheet to</w:t>
      </w:r>
    </w:p>
    <w:p w14:paraId="32BB9DF5" w14:textId="000CDFFE" w:rsidR="009C7E0F" w:rsidRDefault="009F2459">
      <w:pPr>
        <w:tabs>
          <w:tab w:val="left" w:pos="2520"/>
          <w:tab w:val="left" w:pos="4320"/>
        </w:tabs>
        <w:spacing w:after="0"/>
        <w:ind w:firstLine="720"/>
        <w:rPr>
          <w:u w:val="single"/>
        </w:rPr>
      </w:pPr>
      <w:r>
        <w:rPr>
          <w:u w:val="single"/>
        </w:rPr>
        <w:t xml:space="preserve">LP </w:t>
      </w:r>
      <w:r w:rsidR="00035183">
        <w:rPr>
          <w:u w:val="single"/>
        </w:rPr>
        <w:t>AVAX</w:t>
      </w:r>
      <w:r>
        <w:rPr>
          <w:u w:val="single"/>
        </w:rPr>
        <w:tab/>
        <w:t xml:space="preserve">LP </w:t>
      </w:r>
      <w:proofErr w:type="spellStart"/>
      <w:r>
        <w:rPr>
          <w:u w:val="single"/>
        </w:rPr>
        <w:t>TotalShares</w:t>
      </w:r>
      <w:proofErr w:type="spellEnd"/>
      <w:r>
        <w:rPr>
          <w:u w:val="single"/>
        </w:rPr>
        <w:tab/>
      </w:r>
      <w:proofErr w:type="spellStart"/>
      <w:r w:rsidR="00892E04">
        <w:rPr>
          <w:u w:val="single"/>
        </w:rPr>
        <w:t>avax</w:t>
      </w:r>
      <w:proofErr w:type="spellEnd"/>
      <w:r>
        <w:rPr>
          <w:u w:val="single"/>
        </w:rPr>
        <w:t>/Share</w:t>
      </w:r>
    </w:p>
    <w:p w14:paraId="62A79F03" w14:textId="77777777" w:rsidR="009C7E0F" w:rsidRDefault="009F2459">
      <w:pPr>
        <w:tabs>
          <w:tab w:val="left" w:pos="2520"/>
          <w:tab w:val="left" w:pos="4320"/>
        </w:tabs>
        <w:ind w:firstLine="720"/>
      </w:pPr>
      <w:r>
        <w:t>133</w:t>
      </w:r>
      <w:r>
        <w:tab/>
        <w:t>108.13</w:t>
      </w:r>
      <w:r>
        <w:tab/>
        <w:t>1.23</w:t>
      </w:r>
    </w:p>
    <w:p w14:paraId="538C1C37" w14:textId="2AFAE7F9" w:rsidR="009C7E0F" w:rsidRDefault="009F2459">
      <w:r>
        <w:t xml:space="preserve">Note the ratio of </w:t>
      </w:r>
      <w:r w:rsidR="00035183">
        <w:t>AVAX</w:t>
      </w:r>
      <w:r>
        <w:t xml:space="preserve">/share is the same </w:t>
      </w:r>
      <w:proofErr w:type="gramStart"/>
      <w:r>
        <w:t>after</w:t>
      </w:r>
      <w:proofErr w:type="gramEnd"/>
      <w:r>
        <w:t xml:space="preserve"> Alice's investment, so existing shareholders do not lose or gain money via Alice's new investment.</w:t>
      </w:r>
    </w:p>
    <w:p w14:paraId="412359EC" w14:textId="420102D3" w:rsidR="009C7E0F" w:rsidRDefault="009F2459">
      <w:r>
        <w:t>If we assume the LP collective gained 2</w:t>
      </w:r>
      <w:r w:rsidR="00747B64">
        <w:t xml:space="preserve"> </w:t>
      </w:r>
      <w:r w:rsidR="00035183">
        <w:t>AVAX</w:t>
      </w:r>
      <w:r w:rsidR="00747B64">
        <w:t xml:space="preserve"> </w:t>
      </w:r>
      <w:r>
        <w:t>that week, the new balance sheet after a settlement will look like this:</w:t>
      </w:r>
    </w:p>
    <w:p w14:paraId="043D9AD0" w14:textId="6F47FC92" w:rsidR="009C7E0F" w:rsidRDefault="009F2459">
      <w:pPr>
        <w:tabs>
          <w:tab w:val="left" w:pos="2520"/>
          <w:tab w:val="left" w:pos="4320"/>
        </w:tabs>
        <w:spacing w:after="0"/>
        <w:ind w:firstLine="720"/>
        <w:rPr>
          <w:u w:val="single"/>
        </w:rPr>
      </w:pPr>
      <w:r>
        <w:rPr>
          <w:u w:val="single"/>
        </w:rPr>
        <w:t xml:space="preserve">LP </w:t>
      </w:r>
      <w:r w:rsidR="00035183">
        <w:rPr>
          <w:u w:val="single"/>
        </w:rPr>
        <w:t>AVAX</w:t>
      </w:r>
      <w:r>
        <w:rPr>
          <w:u w:val="single"/>
        </w:rPr>
        <w:tab/>
        <w:t xml:space="preserve">LP </w:t>
      </w:r>
      <w:proofErr w:type="spellStart"/>
      <w:r>
        <w:rPr>
          <w:u w:val="single"/>
        </w:rPr>
        <w:t>TotalShares</w:t>
      </w:r>
      <w:proofErr w:type="spellEnd"/>
      <w:r>
        <w:rPr>
          <w:u w:val="single"/>
        </w:rPr>
        <w:tab/>
      </w:r>
      <w:proofErr w:type="spellStart"/>
      <w:r w:rsidR="00892E04">
        <w:rPr>
          <w:u w:val="single"/>
        </w:rPr>
        <w:t>avax</w:t>
      </w:r>
      <w:proofErr w:type="spellEnd"/>
      <w:r>
        <w:rPr>
          <w:u w:val="single"/>
        </w:rPr>
        <w:t>/Share</w:t>
      </w:r>
    </w:p>
    <w:p w14:paraId="4A68DC81" w14:textId="77777777" w:rsidR="009C7E0F" w:rsidRDefault="009F2459">
      <w:pPr>
        <w:tabs>
          <w:tab w:val="left" w:pos="2520"/>
          <w:tab w:val="left" w:pos="4320"/>
        </w:tabs>
        <w:ind w:firstLine="720"/>
      </w:pPr>
      <w:r>
        <w:t>135</w:t>
      </w:r>
      <w:r>
        <w:tab/>
        <w:t>108.13</w:t>
      </w:r>
      <w:r>
        <w:tab/>
        <w:t>1.25</w:t>
      </w:r>
    </w:p>
    <w:p w14:paraId="33E00A85" w14:textId="134272A5" w:rsidR="009C7E0F" w:rsidRDefault="009F2459">
      <w:r>
        <w:t>The increase from 133 to 135 reflects a 1.5% profit from that epoch's games. If Alice then sold her shares, she would receive</w:t>
      </w:r>
      <w:r w:rsidR="00747B64">
        <w:t xml:space="preserve"> </w:t>
      </w:r>
      <w:r w:rsidR="00035183">
        <w:t>AVAX</w:t>
      </w:r>
      <w:r w:rsidR="00747B64">
        <w:t xml:space="preserve"> </w:t>
      </w:r>
      <w:r>
        <w:t>using a transformation of the above formula:</w:t>
      </w:r>
    </w:p>
    <w:p w14:paraId="350058FF" w14:textId="5B171D7C" w:rsidR="009C7E0F" w:rsidRDefault="00892E04">
      <w:pPr>
        <w:ind w:firstLine="720"/>
      </w:pPr>
      <w:proofErr w:type="spellStart"/>
      <w:r>
        <w:lastRenderedPageBreak/>
        <w:t>avax</w:t>
      </w:r>
      <w:proofErr w:type="spellEnd"/>
      <w:r>
        <w:t xml:space="preserve"> Withdrawal = </w:t>
      </w:r>
      <w:proofErr w:type="spellStart"/>
      <w:r w:rsidR="00D27B4D">
        <w:t>TotalLpAvax</w:t>
      </w:r>
      <w:proofErr w:type="spellEnd"/>
      <w:r w:rsidR="00D27B4D">
        <w:rPr>
          <w:rFonts w:cs="Times New Roman"/>
        </w:rPr>
        <w:t xml:space="preserve"> </w:t>
      </w:r>
      <w:r>
        <w:rPr>
          <w:rFonts w:cs="Times New Roman"/>
        </w:rPr>
        <w:t>×</w:t>
      </w:r>
      <w:r>
        <w:t xml:space="preserve"> </w:t>
      </w:r>
      <w:proofErr w:type="spellStart"/>
      <w:proofErr w:type="gramStart"/>
      <w:r>
        <w:t>SharesSold</w:t>
      </w:r>
      <w:proofErr w:type="spellEnd"/>
      <w:r>
        <w:t xml:space="preserve">  /</w:t>
      </w:r>
      <w:proofErr w:type="gramEnd"/>
      <w:r>
        <w:t xml:space="preserve">  </w:t>
      </w:r>
      <w:proofErr w:type="spellStart"/>
      <w:r w:rsidR="00D27B4D">
        <w:t>TotalLpShares</w:t>
      </w:r>
      <w:proofErr w:type="spellEnd"/>
    </w:p>
    <w:p w14:paraId="69630FD1" w14:textId="15E7880A" w:rsidR="009C7E0F" w:rsidRDefault="009F2459">
      <w:r>
        <w:t xml:space="preserve">Selling 8.13 shares would generate 10.15 </w:t>
      </w:r>
      <w:r w:rsidR="00035183">
        <w:t>AVAX</w:t>
      </w:r>
      <w:r>
        <w:t>, a 1.5% return on their investment, identical to how much the</w:t>
      </w:r>
      <w:r w:rsidR="00747B64">
        <w:t xml:space="preserve"> </w:t>
      </w:r>
      <w:r w:rsidR="00035183">
        <w:t>AVAX</w:t>
      </w:r>
      <w:r w:rsidR="00747B64">
        <w:t xml:space="preserve"> </w:t>
      </w:r>
      <w:r>
        <w:t>LP pool rose over that period.</w:t>
      </w:r>
    </w:p>
    <w:p w14:paraId="6B8B2B1B" w14:textId="7D79170E" w:rsidR="009C7E0F" w:rsidRDefault="009F2459">
      <w:r>
        <w:t>In this way, any LP investment or withdrawal reflects the percent change in the size of the LP pool</w:t>
      </w:r>
      <w:r w:rsidR="00757992">
        <w:t xml:space="preserve">’s </w:t>
      </w:r>
      <w:proofErr w:type="spellStart"/>
      <w:r w:rsidR="00757992">
        <w:t>avax</w:t>
      </w:r>
      <w:proofErr w:type="spellEnd"/>
      <w:r w:rsidR="00757992">
        <w:t>/share</w:t>
      </w:r>
      <w:r>
        <w:t xml:space="preserve"> over the investment period.</w:t>
      </w:r>
    </w:p>
    <w:p w14:paraId="0BF5477C" w14:textId="5BC413D2" w:rsidR="009C7E0F" w:rsidRDefault="009C7E0F"/>
    <w:p w14:paraId="0C394CD6" w14:textId="4747800E" w:rsidR="009C7E0F" w:rsidRDefault="009F2459">
      <w:pPr>
        <w:pStyle w:val="Heading2"/>
      </w:pPr>
      <w:bookmarkStart w:id="38" w:name="_Toc144663861"/>
      <w:r>
        <w:t>Oracle Revenue</w:t>
      </w:r>
      <w:bookmarkEnd w:id="38"/>
    </w:p>
    <w:p w14:paraId="66E577A8" w14:textId="02F96C04" w:rsidR="009C7E0F" w:rsidRDefault="009F2459">
      <w:r>
        <w:t xml:space="preserve">Oracle token holders </w:t>
      </w:r>
      <w:r w:rsidR="00747B64">
        <w:t>must</w:t>
      </w:r>
      <w:r>
        <w:t xml:space="preserve"> </w:t>
      </w:r>
      <w:r w:rsidR="00892E04">
        <w:t>deposit their tokens</w:t>
      </w:r>
      <w:r>
        <w:t xml:space="preserve"> in the oracle contract </w:t>
      </w:r>
      <w:r w:rsidR="00892E04">
        <w:t>to vote</w:t>
      </w:r>
      <w:r w:rsidR="00757992">
        <w:t xml:space="preserve">, and they must vote to receive revenue. </w:t>
      </w:r>
      <w:r w:rsidR="00892E04">
        <w:t>W</w:t>
      </w:r>
      <w:r>
        <w:t>hen a weekly settlement transaction is executed</w:t>
      </w:r>
      <w:r w:rsidR="00892E04">
        <w:t xml:space="preserve">, the oracle's 5% fee is applied to the winnings and sent to the oracle contract. </w:t>
      </w:r>
      <w:r>
        <w:t>The '</w:t>
      </w:r>
      <w:proofErr w:type="spellStart"/>
      <w:r>
        <w:rPr>
          <w:i/>
          <w:iCs/>
        </w:rPr>
        <w:t>feePool</w:t>
      </w:r>
      <w:proofErr w:type="spellEnd"/>
      <w:r>
        <w:rPr>
          <w:i/>
          <w:iCs/>
        </w:rPr>
        <w:t>'</w:t>
      </w:r>
      <w:r>
        <w:t xml:space="preserve"> state variable reflects the lifetime amount of</w:t>
      </w:r>
      <w:r w:rsidR="00747B64">
        <w:t xml:space="preserve"> </w:t>
      </w:r>
      <w:r w:rsidR="00035183">
        <w:t>AVAX</w:t>
      </w:r>
      <w:r w:rsidR="00747B64">
        <w:t xml:space="preserve"> </w:t>
      </w:r>
      <w:r>
        <w:t xml:space="preserve">per token paid to the oracle contract. </w:t>
      </w:r>
    </w:p>
    <w:p w14:paraId="369336EC" w14:textId="5C3B060B" w:rsidR="006F6AE8" w:rsidRDefault="006F6AE8" w:rsidP="006F6AE8">
      <w:pPr>
        <w:pStyle w:val="MTDisplayEquation"/>
      </w:pPr>
      <w:r>
        <w:tab/>
      </w:r>
      <w:bookmarkStart w:id="39" w:name="_Hlk143944058"/>
      <w:r w:rsidR="00FE5AD4" w:rsidRPr="00FE5AD4">
        <w:rPr>
          <w:position w:val="-30"/>
        </w:rPr>
        <w:object w:dxaOrig="3980" w:dyaOrig="680" w14:anchorId="099C1876">
          <v:shape id="_x0000_i1027" type="#_x0000_t75" style="width:199.5pt;height:33.75pt" o:ole="">
            <v:imagedata r:id="rId13" o:title=""/>
          </v:shape>
          <o:OLEObject Type="Embed" ProgID="Equation.DSMT4" ShapeID="_x0000_i1027" DrawAspect="Content" ObjectID="_1756729308" r:id="rId14"/>
        </w:object>
      </w:r>
      <w:bookmarkEnd w:id="39"/>
    </w:p>
    <w:p w14:paraId="1A0A2CA0" w14:textId="4E448D22" w:rsidR="009C7E0F" w:rsidRDefault="009F2459">
      <w:r>
        <w:t xml:space="preserve">When an oracle token holder deposits into the contract, their account notes the current value of </w:t>
      </w:r>
      <w:proofErr w:type="spellStart"/>
      <w:r>
        <w:rPr>
          <w:i/>
          <w:iCs/>
        </w:rPr>
        <w:t>feePool</w:t>
      </w:r>
      <w:proofErr w:type="spellEnd"/>
      <w:r>
        <w:t>. When that oracle token holder withdraws or adds to their account, the token holder is sent their entire accrued</w:t>
      </w:r>
      <w:r w:rsidR="00747B64">
        <w:t xml:space="preserve"> </w:t>
      </w:r>
      <w:r w:rsidR="00035183">
        <w:t>AVAX</w:t>
      </w:r>
      <w:r w:rsidR="00747B64">
        <w:t xml:space="preserve"> </w:t>
      </w:r>
      <w:r>
        <w:t xml:space="preserve">using the </w:t>
      </w:r>
      <w:proofErr w:type="gramStart"/>
      <w:r>
        <w:t>formula</w:t>
      </w:r>
      <w:proofErr w:type="gramEnd"/>
      <w:r>
        <w:t xml:space="preserve"> </w:t>
      </w:r>
    </w:p>
    <w:bookmarkStart w:id="40" w:name="_Hlk143944071"/>
    <w:p w14:paraId="460DC85D" w14:textId="5E5B2CC3" w:rsidR="006F6AE8" w:rsidRDefault="00FE5AD4" w:rsidP="00FE5AD4">
      <w:pPr>
        <w:ind w:left="720"/>
        <w:jc w:val="center"/>
      </w:pPr>
      <w:r w:rsidRPr="006F6AE8">
        <w:rPr>
          <w:position w:val="-14"/>
        </w:rPr>
        <w:object w:dxaOrig="5679" w:dyaOrig="400" w14:anchorId="19CC79A5">
          <v:shape id="_x0000_i1028" type="#_x0000_t75" style="width:284.25pt;height:19.5pt" o:ole="">
            <v:imagedata r:id="rId15" o:title=""/>
          </v:shape>
          <o:OLEObject Type="Embed" ProgID="Equation.DSMT4" ShapeID="_x0000_i1028" DrawAspect="Content" ObjectID="_1756729309" r:id="rId16"/>
        </w:object>
      </w:r>
      <w:bookmarkEnd w:id="40"/>
    </w:p>
    <w:p w14:paraId="45D31170" w14:textId="3145B543" w:rsidR="006F6AE8" w:rsidRDefault="006F6AE8" w:rsidP="002A50D4">
      <w:r>
        <w:t xml:space="preserve">Having tokens in the oracle is a necessary but insufficient condition for being paid. The contract then takes the total number of </w:t>
      </w:r>
      <w:proofErr w:type="gramStart"/>
      <w:r>
        <w:t>tokens</w:t>
      </w:r>
      <w:proofErr w:type="gramEnd"/>
    </w:p>
    <w:bookmarkStart w:id="41" w:name="_Hlk143944087"/>
    <w:p w14:paraId="0899C5D9" w14:textId="74A1374E" w:rsidR="006F6AE8" w:rsidRDefault="002A50D4" w:rsidP="006F6AE8">
      <w:pPr>
        <w:jc w:val="center"/>
      </w:pPr>
      <w:r w:rsidRPr="002A50D4">
        <w:rPr>
          <w:position w:val="-24"/>
        </w:rPr>
        <w:object w:dxaOrig="5520" w:dyaOrig="620" w14:anchorId="0DF44CA5">
          <v:shape id="_x0000_i1029" type="#_x0000_t75" style="width:276pt;height:30.75pt" o:ole="">
            <v:imagedata r:id="rId17" o:title=""/>
          </v:shape>
          <o:OLEObject Type="Embed" ProgID="Equation.DSMT4" ShapeID="_x0000_i1029" DrawAspect="Content" ObjectID="_1756729310" r:id="rId18"/>
        </w:object>
      </w:r>
      <w:bookmarkEnd w:id="41"/>
    </w:p>
    <w:p w14:paraId="73D483ED" w14:textId="084468E1" w:rsidR="006F6AE8" w:rsidRPr="006F6AE8" w:rsidRDefault="006F6AE8" w:rsidP="002A50D4">
      <w:pPr>
        <w:jc w:val="center"/>
      </w:pPr>
      <w:r w:rsidRPr="006F6AE8">
        <w:rPr>
          <w:position w:val="-12"/>
        </w:rPr>
        <w:object w:dxaOrig="6080" w:dyaOrig="360" w14:anchorId="7F05DB4A">
          <v:shape id="_x0000_i1030" type="#_x0000_t75" style="width:303.75pt;height:18pt" o:ole="">
            <v:imagedata r:id="rId19" o:title=""/>
          </v:shape>
          <o:OLEObject Type="Embed" ProgID="Equation.DSMT4" ShapeID="_x0000_i1030" DrawAspect="Content" ObjectID="_1756729311" r:id="rId20"/>
        </w:object>
      </w:r>
    </w:p>
    <w:p w14:paraId="2560EBEF" w14:textId="77777777" w:rsidR="00AF24F1" w:rsidRDefault="009F2459">
      <w:r>
        <w:t xml:space="preserve">This account's </w:t>
      </w:r>
      <w:proofErr w:type="spellStart"/>
      <w:r w:rsidR="00995617" w:rsidRPr="00DE28F8">
        <w:rPr>
          <w:i/>
          <w:iCs/>
        </w:rPr>
        <w:t>OraclePoughback</w:t>
      </w:r>
      <w:proofErr w:type="spellEnd"/>
      <w:r w:rsidR="00995617">
        <w:t xml:space="preserve"> is </w:t>
      </w:r>
      <w:r w:rsidR="002A50D4">
        <w:t>sent</w:t>
      </w:r>
      <w:r w:rsidR="00995617">
        <w:t xml:space="preserve"> to the Oracle </w:t>
      </w:r>
      <w:proofErr w:type="spellStart"/>
      <w:r w:rsidR="00995617" w:rsidRPr="00DE28F8">
        <w:rPr>
          <w:i/>
          <w:iCs/>
        </w:rPr>
        <w:t>feePool</w:t>
      </w:r>
      <w:proofErr w:type="spellEnd"/>
      <w:r w:rsidR="00995617">
        <w:t xml:space="preserve"> as if it were revenue from </w:t>
      </w:r>
      <w:r w:rsidR="002A50D4">
        <w:t xml:space="preserve">a </w:t>
      </w:r>
      <w:r w:rsidR="00995617">
        <w:t xml:space="preserve">settlement. </w:t>
      </w:r>
    </w:p>
    <w:p w14:paraId="66A51A0E" w14:textId="04A96133" w:rsidR="009C7E0F" w:rsidRDefault="002A50D4">
      <w:r>
        <w:t>T</w:t>
      </w:r>
      <w:r w:rsidR="00995617">
        <w:t xml:space="preserve">here is no scenario where the token holders can lose accrued revenue, either due to </w:t>
      </w:r>
      <w:r>
        <w:t>a lucky win streak by bettors</w:t>
      </w:r>
      <w:r w:rsidR="00995617">
        <w:t xml:space="preserve"> or an oracle hack. </w:t>
      </w:r>
      <w:r>
        <w:t xml:space="preserve"> </w:t>
      </w:r>
      <w:r w:rsidR="00AF24F1">
        <w:t>T</w:t>
      </w:r>
      <w:r>
        <w:t xml:space="preserve">oken holders can be sure the contract is in balance, where accounts payable </w:t>
      </w:r>
      <w:proofErr w:type="gramStart"/>
      <w:r>
        <w:t>are equal to</w:t>
      </w:r>
      <w:r w:rsidR="00747B64">
        <w:t xml:space="preserve"> </w:t>
      </w:r>
      <w:r w:rsidR="00035183">
        <w:t>AVAX</w:t>
      </w:r>
      <w:r w:rsidR="00747B64">
        <w:t xml:space="preserve"> </w:t>
      </w:r>
      <w:r>
        <w:t>in the contract at all times</w:t>
      </w:r>
      <w:proofErr w:type="gramEnd"/>
      <w:r>
        <w:t>.</w:t>
      </w:r>
    </w:p>
    <w:p w14:paraId="1862B552" w14:textId="77777777" w:rsidR="009C7E0F" w:rsidRDefault="009C7E0F"/>
    <w:p w14:paraId="270A0CEE" w14:textId="5F8EA835" w:rsidR="009C7E0F" w:rsidRDefault="009F2459" w:rsidP="007727CA">
      <w:pPr>
        <w:pStyle w:val="Heading2"/>
      </w:pPr>
      <w:bookmarkStart w:id="42" w:name="_Toc144663862"/>
      <w:r>
        <w:t>Margin Adjustment for New Bet</w:t>
      </w:r>
      <w:bookmarkEnd w:id="42"/>
    </w:p>
    <w:p w14:paraId="40C1F52C" w14:textId="439FC632" w:rsidR="009C7E0F" w:rsidRDefault="009F2459">
      <w:r>
        <w:t xml:space="preserve">There are three types of </w:t>
      </w:r>
      <w:proofErr w:type="gramStart"/>
      <w:r>
        <w:t>margin</w:t>
      </w:r>
      <w:proofErr w:type="gramEnd"/>
      <w:r>
        <w:t xml:space="preserve"> tracked by the contract, all held in the </w:t>
      </w:r>
      <w:r w:rsidR="00892E04">
        <w:t xml:space="preserve">array variable' </w:t>
      </w:r>
      <w:r>
        <w:t>margin.'</w:t>
      </w:r>
    </w:p>
    <w:p w14:paraId="47B30158" w14:textId="52976220" w:rsidR="009C7E0F" w:rsidRDefault="00FC11D6" w:rsidP="007727CA">
      <w:r>
        <w:rPr>
          <w:b/>
          <w:bCs/>
        </w:rPr>
        <w:t>LP Capital</w:t>
      </w:r>
      <w:r w:rsidR="007727CA">
        <w:rPr>
          <w:b/>
          <w:bCs/>
        </w:rPr>
        <w:t xml:space="preserve">: </w:t>
      </w:r>
      <w:r>
        <w:t>This is</w:t>
      </w:r>
      <w:r w:rsidR="00747B64">
        <w:t xml:space="preserve"> </w:t>
      </w:r>
      <w:r w:rsidR="00035183">
        <w:t>AVAX</w:t>
      </w:r>
      <w:r w:rsidR="00747B64">
        <w:t xml:space="preserve"> </w:t>
      </w:r>
      <w:r>
        <w:t xml:space="preserve">owned by the LPs, both free and </w:t>
      </w:r>
      <w:r w:rsidR="00892E04">
        <w:t xml:space="preserve">locked up </w:t>
      </w:r>
      <w:r>
        <w:t>as collateral.</w:t>
      </w:r>
    </w:p>
    <w:p w14:paraId="4D4C5780" w14:textId="3D46FC4B" w:rsidR="009C7E0F" w:rsidRPr="007727CA" w:rsidRDefault="00FC11D6" w:rsidP="007727CA">
      <w:pPr>
        <w:rPr>
          <w:b/>
          <w:bCs/>
        </w:rPr>
      </w:pPr>
      <w:r>
        <w:rPr>
          <w:b/>
          <w:bCs/>
        </w:rPr>
        <w:t>LP Locked Capital</w:t>
      </w:r>
      <w:r w:rsidR="007727CA">
        <w:rPr>
          <w:b/>
          <w:bCs/>
        </w:rPr>
        <w:t xml:space="preserve">: </w:t>
      </w:r>
      <w:r>
        <w:t>This is</w:t>
      </w:r>
      <w:r w:rsidR="00747B64">
        <w:t xml:space="preserve"> </w:t>
      </w:r>
      <w:r w:rsidR="00035183">
        <w:t>AVAX</w:t>
      </w:r>
      <w:r w:rsidR="00747B64">
        <w:t xml:space="preserve"> </w:t>
      </w:r>
      <w:r>
        <w:t xml:space="preserve">owned by the LPs that </w:t>
      </w:r>
      <w:r w:rsidR="00747B64">
        <w:t>are</w:t>
      </w:r>
      <w:r>
        <w:t xml:space="preserve"> unavailable for bookie withdrawal. It represents the gross worst-case scenario loss for the LPs. </w:t>
      </w:r>
    </w:p>
    <w:p w14:paraId="302A81AB" w14:textId="60EE335C" w:rsidR="009C7E0F" w:rsidRDefault="00FC11D6" w:rsidP="007727CA">
      <w:r>
        <w:rPr>
          <w:b/>
          <w:bCs/>
        </w:rPr>
        <w:t>Bettor Capital</w:t>
      </w:r>
      <w:r w:rsidR="007727CA">
        <w:t xml:space="preserve">: </w:t>
      </w:r>
      <w:r>
        <w:t>These are bettor funds applied to outstanding, taken, bets. Bettor</w:t>
      </w:r>
      <w:r w:rsidR="00D31F0A">
        <w:t xml:space="preserve">s do not receive cross margining. </w:t>
      </w:r>
      <w:r>
        <w:t xml:space="preserve"> </w:t>
      </w:r>
    </w:p>
    <w:p w14:paraId="42B8DD7B" w14:textId="127EDF8E" w:rsidR="00FD306E" w:rsidRDefault="009F2459">
      <w:r>
        <w:lastRenderedPageBreak/>
        <w:t xml:space="preserve">LP capital is available for new bets that increase the </w:t>
      </w:r>
      <w:r w:rsidR="00FD306E">
        <w:t>contract’s net exposure</w:t>
      </w:r>
      <w:r>
        <w:t xml:space="preserve">. New bets that increase the contract's net </w:t>
      </w:r>
      <w:r w:rsidR="00FD306E">
        <w:t>exposure</w:t>
      </w:r>
      <w:r>
        <w:t xml:space="preserve"> will </w:t>
      </w:r>
      <w:r w:rsidR="00FD306E">
        <w:t xml:space="preserve">increment their LP locked capital account, </w:t>
      </w:r>
      <w:proofErr w:type="gramStart"/>
      <w:r w:rsidR="00FD306E">
        <w:t>m</w:t>
      </w:r>
      <w:r>
        <w:t>argin[</w:t>
      </w:r>
      <w:proofErr w:type="gramEnd"/>
      <w:r>
        <w:t xml:space="preserve">1]. </w:t>
      </w:r>
      <w:proofErr w:type="gramStart"/>
      <w:r>
        <w:t>Bets</w:t>
      </w:r>
      <w:proofErr w:type="gramEnd"/>
      <w:r>
        <w:t xml:space="preserve"> that decrease </w:t>
      </w:r>
      <w:r w:rsidR="00892E04">
        <w:t xml:space="preserve">the </w:t>
      </w:r>
      <w:r w:rsidR="00FD306E">
        <w:t>LPs</w:t>
      </w:r>
      <w:r>
        <w:t xml:space="preserve"> net position will </w:t>
      </w:r>
      <w:r w:rsidR="00FD306E">
        <w:t>will decrease their LP locked capital account.</w:t>
      </w:r>
    </w:p>
    <w:p w14:paraId="0A09A1BC" w14:textId="77777777" w:rsidR="00FD306E" w:rsidRDefault="009F2459">
      <w:r>
        <w:t>For a team with decimal odds of 1.9</w:t>
      </w:r>
      <w:r w:rsidR="00E07CCF">
        <w:t>57</w:t>
      </w:r>
      <w:r>
        <w:t xml:space="preserve">. </w:t>
      </w:r>
      <w:proofErr w:type="gramStart"/>
      <w:r>
        <w:t>the</w:t>
      </w:r>
      <w:proofErr w:type="gramEnd"/>
      <w:r>
        <w:t xml:space="preserve"> total payoff for a win can be separated into two components: 1 + 0.9</w:t>
      </w:r>
      <w:r w:rsidR="00E07CCF">
        <w:t>57</w:t>
      </w:r>
      <w:r>
        <w:t>, the latter term representing the bettor</w:t>
      </w:r>
      <w:r w:rsidR="00FD306E">
        <w:t>’</w:t>
      </w:r>
      <w:r>
        <w:t xml:space="preserve">s net profit, </w:t>
      </w:r>
      <w:r w:rsidR="00892E04">
        <w:t xml:space="preserve">and </w:t>
      </w:r>
      <w:r>
        <w:t>the former term representing the bettor's bet</w:t>
      </w:r>
      <w:r w:rsidR="00FD306E">
        <w:t xml:space="preserve"> amount</w:t>
      </w:r>
      <w:r>
        <w:t xml:space="preserve">. </w:t>
      </w:r>
    </w:p>
    <w:p w14:paraId="4AE302B3" w14:textId="2E8E5F2C" w:rsidR="009C7E0F" w:rsidRDefault="009F2459">
      <w:r>
        <w:t xml:space="preserve">Odds are stored such </w:t>
      </w:r>
      <w:proofErr w:type="gramStart"/>
      <w:r>
        <w:t>that</w:t>
      </w:r>
      <w:proofErr w:type="gramEnd"/>
      <w:r>
        <w:t xml:space="preserve"> </w:t>
      </w:r>
    </w:p>
    <w:p w14:paraId="7051A016" w14:textId="77459889" w:rsidR="009C7E0F" w:rsidRDefault="009F2459" w:rsidP="00AF24F1">
      <w:pPr>
        <w:pStyle w:val="MTDisplayEquation"/>
      </w:pPr>
      <w:r>
        <w:tab/>
      </w:r>
      <w:r w:rsidR="00757992" w:rsidRPr="00FD306E">
        <w:rPr>
          <w:position w:val="-10"/>
        </w:rPr>
        <w:object w:dxaOrig="4580" w:dyaOrig="320" w14:anchorId="454A1B92">
          <v:shape id="_x0000_i1031" type="#_x0000_t75" style="width:228.75pt;height:16.5pt" o:ole="">
            <v:imagedata r:id="rId21" o:title=""/>
          </v:shape>
          <o:OLEObject Type="Embed" ProgID="Equation.DSMT4" ShapeID="_x0000_i1031" DrawAspect="Content" ObjectID="_1756729312" r:id="rId22"/>
        </w:object>
      </w:r>
    </w:p>
    <w:p w14:paraId="5CC8AA53" w14:textId="77777777" w:rsidR="00AF24F1" w:rsidRPr="00AF24F1" w:rsidRDefault="00AF24F1" w:rsidP="00AF24F1"/>
    <w:p w14:paraId="1C5602C9" w14:textId="24BBC6B5" w:rsidR="009C7E0F" w:rsidRDefault="009F2459">
      <w:r>
        <w:t>LP Required Margin is the sum of the maximum liability for all the events in an epoch. Each event is independent, so th</w:t>
      </w:r>
      <w:r w:rsidR="00747B64">
        <w:t>e book is correctly margined by correctly margining all the individual bets</w:t>
      </w:r>
      <w:r>
        <w:t xml:space="preserve">. </w:t>
      </w:r>
      <w:proofErr w:type="gramStart"/>
      <w:r>
        <w:t>Thus</w:t>
      </w:r>
      <w:proofErr w:type="gramEnd"/>
      <w:r>
        <w:t xml:space="preserve"> we need merely </w:t>
      </w:r>
      <w:proofErr w:type="gramStart"/>
      <w:r>
        <w:t>describe</w:t>
      </w:r>
      <w:proofErr w:type="gramEnd"/>
      <w:r>
        <w:t xml:space="preserve"> how margining occurs for a single event, knowing these are then summed for determining the overall Required Margin. </w:t>
      </w:r>
    </w:p>
    <w:p w14:paraId="2AB58B4C" w14:textId="52C2D6BC" w:rsidR="009C7E0F" w:rsidRDefault="009F2459">
      <w:r>
        <w:t xml:space="preserve">The total amount owed if team 0 wins </w:t>
      </w:r>
      <w:proofErr w:type="gramStart"/>
      <w:r>
        <w:t>equal</w:t>
      </w:r>
      <w:proofErr w:type="gramEnd"/>
      <w:r>
        <w:t xml:space="preserve"> the sum of the bet amount and its payoff for all the bets taken on team 0. Let us define two types of capital used to pay bettors, the payout or profit, with must come from someone other than the bettor, and the bettor's initial bet amount, which is returned with his profit:</w:t>
      </w:r>
    </w:p>
    <w:p w14:paraId="11ADB7E2" w14:textId="0CA6A18A" w:rsidR="009C7E0F" w:rsidRDefault="009F2459">
      <w:pPr>
        <w:jc w:val="center"/>
      </w:pPr>
      <w:r>
        <w:rPr>
          <w:position w:val="-40"/>
        </w:rPr>
        <w:object w:dxaOrig="3980" w:dyaOrig="920" w14:anchorId="0299A660">
          <v:shape id="_x0000_i1032" type="#_x0000_t75" style="width:199.5pt;height:45pt" o:ole="">
            <v:imagedata r:id="rId23" o:title=""/>
          </v:shape>
          <o:OLEObject Type="Embed" ProgID="Equation.DSMT4" ShapeID="_x0000_i1032" DrawAspect="Content" ObjectID="_1756729313" r:id="rId24"/>
        </w:object>
      </w:r>
    </w:p>
    <w:p w14:paraId="50740156" w14:textId="3A372C54" w:rsidR="009C7E0F" w:rsidRDefault="009F2459">
      <w:r>
        <w:rPr>
          <w:b/>
          <w:bCs/>
        </w:rPr>
        <w:t>betSum</w:t>
      </w:r>
      <w:r>
        <w:rPr>
          <w:b/>
          <w:bCs/>
          <w:sz w:val="24"/>
          <w:szCs w:val="24"/>
          <w:vertAlign w:val="subscript"/>
        </w:rPr>
        <w:t>0</w:t>
      </w:r>
      <w:r>
        <w:t xml:space="preserve"> is the total amount bet on team 0, summing over all the bets on 0. Bettor funds are available for payout but not part of the LP's Required margin (which is in Margin [0] and Margin [1]). </w:t>
      </w:r>
      <w:r>
        <w:rPr>
          <w:b/>
          <w:bCs/>
        </w:rPr>
        <w:t>paySum</w:t>
      </w:r>
      <w:r>
        <w:rPr>
          <w:b/>
          <w:bCs/>
          <w:vertAlign w:val="subscript"/>
        </w:rPr>
        <w:t>0</w:t>
      </w:r>
      <w:r>
        <w:t xml:space="preserve"> is the sum of the bettor's profit if team 0 wins, which requires</w:t>
      </w:r>
      <w:r w:rsidR="00747B64">
        <w:t xml:space="preserve"> </w:t>
      </w:r>
      <w:r w:rsidR="00035183">
        <w:t>AVAX</w:t>
      </w:r>
      <w:r w:rsidR="00747B64">
        <w:t xml:space="preserve"> </w:t>
      </w:r>
      <w:r>
        <w:t xml:space="preserve">from the LPs or bettors taking the other side. As the </w:t>
      </w:r>
      <w:proofErr w:type="spellStart"/>
      <w:r>
        <w:t>betSum</w:t>
      </w:r>
      <w:proofErr w:type="spellEnd"/>
      <w:r>
        <w:t xml:space="preserve"> of </w:t>
      </w:r>
      <w:r w:rsidR="00892E04">
        <w:t xml:space="preserve">team </w:t>
      </w:r>
      <w:r>
        <w:t>0's opponent, team 1, is available for paySum</w:t>
      </w:r>
      <w:r>
        <w:rPr>
          <w:vertAlign w:val="subscript"/>
        </w:rPr>
        <w:t>0</w:t>
      </w:r>
      <w:r>
        <w:t>, the trick is monitoring the ability to cover the LP's liability given the amount bet on its opponent. This generates the following maximum liability for the LP (</w:t>
      </w:r>
      <w:r>
        <w:rPr>
          <w:i/>
          <w:iCs/>
        </w:rPr>
        <w:t>aka</w:t>
      </w:r>
      <w:r>
        <w:t xml:space="preserve"> required capital) for a contest in that it is the maximum liability to either team in a contest:  </w:t>
      </w:r>
    </w:p>
    <w:p w14:paraId="0D642ED7" w14:textId="2D2973C1" w:rsidR="009C7E0F" w:rsidRDefault="009F2459">
      <w:pPr>
        <w:pStyle w:val="MTDisplayEquation"/>
      </w:pPr>
      <w:r>
        <w:tab/>
      </w:r>
      <w:r>
        <w:rPr>
          <w:position w:val="-14"/>
        </w:rPr>
        <w:object w:dxaOrig="4660" w:dyaOrig="400" w14:anchorId="5B90628D">
          <v:shape id="_x0000_i1033" type="#_x0000_t75" style="width:234pt;height:19.5pt" o:ole="">
            <v:imagedata r:id="rId25" o:title=""/>
          </v:shape>
          <o:OLEObject Type="Embed" ProgID="Equation.DSMT4" ShapeID="_x0000_i1033" DrawAspect="Content" ObjectID="_1756729314" r:id="rId26"/>
        </w:object>
      </w:r>
    </w:p>
    <w:p w14:paraId="5765A57A" w14:textId="77777777" w:rsidR="009C7E0F" w:rsidRDefault="009C7E0F"/>
    <w:p w14:paraId="718A1C13" w14:textId="2511A7CF" w:rsidR="009C7E0F" w:rsidRDefault="009F2459">
      <w:r>
        <w:t xml:space="preserve">We add the zero term because the house will have only non-negative liability on every contest. For a new bet long on team 0 playing, the new bet and payout are added to the above </w:t>
      </w:r>
      <w:proofErr w:type="gramStart"/>
      <w:r>
        <w:t>max(</w:t>
      </w:r>
      <w:proofErr w:type="gramEnd"/>
      <w:r>
        <w:t>) equation and compared to the extant maximum liability. The difference is the change in the LP's required margin (</w:t>
      </w:r>
      <w:proofErr w:type="gramStart"/>
      <w:r>
        <w:t>margin[</w:t>
      </w:r>
      <w:proofErr w:type="gramEnd"/>
      <w:r>
        <w:t xml:space="preserve">1]), which is offset by a change in the LP's free Margin (Margin [0]). </w:t>
      </w:r>
    </w:p>
    <w:p w14:paraId="5A63EE2D" w14:textId="15087CEC" w:rsidR="009C7E0F" w:rsidRDefault="009F2459">
      <w:pPr>
        <w:pStyle w:val="MTDisplayEquation"/>
        <w:ind w:left="0"/>
        <w:jc w:val="center"/>
      </w:pPr>
      <w:r>
        <w:rPr>
          <w:position w:val="-48"/>
        </w:rPr>
        <w:object w:dxaOrig="9920" w:dyaOrig="1080" w14:anchorId="4D21A579">
          <v:shape id="_x0000_i1034" type="#_x0000_t75" style="width:495.75pt;height:54pt" o:ole="">
            <v:imagedata r:id="rId27" o:title=""/>
          </v:shape>
          <o:OLEObject Type="Embed" ProgID="Equation.DSMT4" ShapeID="_x0000_i1034" DrawAspect="Content" ObjectID="_1756729315" r:id="rId28"/>
        </w:object>
      </w:r>
    </w:p>
    <w:p w14:paraId="46B51621" w14:textId="77777777" w:rsidR="009C7E0F" w:rsidRDefault="009C7E0F"/>
    <w:p w14:paraId="2C1ECB67" w14:textId="75CB9A0D" w:rsidR="009C7E0F" w:rsidRDefault="009F2459">
      <w:r>
        <w:t xml:space="preserve">This is calculated at the </w:t>
      </w:r>
      <w:r w:rsidR="00747B64">
        <w:t>bet time</w:t>
      </w:r>
      <w:r>
        <w:t>, and the LP's capital</w:t>
      </w:r>
      <w:r w:rsidR="006F6AE8">
        <w:t xml:space="preserve"> is moved </w:t>
      </w:r>
      <w:r w:rsidR="00FD306E">
        <w:t>into or out of</w:t>
      </w:r>
      <w:r w:rsidR="006F6AE8">
        <w:t xml:space="preserve"> locked</w:t>
      </w:r>
      <w:r w:rsidR="00C0236C">
        <w:t xml:space="preserve"> </w:t>
      </w:r>
      <w:proofErr w:type="spellStart"/>
      <w:r w:rsidR="00C0236C">
        <w:t>LPcapital</w:t>
      </w:r>
      <w:proofErr w:type="spellEnd"/>
      <w:r w:rsidR="00C0236C">
        <w:t xml:space="preserve"> </w:t>
      </w:r>
      <w:r w:rsidR="006F6AE8">
        <w:t xml:space="preserve">depending on whether the bet increases or decreases the LP collective’s net exposure. </w:t>
      </w:r>
      <w:r>
        <w:t xml:space="preserve">For example, an initial bet will increase the required margin, but a subsequent small bet on the opposing team would lower the required </w:t>
      </w:r>
      <w:r>
        <w:lastRenderedPageBreak/>
        <w:t xml:space="preserve">margin. A bet could move the book so that the net LP liability switches from team 1 to team 0 or consists of the decrease in the net liability on team 1. In any case, the above function captures the difference in the worst-case scenarios for contract liability. </w:t>
      </w:r>
    </w:p>
    <w:p w14:paraId="346DF8F9" w14:textId="69F53DE0" w:rsidR="009C7E0F" w:rsidRDefault="009F2459">
      <w:r>
        <w:t xml:space="preserve">In this way, the LP's total book exposure is </w:t>
      </w:r>
      <w:proofErr w:type="gramStart"/>
      <w:r>
        <w:t>cross-margined</w:t>
      </w:r>
      <w:proofErr w:type="gramEnd"/>
      <w:r>
        <w:t xml:space="preserve"> so that 1.0</w:t>
      </w:r>
      <w:r w:rsidR="00747B64">
        <w:t xml:space="preserve"> </w:t>
      </w:r>
      <w:r w:rsidR="00035183">
        <w:t>AVAX</w:t>
      </w:r>
      <w:r w:rsidR="00747B64">
        <w:t xml:space="preserve"> </w:t>
      </w:r>
      <w:r>
        <w:t xml:space="preserve">capital can support </w:t>
      </w:r>
      <w:r w:rsidR="00747B64">
        <w:t>many</w:t>
      </w:r>
      <w:r>
        <w:t xml:space="preserve"> bets via incremental bets on both contestants. At settlement</w:t>
      </w:r>
      <w:r w:rsidR="00747B64">
        <w:t>,</w:t>
      </w:r>
      <w:r>
        <w:t xml:space="preserve"> </w:t>
      </w:r>
      <w:r w:rsidR="00FD306E">
        <w:t xml:space="preserve">the locked LP capital, minus the </w:t>
      </w:r>
      <w:proofErr w:type="spellStart"/>
      <w:r w:rsidR="00FD306E">
        <w:t>acrued</w:t>
      </w:r>
      <w:proofErr w:type="spellEnd"/>
      <w:r w:rsidR="00FD306E">
        <w:t xml:space="preserve"> bettor payouts,</w:t>
      </w:r>
      <w:r>
        <w:t xml:space="preserve"> is returned to the </w:t>
      </w:r>
      <w:proofErr w:type="gramStart"/>
      <w:r>
        <w:t>bookie's</w:t>
      </w:r>
      <w:proofErr w:type="gramEnd"/>
      <w:r>
        <w:t xml:space="preserve"> </w:t>
      </w:r>
      <w:r w:rsidR="00FD306E">
        <w:t>total</w:t>
      </w:r>
      <w:r>
        <w:t xml:space="preserve"> </w:t>
      </w:r>
      <w:r w:rsidR="00FD306E">
        <w:t xml:space="preserve">capital and the LP’s locked capital account is set to zero. </w:t>
      </w:r>
      <w:r>
        <w:t xml:space="preserve"> </w:t>
      </w:r>
    </w:p>
    <w:p w14:paraId="3EEE4BDB" w14:textId="6F0FC9DA" w:rsidR="00436F0B" w:rsidRDefault="00436F0B">
      <w:r>
        <w:t>Within the GUI, the maximum bet size is displayed when a user toggles the radio button. It is calculated using the following logic. We use the superscript</w:t>
      </w:r>
      <w:r w:rsidRPr="00337CB8">
        <w:rPr>
          <w:i/>
          <w:iCs/>
        </w:rPr>
        <w:t xml:space="preserve"> </w:t>
      </w:r>
      <w:proofErr w:type="spellStart"/>
      <w:r w:rsidRPr="00337CB8">
        <w:rPr>
          <w:i/>
          <w:iCs/>
        </w:rPr>
        <w:t>i</w:t>
      </w:r>
      <w:proofErr w:type="spellEnd"/>
      <w:r>
        <w:t xml:space="preserve"> for the pick, and </w:t>
      </w:r>
      <w:r w:rsidRPr="00337CB8">
        <w:rPr>
          <w:i/>
          <w:iCs/>
        </w:rPr>
        <w:t>-</w:t>
      </w:r>
      <w:proofErr w:type="spellStart"/>
      <w:r w:rsidRPr="00337CB8">
        <w:rPr>
          <w:i/>
          <w:iCs/>
        </w:rPr>
        <w:t>i</w:t>
      </w:r>
      <w:proofErr w:type="spellEnd"/>
      <w:r>
        <w:t xml:space="preserve"> for the opponent. The potential liability for pick </w:t>
      </w:r>
      <w:proofErr w:type="spellStart"/>
      <w:r w:rsidRPr="00337CB8">
        <w:rPr>
          <w:i/>
          <w:iCs/>
        </w:rPr>
        <w:t>i</w:t>
      </w:r>
      <w:proofErr w:type="spellEnd"/>
      <w:r>
        <w:t xml:space="preserve"> </w:t>
      </w:r>
      <w:proofErr w:type="gramStart"/>
      <w:r>
        <w:t>is</w:t>
      </w:r>
      <w:proofErr w:type="gramEnd"/>
    </w:p>
    <w:p w14:paraId="77B8FD7F" w14:textId="17102726" w:rsidR="00CC21B6" w:rsidRDefault="00436F0B" w:rsidP="00E07CCF">
      <w:pPr>
        <w:jc w:val="center"/>
      </w:pPr>
      <w:r w:rsidRPr="00436F0B">
        <w:rPr>
          <w:position w:val="-10"/>
        </w:rPr>
        <w:object w:dxaOrig="2320" w:dyaOrig="360" w14:anchorId="0EE1E50E">
          <v:shape id="_x0000_i1035" type="#_x0000_t75" style="width:116.25pt;height:18pt" o:ole="">
            <v:imagedata r:id="rId29" o:title=""/>
          </v:shape>
          <o:OLEObject Type="Embed" ProgID="Equation.DSMT4" ShapeID="_x0000_i1035" DrawAspect="Content" ObjectID="_1756729316" r:id="rId30"/>
        </w:object>
      </w:r>
    </w:p>
    <w:p w14:paraId="118510F5" w14:textId="48D91255" w:rsidR="00436F0B" w:rsidRDefault="00436F0B">
      <w:r>
        <w:t xml:space="preserve">The global </w:t>
      </w:r>
      <w:r w:rsidR="00DF7890">
        <w:t>maximum</w:t>
      </w:r>
      <w:r>
        <w:t xml:space="preserve"> exposure for any one match is a function of the amount of LP capital and the concentration factor.</w:t>
      </w:r>
      <w:r w:rsidR="00C0236C">
        <w:t xml:space="preserve"> This number is applied to each new bet, capping the LPs exposure to any one event.</w:t>
      </w:r>
    </w:p>
    <w:p w14:paraId="10F681DF" w14:textId="46FF75C6" w:rsidR="00436F0B" w:rsidRDefault="00C0236C" w:rsidP="00E07CCF">
      <w:pPr>
        <w:jc w:val="center"/>
      </w:pPr>
      <w:r w:rsidRPr="00436F0B">
        <w:rPr>
          <w:position w:val="-10"/>
        </w:rPr>
        <w:object w:dxaOrig="5200" w:dyaOrig="320" w14:anchorId="3155527A">
          <v:shape id="_x0000_i1036" type="#_x0000_t75" style="width:259.5pt;height:16.5pt" o:ole="">
            <v:imagedata r:id="rId31" o:title=""/>
          </v:shape>
          <o:OLEObject Type="Embed" ProgID="Equation.DSMT4" ShapeID="_x0000_i1036" DrawAspect="Content" ObjectID="_1756729317" r:id="rId32"/>
        </w:object>
      </w:r>
    </w:p>
    <w:p w14:paraId="635022BB" w14:textId="5AF3E789" w:rsidR="00436F0B" w:rsidRDefault="00436F0B">
      <w:r>
        <w:t xml:space="preserve">The amount of available LP capital </w:t>
      </w:r>
      <w:proofErr w:type="gramStart"/>
      <w:r>
        <w:t>is</w:t>
      </w:r>
      <w:proofErr w:type="gramEnd"/>
    </w:p>
    <w:p w14:paraId="3E14D596" w14:textId="7263B135" w:rsidR="00436F0B" w:rsidRDefault="00436F0B" w:rsidP="00E07CCF">
      <w:pPr>
        <w:jc w:val="center"/>
      </w:pPr>
      <w:r w:rsidRPr="00436F0B">
        <w:rPr>
          <w:position w:val="-10"/>
        </w:rPr>
        <w:object w:dxaOrig="4980" w:dyaOrig="320" w14:anchorId="26E0D231">
          <v:shape id="_x0000_i1037" type="#_x0000_t75" style="width:249.75pt;height:16.5pt" o:ole="">
            <v:imagedata r:id="rId33" o:title=""/>
          </v:shape>
          <o:OLEObject Type="Embed" ProgID="Equation.DSMT4" ShapeID="_x0000_i1037" DrawAspect="Content" ObjectID="_1756729318" r:id="rId34"/>
        </w:object>
      </w:r>
    </w:p>
    <w:p w14:paraId="2D6E5CE8" w14:textId="77777777" w:rsidR="00C0236C" w:rsidRDefault="00436F0B">
      <w:r>
        <w:t xml:space="preserve">With these data, and the odds offered on </w:t>
      </w:r>
      <w:r w:rsidR="00C0236C">
        <w:t>the bettor’s</w:t>
      </w:r>
      <w:r>
        <w:t xml:space="preserve"> pick, we can calculate the </w:t>
      </w:r>
      <w:r w:rsidR="00C0236C">
        <w:t xml:space="preserve">change in LP locked capital on a new bet: </w:t>
      </w:r>
    </w:p>
    <w:p w14:paraId="18D1A2F8" w14:textId="5FBE9531" w:rsidR="00436F0B" w:rsidRDefault="00436F0B">
      <w:r>
        <w:t>maximum exposure for a pick:</w:t>
      </w:r>
    </w:p>
    <w:p w14:paraId="032EC2FB" w14:textId="466141B1" w:rsidR="00436F0B" w:rsidRDefault="00337CB8">
      <w:r w:rsidRPr="00436F0B">
        <w:rPr>
          <w:position w:val="-18"/>
        </w:rPr>
        <w:object w:dxaOrig="10140" w:dyaOrig="480" w14:anchorId="33FACD6F">
          <v:shape id="_x0000_i1038" type="#_x0000_t75" style="width:506.25pt;height:24pt" o:ole="">
            <v:imagedata r:id="rId35" o:title=""/>
          </v:shape>
          <o:OLEObject Type="Embed" ProgID="Equation.DSMT4" ShapeID="_x0000_i1038" DrawAspect="Content" ObjectID="_1756729319" r:id="rId36"/>
        </w:object>
      </w:r>
    </w:p>
    <w:p w14:paraId="71891B5F" w14:textId="12C6829A" w:rsidR="00436F0B" w:rsidRDefault="00436F0B">
      <w:r>
        <w:t xml:space="preserve">To translate this into a </w:t>
      </w:r>
      <w:proofErr w:type="spellStart"/>
      <w:r>
        <w:t>betsize</w:t>
      </w:r>
      <w:proofErr w:type="spellEnd"/>
      <w:r>
        <w:t xml:space="preserve">, we divide by the payoff odds. For example, if the odds were 1.500, this pays out 50% on each dollar bet (decimal odds -1). Thus with 1.0 in </w:t>
      </w:r>
      <w:r w:rsidR="005147E2">
        <w:t xml:space="preserve">LP </w:t>
      </w:r>
      <w:r>
        <w:t>exposure</w:t>
      </w:r>
      <w:r w:rsidR="005147E2">
        <w:t xml:space="preserve"> available for the pick</w:t>
      </w:r>
      <w:r>
        <w:t>, that would allow a bet for 1/0.5 or 2.0.</w:t>
      </w:r>
    </w:p>
    <w:p w14:paraId="2D29468C" w14:textId="0E35C82D" w:rsidR="00436F0B" w:rsidRDefault="00337CB8" w:rsidP="00AF24F1">
      <w:pPr>
        <w:jc w:val="center"/>
      </w:pPr>
      <w:r w:rsidRPr="00337CB8">
        <w:rPr>
          <w:position w:val="-24"/>
        </w:rPr>
        <w:object w:dxaOrig="2680" w:dyaOrig="660" w14:anchorId="0A97628C">
          <v:shape id="_x0000_i1039" type="#_x0000_t75" style="width:133.5pt;height:33.75pt" o:ole="">
            <v:imagedata r:id="rId37" o:title=""/>
          </v:shape>
          <o:OLEObject Type="Embed" ProgID="Equation.DSMT4" ShapeID="_x0000_i1039" DrawAspect="Content" ObjectID="_1756729320" r:id="rId38"/>
        </w:object>
      </w:r>
    </w:p>
    <w:p w14:paraId="2A84B12A" w14:textId="091C71F0" w:rsidR="006F6AE8" w:rsidRDefault="006F6AE8">
      <w:r>
        <w:t xml:space="preserve">LP exposure across matches is independent. The assumption for LP exposure is the worst-case scenario, so there will be no chance of </w:t>
      </w:r>
      <w:proofErr w:type="gramStart"/>
      <w:r>
        <w:t>an insolvency</w:t>
      </w:r>
      <w:proofErr w:type="gramEnd"/>
      <w:r>
        <w:t xml:space="preserve">, as a bet cannot be taken without capital available. </w:t>
      </w:r>
    </w:p>
    <w:p w14:paraId="4F736100" w14:textId="77777777" w:rsidR="009C7E0F" w:rsidRDefault="009C7E0F">
      <w:pPr>
        <w:rPr>
          <w:b/>
          <w:bCs/>
        </w:rPr>
      </w:pPr>
    </w:p>
    <w:p w14:paraId="78C4C3AF" w14:textId="29AABE00" w:rsidR="0006554D" w:rsidRPr="00757992" w:rsidRDefault="0006554D" w:rsidP="00757992">
      <w:pPr>
        <w:pStyle w:val="Heading2"/>
      </w:pPr>
      <w:bookmarkStart w:id="43" w:name="_Toc144663863"/>
      <w:r w:rsidRPr="00757992">
        <w:t>Gas for transactions</w:t>
      </w:r>
      <w:bookmarkEnd w:id="43"/>
    </w:p>
    <w:p w14:paraId="2CAB3A6F" w14:textId="77777777" w:rsidR="00757992" w:rsidRPr="00757992" w:rsidRDefault="00757992" w:rsidP="00757992"/>
    <w:p w14:paraId="6876170C" w14:textId="37094BEC" w:rsidR="0006554D" w:rsidRPr="00FF148C" w:rsidRDefault="0006554D" w:rsidP="00FF148C">
      <w:pPr>
        <w:tabs>
          <w:tab w:val="left" w:pos="1080"/>
          <w:tab w:val="left" w:pos="2970"/>
          <w:tab w:val="left" w:pos="6480"/>
        </w:tabs>
        <w:spacing w:after="0"/>
        <w:rPr>
          <w:b/>
          <w:bCs/>
          <w:u w:val="single"/>
        </w:rPr>
      </w:pPr>
      <w:r w:rsidRPr="0006554D">
        <w:tab/>
      </w:r>
      <w:r w:rsidRPr="00FF148C">
        <w:rPr>
          <w:b/>
          <w:bCs/>
          <w:u w:val="single"/>
        </w:rPr>
        <w:t>contract</w:t>
      </w:r>
      <w:r w:rsidRPr="00FF148C">
        <w:rPr>
          <w:b/>
          <w:bCs/>
          <w:u w:val="single"/>
        </w:rPr>
        <w:tab/>
        <w:t>function</w:t>
      </w:r>
      <w:r w:rsidRPr="00FF148C">
        <w:rPr>
          <w:b/>
          <w:bCs/>
          <w:u w:val="single"/>
        </w:rPr>
        <w:tab/>
        <w:t>gas</w:t>
      </w:r>
      <w:r w:rsidR="003C36A9" w:rsidRPr="00FF148C">
        <w:rPr>
          <w:b/>
          <w:bCs/>
          <w:u w:val="single"/>
        </w:rPr>
        <w:t xml:space="preserve"> (x1000)</w:t>
      </w:r>
    </w:p>
    <w:p w14:paraId="155F26AA" w14:textId="171F3961" w:rsidR="0006554D" w:rsidRPr="0006554D" w:rsidRDefault="0006554D" w:rsidP="00FF148C">
      <w:pPr>
        <w:tabs>
          <w:tab w:val="left" w:pos="1080"/>
          <w:tab w:val="left" w:pos="2970"/>
          <w:tab w:val="left" w:pos="6480"/>
          <w:tab w:val="right" w:pos="7920"/>
        </w:tabs>
        <w:spacing w:after="0"/>
      </w:pPr>
      <w:r w:rsidRPr="0006554D">
        <w:tab/>
        <w:t>oracle</w:t>
      </w:r>
      <w:r w:rsidRPr="0006554D">
        <w:tab/>
      </w:r>
      <w:proofErr w:type="spellStart"/>
      <w:r w:rsidRPr="0006554D">
        <w:t>initialPost</w:t>
      </w:r>
      <w:proofErr w:type="spellEnd"/>
      <w:r w:rsidRPr="0006554D">
        <w:tab/>
        <w:t>410</w:t>
      </w:r>
    </w:p>
    <w:p w14:paraId="7E5B1288" w14:textId="23E8ECD9" w:rsidR="0006554D" w:rsidRPr="0006554D" w:rsidRDefault="0006554D" w:rsidP="00FF148C">
      <w:pPr>
        <w:tabs>
          <w:tab w:val="left" w:pos="1080"/>
          <w:tab w:val="left" w:pos="2970"/>
          <w:tab w:val="left" w:pos="6480"/>
          <w:tab w:val="right" w:pos="7920"/>
        </w:tabs>
        <w:spacing w:after="0"/>
      </w:pPr>
      <w:r w:rsidRPr="0006554D">
        <w:tab/>
        <w:t>oracle</w:t>
      </w:r>
      <w:r w:rsidRPr="0006554D">
        <w:tab/>
      </w:r>
      <w:proofErr w:type="spellStart"/>
      <w:r w:rsidRPr="0006554D">
        <w:t>inital</w:t>
      </w:r>
      <w:proofErr w:type="spellEnd"/>
      <w:r w:rsidRPr="0006554D">
        <w:t xml:space="preserve"> </w:t>
      </w:r>
      <w:proofErr w:type="spellStart"/>
      <w:r w:rsidRPr="0006554D">
        <w:t>voteProcess</w:t>
      </w:r>
      <w:proofErr w:type="spellEnd"/>
      <w:r w:rsidRPr="0006554D">
        <w:tab/>
        <w:t>129</w:t>
      </w:r>
    </w:p>
    <w:p w14:paraId="06E2F641" w14:textId="39D2F38F" w:rsidR="0006554D" w:rsidRPr="0006554D" w:rsidRDefault="0006554D" w:rsidP="00FF148C">
      <w:pPr>
        <w:tabs>
          <w:tab w:val="left" w:pos="1080"/>
          <w:tab w:val="left" w:pos="2970"/>
          <w:tab w:val="left" w:pos="6480"/>
          <w:tab w:val="right" w:pos="7920"/>
        </w:tabs>
        <w:spacing w:after="0"/>
      </w:pPr>
      <w:r w:rsidRPr="0006554D">
        <w:tab/>
        <w:t>oracle</w:t>
      </w:r>
      <w:r w:rsidRPr="0006554D">
        <w:tab/>
        <w:t>update Post</w:t>
      </w:r>
      <w:r w:rsidRPr="0006554D">
        <w:tab/>
        <w:t>112</w:t>
      </w:r>
    </w:p>
    <w:p w14:paraId="4C0DBF0E" w14:textId="6CD68DA9" w:rsidR="0006554D" w:rsidRPr="0006554D" w:rsidRDefault="0006554D" w:rsidP="00FF148C">
      <w:pPr>
        <w:tabs>
          <w:tab w:val="left" w:pos="1080"/>
          <w:tab w:val="left" w:pos="2970"/>
          <w:tab w:val="left" w:pos="6480"/>
          <w:tab w:val="right" w:pos="7920"/>
        </w:tabs>
        <w:spacing w:after="0"/>
      </w:pPr>
      <w:r w:rsidRPr="0006554D">
        <w:tab/>
        <w:t>oracle</w:t>
      </w:r>
      <w:r w:rsidRPr="0006554D">
        <w:tab/>
        <w:t xml:space="preserve">update </w:t>
      </w:r>
      <w:proofErr w:type="spellStart"/>
      <w:r w:rsidRPr="0006554D">
        <w:t>voteProcess</w:t>
      </w:r>
      <w:proofErr w:type="spellEnd"/>
      <w:r w:rsidRPr="0006554D">
        <w:tab/>
        <w:t>72</w:t>
      </w:r>
    </w:p>
    <w:p w14:paraId="466752B4" w14:textId="7E058EFE" w:rsidR="0006554D" w:rsidRPr="0006554D" w:rsidRDefault="0006554D" w:rsidP="00FF148C">
      <w:pPr>
        <w:tabs>
          <w:tab w:val="left" w:pos="1080"/>
          <w:tab w:val="left" w:pos="2970"/>
          <w:tab w:val="left" w:pos="6480"/>
          <w:tab w:val="right" w:pos="7920"/>
        </w:tabs>
        <w:spacing w:after="0"/>
      </w:pPr>
      <w:r w:rsidRPr="0006554D">
        <w:tab/>
        <w:t>oracle</w:t>
      </w:r>
      <w:r w:rsidRPr="0006554D">
        <w:tab/>
        <w:t>settle Post</w:t>
      </w:r>
      <w:r w:rsidRPr="0006554D">
        <w:tab/>
        <w:t>99</w:t>
      </w:r>
    </w:p>
    <w:p w14:paraId="04DC9C56" w14:textId="65BED18B" w:rsidR="0006554D" w:rsidRDefault="0006554D" w:rsidP="00FF148C">
      <w:pPr>
        <w:tabs>
          <w:tab w:val="left" w:pos="1080"/>
          <w:tab w:val="left" w:pos="2970"/>
          <w:tab w:val="left" w:pos="6480"/>
          <w:tab w:val="right" w:pos="7920"/>
        </w:tabs>
        <w:spacing w:after="0"/>
      </w:pPr>
      <w:r w:rsidRPr="0006554D">
        <w:lastRenderedPageBreak/>
        <w:tab/>
        <w:t>oracle</w:t>
      </w:r>
      <w:r w:rsidRPr="0006554D">
        <w:tab/>
        <w:t xml:space="preserve">settle </w:t>
      </w:r>
      <w:proofErr w:type="spellStart"/>
      <w:r w:rsidRPr="0006554D">
        <w:t>voteProcess</w:t>
      </w:r>
      <w:proofErr w:type="spellEnd"/>
      <w:r w:rsidR="003C36A9">
        <w:t xml:space="preserve"> w/ 32 matches</w:t>
      </w:r>
      <w:r w:rsidRPr="0006554D">
        <w:tab/>
      </w:r>
      <w:r w:rsidR="003C36A9">
        <w:t>867</w:t>
      </w:r>
    </w:p>
    <w:p w14:paraId="2B287008" w14:textId="0A828C69" w:rsidR="003C36A9" w:rsidRDefault="003C36A9" w:rsidP="00FF148C">
      <w:pPr>
        <w:tabs>
          <w:tab w:val="left" w:pos="1080"/>
          <w:tab w:val="left" w:pos="2970"/>
          <w:tab w:val="left" w:pos="6480"/>
          <w:tab w:val="right" w:pos="7920"/>
        </w:tabs>
        <w:spacing w:after="0"/>
      </w:pPr>
      <w:r>
        <w:tab/>
      </w:r>
      <w:r w:rsidRPr="0006554D">
        <w:t>oracle</w:t>
      </w:r>
      <w:r w:rsidRPr="0006554D">
        <w:tab/>
        <w:t xml:space="preserve">settle </w:t>
      </w:r>
      <w:proofErr w:type="spellStart"/>
      <w:r w:rsidRPr="0006554D">
        <w:t>voteProcess</w:t>
      </w:r>
      <w:proofErr w:type="spellEnd"/>
      <w:r>
        <w:t xml:space="preserve"> w/ 16 matches</w:t>
      </w:r>
      <w:r w:rsidRPr="0006554D">
        <w:tab/>
      </w:r>
      <w:r>
        <w:t>535</w:t>
      </w:r>
    </w:p>
    <w:p w14:paraId="7EE9AC42" w14:textId="17E0B326" w:rsidR="003C36A9" w:rsidRPr="0006554D" w:rsidRDefault="003C36A9" w:rsidP="00FF148C">
      <w:pPr>
        <w:tabs>
          <w:tab w:val="left" w:pos="1080"/>
          <w:tab w:val="left" w:pos="2970"/>
          <w:tab w:val="left" w:pos="6480"/>
          <w:tab w:val="right" w:pos="7920"/>
        </w:tabs>
        <w:spacing w:after="0"/>
      </w:pPr>
      <w:r>
        <w:tab/>
      </w:r>
      <w:r w:rsidRPr="0006554D">
        <w:t>oracle</w:t>
      </w:r>
      <w:r w:rsidRPr="0006554D">
        <w:tab/>
        <w:t xml:space="preserve">settle </w:t>
      </w:r>
      <w:proofErr w:type="spellStart"/>
      <w:r w:rsidRPr="0006554D">
        <w:t>voteProcess</w:t>
      </w:r>
      <w:proofErr w:type="spellEnd"/>
      <w:r>
        <w:t xml:space="preserve"> w/ 1 match</w:t>
      </w:r>
      <w:r w:rsidRPr="0006554D">
        <w:tab/>
      </w:r>
      <w:r>
        <w:t>191</w:t>
      </w:r>
    </w:p>
    <w:p w14:paraId="1E6633A9" w14:textId="364B9731" w:rsidR="0006554D" w:rsidRPr="0006554D" w:rsidRDefault="0006554D" w:rsidP="00FF148C">
      <w:pPr>
        <w:tabs>
          <w:tab w:val="left" w:pos="1080"/>
          <w:tab w:val="left" w:pos="2970"/>
          <w:tab w:val="left" w:pos="6480"/>
          <w:tab w:val="right" w:pos="7920"/>
        </w:tabs>
        <w:spacing w:after="0"/>
      </w:pPr>
      <w:r w:rsidRPr="0006554D">
        <w:tab/>
        <w:t>oracle</w:t>
      </w:r>
      <w:r w:rsidRPr="0006554D">
        <w:tab/>
        <w:t>vote</w:t>
      </w:r>
      <w:r w:rsidRPr="0006554D">
        <w:tab/>
        <w:t>37</w:t>
      </w:r>
    </w:p>
    <w:p w14:paraId="51D89882" w14:textId="0CF40274" w:rsidR="0006554D" w:rsidRPr="0006554D" w:rsidRDefault="0006554D" w:rsidP="00FF148C">
      <w:pPr>
        <w:tabs>
          <w:tab w:val="left" w:pos="1080"/>
          <w:tab w:val="left" w:pos="2970"/>
          <w:tab w:val="left" w:pos="6480"/>
          <w:tab w:val="right" w:pos="7920"/>
        </w:tabs>
        <w:spacing w:after="0"/>
      </w:pPr>
      <w:r w:rsidRPr="0006554D">
        <w:tab/>
        <w:t>oracle</w:t>
      </w:r>
      <w:r w:rsidRPr="0006554D">
        <w:tab/>
        <w:t>deposit</w:t>
      </w:r>
      <w:r>
        <w:t xml:space="preserve"> </w:t>
      </w:r>
      <w:r w:rsidRPr="0006554D">
        <w:t>Tokens</w:t>
      </w:r>
      <w:r w:rsidRPr="0006554D">
        <w:tab/>
        <w:t>52</w:t>
      </w:r>
    </w:p>
    <w:p w14:paraId="7D5FA351" w14:textId="080ED2D8" w:rsidR="0006554D" w:rsidRPr="0006554D" w:rsidRDefault="0006554D" w:rsidP="00FF148C">
      <w:pPr>
        <w:tabs>
          <w:tab w:val="left" w:pos="1080"/>
          <w:tab w:val="left" w:pos="2970"/>
          <w:tab w:val="left" w:pos="6480"/>
          <w:tab w:val="right" w:pos="7920"/>
        </w:tabs>
        <w:spacing w:after="0"/>
      </w:pPr>
      <w:r w:rsidRPr="0006554D">
        <w:tab/>
        <w:t>oracle</w:t>
      </w:r>
      <w:r w:rsidRPr="0006554D">
        <w:tab/>
        <w:t>wd</w:t>
      </w:r>
      <w:r>
        <w:t xml:space="preserve"> </w:t>
      </w:r>
      <w:r w:rsidRPr="0006554D">
        <w:t>Tokens</w:t>
      </w:r>
      <w:r w:rsidRPr="0006554D">
        <w:tab/>
        <w:t>84</w:t>
      </w:r>
    </w:p>
    <w:p w14:paraId="59095070" w14:textId="07AD1C31" w:rsidR="0006554D" w:rsidRPr="0006554D" w:rsidRDefault="0006554D" w:rsidP="00FF148C">
      <w:pPr>
        <w:tabs>
          <w:tab w:val="left" w:pos="1080"/>
          <w:tab w:val="left" w:pos="2970"/>
          <w:tab w:val="left" w:pos="6480"/>
          <w:tab w:val="right" w:pos="7920"/>
        </w:tabs>
        <w:spacing w:after="0"/>
      </w:pPr>
      <w:r w:rsidRPr="0006554D">
        <w:tab/>
        <w:t>bet</w:t>
      </w:r>
      <w:r w:rsidRPr="0006554D">
        <w:tab/>
        <w:t>bet</w:t>
      </w:r>
      <w:r w:rsidRPr="0006554D">
        <w:tab/>
      </w:r>
      <w:r w:rsidR="003C36A9">
        <w:t>110</w:t>
      </w:r>
    </w:p>
    <w:p w14:paraId="555FB5D3" w14:textId="3BBB4C83" w:rsidR="0006554D" w:rsidRPr="0006554D" w:rsidRDefault="0006554D" w:rsidP="00FF148C">
      <w:pPr>
        <w:tabs>
          <w:tab w:val="left" w:pos="1080"/>
          <w:tab w:val="left" w:pos="2970"/>
          <w:tab w:val="left" w:pos="6480"/>
          <w:tab w:val="right" w:pos="7920"/>
        </w:tabs>
        <w:spacing w:after="0"/>
      </w:pPr>
      <w:r w:rsidRPr="0006554D">
        <w:tab/>
        <w:t>bet</w:t>
      </w:r>
      <w:r w:rsidRPr="0006554D">
        <w:tab/>
        <w:t>deposit</w:t>
      </w:r>
      <w:r>
        <w:t xml:space="preserve"> as LP</w:t>
      </w:r>
      <w:r w:rsidRPr="0006554D">
        <w:tab/>
        <w:t>54</w:t>
      </w:r>
    </w:p>
    <w:p w14:paraId="53CF3106" w14:textId="1B72FF3B" w:rsidR="0006554D" w:rsidRPr="0006554D" w:rsidRDefault="0006554D" w:rsidP="00FF148C">
      <w:pPr>
        <w:tabs>
          <w:tab w:val="left" w:pos="1080"/>
          <w:tab w:val="left" w:pos="2970"/>
          <w:tab w:val="left" w:pos="6480"/>
          <w:tab w:val="right" w:pos="7920"/>
        </w:tabs>
        <w:spacing w:after="0"/>
      </w:pPr>
      <w:r w:rsidRPr="0006554D">
        <w:tab/>
        <w:t>bet</w:t>
      </w:r>
      <w:r w:rsidRPr="0006554D">
        <w:tab/>
        <w:t>deposit</w:t>
      </w:r>
      <w:r>
        <w:t xml:space="preserve"> as b</w:t>
      </w:r>
      <w:r w:rsidRPr="0006554D">
        <w:t>ettor</w:t>
      </w:r>
      <w:r w:rsidRPr="0006554D">
        <w:tab/>
        <w:t>48</w:t>
      </w:r>
    </w:p>
    <w:p w14:paraId="4E98970F" w14:textId="25B63268" w:rsidR="0006554D" w:rsidRPr="0006554D" w:rsidRDefault="0006554D" w:rsidP="00FF148C">
      <w:pPr>
        <w:tabs>
          <w:tab w:val="left" w:pos="1080"/>
          <w:tab w:val="left" w:pos="2970"/>
          <w:tab w:val="left" w:pos="6480"/>
          <w:tab w:val="right" w:pos="7920"/>
        </w:tabs>
        <w:spacing w:after="0"/>
      </w:pPr>
      <w:r w:rsidRPr="0006554D">
        <w:tab/>
        <w:t>bet</w:t>
      </w:r>
      <w:r w:rsidRPr="0006554D">
        <w:tab/>
        <w:t>wd</w:t>
      </w:r>
      <w:r>
        <w:t xml:space="preserve"> as LP</w:t>
      </w:r>
      <w:r w:rsidRPr="0006554D">
        <w:tab/>
        <w:t>44</w:t>
      </w:r>
    </w:p>
    <w:p w14:paraId="4EE7F928" w14:textId="59B88D8E" w:rsidR="0006554D" w:rsidRPr="0006554D" w:rsidRDefault="0006554D" w:rsidP="00FF148C">
      <w:pPr>
        <w:tabs>
          <w:tab w:val="left" w:pos="1080"/>
          <w:tab w:val="left" w:pos="2970"/>
          <w:tab w:val="left" w:pos="6480"/>
          <w:tab w:val="right" w:pos="7920"/>
        </w:tabs>
        <w:spacing w:after="0"/>
      </w:pPr>
      <w:r w:rsidRPr="0006554D">
        <w:tab/>
        <w:t>bet</w:t>
      </w:r>
      <w:r w:rsidRPr="0006554D">
        <w:tab/>
        <w:t>wd</w:t>
      </w:r>
      <w:r>
        <w:t xml:space="preserve"> as b</w:t>
      </w:r>
      <w:r w:rsidRPr="0006554D">
        <w:t>ettor</w:t>
      </w:r>
      <w:r w:rsidRPr="0006554D">
        <w:tab/>
        <w:t>33</w:t>
      </w:r>
    </w:p>
    <w:p w14:paraId="344E6426" w14:textId="181B6F42" w:rsidR="0006554D" w:rsidRPr="0006554D" w:rsidRDefault="0006554D" w:rsidP="00FF148C">
      <w:pPr>
        <w:tabs>
          <w:tab w:val="left" w:pos="1080"/>
          <w:tab w:val="left" w:pos="2970"/>
          <w:tab w:val="left" w:pos="6480"/>
          <w:tab w:val="right" w:pos="7920"/>
        </w:tabs>
        <w:spacing w:after="0"/>
      </w:pPr>
      <w:r w:rsidRPr="0006554D">
        <w:tab/>
        <w:t>bet</w:t>
      </w:r>
      <w:r w:rsidRPr="0006554D">
        <w:tab/>
      </w:r>
      <w:r>
        <w:t>LP claims t</w:t>
      </w:r>
      <w:r w:rsidRPr="0006554D">
        <w:t>oken</w:t>
      </w:r>
      <w:r>
        <w:t xml:space="preserve"> </w:t>
      </w:r>
      <w:r w:rsidRPr="0006554D">
        <w:t>Rewards</w:t>
      </w:r>
      <w:r w:rsidRPr="0006554D">
        <w:tab/>
        <w:t>62</w:t>
      </w:r>
    </w:p>
    <w:p w14:paraId="5E5D4D09" w14:textId="3A26E2B0" w:rsidR="0006554D" w:rsidRDefault="0006554D" w:rsidP="00FF148C">
      <w:pPr>
        <w:tabs>
          <w:tab w:val="left" w:pos="1080"/>
          <w:tab w:val="left" w:pos="2970"/>
          <w:tab w:val="left" w:pos="6480"/>
          <w:tab w:val="right" w:pos="7920"/>
        </w:tabs>
        <w:spacing w:after="0"/>
      </w:pPr>
      <w:r w:rsidRPr="0006554D">
        <w:tab/>
        <w:t>bet</w:t>
      </w:r>
      <w:r w:rsidRPr="0006554D">
        <w:tab/>
      </w:r>
      <w:r>
        <w:t xml:space="preserve">bettor redeems </w:t>
      </w:r>
      <w:r w:rsidR="00E55DD8">
        <w:t xml:space="preserve">1 </w:t>
      </w:r>
      <w:r>
        <w:t>bet</w:t>
      </w:r>
      <w:r w:rsidRPr="0006554D">
        <w:tab/>
      </w:r>
      <w:r w:rsidR="00E55DD8">
        <w:t>40</w:t>
      </w:r>
    </w:p>
    <w:p w14:paraId="16B73774" w14:textId="7F01C9D7" w:rsidR="00E55DD8" w:rsidRPr="0006554D" w:rsidRDefault="00FF148C" w:rsidP="00FF148C">
      <w:pPr>
        <w:tabs>
          <w:tab w:val="left" w:pos="1080"/>
          <w:tab w:val="left" w:pos="2970"/>
          <w:tab w:val="left" w:pos="6480"/>
          <w:tab w:val="right" w:pos="7920"/>
        </w:tabs>
        <w:spacing w:after="0"/>
      </w:pPr>
      <w:r>
        <w:tab/>
      </w:r>
      <w:r w:rsidR="00E55DD8" w:rsidRPr="0006554D">
        <w:t>bet</w:t>
      </w:r>
      <w:r w:rsidR="00E55DD8" w:rsidRPr="0006554D">
        <w:tab/>
      </w:r>
      <w:r w:rsidR="00E55DD8">
        <w:t>bettor redeems 16 bets</w:t>
      </w:r>
      <w:r w:rsidR="00E55DD8" w:rsidRPr="0006554D">
        <w:tab/>
      </w:r>
      <w:r w:rsidR="00E55DD8">
        <w:t>161</w:t>
      </w:r>
    </w:p>
    <w:p w14:paraId="7810F264" w14:textId="77777777" w:rsidR="0006554D" w:rsidRDefault="0006554D">
      <w:pPr>
        <w:rPr>
          <w:b/>
          <w:bCs/>
        </w:rPr>
      </w:pPr>
    </w:p>
    <w:p w14:paraId="185D0B9A" w14:textId="5EF1818E" w:rsidR="009C7E0F" w:rsidRPr="007727CA" w:rsidRDefault="009F2459" w:rsidP="007727CA">
      <w:pPr>
        <w:pStyle w:val="Heading2"/>
      </w:pPr>
      <w:bookmarkStart w:id="44" w:name="_Toc144663864"/>
      <w:r w:rsidRPr="007727CA">
        <w:t>Settlement Detail</w:t>
      </w:r>
      <w:bookmarkEnd w:id="44"/>
    </w:p>
    <w:p w14:paraId="4492DB2D" w14:textId="7905745F" w:rsidR="009C7E0F" w:rsidRDefault="006B7C30">
      <w:r>
        <w:t xml:space="preserve">Settlement records which bets won and then allocates bettor and LP capital to accounts that ensure accrued accounts are fully collateralized. Each bet creates a </w:t>
      </w:r>
      <w:proofErr w:type="gramStart"/>
      <w:r>
        <w:t>struct</w:t>
      </w:r>
      <w:proofErr w:type="gramEnd"/>
      <w:r>
        <w:t xml:space="preserve"> that contains the team and week of the bet. These two inputs create a hash mapped to a number representing its game outcome: 0 for </w:t>
      </w:r>
      <w:r w:rsidR="00892E04">
        <w:t xml:space="preserve">a </w:t>
      </w:r>
      <w:r>
        <w:t xml:space="preserve">loss, 1 for a tie, </w:t>
      </w:r>
      <w:r w:rsidR="00892E04">
        <w:t xml:space="preserve">and </w:t>
      </w:r>
      <w:r>
        <w:t xml:space="preserve">2 for a win. When the array of 32 results is sent to the settlement method, the mapping is created (the mapping is zero for uninitialized hashes, so unless updated, the mapping is 0). This mapping is then used for redemptions, in that a </w:t>
      </w:r>
      <w:proofErr w:type="spellStart"/>
      <w:r>
        <w:t>bettor</w:t>
      </w:r>
      <w:proofErr w:type="spellEnd"/>
      <w:r>
        <w:t xml:space="preserve"> claiming his winnings will need the {epoch, match, team} hash to map to a 1 or 2 to generate a payout.</w:t>
      </w:r>
    </w:p>
    <w:p w14:paraId="50EF2B15" w14:textId="49D60C1A" w:rsidR="009C7E0F" w:rsidRDefault="009F2459">
      <w:r>
        <w:t xml:space="preserve">In addition to creating non-zero hash mappings for non-losing teams, the total payments to all bettors </w:t>
      </w:r>
      <w:r w:rsidR="00747B64">
        <w:t xml:space="preserve">were </w:t>
      </w:r>
      <w:r>
        <w:t xml:space="preserve">generated using the results and the </w:t>
      </w:r>
      <w:proofErr w:type="spellStart"/>
      <w:r>
        <w:t>paySum</w:t>
      </w:r>
      <w:proofErr w:type="spellEnd"/>
      <w:r>
        <w:t xml:space="preserve"> and </w:t>
      </w:r>
      <w:proofErr w:type="spellStart"/>
      <w:r>
        <w:t>betSum</w:t>
      </w:r>
      <w:proofErr w:type="spellEnd"/>
      <w:r>
        <w:t xml:space="preserve"> arrays:  </w:t>
      </w:r>
    </w:p>
    <w:p w14:paraId="0254A763" w14:textId="1F2F732C" w:rsidR="009C7E0F" w:rsidRDefault="009F2459">
      <w:pPr>
        <w:pStyle w:val="MTDisplayEquation"/>
      </w:pPr>
      <w:r>
        <w:tab/>
      </w:r>
      <w:r>
        <w:rPr>
          <w:position w:val="-40"/>
        </w:rPr>
        <w:object w:dxaOrig="4160" w:dyaOrig="920" w14:anchorId="1ED5F32B">
          <v:shape id="_x0000_i1040" type="#_x0000_t75" style="width:207.75pt;height:45pt" o:ole="">
            <v:imagedata r:id="rId39" o:title=""/>
          </v:shape>
          <o:OLEObject Type="Embed" ProgID="Equation.DSMT4" ShapeID="_x0000_i1040" DrawAspect="Content" ObjectID="_1756729321" r:id="rId40"/>
        </w:object>
      </w:r>
    </w:p>
    <w:p w14:paraId="79D46986" w14:textId="77777777" w:rsidR="009C7E0F" w:rsidRDefault="009C7E0F"/>
    <w:p w14:paraId="04A643E1" w14:textId="6653B454" w:rsidR="009C7E0F" w:rsidRDefault="009F2459">
      <w:r>
        <w:t>Here 1</w:t>
      </w:r>
      <w:r>
        <w:rPr>
          <w:i/>
          <w:iCs/>
          <w:vertAlign w:val="subscript"/>
        </w:rPr>
        <w:t>x</w:t>
      </w:r>
      <w:r>
        <w:t xml:space="preserve"> is an indicator function that is 1 if true, 0 else. The </w:t>
      </w:r>
      <w:proofErr w:type="spellStart"/>
      <w:r>
        <w:rPr>
          <w:i/>
          <w:iCs/>
        </w:rPr>
        <w:t>WeeklyWinnings</w:t>
      </w:r>
      <w:proofErr w:type="spellEnd"/>
      <w:r>
        <w:t xml:space="preserve"> represents the bettor profit, while the </w:t>
      </w:r>
      <w:proofErr w:type="spellStart"/>
      <w:r>
        <w:t>WeeklyPayBack</w:t>
      </w:r>
      <w:proofErr w:type="spellEnd"/>
      <w:r>
        <w:t xml:space="preserve"> represent</w:t>
      </w:r>
      <w:r w:rsidR="00747B64">
        <w:t>s</w:t>
      </w:r>
      <w:r>
        <w:t xml:space="preserve"> the initial bettor funding. The oracle fee of 5% is applied to the bettor winnings, </w:t>
      </w:r>
      <w:r w:rsidR="00747B64">
        <w:t>representing</w:t>
      </w:r>
      <w:r>
        <w:t xml:space="preserve"> about 2.5% of the total bet amount. As individual payouts are less than or equal to the total payouts in any week, this rounding truncations on individual redemptions will </w:t>
      </w:r>
      <w:r w:rsidR="00747B64">
        <w:t xml:space="preserve">not compromise contract solvency; rounding will not prevent redemptions. </w:t>
      </w:r>
      <w:r>
        <w:t xml:space="preserve"> </w:t>
      </w:r>
    </w:p>
    <w:p w14:paraId="7986CA15" w14:textId="3439FA58" w:rsidR="009C7E0F" w:rsidRDefault="009F2459">
      <w:r>
        <w:t>At settlement</w:t>
      </w:r>
      <w:r w:rsidR="00747B64">
        <w:t>,</w:t>
      </w:r>
      <w:r>
        <w:t xml:space="preserve"> accounts are adjusted as follows:</w:t>
      </w:r>
    </w:p>
    <w:p w14:paraId="292264CB" w14:textId="317B3AFF" w:rsidR="009C7E0F" w:rsidRDefault="009F2459">
      <w:pPr>
        <w:ind w:left="720"/>
      </w:pPr>
      <w:r>
        <w:t xml:space="preserve">Redemption </w:t>
      </w:r>
      <w:r w:rsidR="00747B64">
        <w:t>c</w:t>
      </w:r>
      <w:r>
        <w:t xml:space="preserve">apital = </w:t>
      </w:r>
      <w:proofErr w:type="spellStart"/>
      <w:r>
        <w:t>WeeklyPayBack</w:t>
      </w:r>
      <w:proofErr w:type="spellEnd"/>
      <w:r>
        <w:t xml:space="preserve"> </w:t>
      </w:r>
    </w:p>
    <w:p w14:paraId="68305047" w14:textId="22D8F368" w:rsidR="009C7E0F" w:rsidRDefault="009F2459">
      <w:pPr>
        <w:ind w:left="720"/>
      </w:pPr>
      <w:proofErr w:type="spellStart"/>
      <w:proofErr w:type="gramStart"/>
      <w:r>
        <w:t>PayoffPot</w:t>
      </w:r>
      <w:proofErr w:type="spellEnd"/>
      <w:r>
        <w:t xml:space="preserve">  =</w:t>
      </w:r>
      <w:proofErr w:type="gramEnd"/>
      <w:r>
        <w:t xml:space="preserve"> </w:t>
      </w:r>
      <w:proofErr w:type="spellStart"/>
      <w:r>
        <w:t>WeeklyWinnings</w:t>
      </w:r>
      <w:proofErr w:type="spellEnd"/>
      <w:r>
        <w:t xml:space="preserve"> * 95 /100</w:t>
      </w:r>
    </w:p>
    <w:p w14:paraId="13F5BFDB" w14:textId="2331FA4E" w:rsidR="006B7C30" w:rsidRDefault="006B7C30" w:rsidP="006B7C30">
      <w:pPr>
        <w:ind w:left="720"/>
      </w:pPr>
      <w:r>
        <w:t xml:space="preserve">Oracle fee revenue = </w:t>
      </w:r>
      <w:proofErr w:type="spellStart"/>
      <w:r>
        <w:t>WeeklyWinnings</w:t>
      </w:r>
      <w:proofErr w:type="spellEnd"/>
      <w:r>
        <w:t xml:space="preserve"> * 5 /100</w:t>
      </w:r>
    </w:p>
    <w:p w14:paraId="5E40522A" w14:textId="2F45D72A" w:rsidR="009C7E0F" w:rsidRDefault="009F2459">
      <w:r>
        <w:t>The bookie's capital then adds the money bet that week minus the payouts for wins and ties.</w:t>
      </w:r>
    </w:p>
    <w:p w14:paraId="6E1293D7" w14:textId="74F0828C" w:rsidR="009C7E0F" w:rsidRDefault="009F2459">
      <w:pPr>
        <w:ind w:left="720"/>
      </w:pPr>
      <w:proofErr w:type="spellStart"/>
      <w:r>
        <w:t>bookiePool</w:t>
      </w:r>
      <w:proofErr w:type="spellEnd"/>
      <w:r>
        <w:t xml:space="preserve"> = </w:t>
      </w:r>
      <w:proofErr w:type="spellStart"/>
      <w:r>
        <w:t>bookiePool</w:t>
      </w:r>
      <w:proofErr w:type="spellEnd"/>
      <w:r>
        <w:t xml:space="preserve"> + </w:t>
      </w:r>
      <w:proofErr w:type="spellStart"/>
      <w:r>
        <w:t>bettorLocked</w:t>
      </w:r>
      <w:proofErr w:type="spellEnd"/>
      <w:r>
        <w:t xml:space="preserve"> – </w:t>
      </w:r>
      <w:proofErr w:type="spellStart"/>
      <w:r>
        <w:t>redemptionPot</w:t>
      </w:r>
      <w:proofErr w:type="spellEnd"/>
      <w:r>
        <w:t xml:space="preserve"> – </w:t>
      </w:r>
      <w:proofErr w:type="spellStart"/>
      <w:r>
        <w:t>payoffPot</w:t>
      </w:r>
      <w:proofErr w:type="spellEnd"/>
    </w:p>
    <w:p w14:paraId="508BD7E8" w14:textId="779E6C46" w:rsidR="009C7E0F" w:rsidRDefault="009F2459">
      <w:r>
        <w:lastRenderedPageBreak/>
        <w:t xml:space="preserve">The oracle revenues </w:t>
      </w:r>
      <w:r w:rsidR="00747B64">
        <w:t>are</w:t>
      </w:r>
      <w:r>
        <w:t xml:space="preserve"> then just 5% of the </w:t>
      </w:r>
      <w:proofErr w:type="spellStart"/>
      <w:proofErr w:type="gramStart"/>
      <w:r>
        <w:t>WeeklyWinnings</w:t>
      </w:r>
      <w:proofErr w:type="spellEnd"/>
      <w:r>
        <w:t>, and</w:t>
      </w:r>
      <w:proofErr w:type="gramEnd"/>
      <w:r>
        <w:t xml:space="preserve"> </w:t>
      </w:r>
      <w:r w:rsidR="00747B64">
        <w:t>are</w:t>
      </w:r>
      <w:r>
        <w:t xml:space="preserve"> transferred to the oracle contract</w:t>
      </w:r>
      <w:r w:rsidR="006F6AE8">
        <w:t xml:space="preserve"> in the settlement function.</w:t>
      </w:r>
    </w:p>
    <w:p w14:paraId="525D789A" w14:textId="32B76FCB" w:rsidR="009C7E0F" w:rsidRDefault="009F2459">
      <w:r>
        <w:t>The bettor's money exists in the residual and must be claimed via redemption. At redemption</w:t>
      </w:r>
      <w:r w:rsidR="00747B64">
        <w:t>,</w:t>
      </w:r>
      <w:r>
        <w:t xml:space="preserve"> their bet and its winnings are credited to the bettor's user balance, available for withdrawal or future bets. </w:t>
      </w:r>
    </w:p>
    <w:p w14:paraId="5EEC199C" w14:textId="407FB0EC" w:rsidR="009C7E0F" w:rsidRDefault="009F2459">
      <w:r>
        <w:t>After settlement</w:t>
      </w:r>
      <w:r w:rsidR="00747B64">
        <w:t>,</w:t>
      </w:r>
      <w:r>
        <w:t xml:space="preserve"> the </w:t>
      </w:r>
      <w:proofErr w:type="spellStart"/>
      <w:r>
        <w:t>bookieLocked</w:t>
      </w:r>
      <w:proofErr w:type="spellEnd"/>
      <w:r w:rsidR="0004239F">
        <w:t xml:space="preserve"> margin</w:t>
      </w:r>
      <w:r>
        <w:t xml:space="preserve"> is set to zero, so all </w:t>
      </w:r>
      <w:r w:rsidR="0004239F">
        <w:t xml:space="preserve">LP </w:t>
      </w:r>
      <w:r>
        <w:t>funds are available for withdrawal.</w:t>
      </w:r>
      <w:r w:rsidR="006B7C30">
        <w:t xml:space="preserve"> LPs need to pass </w:t>
      </w:r>
      <w:r w:rsidR="00A959F7">
        <w:t>3</w:t>
      </w:r>
      <w:r w:rsidR="006B7C30">
        <w:t xml:space="preserve"> settlements before they can withdraw.</w:t>
      </w:r>
    </w:p>
    <w:p w14:paraId="46F1ECE9" w14:textId="77777777" w:rsidR="0037253D" w:rsidRDefault="0037253D" w:rsidP="0037253D">
      <w:pPr>
        <w:pStyle w:val="Heading2"/>
        <w:ind w:left="0"/>
      </w:pPr>
      <w:bookmarkStart w:id="45" w:name="_Toc144663865"/>
    </w:p>
    <w:p w14:paraId="263C32F6" w14:textId="32642526" w:rsidR="00FC11D6" w:rsidRPr="007727CA" w:rsidRDefault="00FC11D6" w:rsidP="007727CA">
      <w:pPr>
        <w:pStyle w:val="Heading2"/>
      </w:pPr>
      <w:r w:rsidRPr="007727CA">
        <w:t>Odds Stability</w:t>
      </w:r>
      <w:bookmarkEnd w:id="45"/>
    </w:p>
    <w:p w14:paraId="1EAE6D55" w14:textId="77777777" w:rsidR="00FC11D6" w:rsidRDefault="00FC11D6" w:rsidP="00FC11D6">
      <w:r>
        <w:t xml:space="preserve">The relative stability of straight-up sporting event odds compared to the </w:t>
      </w:r>
      <w:proofErr w:type="spellStart"/>
      <w:r>
        <w:t>vig</w:t>
      </w:r>
      <w:proofErr w:type="spellEnd"/>
      <w:r>
        <w:t xml:space="preserve"> allows for a super high-latency oracle that would never work for swapping tokens. Consider that your average daily stock price volatility of 2.5% is 16 times greater than the average bid-ask spread of 0.15%. A market maker who adjusted their bid-ask prices once daily would be exposed as a 'money pump' by arbitrageurs, in that if the price moves up 2.5%, the market maker will almost certainly have sold on the way up, generating real-time losses. </w:t>
      </w:r>
    </w:p>
    <w:p w14:paraId="76E44FCA" w14:textId="221C478F" w:rsidR="0037253D" w:rsidRDefault="00FC11D6">
      <w:r>
        <w:t xml:space="preserve">In contrast, the implicit spread on money line bets is 2.5% in terms of a win probability. This means one needs a 2.5% edge in predicting which team wins to beat the house. The </w:t>
      </w:r>
      <w:r w:rsidR="00BC5C16">
        <w:t>weekly</w:t>
      </w:r>
      <w:r>
        <w:t xml:space="preserve"> volatility of these odds, when translated into a win probability, is </w:t>
      </w:r>
      <w:r w:rsidR="00BC5C16">
        <w:t>less than 1.0%</w:t>
      </w:r>
      <w:r>
        <w:t xml:space="preserve">, implying the book would make money even if it </w:t>
      </w:r>
      <w:r w:rsidR="00BC5C16">
        <w:t>used early-week</w:t>
      </w:r>
      <w:r>
        <w:t xml:space="preserve"> odds. In practice, the closing line and opening line</w:t>
      </w:r>
      <w:r w:rsidR="00BC5C16">
        <w:t>s</w:t>
      </w:r>
      <w:r>
        <w:t xml:space="preserve"> for NFL betting </w:t>
      </w:r>
      <w:r w:rsidR="00BC5C16">
        <w:t>are</w:t>
      </w:r>
      <w:r>
        <w:t xml:space="preserve"> statistically identical.</w:t>
      </w:r>
    </w:p>
    <w:p w14:paraId="7B7FE64C" w14:textId="77777777" w:rsidR="0037253D" w:rsidRDefault="0037253D" w:rsidP="0037253D">
      <w:pPr>
        <w:pStyle w:val="Heading2"/>
      </w:pPr>
      <w:bookmarkStart w:id="46" w:name="_Toc144663831"/>
      <w:r>
        <w:t>Incidence Response Suggestions</w:t>
      </w:r>
      <w:bookmarkEnd w:id="46"/>
      <w:r>
        <w:t xml:space="preserve"> </w:t>
      </w:r>
    </w:p>
    <w:p w14:paraId="74B2DC74" w14:textId="77777777" w:rsidR="0037253D" w:rsidRDefault="0037253D" w:rsidP="0037253D">
      <w:r>
        <w:t>There is no outside adjudicator to rectify problems, as this would delay payments and complicate the contract—how to incent the adjudicator? All problems must be solved on-chain within these contracts. As I do not and cannot control the contract, this is advice rather than an official protocol or something automatically enforced within the contract code.</w:t>
      </w:r>
    </w:p>
    <w:p w14:paraId="0CC04F3F" w14:textId="77777777" w:rsidR="0037253D" w:rsidRDefault="0037253D" w:rsidP="0037253D">
      <w:r>
        <w:t xml:space="preserve">Off-chain odds can change quickly and significantly, exposing the LPs to bets with an objectively negative expected value position. In that case, oracle token holders can immediately pause up to two bets. This action does not require the usual 12-hour vetting period to allow oracle token voting. It does not expose LPs or bettors to more risk, as it just prevents new bets on those matches. Such an action has no upside if this is not true for the oracle. </w:t>
      </w:r>
    </w:p>
    <w:p w14:paraId="48ACD62A" w14:textId="77777777" w:rsidR="0037253D" w:rsidRDefault="0037253D" w:rsidP="0037253D">
      <w:r>
        <w:t xml:space="preserve">A more extreme solution to bad data on the betting contract would be to adjust the concentration factor. Remember that the maximum exposure on any one match is the total LP capital divided by the concentration factor. If one sets this to a large number, the maximum bet can </w:t>
      </w:r>
      <w:proofErr w:type="gramStart"/>
      <w:r>
        <w:t>bet</w:t>
      </w:r>
      <w:proofErr w:type="gramEnd"/>
      <w:r>
        <w:t xml:space="preserve"> set to a number below the minimum bet size and so would prevent </w:t>
      </w:r>
      <w:r w:rsidRPr="00073B9E">
        <w:rPr>
          <w:i/>
          <w:iCs/>
        </w:rPr>
        <w:t>any</w:t>
      </w:r>
      <w:r>
        <w:t xml:space="preserve"> bets increasing LP exposure. Such an action simply prevents more risk (and potential revenue</w:t>
      </w:r>
      <w:proofErr w:type="gramStart"/>
      <w:r>
        <w:t>), and</w:t>
      </w:r>
      <w:proofErr w:type="gramEnd"/>
      <w:r>
        <w:t xml:space="preserve"> can be rescinded when new odds are pushed to the betting contract.</w:t>
      </w:r>
    </w:p>
    <w:p w14:paraId="29A0DE87" w14:textId="77777777" w:rsidR="0037253D" w:rsidRDefault="0037253D" w:rsidP="0037253D">
      <w:r>
        <w:t xml:space="preserve">Lastly, if a hacker could sneak in bad data that enabled an odds cheat, the oracle collective could nullify this action by posting a result of a tie regardless of the outcome. This allows the LPs and bettors to get their money back as if nothing happened, and the ‘incorrect’ but fair tie result should be explainable by the event logs showing the earlier hack. This would be an extreme scenario, like a fork in a blockchain, but it is always good to anticipate a worst-case scenario. </w:t>
      </w:r>
    </w:p>
    <w:p w14:paraId="28BD26A2" w14:textId="77777777" w:rsidR="0037253D" w:rsidRDefault="0037253D"/>
    <w:p w14:paraId="561205E0" w14:textId="77777777" w:rsidR="00FC11D6" w:rsidRDefault="00FC11D6"/>
    <w:sectPr w:rsidR="00FC11D6">
      <w:headerReference w:type="default" r:id="rId41"/>
      <w:footerReference w:type="default" r:id="rId42"/>
      <w:headerReference w:type="first" r:id="rId4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7E137" w14:textId="77777777" w:rsidR="00CD65B8" w:rsidRDefault="00CD65B8">
      <w:pPr>
        <w:spacing w:after="0" w:line="240" w:lineRule="auto"/>
      </w:pPr>
      <w:r>
        <w:separator/>
      </w:r>
    </w:p>
  </w:endnote>
  <w:endnote w:type="continuationSeparator" w:id="0">
    <w:p w14:paraId="79F6CE88" w14:textId="77777777" w:rsidR="00CD65B8" w:rsidRDefault="00CD65B8">
      <w:pPr>
        <w:spacing w:after="0" w:line="240" w:lineRule="auto"/>
      </w:pPr>
      <w:r>
        <w:continuationSeparator/>
      </w:r>
    </w:p>
  </w:endnote>
  <w:endnote w:type="continuationNotice" w:id="1">
    <w:p w14:paraId="14E174EC" w14:textId="77777777" w:rsidR="00CD65B8" w:rsidRDefault="00CD65B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FFB53" w14:textId="2DAB63BE" w:rsidR="009C7E0F" w:rsidRDefault="009F2459">
    <w:pPr>
      <w:pStyle w:val="Footer"/>
    </w:pPr>
    <w:r>
      <w:t>Draft</w:t>
    </w:r>
  </w:p>
  <w:p w14:paraId="468CC813" w14:textId="71A912B7" w:rsidR="009C7E0F" w:rsidRDefault="009C7E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F09AE" w14:textId="77777777" w:rsidR="00CD65B8" w:rsidRDefault="00CD65B8">
      <w:pPr>
        <w:spacing w:after="0" w:line="240" w:lineRule="auto"/>
      </w:pPr>
      <w:r>
        <w:separator/>
      </w:r>
    </w:p>
  </w:footnote>
  <w:footnote w:type="continuationSeparator" w:id="0">
    <w:p w14:paraId="564F9522" w14:textId="77777777" w:rsidR="00CD65B8" w:rsidRDefault="00CD65B8">
      <w:pPr>
        <w:spacing w:after="0" w:line="240" w:lineRule="auto"/>
      </w:pPr>
      <w:r>
        <w:continuationSeparator/>
      </w:r>
    </w:p>
  </w:footnote>
  <w:footnote w:type="continuationNotice" w:id="1">
    <w:p w14:paraId="4F4EFEF1" w14:textId="77777777" w:rsidR="00CD65B8" w:rsidRDefault="00CD65B8">
      <w:pPr>
        <w:spacing w:after="0" w:line="240" w:lineRule="auto"/>
      </w:pPr>
    </w:p>
  </w:footnote>
  <w:footnote w:id="2">
    <w:p w14:paraId="299CEC8A" w14:textId="2B2CB139" w:rsidR="006E1F75" w:rsidRDefault="006E1F75" w:rsidP="006E1F75">
      <w:pPr>
        <w:pStyle w:val="FootnoteText"/>
      </w:pPr>
      <w:r>
        <w:rPr>
          <w:rStyle w:val="FootnoteReference"/>
        </w:rPr>
        <w:footnoteRef/>
      </w:r>
      <w:r>
        <w:t xml:space="preserve"> </w:t>
      </w:r>
      <w:r w:rsidR="00F12C3D">
        <w:t>A</w:t>
      </w:r>
      <w:r>
        <w:t>dverse selection</w:t>
      </w:r>
      <w:r w:rsidR="00F12C3D">
        <w:t xml:space="preserve"> for LPs would be when they</w:t>
      </w:r>
      <w:r>
        <w:t xml:space="preserve"> offer </w:t>
      </w:r>
      <w:r w:rsidR="00F12C3D">
        <w:t>odds</w:t>
      </w:r>
      <w:r>
        <w:t xml:space="preserve"> and get filled only when it’s a</w:t>
      </w:r>
      <w:r w:rsidR="00F12C3D">
        <w:t>n objectively</w:t>
      </w:r>
      <w:r>
        <w:t xml:space="preserve"> bad deal, </w:t>
      </w:r>
      <w:r w:rsidR="00F12C3D">
        <w:t xml:space="preserve">as with </w:t>
      </w:r>
      <w:proofErr w:type="gramStart"/>
      <w:r w:rsidR="00F12C3D">
        <w:t>arbitrage.</w:t>
      </w:r>
      <w:r>
        <w:t>.</w:t>
      </w:r>
      <w:proofErr w:type="gramEnd"/>
    </w:p>
  </w:footnote>
  <w:footnote w:id="3">
    <w:p w14:paraId="500623C2" w14:textId="299F2A6A" w:rsidR="00632ECC" w:rsidRDefault="00632ECC">
      <w:pPr>
        <w:pStyle w:val="FootnoteText"/>
      </w:pPr>
      <w:r>
        <w:rPr>
          <w:rStyle w:val="FootnoteReference"/>
        </w:rPr>
        <w:footnoteRef/>
      </w:r>
      <w:r>
        <w:t xml:space="preserve"> The wisdom of experts, and the masses, </w:t>
      </w:r>
      <w:r w:rsidR="00E70390">
        <w:t>are</w:t>
      </w:r>
      <w:r>
        <w:t xml:space="preserve"> already in a sportsbook’s odd.</w:t>
      </w:r>
    </w:p>
  </w:footnote>
  <w:footnote w:id="4">
    <w:p w14:paraId="52BDC51D" w14:textId="5F96F7B4" w:rsidR="00A07E3C" w:rsidRDefault="00A07E3C" w:rsidP="00A07E3C">
      <w:pPr>
        <w:pStyle w:val="FootnoteText"/>
      </w:pPr>
      <w:r>
        <w:rPr>
          <w:rStyle w:val="FootnoteReference"/>
        </w:rPr>
        <w:footnoteRef/>
      </w:r>
      <w:r>
        <w:t xml:space="preserve"> </w:t>
      </w:r>
      <w:r w:rsidR="00E8654A">
        <w:t>A flat book does not mean the bet amounts for both teams are equal. For example, a</w:t>
      </w:r>
      <w:r>
        <w:t xml:space="preserve"> contest </w:t>
      </w:r>
      <w:r w:rsidR="00E8654A">
        <w:t>c</w:t>
      </w:r>
      <w:r>
        <w:t xml:space="preserve">ould have </w:t>
      </w:r>
      <w:r w:rsidR="00CC19AD">
        <w:t>5</w:t>
      </w:r>
      <w:r>
        <w:t xml:space="preserve"> </w:t>
      </w:r>
      <w:proofErr w:type="spellStart"/>
      <w:r w:rsidR="00E8654A">
        <w:t>avax</w:t>
      </w:r>
      <w:proofErr w:type="spellEnd"/>
      <w:r>
        <w:t xml:space="preserve"> bet on </w:t>
      </w:r>
      <w:r w:rsidR="00E8654A">
        <w:t xml:space="preserve">a </w:t>
      </w:r>
      <w:r w:rsidR="00CC19AD">
        <w:t>5:1</w:t>
      </w:r>
      <w:r w:rsidR="00E8654A">
        <w:t xml:space="preserve"> favorite, and 1 </w:t>
      </w:r>
      <w:proofErr w:type="spellStart"/>
      <w:r w:rsidR="00E8654A">
        <w:t>avax</w:t>
      </w:r>
      <w:proofErr w:type="spellEnd"/>
      <w:r w:rsidR="00E8654A">
        <w:t xml:space="preserve"> bet on the underdog, leaving the LPs with zero risk. </w:t>
      </w:r>
    </w:p>
  </w:footnote>
  <w:footnote w:id="5">
    <w:p w14:paraId="1A16944F" w14:textId="12481781" w:rsidR="007A5A5C" w:rsidRDefault="007A5A5C">
      <w:pPr>
        <w:pStyle w:val="FootnoteText"/>
      </w:pPr>
      <w:r>
        <w:rPr>
          <w:rStyle w:val="FootnoteReference"/>
        </w:rPr>
        <w:footnoteRef/>
      </w:r>
      <w:r>
        <w:t xml:space="preserve"> It is equal statistically, that is, over time. Both the oracle and LPs are subject to small sample variation from different sources. If there are no winners, the oracle gets nothing; the </w:t>
      </w:r>
      <w:proofErr w:type="gramStart"/>
      <w:r>
        <w:t>LP’s</w:t>
      </w:r>
      <w:proofErr w:type="gramEnd"/>
      <w:r>
        <w:t xml:space="preserve"> could lose all of the bets where they have net exposure and thus lose money. </w:t>
      </w:r>
    </w:p>
  </w:footnote>
  <w:footnote w:id="6">
    <w:p w14:paraId="410F7B5C" w14:textId="48A7137E" w:rsidR="00176A6B" w:rsidRDefault="00176A6B">
      <w:pPr>
        <w:pStyle w:val="FootnoteText"/>
      </w:pPr>
      <w:r>
        <w:rPr>
          <w:rStyle w:val="FootnoteReference"/>
        </w:rPr>
        <w:footnoteRef/>
      </w:r>
      <w:r>
        <w:t xml:space="preserve"> Augur was plagued by bad-faith actors like </w:t>
      </w:r>
      <w:proofErr w:type="spellStart"/>
      <w:r>
        <w:t>Poyo-</w:t>
      </w:r>
      <w:r w:rsidR="00DA7468">
        <w:t>P</w:t>
      </w:r>
      <w:r>
        <w:t>oyo</w:t>
      </w:r>
      <w:proofErr w:type="spellEnd"/>
      <w:r>
        <w:t>, who</w:t>
      </w:r>
      <w:r w:rsidR="00DA7468">
        <w:t>se</w:t>
      </w:r>
      <w:r>
        <w:t xml:space="preserve"> intentionally deceptive bets were dismissed as the actions of a rogue agent. If the implications of his actions were immediately fatal for </w:t>
      </w:r>
      <w:proofErr w:type="gramStart"/>
      <w:r>
        <w:t>Augur</w:t>
      </w:r>
      <w:proofErr w:type="gramEnd"/>
      <w:r>
        <w:t xml:space="preserve"> he would have been disciplined by those with an equity interest in the </w:t>
      </w:r>
      <w:proofErr w:type="spellStart"/>
      <w:r>
        <w:t>dapp</w:t>
      </w:r>
      <w:proofErr w:type="spellEnd"/>
      <w:r>
        <w:t>.</w:t>
      </w:r>
    </w:p>
  </w:footnote>
  <w:footnote w:id="7">
    <w:p w14:paraId="0E251E49" w14:textId="77777777" w:rsidR="00A07E3C" w:rsidRDefault="00A07E3C" w:rsidP="00A07E3C">
      <w:pPr>
        <w:pStyle w:val="FootnoteText"/>
      </w:pPr>
      <w:r>
        <w:rPr>
          <w:rStyle w:val="FootnoteReference"/>
        </w:rPr>
        <w:footnoteRef/>
      </w:r>
      <w:r>
        <w:t xml:space="preserve"> 625 = 50.001% of 1250</w:t>
      </w:r>
    </w:p>
  </w:footnote>
  <w:footnote w:id="8">
    <w:p w14:paraId="51E44F3D" w14:textId="7E30AAAE" w:rsidR="001D024C" w:rsidRDefault="001D024C" w:rsidP="001D024C">
      <w:pPr>
        <w:pStyle w:val="FootnoteText"/>
      </w:pPr>
      <w:r>
        <w:rPr>
          <w:rStyle w:val="FootnoteReference"/>
        </w:rPr>
        <w:footnoteRef/>
      </w:r>
      <w:r>
        <w:t xml:space="preserve"> I created something that fills a real niche as opposed to the Ponzi scams that dominate </w:t>
      </w:r>
      <w:proofErr w:type="spellStart"/>
      <w:r>
        <w:t>dapps</w:t>
      </w:r>
      <w:proofErr w:type="spellEnd"/>
      <w:r>
        <w:t xml:space="preserve">. Online betting, let alone providing liquidity or </w:t>
      </w:r>
      <w:r w:rsidR="00636D6D">
        <w:t>administering a betting contract</w:t>
      </w:r>
      <w:r>
        <w:t xml:space="preserve">, is not legal in my </w:t>
      </w:r>
      <w:r w:rsidR="00636D6D">
        <w:t>state</w:t>
      </w:r>
      <w:r>
        <w:t xml:space="preserve">. </w:t>
      </w:r>
    </w:p>
  </w:footnote>
  <w:footnote w:id="9">
    <w:p w14:paraId="2608657B" w14:textId="77777777" w:rsidR="004B6432" w:rsidRDefault="004B6432" w:rsidP="004B6432">
      <w:pPr>
        <w:pStyle w:val="FootnoteText"/>
      </w:pPr>
      <w:r>
        <w:rPr>
          <w:rStyle w:val="FootnoteReference"/>
        </w:rPr>
        <w:footnoteRef/>
      </w:r>
      <w:r>
        <w:t xml:space="preserve"> I did not create such a </w:t>
      </w:r>
      <w:proofErr w:type="gramStart"/>
      <w:r>
        <w:t>vault</w:t>
      </w:r>
      <w:proofErr w:type="gramEnd"/>
      <w:r>
        <w:t xml:space="preserve"> but it should be straightforward, though there are several ways to do this.</w:t>
      </w:r>
    </w:p>
  </w:footnote>
  <w:footnote w:id="10">
    <w:p w14:paraId="41D29177" w14:textId="2C4A4543" w:rsidR="00757992" w:rsidRDefault="00757992">
      <w:pPr>
        <w:pStyle w:val="FootnoteText"/>
      </w:pPr>
      <w:r>
        <w:rPr>
          <w:rStyle w:val="FootnoteReference"/>
        </w:rPr>
        <w:footnoteRef/>
      </w:r>
      <w:r>
        <w:t xml:space="preserve"> </w:t>
      </w:r>
      <w:r w:rsidRPr="00757992">
        <w:t xml:space="preserve">In </w:t>
      </w:r>
      <w:r w:rsidRPr="00757992">
        <w:rPr>
          <w:i/>
          <w:iCs/>
        </w:rPr>
        <w:t>Political Parties</w:t>
      </w:r>
      <w:r>
        <w:t xml:space="preserve"> (1911),</w:t>
      </w:r>
      <w:r w:rsidRPr="00757992">
        <w:t xml:space="preserve"> he noted that that rule by an elite, or oligarchy, is inevitable within any democratic organization as part of the tactical necessities of the organization</w:t>
      </w:r>
      <w:r w:rsidR="0062245B">
        <w:t>.</w:t>
      </w:r>
    </w:p>
  </w:footnote>
  <w:footnote w:id="11">
    <w:p w14:paraId="08B3009B" w14:textId="5DFE35DE" w:rsidR="00BA5E7D" w:rsidRDefault="00BA5E7D">
      <w:pPr>
        <w:pStyle w:val="FootnoteText"/>
      </w:pPr>
      <w:r>
        <w:rPr>
          <w:rStyle w:val="FootnoteReference"/>
        </w:rPr>
        <w:footnoteRef/>
      </w:r>
      <w:r>
        <w:t xml:space="preserve"> vault independence is not enforced in </w:t>
      </w:r>
      <w:proofErr w:type="spellStart"/>
      <w:r>
        <w:t>thi</w:t>
      </w:r>
      <w:proofErr w:type="spellEnd"/>
      <w:r>
        <w:t xml:space="preserve"> </w:t>
      </w:r>
      <w:proofErr w:type="spellStart"/>
      <w:r>
        <w:t>dapp</w:t>
      </w:r>
      <w:proofErr w:type="spellEnd"/>
      <w:r>
        <w:t xml:space="preserve">. I am just telling the vault creators it is in their best interest to be independent. They would be worth more, collectively. </w:t>
      </w:r>
    </w:p>
  </w:footnote>
  <w:footnote w:id="12">
    <w:p w14:paraId="50059048" w14:textId="77777777" w:rsidR="003F40C2" w:rsidRDefault="003F40C2" w:rsidP="003F40C2">
      <w:pPr>
        <w:pStyle w:val="FootnoteText"/>
      </w:pPr>
      <w:r>
        <w:rPr>
          <w:rStyle w:val="FootnoteReference"/>
        </w:rPr>
        <w:footnoteRef/>
      </w:r>
      <w:r>
        <w:t xml:space="preserve"> The initial data provider’s tokens are credited as a yes vote, and votes are decided on a simple majority of votes cast. Thus if no one else votes, the data submission will pass.</w:t>
      </w:r>
    </w:p>
  </w:footnote>
  <w:footnote w:id="13">
    <w:p w14:paraId="5B3D8A60" w14:textId="77777777" w:rsidR="007727CA" w:rsidRDefault="007727CA" w:rsidP="007727CA">
      <w:pPr>
        <w:pStyle w:val="FootnoteText"/>
      </w:pPr>
      <w:r>
        <w:rPr>
          <w:rStyle w:val="FootnoteReference"/>
        </w:rPr>
        <w:footnoteRef/>
      </w:r>
      <w:r>
        <w:t xml:space="preserve"> The favorite/underdog refers to the opening line, and so over the week the initial favorite may become the underdog. Nonetheless, the ordering is fixed in the initial event posting.</w:t>
      </w:r>
    </w:p>
  </w:footnote>
  <w:footnote w:id="14">
    <w:p w14:paraId="059ECCEF" w14:textId="77777777" w:rsidR="009C7E0F" w:rsidRDefault="009F2459">
      <w:pPr>
        <w:pStyle w:val="FootnoteText"/>
      </w:pPr>
      <w:r>
        <w:rPr>
          <w:rStyle w:val="FootnoteReference"/>
        </w:rPr>
        <w:footnoteRef/>
      </w:r>
      <w:r>
        <w:t xml:space="preserve"> A negative </w:t>
      </w:r>
      <w:proofErr w:type="spellStart"/>
      <w:r>
        <w:t>vig</w:t>
      </w:r>
      <w:proofErr w:type="spellEnd"/>
      <w:r>
        <w:t xml:space="preserve"> would allow someone to create positions that would generate arbitrage profits.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A05EB" w14:textId="280E571C" w:rsidR="009C7E0F" w:rsidRDefault="00000000">
    <w:pPr>
      <w:pStyle w:val="Header"/>
      <w:jc w:val="right"/>
    </w:pPr>
    <w:sdt>
      <w:sdtPr>
        <w:id w:val="832728718"/>
        <w:docPartObj>
          <w:docPartGallery w:val="Page Numbers (Top of Page)"/>
          <w:docPartUnique/>
        </w:docPartObj>
      </w:sdtPr>
      <w:sdtEndPr>
        <w:rPr>
          <w:noProof/>
        </w:rPr>
      </w:sdtEndPr>
      <w:sdtContent>
        <w:r w:rsidR="009F2459">
          <w:fldChar w:fldCharType="begin"/>
        </w:r>
        <w:r w:rsidR="009F2459">
          <w:instrText xml:space="preserve"> PAGE   \* MERGEFORMAT </w:instrText>
        </w:r>
        <w:r w:rsidR="009F2459">
          <w:fldChar w:fldCharType="separate"/>
        </w:r>
        <w:r w:rsidR="009F2459">
          <w:rPr>
            <w:noProof/>
          </w:rPr>
          <w:t>18</w:t>
        </w:r>
        <w:r w:rsidR="009F2459">
          <w:rPr>
            <w:noProof/>
          </w:rPr>
          <w:fldChar w:fldCharType="end"/>
        </w:r>
      </w:sdtContent>
    </w:sdt>
  </w:p>
  <w:p w14:paraId="3CE20102" w14:textId="77777777" w:rsidR="009C7E0F" w:rsidRDefault="009C7E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323931"/>
      <w:docPartObj>
        <w:docPartGallery w:val="Watermarks"/>
        <w:docPartUnique/>
      </w:docPartObj>
    </w:sdtPr>
    <w:sdtContent>
      <w:p w14:paraId="74401ACC" w14:textId="72E28A8E" w:rsidR="009C7E0F" w:rsidRDefault="00000000">
        <w:pPr>
          <w:pStyle w:val="Header"/>
        </w:pPr>
        <w:r>
          <w:rPr>
            <w:noProof/>
          </w:rPr>
          <w:pict w14:anchorId="3595B03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533252" o:spid="_x0000_s1027" type="#_x0000_t136" style="position:absolute;margin-left:0;margin-top:0;width:468pt;height:117pt;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C01FF"/>
    <w:multiLevelType w:val="hybridMultilevel"/>
    <w:tmpl w:val="E124CD06"/>
    <w:lvl w:ilvl="0" w:tplc="805E3C9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BB7D91"/>
    <w:multiLevelType w:val="hybridMultilevel"/>
    <w:tmpl w:val="FB72FFA0"/>
    <w:lvl w:ilvl="0" w:tplc="4B660FCE">
      <w:start w:val="1"/>
      <w:numFmt w:val="bullet"/>
      <w:lvlText w:val=""/>
      <w:lvlJc w:val="left"/>
      <w:pPr>
        <w:ind w:left="720" w:hanging="360"/>
      </w:pPr>
      <w:rPr>
        <w:rFonts w:ascii="Symbol" w:hAnsi="Symbol" w:hint="default"/>
      </w:rPr>
    </w:lvl>
    <w:lvl w:ilvl="1" w:tplc="C22C8584" w:tentative="1">
      <w:start w:val="1"/>
      <w:numFmt w:val="bullet"/>
      <w:lvlText w:val="o"/>
      <w:lvlJc w:val="left"/>
      <w:pPr>
        <w:ind w:left="1440" w:hanging="360"/>
      </w:pPr>
      <w:rPr>
        <w:rFonts w:ascii="Courier New" w:hAnsi="Courier New" w:cs="Courier New" w:hint="default"/>
      </w:rPr>
    </w:lvl>
    <w:lvl w:ilvl="2" w:tplc="81D405BA" w:tentative="1">
      <w:start w:val="1"/>
      <w:numFmt w:val="bullet"/>
      <w:lvlText w:val=""/>
      <w:lvlJc w:val="left"/>
      <w:pPr>
        <w:ind w:left="2160" w:hanging="360"/>
      </w:pPr>
      <w:rPr>
        <w:rFonts w:ascii="Wingdings" w:hAnsi="Wingdings" w:hint="default"/>
      </w:rPr>
    </w:lvl>
    <w:lvl w:ilvl="3" w:tplc="EDD237E2" w:tentative="1">
      <w:start w:val="1"/>
      <w:numFmt w:val="bullet"/>
      <w:lvlText w:val=""/>
      <w:lvlJc w:val="left"/>
      <w:pPr>
        <w:ind w:left="2880" w:hanging="360"/>
      </w:pPr>
      <w:rPr>
        <w:rFonts w:ascii="Symbol" w:hAnsi="Symbol" w:hint="default"/>
      </w:rPr>
    </w:lvl>
    <w:lvl w:ilvl="4" w:tplc="25F46E2E" w:tentative="1">
      <w:start w:val="1"/>
      <w:numFmt w:val="bullet"/>
      <w:lvlText w:val="o"/>
      <w:lvlJc w:val="left"/>
      <w:pPr>
        <w:ind w:left="3600" w:hanging="360"/>
      </w:pPr>
      <w:rPr>
        <w:rFonts w:ascii="Courier New" w:hAnsi="Courier New" w:cs="Courier New" w:hint="default"/>
      </w:rPr>
    </w:lvl>
    <w:lvl w:ilvl="5" w:tplc="6096B3B8" w:tentative="1">
      <w:start w:val="1"/>
      <w:numFmt w:val="bullet"/>
      <w:lvlText w:val=""/>
      <w:lvlJc w:val="left"/>
      <w:pPr>
        <w:ind w:left="4320" w:hanging="360"/>
      </w:pPr>
      <w:rPr>
        <w:rFonts w:ascii="Wingdings" w:hAnsi="Wingdings" w:hint="default"/>
      </w:rPr>
    </w:lvl>
    <w:lvl w:ilvl="6" w:tplc="2AD0D320" w:tentative="1">
      <w:start w:val="1"/>
      <w:numFmt w:val="bullet"/>
      <w:lvlText w:val=""/>
      <w:lvlJc w:val="left"/>
      <w:pPr>
        <w:ind w:left="5040" w:hanging="360"/>
      </w:pPr>
      <w:rPr>
        <w:rFonts w:ascii="Symbol" w:hAnsi="Symbol" w:hint="default"/>
      </w:rPr>
    </w:lvl>
    <w:lvl w:ilvl="7" w:tplc="2E7CD242" w:tentative="1">
      <w:start w:val="1"/>
      <w:numFmt w:val="bullet"/>
      <w:lvlText w:val="o"/>
      <w:lvlJc w:val="left"/>
      <w:pPr>
        <w:ind w:left="5760" w:hanging="360"/>
      </w:pPr>
      <w:rPr>
        <w:rFonts w:ascii="Courier New" w:hAnsi="Courier New" w:cs="Courier New" w:hint="default"/>
      </w:rPr>
    </w:lvl>
    <w:lvl w:ilvl="8" w:tplc="B282B6A0" w:tentative="1">
      <w:start w:val="1"/>
      <w:numFmt w:val="bullet"/>
      <w:lvlText w:val=""/>
      <w:lvlJc w:val="left"/>
      <w:pPr>
        <w:ind w:left="6480" w:hanging="360"/>
      </w:pPr>
      <w:rPr>
        <w:rFonts w:ascii="Wingdings" w:hAnsi="Wingdings" w:hint="default"/>
      </w:rPr>
    </w:lvl>
  </w:abstractNum>
  <w:abstractNum w:abstractNumId="2" w15:restartNumberingAfterBreak="0">
    <w:nsid w:val="27D27011"/>
    <w:multiLevelType w:val="hybridMultilevel"/>
    <w:tmpl w:val="2CE826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9541AF"/>
    <w:multiLevelType w:val="hybridMultilevel"/>
    <w:tmpl w:val="2AAA128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9CB5BE2"/>
    <w:multiLevelType w:val="hybridMultilevel"/>
    <w:tmpl w:val="64904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ED2D3B"/>
    <w:multiLevelType w:val="hybridMultilevel"/>
    <w:tmpl w:val="D0200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FC3416"/>
    <w:multiLevelType w:val="hybridMultilevel"/>
    <w:tmpl w:val="FE48B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FE03CD"/>
    <w:multiLevelType w:val="hybridMultilevel"/>
    <w:tmpl w:val="0958F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D65674"/>
    <w:multiLevelType w:val="hybridMultilevel"/>
    <w:tmpl w:val="C00E7F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8B6FD3"/>
    <w:multiLevelType w:val="hybridMultilevel"/>
    <w:tmpl w:val="42D6989E"/>
    <w:lvl w:ilvl="0" w:tplc="CF0202D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D751C8"/>
    <w:multiLevelType w:val="hybridMultilevel"/>
    <w:tmpl w:val="708C157A"/>
    <w:lvl w:ilvl="0" w:tplc="348E96D6">
      <w:start w:val="1"/>
      <w:numFmt w:val="bullet"/>
      <w:lvlText w:val=""/>
      <w:lvlJc w:val="left"/>
      <w:pPr>
        <w:ind w:left="720" w:hanging="360"/>
      </w:pPr>
      <w:rPr>
        <w:rFonts w:ascii="Symbol" w:hAnsi="Symbol" w:hint="default"/>
      </w:rPr>
    </w:lvl>
    <w:lvl w:ilvl="1" w:tplc="1A72EE7E">
      <w:start w:val="1"/>
      <w:numFmt w:val="bullet"/>
      <w:lvlText w:val="o"/>
      <w:lvlJc w:val="left"/>
      <w:pPr>
        <w:ind w:left="1440" w:hanging="360"/>
      </w:pPr>
      <w:rPr>
        <w:rFonts w:ascii="Courier New" w:hAnsi="Courier New" w:cs="Courier New" w:hint="default"/>
      </w:rPr>
    </w:lvl>
    <w:lvl w:ilvl="2" w:tplc="10E232EC" w:tentative="1">
      <w:start w:val="1"/>
      <w:numFmt w:val="bullet"/>
      <w:lvlText w:val=""/>
      <w:lvlJc w:val="left"/>
      <w:pPr>
        <w:ind w:left="2160" w:hanging="360"/>
      </w:pPr>
      <w:rPr>
        <w:rFonts w:ascii="Wingdings" w:hAnsi="Wingdings" w:hint="default"/>
      </w:rPr>
    </w:lvl>
    <w:lvl w:ilvl="3" w:tplc="DABE3444" w:tentative="1">
      <w:start w:val="1"/>
      <w:numFmt w:val="bullet"/>
      <w:lvlText w:val=""/>
      <w:lvlJc w:val="left"/>
      <w:pPr>
        <w:ind w:left="2880" w:hanging="360"/>
      </w:pPr>
      <w:rPr>
        <w:rFonts w:ascii="Symbol" w:hAnsi="Symbol" w:hint="default"/>
      </w:rPr>
    </w:lvl>
    <w:lvl w:ilvl="4" w:tplc="6C2AFC4C" w:tentative="1">
      <w:start w:val="1"/>
      <w:numFmt w:val="bullet"/>
      <w:lvlText w:val="o"/>
      <w:lvlJc w:val="left"/>
      <w:pPr>
        <w:ind w:left="3600" w:hanging="360"/>
      </w:pPr>
      <w:rPr>
        <w:rFonts w:ascii="Courier New" w:hAnsi="Courier New" w:cs="Courier New" w:hint="default"/>
      </w:rPr>
    </w:lvl>
    <w:lvl w:ilvl="5" w:tplc="A7E4674E" w:tentative="1">
      <w:start w:val="1"/>
      <w:numFmt w:val="bullet"/>
      <w:lvlText w:val=""/>
      <w:lvlJc w:val="left"/>
      <w:pPr>
        <w:ind w:left="4320" w:hanging="360"/>
      </w:pPr>
      <w:rPr>
        <w:rFonts w:ascii="Wingdings" w:hAnsi="Wingdings" w:hint="default"/>
      </w:rPr>
    </w:lvl>
    <w:lvl w:ilvl="6" w:tplc="7B7254C6" w:tentative="1">
      <w:start w:val="1"/>
      <w:numFmt w:val="bullet"/>
      <w:lvlText w:val=""/>
      <w:lvlJc w:val="left"/>
      <w:pPr>
        <w:ind w:left="5040" w:hanging="360"/>
      </w:pPr>
      <w:rPr>
        <w:rFonts w:ascii="Symbol" w:hAnsi="Symbol" w:hint="default"/>
      </w:rPr>
    </w:lvl>
    <w:lvl w:ilvl="7" w:tplc="C8448046" w:tentative="1">
      <w:start w:val="1"/>
      <w:numFmt w:val="bullet"/>
      <w:lvlText w:val="o"/>
      <w:lvlJc w:val="left"/>
      <w:pPr>
        <w:ind w:left="5760" w:hanging="360"/>
      </w:pPr>
      <w:rPr>
        <w:rFonts w:ascii="Courier New" w:hAnsi="Courier New" w:cs="Courier New" w:hint="default"/>
      </w:rPr>
    </w:lvl>
    <w:lvl w:ilvl="8" w:tplc="5B703C84" w:tentative="1">
      <w:start w:val="1"/>
      <w:numFmt w:val="bullet"/>
      <w:lvlText w:val=""/>
      <w:lvlJc w:val="left"/>
      <w:pPr>
        <w:ind w:left="6480" w:hanging="360"/>
      </w:pPr>
      <w:rPr>
        <w:rFonts w:ascii="Wingdings" w:hAnsi="Wingdings" w:hint="default"/>
      </w:rPr>
    </w:lvl>
  </w:abstractNum>
  <w:abstractNum w:abstractNumId="11" w15:restartNumberingAfterBreak="0">
    <w:nsid w:val="7447279F"/>
    <w:multiLevelType w:val="hybridMultilevel"/>
    <w:tmpl w:val="D6F4F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1D2402"/>
    <w:multiLevelType w:val="hybridMultilevel"/>
    <w:tmpl w:val="7B248F82"/>
    <w:lvl w:ilvl="0" w:tplc="CCB02F26">
      <w:start w:val="1"/>
      <w:numFmt w:val="bullet"/>
      <w:lvlText w:val=""/>
      <w:lvlJc w:val="left"/>
      <w:pPr>
        <w:ind w:left="720" w:hanging="360"/>
      </w:pPr>
      <w:rPr>
        <w:rFonts w:ascii="Symbol" w:hAnsi="Symbol" w:hint="default"/>
      </w:rPr>
    </w:lvl>
    <w:lvl w:ilvl="1" w:tplc="2B6C4BDE" w:tentative="1">
      <w:start w:val="1"/>
      <w:numFmt w:val="bullet"/>
      <w:lvlText w:val="o"/>
      <w:lvlJc w:val="left"/>
      <w:pPr>
        <w:ind w:left="1440" w:hanging="360"/>
      </w:pPr>
      <w:rPr>
        <w:rFonts w:ascii="Courier New" w:hAnsi="Courier New" w:cs="Courier New" w:hint="default"/>
      </w:rPr>
    </w:lvl>
    <w:lvl w:ilvl="2" w:tplc="EF46F56E" w:tentative="1">
      <w:start w:val="1"/>
      <w:numFmt w:val="bullet"/>
      <w:lvlText w:val=""/>
      <w:lvlJc w:val="left"/>
      <w:pPr>
        <w:ind w:left="2160" w:hanging="360"/>
      </w:pPr>
      <w:rPr>
        <w:rFonts w:ascii="Wingdings" w:hAnsi="Wingdings" w:hint="default"/>
      </w:rPr>
    </w:lvl>
    <w:lvl w:ilvl="3" w:tplc="0F0E11FC" w:tentative="1">
      <w:start w:val="1"/>
      <w:numFmt w:val="bullet"/>
      <w:lvlText w:val=""/>
      <w:lvlJc w:val="left"/>
      <w:pPr>
        <w:ind w:left="2880" w:hanging="360"/>
      </w:pPr>
      <w:rPr>
        <w:rFonts w:ascii="Symbol" w:hAnsi="Symbol" w:hint="default"/>
      </w:rPr>
    </w:lvl>
    <w:lvl w:ilvl="4" w:tplc="5E20782C" w:tentative="1">
      <w:start w:val="1"/>
      <w:numFmt w:val="bullet"/>
      <w:lvlText w:val="o"/>
      <w:lvlJc w:val="left"/>
      <w:pPr>
        <w:ind w:left="3600" w:hanging="360"/>
      </w:pPr>
      <w:rPr>
        <w:rFonts w:ascii="Courier New" w:hAnsi="Courier New" w:cs="Courier New" w:hint="default"/>
      </w:rPr>
    </w:lvl>
    <w:lvl w:ilvl="5" w:tplc="BD305030" w:tentative="1">
      <w:start w:val="1"/>
      <w:numFmt w:val="bullet"/>
      <w:lvlText w:val=""/>
      <w:lvlJc w:val="left"/>
      <w:pPr>
        <w:ind w:left="4320" w:hanging="360"/>
      </w:pPr>
      <w:rPr>
        <w:rFonts w:ascii="Wingdings" w:hAnsi="Wingdings" w:hint="default"/>
      </w:rPr>
    </w:lvl>
    <w:lvl w:ilvl="6" w:tplc="98DA4D6E" w:tentative="1">
      <w:start w:val="1"/>
      <w:numFmt w:val="bullet"/>
      <w:lvlText w:val=""/>
      <w:lvlJc w:val="left"/>
      <w:pPr>
        <w:ind w:left="5040" w:hanging="360"/>
      </w:pPr>
      <w:rPr>
        <w:rFonts w:ascii="Symbol" w:hAnsi="Symbol" w:hint="default"/>
      </w:rPr>
    </w:lvl>
    <w:lvl w:ilvl="7" w:tplc="F1B68C26" w:tentative="1">
      <w:start w:val="1"/>
      <w:numFmt w:val="bullet"/>
      <w:lvlText w:val="o"/>
      <w:lvlJc w:val="left"/>
      <w:pPr>
        <w:ind w:left="5760" w:hanging="360"/>
      </w:pPr>
      <w:rPr>
        <w:rFonts w:ascii="Courier New" w:hAnsi="Courier New" w:cs="Courier New" w:hint="default"/>
      </w:rPr>
    </w:lvl>
    <w:lvl w:ilvl="8" w:tplc="2CC4A838" w:tentative="1">
      <w:start w:val="1"/>
      <w:numFmt w:val="bullet"/>
      <w:lvlText w:val=""/>
      <w:lvlJc w:val="left"/>
      <w:pPr>
        <w:ind w:left="6480" w:hanging="360"/>
      </w:pPr>
      <w:rPr>
        <w:rFonts w:ascii="Wingdings" w:hAnsi="Wingdings" w:hint="default"/>
      </w:rPr>
    </w:lvl>
  </w:abstractNum>
  <w:abstractNum w:abstractNumId="13" w15:restartNumberingAfterBreak="0">
    <w:nsid w:val="7C02363A"/>
    <w:multiLevelType w:val="hybridMultilevel"/>
    <w:tmpl w:val="834C83F6"/>
    <w:lvl w:ilvl="0" w:tplc="0860C0BC">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DFF6B20"/>
    <w:multiLevelType w:val="hybridMultilevel"/>
    <w:tmpl w:val="4C54829C"/>
    <w:lvl w:ilvl="0" w:tplc="2EE694D8">
      <w:start w:val="1"/>
      <w:numFmt w:val="bullet"/>
      <w:lvlText w:val=""/>
      <w:lvlJc w:val="left"/>
      <w:pPr>
        <w:ind w:left="720" w:hanging="360"/>
      </w:pPr>
      <w:rPr>
        <w:rFonts w:ascii="Symbol" w:hAnsi="Symbol" w:hint="default"/>
      </w:rPr>
    </w:lvl>
    <w:lvl w:ilvl="1" w:tplc="C83C4DC4" w:tentative="1">
      <w:start w:val="1"/>
      <w:numFmt w:val="bullet"/>
      <w:lvlText w:val="o"/>
      <w:lvlJc w:val="left"/>
      <w:pPr>
        <w:ind w:left="1440" w:hanging="360"/>
      </w:pPr>
      <w:rPr>
        <w:rFonts w:ascii="Courier New" w:hAnsi="Courier New" w:cs="Courier New" w:hint="default"/>
      </w:rPr>
    </w:lvl>
    <w:lvl w:ilvl="2" w:tplc="F022CD7E" w:tentative="1">
      <w:start w:val="1"/>
      <w:numFmt w:val="bullet"/>
      <w:lvlText w:val=""/>
      <w:lvlJc w:val="left"/>
      <w:pPr>
        <w:ind w:left="2160" w:hanging="360"/>
      </w:pPr>
      <w:rPr>
        <w:rFonts w:ascii="Wingdings" w:hAnsi="Wingdings" w:hint="default"/>
      </w:rPr>
    </w:lvl>
    <w:lvl w:ilvl="3" w:tplc="078279AE" w:tentative="1">
      <w:start w:val="1"/>
      <w:numFmt w:val="bullet"/>
      <w:lvlText w:val=""/>
      <w:lvlJc w:val="left"/>
      <w:pPr>
        <w:ind w:left="2880" w:hanging="360"/>
      </w:pPr>
      <w:rPr>
        <w:rFonts w:ascii="Symbol" w:hAnsi="Symbol" w:hint="default"/>
      </w:rPr>
    </w:lvl>
    <w:lvl w:ilvl="4" w:tplc="9DBA7312" w:tentative="1">
      <w:start w:val="1"/>
      <w:numFmt w:val="bullet"/>
      <w:lvlText w:val="o"/>
      <w:lvlJc w:val="left"/>
      <w:pPr>
        <w:ind w:left="3600" w:hanging="360"/>
      </w:pPr>
      <w:rPr>
        <w:rFonts w:ascii="Courier New" w:hAnsi="Courier New" w:cs="Courier New" w:hint="default"/>
      </w:rPr>
    </w:lvl>
    <w:lvl w:ilvl="5" w:tplc="06984682" w:tentative="1">
      <w:start w:val="1"/>
      <w:numFmt w:val="bullet"/>
      <w:lvlText w:val=""/>
      <w:lvlJc w:val="left"/>
      <w:pPr>
        <w:ind w:left="4320" w:hanging="360"/>
      </w:pPr>
      <w:rPr>
        <w:rFonts w:ascii="Wingdings" w:hAnsi="Wingdings" w:hint="default"/>
      </w:rPr>
    </w:lvl>
    <w:lvl w:ilvl="6" w:tplc="3FCE34D0" w:tentative="1">
      <w:start w:val="1"/>
      <w:numFmt w:val="bullet"/>
      <w:lvlText w:val=""/>
      <w:lvlJc w:val="left"/>
      <w:pPr>
        <w:ind w:left="5040" w:hanging="360"/>
      </w:pPr>
      <w:rPr>
        <w:rFonts w:ascii="Symbol" w:hAnsi="Symbol" w:hint="default"/>
      </w:rPr>
    </w:lvl>
    <w:lvl w:ilvl="7" w:tplc="8876925E" w:tentative="1">
      <w:start w:val="1"/>
      <w:numFmt w:val="bullet"/>
      <w:lvlText w:val="o"/>
      <w:lvlJc w:val="left"/>
      <w:pPr>
        <w:ind w:left="5760" w:hanging="360"/>
      </w:pPr>
      <w:rPr>
        <w:rFonts w:ascii="Courier New" w:hAnsi="Courier New" w:cs="Courier New" w:hint="default"/>
      </w:rPr>
    </w:lvl>
    <w:lvl w:ilvl="8" w:tplc="AFC0E1EE" w:tentative="1">
      <w:start w:val="1"/>
      <w:numFmt w:val="bullet"/>
      <w:lvlText w:val=""/>
      <w:lvlJc w:val="left"/>
      <w:pPr>
        <w:ind w:left="6480" w:hanging="360"/>
      </w:pPr>
      <w:rPr>
        <w:rFonts w:ascii="Wingdings" w:hAnsi="Wingdings" w:hint="default"/>
      </w:rPr>
    </w:lvl>
  </w:abstractNum>
  <w:num w:numId="1" w16cid:durableId="947732515">
    <w:abstractNumId w:val="10"/>
  </w:num>
  <w:num w:numId="2" w16cid:durableId="1917204072">
    <w:abstractNumId w:val="1"/>
  </w:num>
  <w:num w:numId="3" w16cid:durableId="1871993334">
    <w:abstractNumId w:val="14"/>
  </w:num>
  <w:num w:numId="4" w16cid:durableId="1938899359">
    <w:abstractNumId w:val="12"/>
  </w:num>
  <w:num w:numId="5" w16cid:durableId="303587478">
    <w:abstractNumId w:val="3"/>
  </w:num>
  <w:num w:numId="6" w16cid:durableId="235479320">
    <w:abstractNumId w:val="4"/>
  </w:num>
  <w:num w:numId="7" w16cid:durableId="1780758509">
    <w:abstractNumId w:val="8"/>
  </w:num>
  <w:num w:numId="8" w16cid:durableId="1319530127">
    <w:abstractNumId w:val="7"/>
  </w:num>
  <w:num w:numId="9" w16cid:durableId="2133472832">
    <w:abstractNumId w:val="11"/>
  </w:num>
  <w:num w:numId="10" w16cid:durableId="201021653">
    <w:abstractNumId w:val="5"/>
  </w:num>
  <w:num w:numId="11" w16cid:durableId="2063602733">
    <w:abstractNumId w:val="6"/>
  </w:num>
  <w:num w:numId="12" w16cid:durableId="775558395">
    <w:abstractNumId w:val="2"/>
  </w:num>
  <w:num w:numId="13" w16cid:durableId="49159155">
    <w:abstractNumId w:val="9"/>
  </w:num>
  <w:num w:numId="14" w16cid:durableId="832139214">
    <w:abstractNumId w:val="13"/>
  </w:num>
  <w:num w:numId="15" w16cid:durableId="142549205">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Q1sjC0MLe0NLKwMLZU0lEKTi0uzszPAykwqgUAuEYrxywAAAA="/>
  </w:docVars>
  <w:rsids>
    <w:rsidRoot w:val="009C7E0F"/>
    <w:rsid w:val="000027DF"/>
    <w:rsid w:val="000106A5"/>
    <w:rsid w:val="000129F4"/>
    <w:rsid w:val="00012CA2"/>
    <w:rsid w:val="00014188"/>
    <w:rsid w:val="00016FDF"/>
    <w:rsid w:val="00027834"/>
    <w:rsid w:val="00032045"/>
    <w:rsid w:val="00034E17"/>
    <w:rsid w:val="00035183"/>
    <w:rsid w:val="0004239F"/>
    <w:rsid w:val="00043DDE"/>
    <w:rsid w:val="00045353"/>
    <w:rsid w:val="0004574A"/>
    <w:rsid w:val="00046135"/>
    <w:rsid w:val="0005428B"/>
    <w:rsid w:val="00057312"/>
    <w:rsid w:val="00062CC1"/>
    <w:rsid w:val="0006554D"/>
    <w:rsid w:val="00073B9E"/>
    <w:rsid w:val="00077108"/>
    <w:rsid w:val="00080E13"/>
    <w:rsid w:val="000849B9"/>
    <w:rsid w:val="00085129"/>
    <w:rsid w:val="0009293E"/>
    <w:rsid w:val="000A21B1"/>
    <w:rsid w:val="000A5919"/>
    <w:rsid w:val="000B6E38"/>
    <w:rsid w:val="000D0932"/>
    <w:rsid w:val="000D5ABC"/>
    <w:rsid w:val="000E7955"/>
    <w:rsid w:val="000F45AA"/>
    <w:rsid w:val="000F7A3A"/>
    <w:rsid w:val="00100657"/>
    <w:rsid w:val="001156EA"/>
    <w:rsid w:val="00115769"/>
    <w:rsid w:val="00115E8B"/>
    <w:rsid w:val="00122559"/>
    <w:rsid w:val="00124ADD"/>
    <w:rsid w:val="00125BCB"/>
    <w:rsid w:val="00126084"/>
    <w:rsid w:val="00126F1B"/>
    <w:rsid w:val="00127D07"/>
    <w:rsid w:val="00131132"/>
    <w:rsid w:val="00142D15"/>
    <w:rsid w:val="00147D6E"/>
    <w:rsid w:val="00147E96"/>
    <w:rsid w:val="0015200F"/>
    <w:rsid w:val="00155397"/>
    <w:rsid w:val="00162520"/>
    <w:rsid w:val="00176A6B"/>
    <w:rsid w:val="001901AA"/>
    <w:rsid w:val="00192661"/>
    <w:rsid w:val="001A2056"/>
    <w:rsid w:val="001A3AE3"/>
    <w:rsid w:val="001A72C3"/>
    <w:rsid w:val="001A795D"/>
    <w:rsid w:val="001A7DF7"/>
    <w:rsid w:val="001B0696"/>
    <w:rsid w:val="001B08A0"/>
    <w:rsid w:val="001C3D8B"/>
    <w:rsid w:val="001C42DC"/>
    <w:rsid w:val="001D024C"/>
    <w:rsid w:val="001D359A"/>
    <w:rsid w:val="001D763A"/>
    <w:rsid w:val="001F0048"/>
    <w:rsid w:val="001F081D"/>
    <w:rsid w:val="001F5E99"/>
    <w:rsid w:val="001F7F09"/>
    <w:rsid w:val="002042BA"/>
    <w:rsid w:val="00215AE1"/>
    <w:rsid w:val="002210B3"/>
    <w:rsid w:val="00232267"/>
    <w:rsid w:val="00232EF3"/>
    <w:rsid w:val="00236231"/>
    <w:rsid w:val="00245795"/>
    <w:rsid w:val="00246E48"/>
    <w:rsid w:val="00255CF8"/>
    <w:rsid w:val="002574A5"/>
    <w:rsid w:val="00260DED"/>
    <w:rsid w:val="002611BA"/>
    <w:rsid w:val="00261EB4"/>
    <w:rsid w:val="0026677E"/>
    <w:rsid w:val="00274705"/>
    <w:rsid w:val="00274910"/>
    <w:rsid w:val="00276D2D"/>
    <w:rsid w:val="00296DC8"/>
    <w:rsid w:val="002A19D4"/>
    <w:rsid w:val="002A50D4"/>
    <w:rsid w:val="002A53B9"/>
    <w:rsid w:val="002B0225"/>
    <w:rsid w:val="002B1377"/>
    <w:rsid w:val="002B412D"/>
    <w:rsid w:val="002B4E21"/>
    <w:rsid w:val="002B5D88"/>
    <w:rsid w:val="002B6F20"/>
    <w:rsid w:val="002C273C"/>
    <w:rsid w:val="002C78C8"/>
    <w:rsid w:val="002D0F7B"/>
    <w:rsid w:val="002D5421"/>
    <w:rsid w:val="002D6329"/>
    <w:rsid w:val="002D69DB"/>
    <w:rsid w:val="002E2DEB"/>
    <w:rsid w:val="002E41B9"/>
    <w:rsid w:val="002E7388"/>
    <w:rsid w:val="002F367A"/>
    <w:rsid w:val="003036A2"/>
    <w:rsid w:val="003043B1"/>
    <w:rsid w:val="0031336D"/>
    <w:rsid w:val="00321A8F"/>
    <w:rsid w:val="00324B73"/>
    <w:rsid w:val="00330555"/>
    <w:rsid w:val="00336EEE"/>
    <w:rsid w:val="00336EF1"/>
    <w:rsid w:val="00337CB8"/>
    <w:rsid w:val="00341A37"/>
    <w:rsid w:val="00344F97"/>
    <w:rsid w:val="00344FCA"/>
    <w:rsid w:val="00345579"/>
    <w:rsid w:val="00352EA0"/>
    <w:rsid w:val="00352F11"/>
    <w:rsid w:val="00354273"/>
    <w:rsid w:val="0036228D"/>
    <w:rsid w:val="0037253D"/>
    <w:rsid w:val="0037282E"/>
    <w:rsid w:val="00377077"/>
    <w:rsid w:val="00380A3E"/>
    <w:rsid w:val="003B3A24"/>
    <w:rsid w:val="003C00E1"/>
    <w:rsid w:val="003C36A9"/>
    <w:rsid w:val="003D35ED"/>
    <w:rsid w:val="003D7DDE"/>
    <w:rsid w:val="003E014C"/>
    <w:rsid w:val="003E0238"/>
    <w:rsid w:val="003E073E"/>
    <w:rsid w:val="003E7996"/>
    <w:rsid w:val="003F3EDD"/>
    <w:rsid w:val="003F40C2"/>
    <w:rsid w:val="004015A5"/>
    <w:rsid w:val="0040228D"/>
    <w:rsid w:val="00405AF8"/>
    <w:rsid w:val="00405E68"/>
    <w:rsid w:val="004158A5"/>
    <w:rsid w:val="004224D7"/>
    <w:rsid w:val="00422728"/>
    <w:rsid w:val="00422DB2"/>
    <w:rsid w:val="00425BC2"/>
    <w:rsid w:val="00431C6C"/>
    <w:rsid w:val="00432ACC"/>
    <w:rsid w:val="004330C6"/>
    <w:rsid w:val="00434898"/>
    <w:rsid w:val="00436F0B"/>
    <w:rsid w:val="0044251B"/>
    <w:rsid w:val="00447297"/>
    <w:rsid w:val="00453065"/>
    <w:rsid w:val="00465DC8"/>
    <w:rsid w:val="00467A7D"/>
    <w:rsid w:val="0047173B"/>
    <w:rsid w:val="00473FD8"/>
    <w:rsid w:val="00475621"/>
    <w:rsid w:val="00491B84"/>
    <w:rsid w:val="004930CF"/>
    <w:rsid w:val="004A5BF5"/>
    <w:rsid w:val="004B2423"/>
    <w:rsid w:val="004B6432"/>
    <w:rsid w:val="004B7082"/>
    <w:rsid w:val="004C573D"/>
    <w:rsid w:val="004C6E8D"/>
    <w:rsid w:val="004D496E"/>
    <w:rsid w:val="004D65C5"/>
    <w:rsid w:val="004E21DD"/>
    <w:rsid w:val="004E7FDE"/>
    <w:rsid w:val="004F546E"/>
    <w:rsid w:val="004F6490"/>
    <w:rsid w:val="00501813"/>
    <w:rsid w:val="00504A96"/>
    <w:rsid w:val="005147E2"/>
    <w:rsid w:val="0053055B"/>
    <w:rsid w:val="005319C4"/>
    <w:rsid w:val="00531CD1"/>
    <w:rsid w:val="00533F45"/>
    <w:rsid w:val="00534C02"/>
    <w:rsid w:val="00535F93"/>
    <w:rsid w:val="0053657E"/>
    <w:rsid w:val="005400BA"/>
    <w:rsid w:val="00541FF3"/>
    <w:rsid w:val="005429AF"/>
    <w:rsid w:val="00547DA4"/>
    <w:rsid w:val="00550DBD"/>
    <w:rsid w:val="00552A7D"/>
    <w:rsid w:val="00553B98"/>
    <w:rsid w:val="00561152"/>
    <w:rsid w:val="00561EA6"/>
    <w:rsid w:val="00561FBD"/>
    <w:rsid w:val="005632A0"/>
    <w:rsid w:val="0057220E"/>
    <w:rsid w:val="00576550"/>
    <w:rsid w:val="005837D2"/>
    <w:rsid w:val="0058509A"/>
    <w:rsid w:val="00586129"/>
    <w:rsid w:val="00590665"/>
    <w:rsid w:val="0059076F"/>
    <w:rsid w:val="00594928"/>
    <w:rsid w:val="0059508F"/>
    <w:rsid w:val="005A541D"/>
    <w:rsid w:val="005B685C"/>
    <w:rsid w:val="005B6D1E"/>
    <w:rsid w:val="005C1F54"/>
    <w:rsid w:val="005C3799"/>
    <w:rsid w:val="005C38E2"/>
    <w:rsid w:val="005D1950"/>
    <w:rsid w:val="005D442C"/>
    <w:rsid w:val="005D52A1"/>
    <w:rsid w:val="005D566D"/>
    <w:rsid w:val="005D7B84"/>
    <w:rsid w:val="005E0220"/>
    <w:rsid w:val="005F169F"/>
    <w:rsid w:val="005F35AE"/>
    <w:rsid w:val="005F386A"/>
    <w:rsid w:val="005F6148"/>
    <w:rsid w:val="00606B5F"/>
    <w:rsid w:val="00612822"/>
    <w:rsid w:val="00613726"/>
    <w:rsid w:val="00614C4C"/>
    <w:rsid w:val="0062245B"/>
    <w:rsid w:val="006248D8"/>
    <w:rsid w:val="00626450"/>
    <w:rsid w:val="00626FCF"/>
    <w:rsid w:val="00631AFC"/>
    <w:rsid w:val="00632ECC"/>
    <w:rsid w:val="00636D6D"/>
    <w:rsid w:val="00640520"/>
    <w:rsid w:val="00640EAE"/>
    <w:rsid w:val="0064194C"/>
    <w:rsid w:val="0066006E"/>
    <w:rsid w:val="00667083"/>
    <w:rsid w:val="0066763C"/>
    <w:rsid w:val="00667B33"/>
    <w:rsid w:val="006749DC"/>
    <w:rsid w:val="00675D4B"/>
    <w:rsid w:val="00676DE6"/>
    <w:rsid w:val="006846F3"/>
    <w:rsid w:val="00697E43"/>
    <w:rsid w:val="006A0046"/>
    <w:rsid w:val="006A1762"/>
    <w:rsid w:val="006B4A4D"/>
    <w:rsid w:val="006B4D71"/>
    <w:rsid w:val="006B7C30"/>
    <w:rsid w:val="006C2F85"/>
    <w:rsid w:val="006E1F75"/>
    <w:rsid w:val="006F6AE8"/>
    <w:rsid w:val="006F7A2F"/>
    <w:rsid w:val="007066F1"/>
    <w:rsid w:val="00717AFD"/>
    <w:rsid w:val="00724F98"/>
    <w:rsid w:val="0073273C"/>
    <w:rsid w:val="00734F41"/>
    <w:rsid w:val="007352F7"/>
    <w:rsid w:val="007461F0"/>
    <w:rsid w:val="00747505"/>
    <w:rsid w:val="00747B64"/>
    <w:rsid w:val="00757992"/>
    <w:rsid w:val="0076231C"/>
    <w:rsid w:val="00763985"/>
    <w:rsid w:val="007700D1"/>
    <w:rsid w:val="00771E00"/>
    <w:rsid w:val="007727CA"/>
    <w:rsid w:val="007734A2"/>
    <w:rsid w:val="00786E1E"/>
    <w:rsid w:val="007916BE"/>
    <w:rsid w:val="00794862"/>
    <w:rsid w:val="0079636B"/>
    <w:rsid w:val="00797B01"/>
    <w:rsid w:val="007A5A5C"/>
    <w:rsid w:val="007B3073"/>
    <w:rsid w:val="007B4191"/>
    <w:rsid w:val="007B71CA"/>
    <w:rsid w:val="007C63A5"/>
    <w:rsid w:val="007D0750"/>
    <w:rsid w:val="007D3C40"/>
    <w:rsid w:val="007D50AD"/>
    <w:rsid w:val="007D5E54"/>
    <w:rsid w:val="007D6BAF"/>
    <w:rsid w:val="007E0B19"/>
    <w:rsid w:val="007E4D5D"/>
    <w:rsid w:val="007E7196"/>
    <w:rsid w:val="007F158E"/>
    <w:rsid w:val="007F45C1"/>
    <w:rsid w:val="007F62EB"/>
    <w:rsid w:val="008044CD"/>
    <w:rsid w:val="00807D54"/>
    <w:rsid w:val="008141F5"/>
    <w:rsid w:val="0081552A"/>
    <w:rsid w:val="0081573F"/>
    <w:rsid w:val="0082109A"/>
    <w:rsid w:val="00826B1E"/>
    <w:rsid w:val="00827229"/>
    <w:rsid w:val="008313CB"/>
    <w:rsid w:val="008319FA"/>
    <w:rsid w:val="008334CE"/>
    <w:rsid w:val="00845B0F"/>
    <w:rsid w:val="00887EB7"/>
    <w:rsid w:val="00892E04"/>
    <w:rsid w:val="00895330"/>
    <w:rsid w:val="008963D0"/>
    <w:rsid w:val="008B30D2"/>
    <w:rsid w:val="008B63AE"/>
    <w:rsid w:val="008B7EFA"/>
    <w:rsid w:val="008C08BD"/>
    <w:rsid w:val="008C091D"/>
    <w:rsid w:val="008C6A47"/>
    <w:rsid w:val="008D1BE4"/>
    <w:rsid w:val="008D421F"/>
    <w:rsid w:val="008D5278"/>
    <w:rsid w:val="008D55B2"/>
    <w:rsid w:val="008D5F32"/>
    <w:rsid w:val="008E3A4F"/>
    <w:rsid w:val="008E4A68"/>
    <w:rsid w:val="008F0FDC"/>
    <w:rsid w:val="008F14F6"/>
    <w:rsid w:val="00903B06"/>
    <w:rsid w:val="00911E92"/>
    <w:rsid w:val="00913143"/>
    <w:rsid w:val="0091355D"/>
    <w:rsid w:val="00917EDF"/>
    <w:rsid w:val="00922815"/>
    <w:rsid w:val="00942A58"/>
    <w:rsid w:val="00944B93"/>
    <w:rsid w:val="0097157F"/>
    <w:rsid w:val="00980926"/>
    <w:rsid w:val="009832AD"/>
    <w:rsid w:val="00994164"/>
    <w:rsid w:val="00995617"/>
    <w:rsid w:val="00995F5E"/>
    <w:rsid w:val="009972A0"/>
    <w:rsid w:val="009A1EA3"/>
    <w:rsid w:val="009B06DF"/>
    <w:rsid w:val="009B1F76"/>
    <w:rsid w:val="009C783E"/>
    <w:rsid w:val="009C7E0F"/>
    <w:rsid w:val="009D0940"/>
    <w:rsid w:val="009D0B2A"/>
    <w:rsid w:val="009D252D"/>
    <w:rsid w:val="009E3737"/>
    <w:rsid w:val="009E4126"/>
    <w:rsid w:val="009F2459"/>
    <w:rsid w:val="009F2B55"/>
    <w:rsid w:val="009F4C35"/>
    <w:rsid w:val="009F5D8B"/>
    <w:rsid w:val="009F633F"/>
    <w:rsid w:val="00A01CE7"/>
    <w:rsid w:val="00A02F47"/>
    <w:rsid w:val="00A07E3C"/>
    <w:rsid w:val="00A14D8A"/>
    <w:rsid w:val="00A2050B"/>
    <w:rsid w:val="00A206C1"/>
    <w:rsid w:val="00A21EC6"/>
    <w:rsid w:val="00A26A70"/>
    <w:rsid w:val="00A31021"/>
    <w:rsid w:val="00A32EF2"/>
    <w:rsid w:val="00A34981"/>
    <w:rsid w:val="00A37023"/>
    <w:rsid w:val="00A41C02"/>
    <w:rsid w:val="00A42C3F"/>
    <w:rsid w:val="00A42E8F"/>
    <w:rsid w:val="00A432DB"/>
    <w:rsid w:val="00A43B47"/>
    <w:rsid w:val="00A44D84"/>
    <w:rsid w:val="00A44EF5"/>
    <w:rsid w:val="00A7340A"/>
    <w:rsid w:val="00A76ACE"/>
    <w:rsid w:val="00A81C40"/>
    <w:rsid w:val="00A85F29"/>
    <w:rsid w:val="00A93BBA"/>
    <w:rsid w:val="00A959F7"/>
    <w:rsid w:val="00A977C5"/>
    <w:rsid w:val="00AA3067"/>
    <w:rsid w:val="00AA457B"/>
    <w:rsid w:val="00AB38B1"/>
    <w:rsid w:val="00AB5704"/>
    <w:rsid w:val="00AD39E6"/>
    <w:rsid w:val="00AD3DE5"/>
    <w:rsid w:val="00AD4099"/>
    <w:rsid w:val="00AE5BAA"/>
    <w:rsid w:val="00AF24F1"/>
    <w:rsid w:val="00AF2517"/>
    <w:rsid w:val="00B02EA1"/>
    <w:rsid w:val="00B05655"/>
    <w:rsid w:val="00B06145"/>
    <w:rsid w:val="00B115DF"/>
    <w:rsid w:val="00B164B9"/>
    <w:rsid w:val="00B20F60"/>
    <w:rsid w:val="00B228D4"/>
    <w:rsid w:val="00B3045D"/>
    <w:rsid w:val="00B34E0D"/>
    <w:rsid w:val="00B41128"/>
    <w:rsid w:val="00B46E8A"/>
    <w:rsid w:val="00B515AC"/>
    <w:rsid w:val="00B528BD"/>
    <w:rsid w:val="00B53DE1"/>
    <w:rsid w:val="00B62A39"/>
    <w:rsid w:val="00B71841"/>
    <w:rsid w:val="00B81277"/>
    <w:rsid w:val="00B81C13"/>
    <w:rsid w:val="00B873D3"/>
    <w:rsid w:val="00B87848"/>
    <w:rsid w:val="00B93F81"/>
    <w:rsid w:val="00B9523E"/>
    <w:rsid w:val="00BA19CA"/>
    <w:rsid w:val="00BA1E31"/>
    <w:rsid w:val="00BA4B78"/>
    <w:rsid w:val="00BA557C"/>
    <w:rsid w:val="00BA5E7D"/>
    <w:rsid w:val="00BB3843"/>
    <w:rsid w:val="00BB48E6"/>
    <w:rsid w:val="00BC5C16"/>
    <w:rsid w:val="00BE0A0B"/>
    <w:rsid w:val="00BF4317"/>
    <w:rsid w:val="00BF48CF"/>
    <w:rsid w:val="00C0236C"/>
    <w:rsid w:val="00C03800"/>
    <w:rsid w:val="00C11197"/>
    <w:rsid w:val="00C147C9"/>
    <w:rsid w:val="00C15507"/>
    <w:rsid w:val="00C310B0"/>
    <w:rsid w:val="00C3311B"/>
    <w:rsid w:val="00C3347C"/>
    <w:rsid w:val="00C36643"/>
    <w:rsid w:val="00C368C1"/>
    <w:rsid w:val="00C5269F"/>
    <w:rsid w:val="00C62FA2"/>
    <w:rsid w:val="00C62FC1"/>
    <w:rsid w:val="00C63FA2"/>
    <w:rsid w:val="00C645DC"/>
    <w:rsid w:val="00C73144"/>
    <w:rsid w:val="00C742E4"/>
    <w:rsid w:val="00C75F3B"/>
    <w:rsid w:val="00C8056A"/>
    <w:rsid w:val="00C83A4C"/>
    <w:rsid w:val="00C95A97"/>
    <w:rsid w:val="00CA72D1"/>
    <w:rsid w:val="00CC19AD"/>
    <w:rsid w:val="00CC21B6"/>
    <w:rsid w:val="00CC39E4"/>
    <w:rsid w:val="00CD3BB5"/>
    <w:rsid w:val="00CD4453"/>
    <w:rsid w:val="00CD5920"/>
    <w:rsid w:val="00CD65B8"/>
    <w:rsid w:val="00CE1A2D"/>
    <w:rsid w:val="00CE7737"/>
    <w:rsid w:val="00D11178"/>
    <w:rsid w:val="00D123B6"/>
    <w:rsid w:val="00D15480"/>
    <w:rsid w:val="00D27B4D"/>
    <w:rsid w:val="00D3100E"/>
    <w:rsid w:val="00D31F0A"/>
    <w:rsid w:val="00D3351F"/>
    <w:rsid w:val="00D34E2E"/>
    <w:rsid w:val="00D40AF3"/>
    <w:rsid w:val="00D50774"/>
    <w:rsid w:val="00D527DD"/>
    <w:rsid w:val="00D5625C"/>
    <w:rsid w:val="00D6131B"/>
    <w:rsid w:val="00D623B5"/>
    <w:rsid w:val="00D62D5E"/>
    <w:rsid w:val="00D70191"/>
    <w:rsid w:val="00D706A8"/>
    <w:rsid w:val="00D73383"/>
    <w:rsid w:val="00D73A58"/>
    <w:rsid w:val="00D74A56"/>
    <w:rsid w:val="00D76D79"/>
    <w:rsid w:val="00D81FF8"/>
    <w:rsid w:val="00D910B7"/>
    <w:rsid w:val="00D92F53"/>
    <w:rsid w:val="00D934EE"/>
    <w:rsid w:val="00DA7468"/>
    <w:rsid w:val="00DB709E"/>
    <w:rsid w:val="00DC0C21"/>
    <w:rsid w:val="00DC31F9"/>
    <w:rsid w:val="00DD3B00"/>
    <w:rsid w:val="00DD7FC8"/>
    <w:rsid w:val="00DE28F8"/>
    <w:rsid w:val="00DE4645"/>
    <w:rsid w:val="00DF07B2"/>
    <w:rsid w:val="00DF4401"/>
    <w:rsid w:val="00DF4405"/>
    <w:rsid w:val="00DF4F68"/>
    <w:rsid w:val="00DF6CF7"/>
    <w:rsid w:val="00DF7890"/>
    <w:rsid w:val="00E00A01"/>
    <w:rsid w:val="00E07CCF"/>
    <w:rsid w:val="00E118CC"/>
    <w:rsid w:val="00E12387"/>
    <w:rsid w:val="00E12479"/>
    <w:rsid w:val="00E16CDF"/>
    <w:rsid w:val="00E27B5F"/>
    <w:rsid w:val="00E37D45"/>
    <w:rsid w:val="00E40A4B"/>
    <w:rsid w:val="00E55DD8"/>
    <w:rsid w:val="00E61976"/>
    <w:rsid w:val="00E629CD"/>
    <w:rsid w:val="00E70390"/>
    <w:rsid w:val="00E7181D"/>
    <w:rsid w:val="00E7471E"/>
    <w:rsid w:val="00E75963"/>
    <w:rsid w:val="00E75A29"/>
    <w:rsid w:val="00E80202"/>
    <w:rsid w:val="00E83623"/>
    <w:rsid w:val="00E8654A"/>
    <w:rsid w:val="00E87725"/>
    <w:rsid w:val="00E923C0"/>
    <w:rsid w:val="00E945C1"/>
    <w:rsid w:val="00E972CF"/>
    <w:rsid w:val="00EA1189"/>
    <w:rsid w:val="00EA51CE"/>
    <w:rsid w:val="00EA5B21"/>
    <w:rsid w:val="00EB3F6F"/>
    <w:rsid w:val="00EB3F71"/>
    <w:rsid w:val="00EB5B90"/>
    <w:rsid w:val="00EC12FB"/>
    <w:rsid w:val="00EC2649"/>
    <w:rsid w:val="00EC4F6A"/>
    <w:rsid w:val="00EC6807"/>
    <w:rsid w:val="00ED701B"/>
    <w:rsid w:val="00EF5255"/>
    <w:rsid w:val="00EF694D"/>
    <w:rsid w:val="00F00772"/>
    <w:rsid w:val="00F041DD"/>
    <w:rsid w:val="00F1096B"/>
    <w:rsid w:val="00F11A7F"/>
    <w:rsid w:val="00F12C3D"/>
    <w:rsid w:val="00F12F99"/>
    <w:rsid w:val="00F147D3"/>
    <w:rsid w:val="00F1785E"/>
    <w:rsid w:val="00F46839"/>
    <w:rsid w:val="00F5208A"/>
    <w:rsid w:val="00F5358E"/>
    <w:rsid w:val="00F541DA"/>
    <w:rsid w:val="00F56983"/>
    <w:rsid w:val="00F62E95"/>
    <w:rsid w:val="00F66FC6"/>
    <w:rsid w:val="00F66FE6"/>
    <w:rsid w:val="00F825B5"/>
    <w:rsid w:val="00F94C8D"/>
    <w:rsid w:val="00F96B36"/>
    <w:rsid w:val="00FA1EC7"/>
    <w:rsid w:val="00FA2806"/>
    <w:rsid w:val="00FA3D27"/>
    <w:rsid w:val="00FA75EC"/>
    <w:rsid w:val="00FB0205"/>
    <w:rsid w:val="00FB384A"/>
    <w:rsid w:val="00FB5D7D"/>
    <w:rsid w:val="00FC010F"/>
    <w:rsid w:val="00FC11D6"/>
    <w:rsid w:val="00FC2C05"/>
    <w:rsid w:val="00FD306E"/>
    <w:rsid w:val="00FE5AD4"/>
    <w:rsid w:val="00FE6218"/>
    <w:rsid w:val="00FF1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07E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4B9"/>
    <w:rPr>
      <w:rFonts w:ascii="Times New Roman" w:hAnsi="Times New Roman"/>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pPr>
      <w:keepNext/>
      <w:keepLines/>
      <w:spacing w:before="40" w:after="0"/>
      <w:ind w:left="720"/>
      <w:outlineLvl w:val="1"/>
    </w:pPr>
    <w:rPr>
      <w:rFonts w:eastAsiaTheme="majorEastAsia" w:cstheme="majorBidi"/>
      <w:b/>
      <w:color w:val="000000" w:themeColor="text1"/>
      <w:sz w:val="26"/>
      <w:szCs w:val="26"/>
    </w:rPr>
  </w:style>
  <w:style w:type="paragraph" w:styleId="Heading3">
    <w:name w:val="heading 3"/>
    <w:basedOn w:val="Normal"/>
    <w:next w:val="Normal"/>
    <w:link w:val="Heading3Char"/>
    <w:autoRedefine/>
    <w:uiPriority w:val="9"/>
    <w:unhideWhenUsed/>
    <w:qFormat/>
    <w:rsid w:val="003D35ED"/>
    <w:pPr>
      <w:keepNext/>
      <w:keepLines/>
      <w:spacing w:before="40" w:after="0"/>
      <w:ind w:left="360"/>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eastAsiaTheme="majorEastAsia" w:cstheme="majorBidi"/>
      <w:b/>
      <w:i/>
      <w:iCs/>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2060"/>
      <w:u w:val="single"/>
    </w:rPr>
  </w:style>
  <w:style w:type="paragraph" w:styleId="ListParagraph">
    <w:name w:val="List Paragraph"/>
    <w:basedOn w:val="Normal"/>
    <w:link w:val="ListParagraphChar"/>
    <w:uiPriority w:val="34"/>
    <w:qFormat/>
    <w:pPr>
      <w:ind w:left="720"/>
      <w:contextualSpacing/>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pPr>
      <w:spacing w:after="0" w:line="240" w:lineRule="auto"/>
    </w:pPr>
    <w:rPr>
      <w:sz w:val="20"/>
      <w:szCs w:val="20"/>
    </w:rPr>
  </w:style>
  <w:style w:type="character" w:customStyle="1" w:styleId="FootnoteTextChar">
    <w:name w:val="Footnote Text Char"/>
    <w:basedOn w:val="DefaultParagraphFont"/>
    <w:link w:val="FootnoteText"/>
    <w:uiPriority w:val="99"/>
    <w:rPr>
      <w:sz w:val="20"/>
      <w:szCs w:val="20"/>
    </w:rPr>
  </w:style>
  <w:style w:type="character" w:styleId="FootnoteReference">
    <w:name w:val="footnote reference"/>
    <w:basedOn w:val="DefaultParagraphFont"/>
    <w:uiPriority w:val="99"/>
    <w:semiHidden/>
    <w:unhideWhenUsed/>
    <w:rPr>
      <w:vertAlign w:val="superscript"/>
    </w:rPr>
  </w:style>
  <w:style w:type="character" w:customStyle="1" w:styleId="MTEquationSection">
    <w:name w:val="MTEquationSection"/>
    <w:basedOn w:val="DefaultParagraphFont"/>
    <w:rPr>
      <w:rFonts w:ascii="Times New Roman" w:eastAsia="Times New Roman" w:hAnsi="Times New Roman" w:cs="Times New Roman"/>
      <w:vanish/>
      <w:color w:val="FF0000"/>
      <w:sz w:val="32"/>
      <w:szCs w:val="32"/>
    </w:rPr>
  </w:style>
  <w:style w:type="paragraph" w:customStyle="1" w:styleId="MTDisplayEquation">
    <w:name w:val="MTDisplayEquation"/>
    <w:basedOn w:val="ListParagraph"/>
    <w:next w:val="Normal"/>
    <w:link w:val="MTDisplayEquationChar"/>
    <w:pPr>
      <w:shd w:val="clear" w:color="auto" w:fill="FFFFFF"/>
      <w:tabs>
        <w:tab w:val="center" w:pos="4860"/>
        <w:tab w:val="right" w:pos="9360"/>
      </w:tabs>
      <w:spacing w:after="0" w:line="240" w:lineRule="auto"/>
      <w:ind w:left="360"/>
    </w:pPr>
    <w:rPr>
      <w:rFonts w:eastAsia="Times New Roman" w:cs="Times New Roman"/>
      <w:color w:val="222222"/>
      <w:sz w:val="24"/>
      <w:szCs w:val="24"/>
    </w:rPr>
  </w:style>
  <w:style w:type="character" w:customStyle="1" w:styleId="ListParagraphChar">
    <w:name w:val="List Paragraph Char"/>
    <w:basedOn w:val="DefaultParagraphFont"/>
    <w:link w:val="ListParagraph"/>
    <w:uiPriority w:val="34"/>
  </w:style>
  <w:style w:type="character" w:customStyle="1" w:styleId="MTDisplayEquationChar">
    <w:name w:val="MTDisplayEquation Char"/>
    <w:basedOn w:val="ListParagraphChar"/>
    <w:link w:val="MTDisplayEquation"/>
    <w:rPr>
      <w:rFonts w:ascii="Times New Roman" w:eastAsia="Times New Roman" w:hAnsi="Times New Roman" w:cs="Times New Roman"/>
      <w:color w:val="222222"/>
      <w:sz w:val="24"/>
      <w:szCs w:val="24"/>
      <w:shd w:val="clear" w:color="auto" w:fill="FFFFFF"/>
    </w:rPr>
  </w:style>
  <w:style w:type="paragraph" w:styleId="NormalWeb">
    <w:name w:val="Normal (Web)"/>
    <w:basedOn w:val="Normal"/>
    <w:uiPriority w:val="99"/>
    <w:semiHidden/>
    <w:unhideWhenUsed/>
    <w:pPr>
      <w:spacing w:before="100" w:beforeAutospacing="1" w:after="100" w:afterAutospacing="1" w:line="240" w:lineRule="auto"/>
    </w:pPr>
    <w:rPr>
      <w:rFonts w:eastAsiaTheme="minorEastAsia" w:cs="Times New Roman"/>
      <w:sz w:val="24"/>
      <w:szCs w:val="24"/>
    </w:rPr>
  </w:style>
  <w:style w:type="paragraph" w:styleId="EndnoteText">
    <w:name w:val="endnote text"/>
    <w:basedOn w:val="Normal"/>
    <w:link w:val="EndnoteTextChar"/>
    <w:uiPriority w:val="99"/>
    <w:unhideWhenUsed/>
    <w:pPr>
      <w:spacing w:after="0" w:line="240" w:lineRule="auto"/>
    </w:pPr>
    <w:rPr>
      <w:sz w:val="20"/>
      <w:szCs w:val="20"/>
    </w:rPr>
  </w:style>
  <w:style w:type="character" w:customStyle="1" w:styleId="EndnoteTextChar">
    <w:name w:val="Endnote Text Char"/>
    <w:basedOn w:val="DefaultParagraphFont"/>
    <w:link w:val="EndnoteText"/>
    <w:uiPriority w:val="99"/>
    <w:rPr>
      <w:sz w:val="20"/>
      <w:szCs w:val="20"/>
    </w:rPr>
  </w:style>
  <w:style w:type="character" w:styleId="EndnoteReference">
    <w:name w:val="endnote reference"/>
    <w:basedOn w:val="DefaultParagraphFont"/>
    <w:uiPriority w:val="99"/>
    <w:semiHidden/>
    <w:unhideWhenUsed/>
    <w:rPr>
      <w:vertAlign w:val="superscript"/>
    </w:rPr>
  </w:style>
  <w:style w:type="character" w:customStyle="1" w:styleId="UnresolvedMention1">
    <w:name w:val="Unresolved Mention1"/>
    <w:basedOn w:val="DefaultParagraphFont"/>
    <w:uiPriority w:val="99"/>
    <w:semiHidden/>
    <w:unhideWhenUsed/>
    <w:rPr>
      <w:color w:val="808080"/>
      <w:shd w:val="clear" w:color="auto" w:fill="E6E6E6"/>
    </w:rPr>
  </w:style>
  <w:style w:type="character" w:customStyle="1" w:styleId="UnresolvedMention2">
    <w:name w:val="Unresolved Mention2"/>
    <w:basedOn w:val="DefaultParagraphFont"/>
    <w:uiPriority w:val="99"/>
    <w:semiHidden/>
    <w:unhideWhenUsed/>
    <w:rPr>
      <w:color w:val="808080"/>
      <w:shd w:val="clear" w:color="auto" w:fill="E6E6E6"/>
    </w:rPr>
  </w:style>
  <w:style w:type="character" w:styleId="FollowedHyperlink">
    <w:name w:val="FollowedHyperlink"/>
    <w:basedOn w:val="DefaultParagraphFont"/>
    <w:uiPriority w:val="99"/>
    <w:semiHidden/>
    <w:unhideWhenUsed/>
    <w:rPr>
      <w:color w:val="919191" w:themeColor="followedHyperlink"/>
      <w:u w:val="single"/>
    </w:rPr>
  </w:style>
  <w:style w:type="character" w:customStyle="1" w:styleId="Heading1Char">
    <w:name w:val="Heading 1 Char"/>
    <w:basedOn w:val="DefaultParagraphFont"/>
    <w:link w:val="Heading1"/>
    <w:uiPriority w:val="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3D35ED"/>
    <w:rPr>
      <w:rFonts w:ascii="Times New Roman" w:eastAsiaTheme="majorEastAsia" w:hAnsi="Times New Roman" w:cstheme="majorBidi"/>
      <w:b/>
      <w:color w:val="000000" w:themeColor="text1"/>
      <w:sz w:val="24"/>
      <w:szCs w:val="24"/>
    </w:rPr>
  </w:style>
  <w:style w:type="paragraph" w:styleId="TOCHeading">
    <w:name w:val="TOC Heading"/>
    <w:basedOn w:val="Heading1"/>
    <w:next w:val="Normal"/>
    <w:uiPriority w:val="39"/>
    <w:unhideWhenUsed/>
    <w:qFormat/>
    <w:pPr>
      <w:outlineLvl w:val="9"/>
    </w:pPr>
    <w:rPr>
      <w:rFonts w:asciiTheme="majorHAnsi" w:hAnsiTheme="majorHAnsi"/>
      <w:b w:val="0"/>
      <w:color w:val="A5A5A5" w:themeColor="accent1" w:themeShade="BF"/>
    </w:rPr>
  </w:style>
  <w:style w:type="paragraph" w:styleId="TOC1">
    <w:name w:val="toc 1"/>
    <w:basedOn w:val="Normal"/>
    <w:next w:val="Normal"/>
    <w:autoRedefine/>
    <w:uiPriority w:val="39"/>
    <w:unhideWhenUsed/>
    <w:pPr>
      <w:tabs>
        <w:tab w:val="left" w:pos="440"/>
        <w:tab w:val="right" w:leader="dot" w:pos="9350"/>
      </w:tabs>
      <w:spacing w:after="0"/>
    </w:pPr>
  </w:style>
  <w:style w:type="paragraph" w:styleId="TOC2">
    <w:name w:val="toc 2"/>
    <w:basedOn w:val="Normal"/>
    <w:next w:val="Normal"/>
    <w:autoRedefine/>
    <w:uiPriority w:val="39"/>
    <w:unhideWhenUsed/>
    <w:pPr>
      <w:tabs>
        <w:tab w:val="left" w:pos="880"/>
        <w:tab w:val="right" w:leader="dot" w:pos="9350"/>
      </w:tabs>
      <w:spacing w:after="0" w:line="240" w:lineRule="auto"/>
      <w:ind w:left="216"/>
    </w:pPr>
  </w:style>
  <w:style w:type="paragraph" w:styleId="TOC3">
    <w:name w:val="toc 3"/>
    <w:basedOn w:val="Normal"/>
    <w:next w:val="Normal"/>
    <w:autoRedefine/>
    <w:uiPriority w:val="39"/>
    <w:unhideWhenUsed/>
    <w:pPr>
      <w:tabs>
        <w:tab w:val="left" w:pos="1320"/>
        <w:tab w:val="right" w:leader="dot" w:pos="9350"/>
      </w:tabs>
      <w:spacing w:after="0"/>
      <w:ind w:left="446"/>
    </w:p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4Char">
    <w:name w:val="Heading 4 Char"/>
    <w:basedOn w:val="DefaultParagraphFont"/>
    <w:link w:val="Heading4"/>
    <w:uiPriority w:val="9"/>
    <w:rPr>
      <w:rFonts w:ascii="Times New Roman" w:eastAsiaTheme="majorEastAsia" w:hAnsi="Times New Roman" w:cstheme="majorBidi"/>
      <w:b/>
      <w:i/>
      <w:iCs/>
      <w:color w:val="000000" w:themeColor="text1"/>
      <w:sz w:val="20"/>
    </w:r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paragraph" w:styleId="Revision">
    <w:name w:val="Revision"/>
    <w:hidden/>
    <w:uiPriority w:val="99"/>
    <w:semiHidden/>
    <w:pPr>
      <w:spacing w:after="0" w:line="240" w:lineRule="auto"/>
    </w:pPr>
    <w:rPr>
      <w:rFonts w:ascii="Times New Roman" w:hAnsi="Times New Roman"/>
    </w:rPr>
  </w:style>
  <w:style w:type="character" w:customStyle="1" w:styleId="MTConvertedEquation">
    <w:name w:val="MTConvertedEquation"/>
    <w:basedOn w:val="DefaultParagraphFont"/>
  </w:style>
  <w:style w:type="character" w:customStyle="1" w:styleId="UnresolvedMention3">
    <w:name w:val="Unresolved Mention3"/>
    <w:basedOn w:val="DefaultParagraphFont"/>
    <w:uiPriority w:val="99"/>
    <w:semiHidden/>
    <w:unhideWhenUsed/>
    <w:rPr>
      <w:color w:val="605E5C"/>
      <w:shd w:val="clear" w:color="auto" w:fill="E1DFDD"/>
    </w:rPr>
  </w:style>
  <w:style w:type="character" w:styleId="Strong">
    <w:name w:val="Strong"/>
    <w:basedOn w:val="DefaultParagraphFont"/>
    <w:uiPriority w:val="22"/>
    <w:qFormat/>
    <w:rPr>
      <w:b/>
      <w:bCs/>
    </w:rPr>
  </w:style>
  <w:style w:type="character" w:customStyle="1" w:styleId="UnresolvedMention4">
    <w:name w:val="Unresolved Mention4"/>
    <w:basedOn w:val="DefaultParagraphFont"/>
    <w:uiPriority w:val="99"/>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257228">
      <w:bodyDiv w:val="1"/>
      <w:marLeft w:val="0"/>
      <w:marRight w:val="0"/>
      <w:marTop w:val="0"/>
      <w:marBottom w:val="0"/>
      <w:divBdr>
        <w:top w:val="none" w:sz="0" w:space="0" w:color="auto"/>
        <w:left w:val="none" w:sz="0" w:space="0" w:color="auto"/>
        <w:bottom w:val="none" w:sz="0" w:space="0" w:color="auto"/>
        <w:right w:val="none" w:sz="0" w:space="0" w:color="auto"/>
      </w:divBdr>
    </w:div>
    <w:div w:id="291908139">
      <w:bodyDiv w:val="1"/>
      <w:marLeft w:val="0"/>
      <w:marRight w:val="0"/>
      <w:marTop w:val="0"/>
      <w:marBottom w:val="0"/>
      <w:divBdr>
        <w:top w:val="none" w:sz="0" w:space="0" w:color="auto"/>
        <w:left w:val="none" w:sz="0" w:space="0" w:color="auto"/>
        <w:bottom w:val="none" w:sz="0" w:space="0" w:color="auto"/>
        <w:right w:val="none" w:sz="0" w:space="0" w:color="auto"/>
      </w:divBdr>
    </w:div>
    <w:div w:id="346954831">
      <w:bodyDiv w:val="1"/>
      <w:marLeft w:val="0"/>
      <w:marRight w:val="0"/>
      <w:marTop w:val="0"/>
      <w:marBottom w:val="0"/>
      <w:divBdr>
        <w:top w:val="none" w:sz="0" w:space="0" w:color="auto"/>
        <w:left w:val="none" w:sz="0" w:space="0" w:color="auto"/>
        <w:bottom w:val="none" w:sz="0" w:space="0" w:color="auto"/>
        <w:right w:val="none" w:sz="0" w:space="0" w:color="auto"/>
      </w:divBdr>
    </w:div>
    <w:div w:id="424501526">
      <w:bodyDiv w:val="1"/>
      <w:marLeft w:val="0"/>
      <w:marRight w:val="0"/>
      <w:marTop w:val="0"/>
      <w:marBottom w:val="0"/>
      <w:divBdr>
        <w:top w:val="none" w:sz="0" w:space="0" w:color="auto"/>
        <w:left w:val="none" w:sz="0" w:space="0" w:color="auto"/>
        <w:bottom w:val="none" w:sz="0" w:space="0" w:color="auto"/>
        <w:right w:val="none" w:sz="0" w:space="0" w:color="auto"/>
      </w:divBdr>
    </w:div>
    <w:div w:id="452021958">
      <w:bodyDiv w:val="1"/>
      <w:marLeft w:val="0"/>
      <w:marRight w:val="0"/>
      <w:marTop w:val="0"/>
      <w:marBottom w:val="0"/>
      <w:divBdr>
        <w:top w:val="none" w:sz="0" w:space="0" w:color="auto"/>
        <w:left w:val="none" w:sz="0" w:space="0" w:color="auto"/>
        <w:bottom w:val="none" w:sz="0" w:space="0" w:color="auto"/>
        <w:right w:val="none" w:sz="0" w:space="0" w:color="auto"/>
      </w:divBdr>
    </w:div>
    <w:div w:id="953705261">
      <w:bodyDiv w:val="1"/>
      <w:marLeft w:val="0"/>
      <w:marRight w:val="0"/>
      <w:marTop w:val="0"/>
      <w:marBottom w:val="0"/>
      <w:divBdr>
        <w:top w:val="none" w:sz="0" w:space="0" w:color="auto"/>
        <w:left w:val="none" w:sz="0" w:space="0" w:color="auto"/>
        <w:bottom w:val="none" w:sz="0" w:space="0" w:color="auto"/>
        <w:right w:val="none" w:sz="0" w:space="0" w:color="auto"/>
      </w:divBdr>
    </w:div>
    <w:div w:id="987325442">
      <w:bodyDiv w:val="1"/>
      <w:marLeft w:val="0"/>
      <w:marRight w:val="0"/>
      <w:marTop w:val="0"/>
      <w:marBottom w:val="0"/>
      <w:divBdr>
        <w:top w:val="none" w:sz="0" w:space="0" w:color="auto"/>
        <w:left w:val="none" w:sz="0" w:space="0" w:color="auto"/>
        <w:bottom w:val="none" w:sz="0" w:space="0" w:color="auto"/>
        <w:right w:val="none" w:sz="0" w:space="0" w:color="auto"/>
      </w:divBdr>
    </w:div>
    <w:div w:id="1248466873">
      <w:bodyDiv w:val="1"/>
      <w:marLeft w:val="0"/>
      <w:marRight w:val="0"/>
      <w:marTop w:val="0"/>
      <w:marBottom w:val="0"/>
      <w:divBdr>
        <w:top w:val="none" w:sz="0" w:space="0" w:color="auto"/>
        <w:left w:val="none" w:sz="0" w:space="0" w:color="auto"/>
        <w:bottom w:val="none" w:sz="0" w:space="0" w:color="auto"/>
        <w:right w:val="none" w:sz="0" w:space="0" w:color="auto"/>
      </w:divBdr>
    </w:div>
    <w:div w:id="1383141170">
      <w:bodyDiv w:val="1"/>
      <w:marLeft w:val="0"/>
      <w:marRight w:val="0"/>
      <w:marTop w:val="0"/>
      <w:marBottom w:val="0"/>
      <w:divBdr>
        <w:top w:val="none" w:sz="0" w:space="0" w:color="auto"/>
        <w:left w:val="none" w:sz="0" w:space="0" w:color="auto"/>
        <w:bottom w:val="none" w:sz="0" w:space="0" w:color="auto"/>
        <w:right w:val="none" w:sz="0" w:space="0" w:color="auto"/>
      </w:divBdr>
    </w:div>
    <w:div w:id="1445004222">
      <w:bodyDiv w:val="1"/>
      <w:marLeft w:val="0"/>
      <w:marRight w:val="0"/>
      <w:marTop w:val="0"/>
      <w:marBottom w:val="0"/>
      <w:divBdr>
        <w:top w:val="none" w:sz="0" w:space="0" w:color="auto"/>
        <w:left w:val="none" w:sz="0" w:space="0" w:color="auto"/>
        <w:bottom w:val="none" w:sz="0" w:space="0" w:color="auto"/>
        <w:right w:val="none" w:sz="0" w:space="0" w:color="auto"/>
      </w:divBdr>
    </w:div>
    <w:div w:id="1513838136">
      <w:bodyDiv w:val="1"/>
      <w:marLeft w:val="0"/>
      <w:marRight w:val="0"/>
      <w:marTop w:val="0"/>
      <w:marBottom w:val="0"/>
      <w:divBdr>
        <w:top w:val="none" w:sz="0" w:space="0" w:color="auto"/>
        <w:left w:val="none" w:sz="0" w:space="0" w:color="auto"/>
        <w:bottom w:val="none" w:sz="0" w:space="0" w:color="auto"/>
        <w:right w:val="none" w:sz="0" w:space="0" w:color="auto"/>
      </w:divBdr>
    </w:div>
    <w:div w:id="1524632356">
      <w:bodyDiv w:val="1"/>
      <w:marLeft w:val="0"/>
      <w:marRight w:val="0"/>
      <w:marTop w:val="0"/>
      <w:marBottom w:val="0"/>
      <w:divBdr>
        <w:top w:val="none" w:sz="0" w:space="0" w:color="auto"/>
        <w:left w:val="none" w:sz="0" w:space="0" w:color="auto"/>
        <w:bottom w:val="none" w:sz="0" w:space="0" w:color="auto"/>
        <w:right w:val="none" w:sz="0" w:space="0" w:color="auto"/>
      </w:divBdr>
    </w:div>
    <w:div w:id="1708752812">
      <w:bodyDiv w:val="1"/>
      <w:marLeft w:val="0"/>
      <w:marRight w:val="0"/>
      <w:marTop w:val="0"/>
      <w:marBottom w:val="0"/>
      <w:divBdr>
        <w:top w:val="none" w:sz="0" w:space="0" w:color="auto"/>
        <w:left w:val="none" w:sz="0" w:space="0" w:color="auto"/>
        <w:bottom w:val="none" w:sz="0" w:space="0" w:color="auto"/>
        <w:right w:val="none" w:sz="0" w:space="0" w:color="auto"/>
      </w:divBdr>
    </w:div>
    <w:div w:id="1709908972">
      <w:bodyDiv w:val="1"/>
      <w:marLeft w:val="0"/>
      <w:marRight w:val="0"/>
      <w:marTop w:val="0"/>
      <w:marBottom w:val="0"/>
      <w:divBdr>
        <w:top w:val="none" w:sz="0" w:space="0" w:color="auto"/>
        <w:left w:val="none" w:sz="0" w:space="0" w:color="auto"/>
        <w:bottom w:val="none" w:sz="0" w:space="0" w:color="auto"/>
        <w:right w:val="none" w:sz="0" w:space="0" w:color="auto"/>
      </w:divBdr>
    </w:div>
    <w:div w:id="1817602557">
      <w:bodyDiv w:val="1"/>
      <w:marLeft w:val="0"/>
      <w:marRight w:val="0"/>
      <w:marTop w:val="0"/>
      <w:marBottom w:val="0"/>
      <w:divBdr>
        <w:top w:val="none" w:sz="0" w:space="0" w:color="auto"/>
        <w:left w:val="none" w:sz="0" w:space="0" w:color="auto"/>
        <w:bottom w:val="none" w:sz="0" w:space="0" w:color="auto"/>
        <w:right w:val="none" w:sz="0" w:space="0" w:color="auto"/>
      </w:divBdr>
    </w:div>
    <w:div w:id="2029138591">
      <w:bodyDiv w:val="1"/>
      <w:marLeft w:val="0"/>
      <w:marRight w:val="0"/>
      <w:marTop w:val="0"/>
      <w:marBottom w:val="0"/>
      <w:divBdr>
        <w:top w:val="none" w:sz="0" w:space="0" w:color="auto"/>
        <w:left w:val="none" w:sz="0" w:space="0" w:color="auto"/>
        <w:bottom w:val="none" w:sz="0" w:space="0" w:color="auto"/>
        <w:right w:val="none" w:sz="0" w:space="0" w:color="auto"/>
      </w:divBdr>
    </w:div>
    <w:div w:id="21159021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3.bin"/><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header" Target="header2.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20" Type="http://schemas.openxmlformats.org/officeDocument/2006/relationships/oleObject" Target="embeddings/oleObject6.bin"/><Relationship Id="rId41" Type="http://schemas.openxmlformats.org/officeDocument/2006/relationships/header" Target="head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4D95B-D184-4339-95EE-06C90C81A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9323</Words>
  <Characters>53146</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2023-08-08T02:12:00Z</dcterms:created>
  <dcterms:modified xsi:type="dcterms:W3CDTF">2023-09-20T20:34:00Z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