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55A6E25B"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553B98">
        <w:rPr>
          <w:rFonts w:eastAsia="Times New Roman" w:cs="Times New Roman"/>
          <w:noProof/>
          <w:color w:val="222222"/>
          <w:sz w:val="24"/>
          <w:szCs w:val="24"/>
        </w:rPr>
        <w:t>9/1/2023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CA097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Its</w:t>
      </w:r>
      <w:r w:rsidR="00E118CC">
        <w:rPr>
          <w:rFonts w:eastAsia="Times New Roman" w:cs="Times New Roman"/>
          <w:color w:val="222222"/>
          <w:sz w:val="24"/>
          <w:szCs w:val="24"/>
        </w:rPr>
        <w:t xml:space="preserve"> e</w:t>
      </w:r>
      <w:r w:rsidR="00D81FF8">
        <w:rPr>
          <w:rFonts w:eastAsia="Times New Roman" w:cs="Times New Roman"/>
          <w:color w:val="222222"/>
          <w:sz w:val="24"/>
          <w:szCs w:val="24"/>
        </w:rPr>
        <w:t xml:space="preserv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FD6327A" w14:textId="15035F56" w:rsidR="003E0238"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4113679" w:history="1">
            <w:r w:rsidR="003E0238" w:rsidRPr="004C6259">
              <w:rPr>
                <w:rStyle w:val="Hyperlink"/>
                <w:rFonts w:eastAsia="Times New Roman" w:cs="Times New Roman"/>
                <w:noProof/>
              </w:rPr>
              <w:t>1</w:t>
            </w:r>
            <w:r w:rsidR="003E0238">
              <w:rPr>
                <w:rFonts w:asciiTheme="minorHAnsi" w:eastAsiaTheme="minorEastAsia" w:hAnsiTheme="minorHAnsi"/>
                <w:noProof/>
                <w:kern w:val="2"/>
                <w14:ligatures w14:val="standardContextual"/>
              </w:rPr>
              <w:tab/>
            </w:r>
            <w:r w:rsidR="003E0238" w:rsidRPr="004C6259">
              <w:rPr>
                <w:rStyle w:val="Hyperlink"/>
                <w:noProof/>
              </w:rPr>
              <w:t>Introduction</w:t>
            </w:r>
            <w:r w:rsidR="003E0238">
              <w:rPr>
                <w:noProof/>
                <w:webHidden/>
              </w:rPr>
              <w:tab/>
            </w:r>
            <w:r w:rsidR="003E0238">
              <w:rPr>
                <w:noProof/>
                <w:webHidden/>
              </w:rPr>
              <w:fldChar w:fldCharType="begin"/>
            </w:r>
            <w:r w:rsidR="003E0238">
              <w:rPr>
                <w:noProof/>
                <w:webHidden/>
              </w:rPr>
              <w:instrText xml:space="preserve"> PAGEREF _Toc144113679 \h </w:instrText>
            </w:r>
            <w:r w:rsidR="003E0238">
              <w:rPr>
                <w:noProof/>
                <w:webHidden/>
              </w:rPr>
            </w:r>
            <w:r w:rsidR="003E0238">
              <w:rPr>
                <w:noProof/>
                <w:webHidden/>
              </w:rPr>
              <w:fldChar w:fldCharType="separate"/>
            </w:r>
            <w:r w:rsidR="003E0238">
              <w:rPr>
                <w:noProof/>
                <w:webHidden/>
              </w:rPr>
              <w:t>2</w:t>
            </w:r>
            <w:r w:rsidR="003E0238">
              <w:rPr>
                <w:noProof/>
                <w:webHidden/>
              </w:rPr>
              <w:fldChar w:fldCharType="end"/>
            </w:r>
          </w:hyperlink>
        </w:p>
        <w:p w14:paraId="475B3B27" w14:textId="77C77EFA" w:rsidR="003E0238" w:rsidRDefault="00000000">
          <w:pPr>
            <w:pStyle w:val="TOC2"/>
            <w:rPr>
              <w:rFonts w:asciiTheme="minorHAnsi" w:eastAsiaTheme="minorEastAsia" w:hAnsiTheme="minorHAnsi"/>
              <w:noProof/>
              <w:kern w:val="2"/>
              <w14:ligatures w14:val="standardContextual"/>
            </w:rPr>
          </w:pPr>
          <w:hyperlink w:anchor="_Toc144113680" w:history="1">
            <w:r w:rsidR="003E0238" w:rsidRPr="004C6259">
              <w:rPr>
                <w:rStyle w:val="Hyperlink"/>
                <w:rFonts w:eastAsia="Times New Roman"/>
                <w:noProof/>
              </w:rPr>
              <w:t>Simplicity from Restricted  Focus</w:t>
            </w:r>
            <w:r w:rsidR="003E0238">
              <w:rPr>
                <w:noProof/>
                <w:webHidden/>
              </w:rPr>
              <w:tab/>
            </w:r>
            <w:r w:rsidR="003E0238">
              <w:rPr>
                <w:noProof/>
                <w:webHidden/>
              </w:rPr>
              <w:fldChar w:fldCharType="begin"/>
            </w:r>
            <w:r w:rsidR="003E0238">
              <w:rPr>
                <w:noProof/>
                <w:webHidden/>
              </w:rPr>
              <w:instrText xml:space="preserve"> PAGEREF _Toc144113680 \h </w:instrText>
            </w:r>
            <w:r w:rsidR="003E0238">
              <w:rPr>
                <w:noProof/>
                <w:webHidden/>
              </w:rPr>
            </w:r>
            <w:r w:rsidR="003E0238">
              <w:rPr>
                <w:noProof/>
                <w:webHidden/>
              </w:rPr>
              <w:fldChar w:fldCharType="separate"/>
            </w:r>
            <w:r w:rsidR="003E0238">
              <w:rPr>
                <w:noProof/>
                <w:webHidden/>
              </w:rPr>
              <w:t>4</w:t>
            </w:r>
            <w:r w:rsidR="003E0238">
              <w:rPr>
                <w:noProof/>
                <w:webHidden/>
              </w:rPr>
              <w:fldChar w:fldCharType="end"/>
            </w:r>
          </w:hyperlink>
        </w:p>
        <w:p w14:paraId="11F90FED" w14:textId="5D1DFAAA" w:rsidR="003E0238" w:rsidRDefault="00000000">
          <w:pPr>
            <w:pStyle w:val="TOC2"/>
            <w:rPr>
              <w:rFonts w:asciiTheme="minorHAnsi" w:eastAsiaTheme="minorEastAsia" w:hAnsiTheme="minorHAnsi"/>
              <w:noProof/>
              <w:kern w:val="2"/>
              <w14:ligatures w14:val="standardContextual"/>
            </w:rPr>
          </w:pPr>
          <w:hyperlink w:anchor="_Toc144113681" w:history="1">
            <w:r w:rsidR="003E0238" w:rsidRPr="004C6259">
              <w:rPr>
                <w:rStyle w:val="Hyperlink"/>
                <w:noProof/>
              </w:rPr>
              <w:t>Simplified Oracle</w:t>
            </w:r>
            <w:r w:rsidR="003E0238">
              <w:rPr>
                <w:noProof/>
                <w:webHidden/>
              </w:rPr>
              <w:tab/>
            </w:r>
            <w:r w:rsidR="003E0238">
              <w:rPr>
                <w:noProof/>
                <w:webHidden/>
              </w:rPr>
              <w:fldChar w:fldCharType="begin"/>
            </w:r>
            <w:r w:rsidR="003E0238">
              <w:rPr>
                <w:noProof/>
                <w:webHidden/>
              </w:rPr>
              <w:instrText xml:space="preserve"> PAGEREF _Toc144113681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1AE4B8E3" w14:textId="18F6585D" w:rsidR="003E0238" w:rsidRDefault="00000000">
          <w:pPr>
            <w:pStyle w:val="TOC1"/>
            <w:rPr>
              <w:rFonts w:asciiTheme="minorHAnsi" w:eastAsiaTheme="minorEastAsia" w:hAnsiTheme="minorHAnsi"/>
              <w:noProof/>
              <w:kern w:val="2"/>
              <w14:ligatures w14:val="standardContextual"/>
            </w:rPr>
          </w:pPr>
          <w:hyperlink w:anchor="_Toc144113682" w:history="1">
            <w:r w:rsidR="003E0238" w:rsidRPr="004C6259">
              <w:rPr>
                <w:rStyle w:val="Hyperlink"/>
                <w:noProof/>
              </w:rPr>
              <w:t>Oracle Incentive Compatibility</w:t>
            </w:r>
            <w:r w:rsidR="003E0238">
              <w:rPr>
                <w:noProof/>
                <w:webHidden/>
              </w:rPr>
              <w:tab/>
            </w:r>
            <w:r w:rsidR="003E0238">
              <w:rPr>
                <w:noProof/>
                <w:webHidden/>
              </w:rPr>
              <w:fldChar w:fldCharType="begin"/>
            </w:r>
            <w:r w:rsidR="003E0238">
              <w:rPr>
                <w:noProof/>
                <w:webHidden/>
              </w:rPr>
              <w:instrText xml:space="preserve"> PAGEREF _Toc144113682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5395A25F" w14:textId="5F57770D" w:rsidR="003E0238" w:rsidRDefault="00000000">
          <w:pPr>
            <w:pStyle w:val="TOC1"/>
            <w:rPr>
              <w:rFonts w:asciiTheme="minorHAnsi" w:eastAsiaTheme="minorEastAsia" w:hAnsiTheme="minorHAnsi"/>
              <w:noProof/>
              <w:kern w:val="2"/>
              <w14:ligatures w14:val="standardContextual"/>
            </w:rPr>
          </w:pPr>
          <w:hyperlink w:anchor="_Toc144113683" w:history="1">
            <w:r w:rsidR="003E0238" w:rsidRPr="004C6259">
              <w:rPr>
                <w:rStyle w:val="Hyperlink"/>
                <w:noProof/>
              </w:rPr>
              <w:t>2</w:t>
            </w:r>
            <w:r w:rsidR="003E0238">
              <w:rPr>
                <w:rFonts w:asciiTheme="minorHAnsi" w:eastAsiaTheme="minorEastAsia" w:hAnsiTheme="minorHAnsi"/>
                <w:noProof/>
                <w:kern w:val="2"/>
                <w14:ligatures w14:val="standardContextual"/>
              </w:rPr>
              <w:tab/>
            </w:r>
            <w:r w:rsidR="003E0238" w:rsidRPr="004C6259">
              <w:rPr>
                <w:rStyle w:val="Hyperlink"/>
                <w:noProof/>
              </w:rPr>
              <w:t>Contract Basics</w:t>
            </w:r>
            <w:r w:rsidR="003E0238">
              <w:rPr>
                <w:noProof/>
                <w:webHidden/>
              </w:rPr>
              <w:tab/>
            </w:r>
            <w:r w:rsidR="003E0238">
              <w:rPr>
                <w:noProof/>
                <w:webHidden/>
              </w:rPr>
              <w:fldChar w:fldCharType="begin"/>
            </w:r>
            <w:r w:rsidR="003E0238">
              <w:rPr>
                <w:noProof/>
                <w:webHidden/>
              </w:rPr>
              <w:instrText xml:space="preserve"> PAGEREF _Toc144113683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2E830269" w14:textId="56DED9B5" w:rsidR="003E0238" w:rsidRDefault="00000000">
          <w:pPr>
            <w:pStyle w:val="TOC2"/>
            <w:rPr>
              <w:rFonts w:asciiTheme="minorHAnsi" w:eastAsiaTheme="minorEastAsia" w:hAnsiTheme="minorHAnsi"/>
              <w:noProof/>
              <w:kern w:val="2"/>
              <w14:ligatures w14:val="standardContextual"/>
            </w:rPr>
          </w:pPr>
          <w:hyperlink w:anchor="_Toc144113684" w:history="1">
            <w:r w:rsidR="003E0238" w:rsidRPr="004C6259">
              <w:rPr>
                <w:rStyle w:val="Hyperlink"/>
                <w:noProof/>
              </w:rPr>
              <w:t>2.1</w:t>
            </w:r>
            <w:r w:rsidR="003E0238">
              <w:rPr>
                <w:rFonts w:asciiTheme="minorHAnsi" w:eastAsiaTheme="minorEastAsia" w:hAnsiTheme="minorHAnsi"/>
                <w:noProof/>
                <w:kern w:val="2"/>
                <w14:ligatures w14:val="standardContextual"/>
              </w:rPr>
              <w:tab/>
            </w:r>
            <w:r w:rsidR="003E0238" w:rsidRPr="004C6259">
              <w:rPr>
                <w:rStyle w:val="Hyperlink"/>
                <w:noProof/>
              </w:rPr>
              <w:t>Outline</w:t>
            </w:r>
            <w:r w:rsidR="003E0238">
              <w:rPr>
                <w:noProof/>
                <w:webHidden/>
              </w:rPr>
              <w:tab/>
            </w:r>
            <w:r w:rsidR="003E0238">
              <w:rPr>
                <w:noProof/>
                <w:webHidden/>
              </w:rPr>
              <w:fldChar w:fldCharType="begin"/>
            </w:r>
            <w:r w:rsidR="003E0238">
              <w:rPr>
                <w:noProof/>
                <w:webHidden/>
              </w:rPr>
              <w:instrText xml:space="preserve"> PAGEREF _Toc144113684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73003F32" w14:textId="4DB954FF" w:rsidR="003E0238" w:rsidRDefault="00000000">
          <w:pPr>
            <w:pStyle w:val="TOC2"/>
            <w:rPr>
              <w:rFonts w:asciiTheme="minorHAnsi" w:eastAsiaTheme="minorEastAsia" w:hAnsiTheme="minorHAnsi"/>
              <w:noProof/>
              <w:kern w:val="2"/>
              <w14:ligatures w14:val="standardContextual"/>
            </w:rPr>
          </w:pPr>
          <w:hyperlink w:anchor="_Toc144113685" w:history="1">
            <w:r w:rsidR="003E0238" w:rsidRPr="004C6259">
              <w:rPr>
                <w:rStyle w:val="Hyperlink"/>
                <w:noProof/>
              </w:rPr>
              <w:t>2.2</w:t>
            </w:r>
            <w:r w:rsidR="003E0238">
              <w:rPr>
                <w:rFonts w:asciiTheme="minorHAnsi" w:eastAsiaTheme="minorEastAsia" w:hAnsiTheme="minorHAnsi"/>
                <w:noProof/>
                <w:kern w:val="2"/>
                <w14:ligatures w14:val="standardContextual"/>
              </w:rPr>
              <w:tab/>
            </w:r>
            <w:r w:rsidR="003E0238" w:rsidRPr="004C6259">
              <w:rPr>
                <w:rStyle w:val="Hyperlink"/>
                <w:noProof/>
              </w:rPr>
              <w:t>Schedule and Start Times</w:t>
            </w:r>
            <w:r w:rsidR="003E0238">
              <w:rPr>
                <w:noProof/>
                <w:webHidden/>
              </w:rPr>
              <w:tab/>
            </w:r>
            <w:r w:rsidR="003E0238">
              <w:rPr>
                <w:noProof/>
                <w:webHidden/>
              </w:rPr>
              <w:fldChar w:fldCharType="begin"/>
            </w:r>
            <w:r w:rsidR="003E0238">
              <w:rPr>
                <w:noProof/>
                <w:webHidden/>
              </w:rPr>
              <w:instrText xml:space="preserve"> PAGEREF _Toc144113685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6B85652F" w14:textId="5A48A386" w:rsidR="003E0238" w:rsidRDefault="00000000">
          <w:pPr>
            <w:pStyle w:val="TOC2"/>
            <w:rPr>
              <w:rFonts w:asciiTheme="minorHAnsi" w:eastAsiaTheme="minorEastAsia" w:hAnsiTheme="minorHAnsi"/>
              <w:noProof/>
              <w:kern w:val="2"/>
              <w14:ligatures w14:val="standardContextual"/>
            </w:rPr>
          </w:pPr>
          <w:hyperlink w:anchor="_Toc144113686" w:history="1">
            <w:r w:rsidR="003E0238" w:rsidRPr="004C6259">
              <w:rPr>
                <w:rStyle w:val="Hyperlink"/>
                <w:noProof/>
              </w:rPr>
              <w:t>2.3</w:t>
            </w:r>
            <w:r w:rsidR="003E0238">
              <w:rPr>
                <w:rFonts w:asciiTheme="minorHAnsi" w:eastAsiaTheme="minorEastAsia" w:hAnsiTheme="minorHAnsi"/>
                <w:noProof/>
                <w:kern w:val="2"/>
                <w14:ligatures w14:val="standardContextual"/>
              </w:rPr>
              <w:tab/>
            </w:r>
            <w:r w:rsidR="003E0238" w:rsidRPr="004C6259">
              <w:rPr>
                <w:rStyle w:val="Hyperlink"/>
                <w:noProof/>
              </w:rPr>
              <w:t>Odds</w:t>
            </w:r>
            <w:r w:rsidR="003E0238">
              <w:rPr>
                <w:noProof/>
                <w:webHidden/>
              </w:rPr>
              <w:tab/>
            </w:r>
            <w:r w:rsidR="003E0238">
              <w:rPr>
                <w:noProof/>
                <w:webHidden/>
              </w:rPr>
              <w:fldChar w:fldCharType="begin"/>
            </w:r>
            <w:r w:rsidR="003E0238">
              <w:rPr>
                <w:noProof/>
                <w:webHidden/>
              </w:rPr>
              <w:instrText xml:space="preserve"> PAGEREF _Toc144113686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7787BE5F" w14:textId="52C74A8D" w:rsidR="003E0238" w:rsidRDefault="00000000">
          <w:pPr>
            <w:pStyle w:val="TOC2"/>
            <w:rPr>
              <w:rFonts w:asciiTheme="minorHAnsi" w:eastAsiaTheme="minorEastAsia" w:hAnsiTheme="minorHAnsi"/>
              <w:noProof/>
              <w:kern w:val="2"/>
              <w14:ligatures w14:val="standardContextual"/>
            </w:rPr>
          </w:pPr>
          <w:hyperlink w:anchor="_Toc144113687" w:history="1">
            <w:r w:rsidR="003E0238" w:rsidRPr="004C6259">
              <w:rPr>
                <w:rStyle w:val="Hyperlink"/>
                <w:noProof/>
              </w:rPr>
              <w:t>2.4</w:t>
            </w:r>
            <w:r w:rsidR="003E0238">
              <w:rPr>
                <w:rFonts w:asciiTheme="minorHAnsi" w:eastAsiaTheme="minorEastAsia" w:hAnsiTheme="minorHAnsi"/>
                <w:noProof/>
                <w:kern w:val="2"/>
                <w14:ligatures w14:val="standardContextual"/>
              </w:rPr>
              <w:tab/>
            </w:r>
            <w:r w:rsidR="003E0238" w:rsidRPr="004C6259">
              <w:rPr>
                <w:rStyle w:val="Hyperlink"/>
                <w:noProof/>
              </w:rPr>
              <w:t>Betting Capacity and Cross Margining</w:t>
            </w:r>
            <w:r w:rsidR="003E0238">
              <w:rPr>
                <w:noProof/>
                <w:webHidden/>
              </w:rPr>
              <w:tab/>
            </w:r>
            <w:r w:rsidR="003E0238">
              <w:rPr>
                <w:noProof/>
                <w:webHidden/>
              </w:rPr>
              <w:fldChar w:fldCharType="begin"/>
            </w:r>
            <w:r w:rsidR="003E0238">
              <w:rPr>
                <w:noProof/>
                <w:webHidden/>
              </w:rPr>
              <w:instrText xml:space="preserve"> PAGEREF _Toc144113687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2D9F3DEC" w14:textId="202BAF8B" w:rsidR="003E0238" w:rsidRDefault="00000000">
          <w:pPr>
            <w:pStyle w:val="TOC2"/>
            <w:rPr>
              <w:rFonts w:asciiTheme="minorHAnsi" w:eastAsiaTheme="minorEastAsia" w:hAnsiTheme="minorHAnsi"/>
              <w:noProof/>
              <w:kern w:val="2"/>
              <w14:ligatures w14:val="standardContextual"/>
            </w:rPr>
          </w:pPr>
          <w:hyperlink w:anchor="_Toc144113688" w:history="1">
            <w:r w:rsidR="003E0238" w:rsidRPr="004C6259">
              <w:rPr>
                <w:rStyle w:val="Hyperlink"/>
                <w:noProof/>
              </w:rPr>
              <w:t>2.5</w:t>
            </w:r>
            <w:r w:rsidR="003E0238">
              <w:rPr>
                <w:rFonts w:asciiTheme="minorHAnsi" w:eastAsiaTheme="minorEastAsia" w:hAnsiTheme="minorHAnsi"/>
                <w:noProof/>
                <w:kern w:val="2"/>
                <w14:ligatures w14:val="standardContextual"/>
              </w:rPr>
              <w:tab/>
            </w:r>
            <w:r w:rsidR="003E0238" w:rsidRPr="004C6259">
              <w:rPr>
                <w:rStyle w:val="Hyperlink"/>
                <w:noProof/>
              </w:rPr>
              <w:t>Betting and Redeeming</w:t>
            </w:r>
            <w:r w:rsidR="003E0238">
              <w:rPr>
                <w:noProof/>
                <w:webHidden/>
              </w:rPr>
              <w:tab/>
            </w:r>
            <w:r w:rsidR="003E0238">
              <w:rPr>
                <w:noProof/>
                <w:webHidden/>
              </w:rPr>
              <w:fldChar w:fldCharType="begin"/>
            </w:r>
            <w:r w:rsidR="003E0238">
              <w:rPr>
                <w:noProof/>
                <w:webHidden/>
              </w:rPr>
              <w:instrText xml:space="preserve"> PAGEREF _Toc144113688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51174081" w14:textId="2AEBA7CE" w:rsidR="003E0238" w:rsidRDefault="00000000">
          <w:pPr>
            <w:pStyle w:val="TOC2"/>
            <w:rPr>
              <w:rFonts w:asciiTheme="minorHAnsi" w:eastAsiaTheme="minorEastAsia" w:hAnsiTheme="minorHAnsi"/>
              <w:noProof/>
              <w:kern w:val="2"/>
              <w14:ligatures w14:val="standardContextual"/>
            </w:rPr>
          </w:pPr>
          <w:hyperlink w:anchor="_Toc144113689" w:history="1">
            <w:r w:rsidR="003E0238" w:rsidRPr="004C6259">
              <w:rPr>
                <w:rStyle w:val="Hyperlink"/>
                <w:noProof/>
              </w:rPr>
              <w:t>2.7</w:t>
            </w:r>
            <w:r w:rsidR="003E0238">
              <w:rPr>
                <w:rFonts w:asciiTheme="minorHAnsi" w:eastAsiaTheme="minorEastAsia" w:hAnsiTheme="minorHAnsi"/>
                <w:noProof/>
                <w:kern w:val="2"/>
                <w14:ligatures w14:val="standardContextual"/>
              </w:rPr>
              <w:tab/>
            </w:r>
            <w:r w:rsidR="003E0238" w:rsidRPr="004C6259">
              <w:rPr>
                <w:rStyle w:val="Hyperlink"/>
                <w:noProof/>
              </w:rPr>
              <w:t>Liquidity Providers (LPs)</w:t>
            </w:r>
            <w:r w:rsidR="003E0238">
              <w:rPr>
                <w:noProof/>
                <w:webHidden/>
              </w:rPr>
              <w:tab/>
            </w:r>
            <w:r w:rsidR="003E0238">
              <w:rPr>
                <w:noProof/>
                <w:webHidden/>
              </w:rPr>
              <w:fldChar w:fldCharType="begin"/>
            </w:r>
            <w:r w:rsidR="003E0238">
              <w:rPr>
                <w:noProof/>
                <w:webHidden/>
              </w:rPr>
              <w:instrText xml:space="preserve"> PAGEREF _Toc144113689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0412706E" w14:textId="39531DC1" w:rsidR="003E0238" w:rsidRDefault="00000000">
          <w:pPr>
            <w:pStyle w:val="TOC2"/>
            <w:rPr>
              <w:rFonts w:asciiTheme="minorHAnsi" w:eastAsiaTheme="minorEastAsia" w:hAnsiTheme="minorHAnsi"/>
              <w:noProof/>
              <w:kern w:val="2"/>
              <w14:ligatures w14:val="standardContextual"/>
            </w:rPr>
          </w:pPr>
          <w:hyperlink w:anchor="_Toc144113690" w:history="1">
            <w:r w:rsidR="003E0238" w:rsidRPr="004C6259">
              <w:rPr>
                <w:rStyle w:val="Hyperlink"/>
                <w:noProof/>
              </w:rPr>
              <w:t>2.8</w:t>
            </w:r>
            <w:r w:rsidR="003E0238">
              <w:rPr>
                <w:rFonts w:asciiTheme="minorHAnsi" w:eastAsiaTheme="minorEastAsia" w:hAnsiTheme="minorHAnsi"/>
                <w:noProof/>
                <w:kern w:val="2"/>
                <w14:ligatures w14:val="standardContextual"/>
              </w:rPr>
              <w:tab/>
            </w:r>
            <w:r w:rsidR="003E0238" w:rsidRPr="004C6259">
              <w:rPr>
                <w:rStyle w:val="Hyperlink"/>
                <w:noProof/>
              </w:rPr>
              <w:t>Incidence Response Suggestions</w:t>
            </w:r>
            <w:r w:rsidR="003E0238">
              <w:rPr>
                <w:noProof/>
                <w:webHidden/>
              </w:rPr>
              <w:tab/>
            </w:r>
            <w:r w:rsidR="003E0238">
              <w:rPr>
                <w:noProof/>
                <w:webHidden/>
              </w:rPr>
              <w:fldChar w:fldCharType="begin"/>
            </w:r>
            <w:r w:rsidR="003E0238">
              <w:rPr>
                <w:noProof/>
                <w:webHidden/>
              </w:rPr>
              <w:instrText xml:space="preserve"> PAGEREF _Toc144113690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526FDE16" w14:textId="7A2A9AB5" w:rsidR="003E0238" w:rsidRDefault="00000000">
          <w:pPr>
            <w:pStyle w:val="TOC1"/>
            <w:rPr>
              <w:rFonts w:asciiTheme="minorHAnsi" w:eastAsiaTheme="minorEastAsia" w:hAnsiTheme="minorHAnsi"/>
              <w:noProof/>
              <w:kern w:val="2"/>
              <w14:ligatures w14:val="standardContextual"/>
            </w:rPr>
          </w:pPr>
          <w:hyperlink w:anchor="_Toc144113691" w:history="1">
            <w:r w:rsidR="003E0238" w:rsidRPr="004C6259">
              <w:rPr>
                <w:rStyle w:val="Hyperlink"/>
                <w:noProof/>
              </w:rPr>
              <w:t>2.9</w:t>
            </w:r>
            <w:r w:rsidR="003E0238">
              <w:rPr>
                <w:rFonts w:asciiTheme="minorHAnsi" w:eastAsiaTheme="minorEastAsia" w:hAnsiTheme="minorHAnsi"/>
                <w:noProof/>
                <w:kern w:val="2"/>
                <w14:ligatures w14:val="standardContextual"/>
              </w:rPr>
              <w:tab/>
            </w:r>
            <w:r w:rsidR="003E0238" w:rsidRPr="004C6259">
              <w:rPr>
                <w:rStyle w:val="Hyperlink"/>
                <w:noProof/>
              </w:rPr>
              <w:t>Avalanche</w:t>
            </w:r>
            <w:r w:rsidR="003E0238">
              <w:rPr>
                <w:noProof/>
                <w:webHidden/>
              </w:rPr>
              <w:tab/>
            </w:r>
            <w:r w:rsidR="003E0238">
              <w:rPr>
                <w:noProof/>
                <w:webHidden/>
              </w:rPr>
              <w:fldChar w:fldCharType="begin"/>
            </w:r>
            <w:r w:rsidR="003E0238">
              <w:rPr>
                <w:noProof/>
                <w:webHidden/>
              </w:rPr>
              <w:instrText xml:space="preserve"> PAGEREF _Toc144113691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28A7DFB0" w14:textId="273A7764" w:rsidR="003E0238" w:rsidRDefault="00000000">
          <w:pPr>
            <w:pStyle w:val="TOC1"/>
            <w:rPr>
              <w:rFonts w:asciiTheme="minorHAnsi" w:eastAsiaTheme="minorEastAsia" w:hAnsiTheme="minorHAnsi"/>
              <w:noProof/>
              <w:kern w:val="2"/>
              <w14:ligatures w14:val="standardContextual"/>
            </w:rPr>
          </w:pPr>
          <w:hyperlink w:anchor="_Toc144113692" w:history="1">
            <w:r w:rsidR="003E0238" w:rsidRPr="004C6259">
              <w:rPr>
                <w:rStyle w:val="Hyperlink"/>
                <w:noProof/>
              </w:rPr>
              <w:t>3</w:t>
            </w:r>
            <w:r w:rsidR="003E0238">
              <w:rPr>
                <w:rFonts w:asciiTheme="minorHAnsi" w:eastAsiaTheme="minorEastAsia" w:hAnsiTheme="minorHAnsi"/>
                <w:noProof/>
                <w:kern w:val="2"/>
                <w14:ligatures w14:val="standardContextual"/>
              </w:rPr>
              <w:tab/>
            </w:r>
            <w:r w:rsidR="003E0238" w:rsidRPr="004C6259">
              <w:rPr>
                <w:rStyle w:val="Hyperlink"/>
                <w:noProof/>
              </w:rPr>
              <w:t>Oracle Incentives</w:t>
            </w:r>
            <w:r w:rsidR="003E0238">
              <w:rPr>
                <w:noProof/>
                <w:webHidden/>
              </w:rPr>
              <w:tab/>
            </w:r>
            <w:r w:rsidR="003E0238">
              <w:rPr>
                <w:noProof/>
                <w:webHidden/>
              </w:rPr>
              <w:fldChar w:fldCharType="begin"/>
            </w:r>
            <w:r w:rsidR="003E0238">
              <w:rPr>
                <w:noProof/>
                <w:webHidden/>
              </w:rPr>
              <w:instrText xml:space="preserve"> PAGEREF _Toc144113692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4B3D39C7" w14:textId="17FE3B03" w:rsidR="003E0238" w:rsidRDefault="00000000">
          <w:pPr>
            <w:pStyle w:val="TOC2"/>
            <w:rPr>
              <w:rFonts w:asciiTheme="minorHAnsi" w:eastAsiaTheme="minorEastAsia" w:hAnsiTheme="minorHAnsi"/>
              <w:noProof/>
              <w:kern w:val="2"/>
              <w14:ligatures w14:val="standardContextual"/>
            </w:rPr>
          </w:pPr>
          <w:hyperlink w:anchor="_Toc144113693" w:history="1">
            <w:r w:rsidR="003E0238" w:rsidRPr="004C6259">
              <w:rPr>
                <w:rStyle w:val="Hyperlink"/>
                <w:noProof/>
              </w:rPr>
              <w:t>3.1</w:t>
            </w:r>
            <w:r w:rsidR="003E0238">
              <w:rPr>
                <w:rFonts w:asciiTheme="minorHAnsi" w:eastAsiaTheme="minorEastAsia" w:hAnsiTheme="minorHAnsi"/>
                <w:noProof/>
                <w:kern w:val="2"/>
                <w14:ligatures w14:val="standardContextual"/>
              </w:rPr>
              <w:tab/>
            </w:r>
            <w:r w:rsidR="003E0238" w:rsidRPr="004C6259">
              <w:rPr>
                <w:rStyle w:val="Hyperlink"/>
                <w:noProof/>
              </w:rPr>
              <w:t>Sending and Validating Oracle Data</w:t>
            </w:r>
            <w:r w:rsidR="003E0238">
              <w:rPr>
                <w:noProof/>
                <w:webHidden/>
              </w:rPr>
              <w:tab/>
            </w:r>
            <w:r w:rsidR="003E0238">
              <w:rPr>
                <w:noProof/>
                <w:webHidden/>
              </w:rPr>
              <w:fldChar w:fldCharType="begin"/>
            </w:r>
            <w:r w:rsidR="003E0238">
              <w:rPr>
                <w:noProof/>
                <w:webHidden/>
              </w:rPr>
              <w:instrText xml:space="preserve"> PAGEREF _Toc144113693 \h </w:instrText>
            </w:r>
            <w:r w:rsidR="003E0238">
              <w:rPr>
                <w:noProof/>
                <w:webHidden/>
              </w:rPr>
            </w:r>
            <w:r w:rsidR="003E0238">
              <w:rPr>
                <w:noProof/>
                <w:webHidden/>
              </w:rPr>
              <w:fldChar w:fldCharType="separate"/>
            </w:r>
            <w:r w:rsidR="003E0238">
              <w:rPr>
                <w:noProof/>
                <w:webHidden/>
              </w:rPr>
              <w:t>12</w:t>
            </w:r>
            <w:r w:rsidR="003E0238">
              <w:rPr>
                <w:noProof/>
                <w:webHidden/>
              </w:rPr>
              <w:fldChar w:fldCharType="end"/>
            </w:r>
          </w:hyperlink>
        </w:p>
        <w:p w14:paraId="06DE7524" w14:textId="3C0DF98E" w:rsidR="003E0238" w:rsidRDefault="00000000">
          <w:pPr>
            <w:pStyle w:val="TOC2"/>
            <w:rPr>
              <w:rFonts w:asciiTheme="minorHAnsi" w:eastAsiaTheme="minorEastAsia" w:hAnsiTheme="minorHAnsi"/>
              <w:noProof/>
              <w:kern w:val="2"/>
              <w14:ligatures w14:val="standardContextual"/>
            </w:rPr>
          </w:pPr>
          <w:hyperlink w:anchor="_Toc144113694" w:history="1">
            <w:r w:rsidR="003E0238" w:rsidRPr="004C6259">
              <w:rPr>
                <w:rStyle w:val="Hyperlink"/>
                <w:noProof/>
              </w:rPr>
              <w:t>3.3</w:t>
            </w:r>
            <w:r w:rsidR="003E0238">
              <w:rPr>
                <w:rFonts w:asciiTheme="minorHAnsi" w:eastAsiaTheme="minorEastAsia" w:hAnsiTheme="minorHAnsi"/>
                <w:noProof/>
                <w:kern w:val="2"/>
                <w14:ligatures w14:val="standardContextual"/>
              </w:rPr>
              <w:tab/>
            </w:r>
            <w:r w:rsidR="003E0238" w:rsidRPr="004C6259">
              <w:rPr>
                <w:rStyle w:val="Hyperlink"/>
                <w:noProof/>
              </w:rPr>
              <w:t>How Oracle Token Holders Claim Oracle's Revenue</w:t>
            </w:r>
            <w:r w:rsidR="003E0238">
              <w:rPr>
                <w:noProof/>
                <w:webHidden/>
              </w:rPr>
              <w:tab/>
            </w:r>
            <w:r w:rsidR="003E0238">
              <w:rPr>
                <w:noProof/>
                <w:webHidden/>
              </w:rPr>
              <w:fldChar w:fldCharType="begin"/>
            </w:r>
            <w:r w:rsidR="003E0238">
              <w:rPr>
                <w:noProof/>
                <w:webHidden/>
              </w:rPr>
              <w:instrText xml:space="preserve"> PAGEREF _Toc144113694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1F40A47F" w14:textId="6A70C47C" w:rsidR="003E0238" w:rsidRDefault="00000000">
          <w:pPr>
            <w:pStyle w:val="TOC2"/>
            <w:rPr>
              <w:rFonts w:asciiTheme="minorHAnsi" w:eastAsiaTheme="minorEastAsia" w:hAnsiTheme="minorHAnsi"/>
              <w:noProof/>
              <w:kern w:val="2"/>
              <w14:ligatures w14:val="standardContextual"/>
            </w:rPr>
          </w:pPr>
          <w:hyperlink w:anchor="_Toc144113695" w:history="1">
            <w:r w:rsidR="003E0238" w:rsidRPr="004C6259">
              <w:rPr>
                <w:rStyle w:val="Hyperlink"/>
                <w:noProof/>
              </w:rPr>
              <w:t>3.4</w:t>
            </w:r>
            <w:r w:rsidR="003E0238">
              <w:rPr>
                <w:rFonts w:asciiTheme="minorHAnsi" w:eastAsiaTheme="minorEastAsia" w:hAnsiTheme="minorHAnsi"/>
                <w:noProof/>
                <w:kern w:val="2"/>
                <w14:ligatures w14:val="standardContextual"/>
              </w:rPr>
              <w:tab/>
            </w:r>
            <w:r w:rsidR="003E0238" w:rsidRPr="004C6259">
              <w:rPr>
                <w:rStyle w:val="Hyperlink"/>
                <w:noProof/>
              </w:rPr>
              <w:t>Tests</w:t>
            </w:r>
            <w:r w:rsidR="003E0238">
              <w:rPr>
                <w:noProof/>
                <w:webHidden/>
              </w:rPr>
              <w:tab/>
            </w:r>
            <w:r w:rsidR="003E0238">
              <w:rPr>
                <w:noProof/>
                <w:webHidden/>
              </w:rPr>
              <w:fldChar w:fldCharType="begin"/>
            </w:r>
            <w:r w:rsidR="003E0238">
              <w:rPr>
                <w:noProof/>
                <w:webHidden/>
              </w:rPr>
              <w:instrText xml:space="preserve"> PAGEREF _Toc144113695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0DF35B61" w14:textId="7CCC4118" w:rsidR="003E0238" w:rsidRDefault="00000000">
          <w:pPr>
            <w:pStyle w:val="TOC1"/>
            <w:rPr>
              <w:rFonts w:asciiTheme="minorHAnsi" w:eastAsiaTheme="minorEastAsia" w:hAnsiTheme="minorHAnsi"/>
              <w:noProof/>
              <w:kern w:val="2"/>
              <w14:ligatures w14:val="standardContextual"/>
            </w:rPr>
          </w:pPr>
          <w:hyperlink w:anchor="_Toc144113696" w:history="1">
            <w:r w:rsidR="003E0238" w:rsidRPr="004C6259">
              <w:rPr>
                <w:rStyle w:val="Hyperlink"/>
                <w:noProof/>
              </w:rPr>
              <w:t>4</w:t>
            </w:r>
            <w:r w:rsidR="003E0238">
              <w:rPr>
                <w:rFonts w:asciiTheme="minorHAnsi" w:eastAsiaTheme="minorEastAsia" w:hAnsiTheme="minorHAnsi"/>
                <w:noProof/>
                <w:kern w:val="2"/>
                <w14:ligatures w14:val="standardContextual"/>
              </w:rPr>
              <w:tab/>
            </w:r>
            <w:r w:rsidR="003E0238" w:rsidRPr="004C6259">
              <w:rPr>
                <w:rStyle w:val="Hyperlink"/>
                <w:noProof/>
              </w:rPr>
              <w:t>Conclusion</w:t>
            </w:r>
            <w:r w:rsidR="003E0238">
              <w:rPr>
                <w:noProof/>
                <w:webHidden/>
              </w:rPr>
              <w:tab/>
            </w:r>
            <w:r w:rsidR="003E0238">
              <w:rPr>
                <w:noProof/>
                <w:webHidden/>
              </w:rPr>
              <w:fldChar w:fldCharType="begin"/>
            </w:r>
            <w:r w:rsidR="003E0238">
              <w:rPr>
                <w:noProof/>
                <w:webHidden/>
              </w:rPr>
              <w:instrText xml:space="preserve"> PAGEREF _Toc144113696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4C055767" w14:textId="4E714B33" w:rsidR="003E0238" w:rsidRDefault="00000000">
          <w:pPr>
            <w:pStyle w:val="TOC1"/>
            <w:rPr>
              <w:rFonts w:asciiTheme="minorHAnsi" w:eastAsiaTheme="minorEastAsia" w:hAnsiTheme="minorHAnsi"/>
              <w:noProof/>
              <w:kern w:val="2"/>
              <w14:ligatures w14:val="standardContextual"/>
            </w:rPr>
          </w:pPr>
          <w:hyperlink w:anchor="_Toc144113697" w:history="1">
            <w:r w:rsidR="003E0238" w:rsidRPr="004C6259">
              <w:rPr>
                <w:rStyle w:val="Hyperlink"/>
                <w:noProof/>
              </w:rPr>
              <w:t>Appendix</w:t>
            </w:r>
            <w:r w:rsidR="003E0238">
              <w:rPr>
                <w:noProof/>
                <w:webHidden/>
              </w:rPr>
              <w:tab/>
            </w:r>
            <w:r w:rsidR="003E0238">
              <w:rPr>
                <w:noProof/>
                <w:webHidden/>
              </w:rPr>
              <w:fldChar w:fldCharType="begin"/>
            </w:r>
            <w:r w:rsidR="003E0238">
              <w:rPr>
                <w:noProof/>
                <w:webHidden/>
              </w:rPr>
              <w:instrText xml:space="preserve"> PAGEREF _Toc144113697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03F6E8FB" w14:textId="18CC7A25" w:rsidR="003E0238" w:rsidRDefault="00000000">
          <w:pPr>
            <w:pStyle w:val="TOC2"/>
            <w:rPr>
              <w:rFonts w:asciiTheme="minorHAnsi" w:eastAsiaTheme="minorEastAsia" w:hAnsiTheme="minorHAnsi"/>
              <w:noProof/>
              <w:kern w:val="2"/>
              <w14:ligatures w14:val="standardContextual"/>
            </w:rPr>
          </w:pPr>
          <w:hyperlink w:anchor="_Toc144113698" w:history="1">
            <w:r w:rsidR="003E0238" w:rsidRPr="004C6259">
              <w:rPr>
                <w:rStyle w:val="Hyperlink"/>
                <w:noProof/>
              </w:rPr>
              <w:t>Odds Translation</w:t>
            </w:r>
            <w:r w:rsidR="003E0238">
              <w:rPr>
                <w:noProof/>
                <w:webHidden/>
              </w:rPr>
              <w:tab/>
            </w:r>
            <w:r w:rsidR="003E0238">
              <w:rPr>
                <w:noProof/>
                <w:webHidden/>
              </w:rPr>
              <w:fldChar w:fldCharType="begin"/>
            </w:r>
            <w:r w:rsidR="003E0238">
              <w:rPr>
                <w:noProof/>
                <w:webHidden/>
              </w:rPr>
              <w:instrText xml:space="preserve"> PAGEREF _Toc144113698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3254A181" w14:textId="2D7C81C5" w:rsidR="003E0238" w:rsidRDefault="00000000">
          <w:pPr>
            <w:pStyle w:val="TOC2"/>
            <w:rPr>
              <w:rFonts w:asciiTheme="minorHAnsi" w:eastAsiaTheme="minorEastAsia" w:hAnsiTheme="minorHAnsi"/>
              <w:noProof/>
              <w:kern w:val="2"/>
              <w14:ligatures w14:val="standardContextual"/>
            </w:rPr>
          </w:pPr>
          <w:hyperlink w:anchor="_Toc144113699" w:history="1">
            <w:r w:rsidR="003E0238" w:rsidRPr="004C6259">
              <w:rPr>
                <w:rStyle w:val="Hyperlink"/>
                <w:noProof/>
              </w:rPr>
              <w:t>Redeeming a Bet</w:t>
            </w:r>
            <w:r w:rsidR="003E0238">
              <w:rPr>
                <w:noProof/>
                <w:webHidden/>
              </w:rPr>
              <w:tab/>
            </w:r>
            <w:r w:rsidR="003E0238">
              <w:rPr>
                <w:noProof/>
                <w:webHidden/>
              </w:rPr>
              <w:fldChar w:fldCharType="begin"/>
            </w:r>
            <w:r w:rsidR="003E0238">
              <w:rPr>
                <w:noProof/>
                <w:webHidden/>
              </w:rPr>
              <w:instrText xml:space="preserve"> PAGEREF _Toc144113699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73C48DCE" w14:textId="460327CB" w:rsidR="003E0238" w:rsidRDefault="00000000">
          <w:pPr>
            <w:pStyle w:val="TOC2"/>
            <w:rPr>
              <w:rFonts w:asciiTheme="minorHAnsi" w:eastAsiaTheme="minorEastAsia" w:hAnsiTheme="minorHAnsi"/>
              <w:noProof/>
              <w:kern w:val="2"/>
              <w14:ligatures w14:val="standardContextual"/>
            </w:rPr>
          </w:pPr>
          <w:hyperlink w:anchor="_Toc144113700" w:history="1">
            <w:r w:rsidR="003E0238" w:rsidRPr="004C6259">
              <w:rPr>
                <w:rStyle w:val="Hyperlink"/>
                <w:noProof/>
              </w:rPr>
              <w:t>Function Restrictions</w:t>
            </w:r>
            <w:r w:rsidR="003E0238">
              <w:rPr>
                <w:noProof/>
                <w:webHidden/>
              </w:rPr>
              <w:tab/>
            </w:r>
            <w:r w:rsidR="003E0238">
              <w:rPr>
                <w:noProof/>
                <w:webHidden/>
              </w:rPr>
              <w:fldChar w:fldCharType="begin"/>
            </w:r>
            <w:r w:rsidR="003E0238">
              <w:rPr>
                <w:noProof/>
                <w:webHidden/>
              </w:rPr>
              <w:instrText xml:space="preserve"> PAGEREF _Toc144113700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5680FDAA" w14:textId="602A55EC" w:rsidR="003E0238" w:rsidRDefault="00000000">
          <w:pPr>
            <w:pStyle w:val="TOC2"/>
            <w:rPr>
              <w:rFonts w:asciiTheme="minorHAnsi" w:eastAsiaTheme="minorEastAsia" w:hAnsiTheme="minorHAnsi"/>
              <w:noProof/>
              <w:kern w:val="2"/>
              <w14:ligatures w14:val="standardContextual"/>
            </w:rPr>
          </w:pPr>
          <w:hyperlink w:anchor="_Toc144113701" w:history="1">
            <w:r w:rsidR="003E0238" w:rsidRPr="004C6259">
              <w:rPr>
                <w:rStyle w:val="Hyperlink"/>
                <w:noProof/>
              </w:rPr>
              <w:t>LP Rewards</w:t>
            </w:r>
            <w:r w:rsidR="003E0238">
              <w:rPr>
                <w:noProof/>
                <w:webHidden/>
              </w:rPr>
              <w:tab/>
            </w:r>
            <w:r w:rsidR="003E0238">
              <w:rPr>
                <w:noProof/>
                <w:webHidden/>
              </w:rPr>
              <w:fldChar w:fldCharType="begin"/>
            </w:r>
            <w:r w:rsidR="003E0238">
              <w:rPr>
                <w:noProof/>
                <w:webHidden/>
              </w:rPr>
              <w:instrText xml:space="preserve"> PAGEREF _Toc144113701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2D9036E7" w14:textId="65CC0916" w:rsidR="003E0238" w:rsidRDefault="00000000">
          <w:pPr>
            <w:pStyle w:val="TOC2"/>
            <w:rPr>
              <w:rFonts w:asciiTheme="minorHAnsi" w:eastAsiaTheme="minorEastAsia" w:hAnsiTheme="minorHAnsi"/>
              <w:noProof/>
              <w:kern w:val="2"/>
              <w14:ligatures w14:val="standardContextual"/>
            </w:rPr>
          </w:pPr>
          <w:hyperlink w:anchor="_Toc144113702" w:history="1">
            <w:r w:rsidR="003E0238" w:rsidRPr="004C6259">
              <w:rPr>
                <w:rStyle w:val="Hyperlink"/>
                <w:noProof/>
              </w:rPr>
              <w:t>LP Eth to LP Shares to LP revenue</w:t>
            </w:r>
            <w:r w:rsidR="003E0238">
              <w:rPr>
                <w:noProof/>
                <w:webHidden/>
              </w:rPr>
              <w:tab/>
            </w:r>
            <w:r w:rsidR="003E0238">
              <w:rPr>
                <w:noProof/>
                <w:webHidden/>
              </w:rPr>
              <w:fldChar w:fldCharType="begin"/>
            </w:r>
            <w:r w:rsidR="003E0238">
              <w:rPr>
                <w:noProof/>
                <w:webHidden/>
              </w:rPr>
              <w:instrText xml:space="preserve"> PAGEREF _Toc144113702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10971516" w14:textId="271C8AFC" w:rsidR="003E0238" w:rsidRDefault="00000000">
          <w:pPr>
            <w:pStyle w:val="TOC2"/>
            <w:rPr>
              <w:rFonts w:asciiTheme="minorHAnsi" w:eastAsiaTheme="minorEastAsia" w:hAnsiTheme="minorHAnsi"/>
              <w:noProof/>
              <w:kern w:val="2"/>
              <w14:ligatures w14:val="standardContextual"/>
            </w:rPr>
          </w:pPr>
          <w:hyperlink w:anchor="_Toc144113703" w:history="1">
            <w:r w:rsidR="003E0238" w:rsidRPr="004C6259">
              <w:rPr>
                <w:rStyle w:val="Hyperlink"/>
                <w:noProof/>
              </w:rPr>
              <w:t>Oracle avax Revenue</w:t>
            </w:r>
            <w:r w:rsidR="003E0238">
              <w:rPr>
                <w:noProof/>
                <w:webHidden/>
              </w:rPr>
              <w:tab/>
            </w:r>
            <w:r w:rsidR="003E0238">
              <w:rPr>
                <w:noProof/>
                <w:webHidden/>
              </w:rPr>
              <w:fldChar w:fldCharType="begin"/>
            </w:r>
            <w:r w:rsidR="003E0238">
              <w:rPr>
                <w:noProof/>
                <w:webHidden/>
              </w:rPr>
              <w:instrText xml:space="preserve"> PAGEREF _Toc144113703 \h </w:instrText>
            </w:r>
            <w:r w:rsidR="003E0238">
              <w:rPr>
                <w:noProof/>
                <w:webHidden/>
              </w:rPr>
            </w:r>
            <w:r w:rsidR="003E0238">
              <w:rPr>
                <w:noProof/>
                <w:webHidden/>
              </w:rPr>
              <w:fldChar w:fldCharType="separate"/>
            </w:r>
            <w:r w:rsidR="003E0238">
              <w:rPr>
                <w:noProof/>
                <w:webHidden/>
              </w:rPr>
              <w:t>19</w:t>
            </w:r>
            <w:r w:rsidR="003E0238">
              <w:rPr>
                <w:noProof/>
                <w:webHidden/>
              </w:rPr>
              <w:fldChar w:fldCharType="end"/>
            </w:r>
          </w:hyperlink>
        </w:p>
        <w:p w14:paraId="0F10A651" w14:textId="0F92BED7" w:rsidR="003E0238" w:rsidRDefault="00000000">
          <w:pPr>
            <w:pStyle w:val="TOC2"/>
            <w:rPr>
              <w:rFonts w:asciiTheme="minorHAnsi" w:eastAsiaTheme="minorEastAsia" w:hAnsiTheme="minorHAnsi"/>
              <w:noProof/>
              <w:kern w:val="2"/>
              <w14:ligatures w14:val="standardContextual"/>
            </w:rPr>
          </w:pPr>
          <w:hyperlink w:anchor="_Toc144113704" w:history="1">
            <w:r w:rsidR="003E0238" w:rsidRPr="004C6259">
              <w:rPr>
                <w:rStyle w:val="Hyperlink"/>
                <w:noProof/>
              </w:rPr>
              <w:t>Margin Adjustment for New Bet</w:t>
            </w:r>
            <w:r w:rsidR="003E0238">
              <w:rPr>
                <w:noProof/>
                <w:webHidden/>
              </w:rPr>
              <w:tab/>
            </w:r>
            <w:r w:rsidR="003E0238">
              <w:rPr>
                <w:noProof/>
                <w:webHidden/>
              </w:rPr>
              <w:fldChar w:fldCharType="begin"/>
            </w:r>
            <w:r w:rsidR="003E0238">
              <w:rPr>
                <w:noProof/>
                <w:webHidden/>
              </w:rPr>
              <w:instrText xml:space="preserve"> PAGEREF _Toc144113704 \h </w:instrText>
            </w:r>
            <w:r w:rsidR="003E0238">
              <w:rPr>
                <w:noProof/>
                <w:webHidden/>
              </w:rPr>
            </w:r>
            <w:r w:rsidR="003E0238">
              <w:rPr>
                <w:noProof/>
                <w:webHidden/>
              </w:rPr>
              <w:fldChar w:fldCharType="separate"/>
            </w:r>
            <w:r w:rsidR="003E0238">
              <w:rPr>
                <w:noProof/>
                <w:webHidden/>
              </w:rPr>
              <w:t>20</w:t>
            </w:r>
            <w:r w:rsidR="003E0238">
              <w:rPr>
                <w:noProof/>
                <w:webHidden/>
              </w:rPr>
              <w:fldChar w:fldCharType="end"/>
            </w:r>
          </w:hyperlink>
        </w:p>
        <w:p w14:paraId="0CC9232E" w14:textId="40DE3610" w:rsidR="003E0238" w:rsidRDefault="00000000">
          <w:pPr>
            <w:pStyle w:val="TOC2"/>
            <w:rPr>
              <w:rFonts w:asciiTheme="minorHAnsi" w:eastAsiaTheme="minorEastAsia" w:hAnsiTheme="minorHAnsi"/>
              <w:noProof/>
              <w:kern w:val="2"/>
              <w14:ligatures w14:val="standardContextual"/>
            </w:rPr>
          </w:pPr>
          <w:hyperlink w:anchor="_Toc144113705" w:history="1">
            <w:r w:rsidR="003E0238" w:rsidRPr="004C6259">
              <w:rPr>
                <w:rStyle w:val="Hyperlink"/>
                <w:noProof/>
              </w:rPr>
              <w:t>Gas for transactions</w:t>
            </w:r>
            <w:r w:rsidR="003E0238">
              <w:rPr>
                <w:noProof/>
                <w:webHidden/>
              </w:rPr>
              <w:tab/>
            </w:r>
            <w:r w:rsidR="003E0238">
              <w:rPr>
                <w:noProof/>
                <w:webHidden/>
              </w:rPr>
              <w:fldChar w:fldCharType="begin"/>
            </w:r>
            <w:r w:rsidR="003E0238">
              <w:rPr>
                <w:noProof/>
                <w:webHidden/>
              </w:rPr>
              <w:instrText xml:space="preserve"> PAGEREF _Toc144113705 \h </w:instrText>
            </w:r>
            <w:r w:rsidR="003E0238">
              <w:rPr>
                <w:noProof/>
                <w:webHidden/>
              </w:rPr>
            </w:r>
            <w:r w:rsidR="003E0238">
              <w:rPr>
                <w:noProof/>
                <w:webHidden/>
              </w:rPr>
              <w:fldChar w:fldCharType="separate"/>
            </w:r>
            <w:r w:rsidR="003E0238">
              <w:rPr>
                <w:noProof/>
                <w:webHidden/>
              </w:rPr>
              <w:t>22</w:t>
            </w:r>
            <w:r w:rsidR="003E0238">
              <w:rPr>
                <w:noProof/>
                <w:webHidden/>
              </w:rPr>
              <w:fldChar w:fldCharType="end"/>
            </w:r>
          </w:hyperlink>
        </w:p>
        <w:p w14:paraId="1B576691" w14:textId="138541BF" w:rsidR="003E0238" w:rsidRDefault="00000000">
          <w:pPr>
            <w:pStyle w:val="TOC2"/>
            <w:rPr>
              <w:rFonts w:asciiTheme="minorHAnsi" w:eastAsiaTheme="minorEastAsia" w:hAnsiTheme="minorHAnsi"/>
              <w:noProof/>
              <w:kern w:val="2"/>
              <w14:ligatures w14:val="standardContextual"/>
            </w:rPr>
          </w:pPr>
          <w:hyperlink w:anchor="_Toc144113706" w:history="1">
            <w:r w:rsidR="003E0238" w:rsidRPr="004C6259">
              <w:rPr>
                <w:rStyle w:val="Hyperlink"/>
                <w:noProof/>
              </w:rPr>
              <w:t>Settlement Detail</w:t>
            </w:r>
            <w:r w:rsidR="003E0238">
              <w:rPr>
                <w:noProof/>
                <w:webHidden/>
              </w:rPr>
              <w:tab/>
            </w:r>
            <w:r w:rsidR="003E0238">
              <w:rPr>
                <w:noProof/>
                <w:webHidden/>
              </w:rPr>
              <w:fldChar w:fldCharType="begin"/>
            </w:r>
            <w:r w:rsidR="003E0238">
              <w:rPr>
                <w:noProof/>
                <w:webHidden/>
              </w:rPr>
              <w:instrText xml:space="preserve"> PAGEREF _Toc144113706 \h </w:instrText>
            </w:r>
            <w:r w:rsidR="003E0238">
              <w:rPr>
                <w:noProof/>
                <w:webHidden/>
              </w:rPr>
            </w:r>
            <w:r w:rsidR="003E0238">
              <w:rPr>
                <w:noProof/>
                <w:webHidden/>
              </w:rPr>
              <w:fldChar w:fldCharType="separate"/>
            </w:r>
            <w:r w:rsidR="003E0238">
              <w:rPr>
                <w:noProof/>
                <w:webHidden/>
              </w:rPr>
              <w:t>23</w:t>
            </w:r>
            <w:r w:rsidR="003E0238">
              <w:rPr>
                <w:noProof/>
                <w:webHidden/>
              </w:rPr>
              <w:fldChar w:fldCharType="end"/>
            </w:r>
          </w:hyperlink>
        </w:p>
        <w:p w14:paraId="03068DC4" w14:textId="1F300800" w:rsidR="003E0238" w:rsidRDefault="00000000">
          <w:pPr>
            <w:pStyle w:val="TOC2"/>
            <w:rPr>
              <w:rFonts w:asciiTheme="minorHAnsi" w:eastAsiaTheme="minorEastAsia" w:hAnsiTheme="minorHAnsi"/>
              <w:noProof/>
              <w:kern w:val="2"/>
              <w14:ligatures w14:val="standardContextual"/>
            </w:rPr>
          </w:pPr>
          <w:hyperlink w:anchor="_Toc144113707" w:history="1">
            <w:r w:rsidR="003E0238" w:rsidRPr="004C6259">
              <w:rPr>
                <w:rStyle w:val="Hyperlink"/>
                <w:noProof/>
              </w:rPr>
              <w:t>Odds Stability</w:t>
            </w:r>
            <w:r w:rsidR="003E0238">
              <w:rPr>
                <w:noProof/>
                <w:webHidden/>
              </w:rPr>
              <w:tab/>
            </w:r>
            <w:r w:rsidR="003E0238">
              <w:rPr>
                <w:noProof/>
                <w:webHidden/>
              </w:rPr>
              <w:fldChar w:fldCharType="begin"/>
            </w:r>
            <w:r w:rsidR="003E0238">
              <w:rPr>
                <w:noProof/>
                <w:webHidden/>
              </w:rPr>
              <w:instrText xml:space="preserve"> PAGEREF _Toc144113707 \h </w:instrText>
            </w:r>
            <w:r w:rsidR="003E0238">
              <w:rPr>
                <w:noProof/>
                <w:webHidden/>
              </w:rPr>
            </w:r>
            <w:r w:rsidR="003E0238">
              <w:rPr>
                <w:noProof/>
                <w:webHidden/>
              </w:rPr>
              <w:fldChar w:fldCharType="separate"/>
            </w:r>
            <w:r w:rsidR="003E0238">
              <w:rPr>
                <w:noProof/>
                <w:webHidden/>
              </w:rPr>
              <w:t>24</w:t>
            </w:r>
            <w:r w:rsidR="003E0238">
              <w:rPr>
                <w:noProof/>
                <w:webHidden/>
              </w:rPr>
              <w:fldChar w:fldCharType="end"/>
            </w:r>
          </w:hyperlink>
        </w:p>
        <w:p w14:paraId="33C07AB3" w14:textId="2D79377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4113679"/>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EDB9982"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w:t>
      </w:r>
      <w:r w:rsidR="00E945C1">
        <w:rPr>
          <w:rFonts w:eastAsia="Times New Roman"/>
          <w:color w:val="222222"/>
        </w:rPr>
        <w:t>straight</w:t>
      </w:r>
      <w:r w:rsidR="00246E48">
        <w:rPr>
          <w:rFonts w:eastAsia="Times New Roman"/>
          <w:color w:val="222222"/>
        </w:rPr>
        <w:t xml:space="preserve"> bets on major events are statistically accurate and stable. </w:t>
      </w:r>
      <w:r w:rsidR="006E1F75">
        <w:rPr>
          <w:rFonts w:eastAsia="Times New Roman"/>
          <w:color w:val="222222"/>
        </w:rPr>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1"/>
      </w:r>
      <w:r w:rsidR="00246E48">
        <w:rPr>
          <w:rFonts w:eastAsia="Times New Roman"/>
          <w:color w:val="222222"/>
        </w:rPr>
        <w:t xml:space="preserve">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2B9D941D" w:rsidR="00012CA2" w:rsidRPr="005429AF" w:rsidRDefault="00A07E3C" w:rsidP="00A07E3C">
      <w:pPr>
        <w:rPr>
          <w:rFonts w:eastAsia="Times New Roman"/>
          <w:color w:val="222222"/>
        </w:rPr>
      </w:pPr>
      <w:r>
        <w:rPr>
          <w:rFonts w:eastAsia="Times New Roman"/>
          <w:color w:val="222222"/>
        </w:rPr>
        <w:t>For American football and mixed martial arts, the</w:t>
      </w:r>
      <w:r w:rsidR="006E1F75">
        <w:rPr>
          <w:rFonts w:eastAsia="Times New Roman"/>
          <w:color w:val="222222"/>
        </w:rPr>
        <w:t xml:space="preserve"> </w:t>
      </w:r>
      <w:proofErr w:type="spellStart"/>
      <w:r w:rsidR="006E1F75">
        <w:rPr>
          <w:rFonts w:eastAsia="Times New Roman"/>
          <w:color w:val="222222"/>
        </w:rPr>
        <w:t>absense</w:t>
      </w:r>
      <w:proofErr w:type="spellEnd"/>
      <w:r w:rsidR="006E1F75">
        <w:rPr>
          <w:rFonts w:eastAsia="Times New Roman"/>
          <w:color w:val="222222"/>
        </w:rPr>
        <w:t xml:space="preserve"> of intraweek matches makes it easier to assess the </w:t>
      </w:r>
      <w:proofErr w:type="gramStart"/>
      <w:r w:rsidR="006E1F75">
        <w:rPr>
          <w:rFonts w:eastAsia="Times New Roman"/>
          <w:color w:val="222222"/>
        </w:rPr>
        <w:t>odds on</w:t>
      </w:r>
      <w:proofErr w:type="gramEnd"/>
      <w:r w:rsidR="006E1F75">
        <w:rPr>
          <w:rFonts w:eastAsia="Times New Roman"/>
          <w:color w:val="222222"/>
        </w:rPr>
        <w:t xml:space="preserve"> weekend</w:t>
      </w:r>
      <w:r w:rsidR="00553B98">
        <w:rPr>
          <w:rFonts w:eastAsia="Times New Roman"/>
          <w:color w:val="222222"/>
        </w:rPr>
        <w:t xml:space="preserve"> events</w:t>
      </w:r>
      <w:r w:rsidR="006E1F75">
        <w:rPr>
          <w:rFonts w:eastAsia="Times New Roman"/>
          <w:color w:val="222222"/>
        </w:rPr>
        <w:t xml:space="preserve">. This </w:t>
      </w:r>
      <w:r w:rsidR="0053055B">
        <w:rPr>
          <w:rFonts w:eastAsia="Times New Roman"/>
          <w:color w:val="222222"/>
        </w:rPr>
        <w:t>creates a predictable</w:t>
      </w:r>
      <w:r w:rsidR="006E1F75">
        <w:rPr>
          <w:rFonts w:eastAsia="Times New Roman"/>
          <w:color w:val="222222"/>
        </w:rPr>
        <w:t xml:space="preserve"> </w:t>
      </w:r>
      <w:r w:rsidR="0053055B">
        <w:rPr>
          <w:rFonts w:eastAsia="Times New Roman"/>
          <w:color w:val="222222"/>
        </w:rPr>
        <w:t>repeated gam</w:t>
      </w:r>
      <w:r w:rsidR="006E1F75">
        <w:rPr>
          <w:rFonts w:eastAsia="Times New Roman"/>
          <w:color w:val="222222"/>
        </w:rPr>
        <w:t>e for the oracle</w:t>
      </w:r>
      <w:r w:rsidR="0053055B">
        <w:rPr>
          <w:rFonts w:eastAsia="Times New Roman"/>
          <w:color w:val="222222"/>
        </w:rPr>
        <w:t>.</w:t>
      </w:r>
      <w:r w:rsidR="00594928">
        <w:rPr>
          <w:rFonts w:eastAsia="Times New Roman"/>
          <w:color w:val="222222"/>
        </w:rPr>
        <w:t xml:space="preserve"> </w:t>
      </w:r>
      <w:r w:rsidR="00012CA2">
        <w:t>The contract is completely self-contained</w:t>
      </w:r>
      <w:r w:rsidR="00A2050B">
        <w:t xml:space="preserve">, </w:t>
      </w:r>
      <w:r w:rsidR="00594928">
        <w:t>with all relevant data on the blockchain</w:t>
      </w:r>
      <w:r w:rsidR="006E1F75">
        <w:t xml:space="preserve">, which combined with its radical </w:t>
      </w:r>
      <w:proofErr w:type="spellStart"/>
      <w:r w:rsidR="006E1F75">
        <w:t>decentarlization</w:t>
      </w:r>
      <w:proofErr w:type="spellEnd"/>
      <w:r w:rsidR="006E1F75">
        <w:t xml:space="preserve"> makes it </w:t>
      </w:r>
      <w:proofErr w:type="spellStart"/>
      <w:r w:rsidR="006E1F75">
        <w:t>uncensorable</w:t>
      </w:r>
      <w:proofErr w:type="spellEnd"/>
      <w:r w:rsidR="00594928">
        <w:t xml:space="preserve">. </w:t>
      </w:r>
      <w:r w:rsidR="00553B98">
        <w:t xml:space="preserve">There are only three contracts, and users can access GitHub repos to test the front end and the solidity contracts. </w:t>
      </w:r>
      <w:proofErr w:type="gramStart"/>
      <w:r w:rsidR="00594928">
        <w:t>A</w:t>
      </w:r>
      <w:proofErr w:type="gramEnd"/>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p>
    <w:p w14:paraId="328EE973" w14:textId="7AABCC4E"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w:t>
      </w:r>
      <w:r w:rsidR="00E945C1">
        <w:rPr>
          <w:rFonts w:eastAsia="Times New Roman"/>
          <w:color w:val="222222"/>
        </w:rPr>
        <w:t>outcomes</w:t>
      </w:r>
      <w:r w:rsidR="00F12F99">
        <w:rPr>
          <w:rFonts w:eastAsia="Times New Roman"/>
          <w:color w:val="222222"/>
        </w:rPr>
        <w:t xml:space="preserve">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895330">
        <w:rPr>
          <w:rFonts w:eastAsia="Times New Roman"/>
          <w:color w:val="222222"/>
        </w:rPr>
        <w:t>bettors</w:t>
      </w:r>
      <w:r w:rsidR="00F12F99">
        <w:rPr>
          <w:rFonts w:eastAsia="Times New Roman"/>
          <w:color w:val="222222"/>
        </w:rPr>
        <w:t xml:space="preserve">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w:t>
      </w:r>
      <w:r w:rsidR="00895330">
        <w:rPr>
          <w:rFonts w:eastAsia="Times New Roman"/>
          <w:color w:val="222222"/>
        </w:rPr>
        <w:t>, while LPs cannot withdraw for 2 settlements after deposit.</w:t>
      </w:r>
    </w:p>
    <w:p w14:paraId="0A334F13" w14:textId="0D573A60" w:rsidR="00E7181D" w:rsidRDefault="00D81FF8" w:rsidP="00A07E3C">
      <w:pPr>
        <w:rPr>
          <w:rFonts w:eastAsia="Times New Roman"/>
          <w:color w:val="222222"/>
        </w:rPr>
      </w:pPr>
      <w:r>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Pr>
          <w:rFonts w:eastAsia="Times New Roman"/>
          <w:color w:val="222222"/>
        </w:rPr>
        <w:t xml:space="preserve">but </w:t>
      </w:r>
      <w:r w:rsidR="00807D54">
        <w:rPr>
          <w:rFonts w:eastAsia="Times New Roman"/>
          <w:color w:val="222222"/>
        </w:rPr>
        <w:t>week-to-week the book c</w:t>
      </w:r>
      <w:r>
        <w:rPr>
          <w:rFonts w:eastAsia="Times New Roman"/>
          <w:color w:val="222222"/>
        </w:rPr>
        <w:t>an</w:t>
      </w:r>
      <w:r w:rsidR="00807D54">
        <w:rPr>
          <w:rFonts w:eastAsia="Times New Roman"/>
          <w:color w:val="222222"/>
        </w:rPr>
        <w:t xml:space="preserve"> lose money due to small sample variation. </w:t>
      </w:r>
      <w:r w:rsidR="00352F11">
        <w:t>The LP’s main risk</w:t>
      </w:r>
      <w:r w:rsidR="00E7181D">
        <w:t xml:space="preserve">, however, is the </w:t>
      </w:r>
      <w:proofErr w:type="spellStart"/>
      <w:r w:rsidR="00E7181D">
        <w:t>catostrophic</w:t>
      </w:r>
      <w:proofErr w:type="spellEnd"/>
      <w:r w:rsidR="00E7181D">
        <w:t xml:space="preserve"> risk via a hack, which would be a black swan event, something not detectible from</w:t>
      </w:r>
      <w:r w:rsidR="00CC19AD">
        <w:t xml:space="preserve"> its internal</w:t>
      </w:r>
      <w:r w:rsidR="00E7181D">
        <w:t xml:space="preserve"> historical data. Thus, </w:t>
      </w:r>
      <w:r w:rsidR="00352F11">
        <w:t>LPs have an incentive to become oracle token holders to align their incentives</w:t>
      </w:r>
      <w:r w:rsidR="00E7181D">
        <w:t xml:space="preserve">, as the most likely cheat would involve a conspiracy between the oracle and a bettor, </w:t>
      </w:r>
      <w:r w:rsidR="00E945C1">
        <w:t xml:space="preserve">defrauding the passive </w:t>
      </w:r>
      <w:r w:rsidR="00E7181D">
        <w:t>LPs</w:t>
      </w:r>
      <w:r w:rsidR="00352F11">
        <w:t>.</w:t>
      </w:r>
      <w:r w:rsidR="00A07E3C">
        <w:rPr>
          <w:rFonts w:eastAsia="Times New Roman"/>
          <w:color w:val="222222"/>
        </w:rPr>
        <w:t xml:space="preserve"> </w:t>
      </w:r>
      <w:r w:rsidR="00E7181D">
        <w:rPr>
          <w:rFonts w:eastAsia="Times New Roman"/>
          <w:color w:val="222222"/>
        </w:rPr>
        <w:t xml:space="preserve">The token rewards allocation to the </w:t>
      </w:r>
      <w:r w:rsidR="00344F97">
        <w:rPr>
          <w:rFonts w:eastAsia="Times New Roman"/>
          <w:color w:val="222222"/>
        </w:rPr>
        <w:t xml:space="preserve">initial </w:t>
      </w:r>
      <w:r w:rsidR="00E7181D">
        <w:rPr>
          <w:rFonts w:eastAsia="Times New Roman"/>
          <w:color w:val="222222"/>
        </w:rPr>
        <w:t xml:space="preserve">LPs encourages an LP/oracle overlap. </w:t>
      </w:r>
    </w:p>
    <w:p w14:paraId="5899862B" w14:textId="59B92AD7" w:rsidR="00E8654A" w:rsidRDefault="00E7181D" w:rsidP="00A07E3C">
      <w:pPr>
        <w:rPr>
          <w:rFonts w:eastAsia="Times New Roman"/>
          <w:color w:val="222222"/>
        </w:rPr>
      </w:pPr>
      <w:r>
        <w:rPr>
          <w:rFonts w:eastAsia="Times New Roman"/>
          <w:color w:val="222222"/>
        </w:rPr>
        <w:t xml:space="preserve">As </w:t>
      </w:r>
      <w:r w:rsidR="00A07E3C">
        <w:rPr>
          <w:rFonts w:eastAsia="Times New Roman"/>
          <w:color w:val="222222"/>
        </w:rPr>
        <w:t xml:space="preserve">LP capital </w:t>
      </w:r>
      <w:r w:rsidR="00352F11">
        <w:rPr>
          <w:rFonts w:eastAsia="Times New Roman"/>
          <w:color w:val="222222"/>
        </w:rPr>
        <w:t>is used to collateralize residual bet exposure, the ratio of the net to gross betting</w:t>
      </w:r>
      <w:r>
        <w:rPr>
          <w:rFonts w:eastAsia="Times New Roman"/>
          <w:color w:val="222222"/>
        </w:rPr>
        <w:t xml:space="preserve"> volume</w:t>
      </w:r>
      <w:r w:rsidR="00352F11">
        <w:rPr>
          <w:rFonts w:eastAsia="Times New Roman"/>
          <w:color w:val="222222"/>
        </w:rPr>
        <w:t xml:space="preserve"> will be key in determining the return on LP capital. T</w:t>
      </w:r>
      <w:r w:rsidR="00A07E3C">
        <w:rPr>
          <w:rFonts w:eastAsia="Times New Roman"/>
          <w:color w:val="222222"/>
        </w:rPr>
        <w:t>he amount of</w:t>
      </w:r>
      <w:r w:rsidR="00807D54">
        <w:rPr>
          <w:rFonts w:eastAsia="Times New Roman"/>
          <w:color w:val="222222"/>
        </w:rPr>
        <w:t xml:space="preserve"> LP</w:t>
      </w:r>
      <w:r w:rsidR="00A07E3C">
        <w:rPr>
          <w:rFonts w:eastAsia="Times New Roman"/>
          <w:color w:val="222222"/>
        </w:rPr>
        <w:t xml:space="preserve"> capital </w:t>
      </w:r>
      <w:r>
        <w:rPr>
          <w:rFonts w:eastAsia="Times New Roman"/>
          <w:color w:val="222222"/>
        </w:rPr>
        <w:t>relative to the betting volume will equilibrate the</w:t>
      </w:r>
      <w:r w:rsidR="00A07E3C">
        <w:rPr>
          <w:rFonts w:eastAsia="Times New Roman"/>
          <w:color w:val="222222"/>
        </w:rPr>
        <w:t xml:space="preserve"> market</w:t>
      </w:r>
      <w:r>
        <w:rPr>
          <w:rFonts w:eastAsia="Times New Roman"/>
          <w:color w:val="222222"/>
        </w:rPr>
        <w:t xml:space="preserve"> (e.g.,</w:t>
      </w:r>
      <w:r w:rsidR="00352F11">
        <w:rPr>
          <w:rFonts w:eastAsia="Times New Roman"/>
          <w:color w:val="222222"/>
        </w:rPr>
        <w:t xml:space="preserve"> </w:t>
      </w:r>
      <w:r w:rsidR="00A07E3C">
        <w:rPr>
          <w:rFonts w:eastAsia="Times New Roman"/>
          <w:color w:val="222222"/>
        </w:rPr>
        <w:t>if the return is too low, capital will leave, raising the expected LP return</w:t>
      </w:r>
      <w:r w:rsidR="007916BE">
        <w:rPr>
          <w:rFonts w:eastAsia="Times New Roman"/>
          <w:color w:val="222222"/>
        </w:rPr>
        <w:t>s</w:t>
      </w:r>
      <w:r>
        <w:rPr>
          <w:rFonts w:eastAsia="Times New Roman"/>
          <w:color w:val="222222"/>
        </w:rPr>
        <w:t>)</w:t>
      </w:r>
      <w:r w:rsidR="00A07E3C">
        <w:rPr>
          <w:rFonts w:eastAsia="Times New Roman"/>
          <w:color w:val="222222"/>
        </w:rPr>
        <w:t xml:space="preserve">. </w:t>
      </w:r>
    </w:p>
    <w:p w14:paraId="313C4FB8" w14:textId="4FB7D3F7" w:rsidR="00E8654A"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2"/>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w:t>
      </w:r>
      <w:r w:rsidR="00352F11">
        <w:rPr>
          <w:rFonts w:eastAsia="Times New Roman"/>
          <w:color w:val="222222"/>
        </w:rPr>
        <w:t xml:space="preserve">, which is the payoff on a team </w:t>
      </w:r>
      <w:r w:rsidR="00352F11" w:rsidRPr="00352F11">
        <w:rPr>
          <w:rFonts w:eastAsia="Times New Roman"/>
          <w:i/>
          <w:iCs/>
          <w:color w:val="222222"/>
        </w:rPr>
        <w:t>minus</w:t>
      </w:r>
      <w:r w:rsidR="00352F11">
        <w:rPr>
          <w:rFonts w:eastAsia="Times New Roman"/>
          <w:color w:val="222222"/>
        </w:rPr>
        <w:t xml:space="preserve"> the amount bet on its opponent. </w:t>
      </w:r>
      <w:r w:rsidR="000129F4">
        <w:rPr>
          <w:rFonts w:eastAsia="Times New Roman"/>
          <w:color w:val="222222"/>
        </w:rPr>
        <w:t>A</w:t>
      </w:r>
      <w:r w:rsidR="007916BE">
        <w:rPr>
          <w:rFonts w:eastAsia="Times New Roman"/>
          <w:color w:val="222222"/>
        </w:rPr>
        <w:t>n adjustable</w:t>
      </w:r>
      <w:r>
        <w:rPr>
          <w:rFonts w:eastAsia="Times New Roman"/>
          <w:color w:val="222222"/>
        </w:rPr>
        <w:t xml:space="preserve"> </w:t>
      </w:r>
      <w:r>
        <w:rPr>
          <w:rFonts w:eastAsia="Times New Roman"/>
          <w:color w:val="222222"/>
        </w:rPr>
        <w:lastRenderedPageBreak/>
        <w:t>parameter limits how much of this capital can be applied to any one event</w:t>
      </w:r>
      <w:r w:rsidR="000129F4">
        <w:rPr>
          <w:rFonts w:eastAsia="Times New Roman"/>
          <w:color w:val="222222"/>
        </w:rPr>
        <w:t xml:space="preserve"> so that LPs are not subject to 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739E90FB" w14:textId="621444E3" w:rsidR="007A5A5C" w:rsidRDefault="007916BE" w:rsidP="00A07E3C">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3"/>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holders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A315846" w14:textId="08434D8F" w:rsidR="00CC39E4" w:rsidRDefault="000E7955" w:rsidP="000E7955">
      <w:pPr>
        <w:rPr>
          <w:rFonts w:eastAsia="Times New Roman"/>
          <w:color w:val="222222"/>
        </w:rPr>
      </w:pPr>
      <w:r>
        <w:rPr>
          <w:rFonts w:eastAsia="Times New Roman"/>
          <w:color w:val="222222"/>
        </w:rPr>
        <w:t xml:space="preserve">Initially, the oracle will be relatively centralized in its initial handful of token holders. I chose three people, who do not know each other, to give 13.3% of the lifetime supply of tokens for </w:t>
      </w:r>
      <w:r w:rsidR="00E945C1">
        <w:rPr>
          <w:rFonts w:eastAsia="Times New Roman"/>
          <w:color w:val="222222"/>
        </w:rPr>
        <w:t xml:space="preserve">two </w:t>
      </w:r>
      <w:r>
        <w:rPr>
          <w:rFonts w:eastAsia="Times New Roman"/>
          <w:color w:val="222222"/>
        </w:rPr>
        <w:t xml:space="preserve">reasons. First, one of them could become incapacitated. Secondly, if one decides </w:t>
      </w:r>
      <w:r w:rsidR="002E41B9">
        <w:rPr>
          <w:rFonts w:eastAsia="Times New Roman"/>
          <w:color w:val="222222"/>
        </w:rPr>
        <w:t xml:space="preserve">to defraud the contract, </w:t>
      </w:r>
      <w:r w:rsidR="006E1F75">
        <w:rPr>
          <w:rFonts w:eastAsia="Times New Roman"/>
          <w:color w:val="222222"/>
        </w:rPr>
        <w:t>this</w:t>
      </w:r>
      <w:r w:rsidR="002E41B9">
        <w:rPr>
          <w:rFonts w:eastAsia="Times New Roman"/>
          <w:color w:val="222222"/>
        </w:rPr>
        <w:t xml:space="preserve"> </w:t>
      </w:r>
      <w:r w:rsidR="006E1F75">
        <w:rPr>
          <w:rFonts w:eastAsia="Times New Roman"/>
          <w:color w:val="222222"/>
        </w:rPr>
        <w:t xml:space="preserve">improbable </w:t>
      </w:r>
      <w:r w:rsidR="002E41B9">
        <w:rPr>
          <w:rFonts w:eastAsia="Times New Roman"/>
          <w:color w:val="222222"/>
        </w:rPr>
        <w:t xml:space="preserve">irrationality would </w:t>
      </w:r>
      <w:proofErr w:type="gramStart"/>
      <w:r w:rsidR="002E41B9">
        <w:rPr>
          <w:rFonts w:eastAsia="Times New Roman"/>
          <w:color w:val="222222"/>
        </w:rPr>
        <w:t>countered</w:t>
      </w:r>
      <w:proofErr w:type="gramEnd"/>
      <w:r w:rsidR="002E41B9">
        <w:rPr>
          <w:rFonts w:eastAsia="Times New Roman"/>
          <w:color w:val="222222"/>
        </w:rPr>
        <w:t xml:space="preserve"> by the </w:t>
      </w:r>
      <w:r>
        <w:rPr>
          <w:rFonts w:eastAsia="Times New Roman"/>
          <w:color w:val="222222"/>
        </w:rPr>
        <w:t xml:space="preserve">other two </w:t>
      </w:r>
      <w:r w:rsidR="002E41B9">
        <w:rPr>
          <w:rFonts w:eastAsia="Times New Roman"/>
          <w:color w:val="222222"/>
        </w:rPr>
        <w:t>who will</w:t>
      </w:r>
      <w:r>
        <w:rPr>
          <w:rFonts w:eastAsia="Times New Roman"/>
          <w:color w:val="222222"/>
        </w:rPr>
        <w:t xml:space="preserve"> </w:t>
      </w:r>
      <w:r w:rsidR="00E945C1">
        <w:rPr>
          <w:rFonts w:eastAsia="Times New Roman"/>
          <w:color w:val="222222"/>
        </w:rPr>
        <w:t>have the ability and incentive to d</w:t>
      </w:r>
      <w:r>
        <w:rPr>
          <w:rFonts w:eastAsia="Times New Roman"/>
          <w:color w:val="222222"/>
        </w:rPr>
        <w:t>iscipline him</w:t>
      </w:r>
      <w:r w:rsidR="00CC39E4">
        <w:rPr>
          <w:rFonts w:eastAsia="Times New Roman"/>
          <w:color w:val="222222"/>
        </w:rPr>
        <w:t xml:space="preserve">. </w:t>
      </w:r>
    </w:p>
    <w:p w14:paraId="4B402EB8" w14:textId="45C3382A" w:rsidR="00797B01" w:rsidRDefault="00797B01" w:rsidP="00A07E3C">
      <w:r>
        <w:t>I created this</w:t>
      </w:r>
      <w:r w:rsidR="00246E48">
        <w:t xml:space="preserve"> </w:t>
      </w:r>
      <w:proofErr w:type="spellStart"/>
      <w:proofErr w:type="gramStart"/>
      <w:r w:rsidR="00246E48">
        <w:t>dapp</w:t>
      </w:r>
      <w:proofErr w:type="spellEnd"/>
      <w:proofErr w:type="gramEnd"/>
      <w:r>
        <w:t xml:space="preserve"> but I have no control or financial interest</w:t>
      </w:r>
      <w:r w:rsidR="003D7DDE">
        <w:t>; I cannot disable or administer the contracts in any way</w:t>
      </w:r>
      <w:r>
        <w:t>.</w:t>
      </w:r>
      <w:r>
        <w:rPr>
          <w:rStyle w:val="FootnoteReference"/>
        </w:rPr>
        <w:footnoteReference w:id="4"/>
      </w:r>
      <w:r>
        <w:t xml:space="preserve"> </w:t>
      </w:r>
      <w:r w:rsidR="003D7DDE">
        <w:t>Contract u</w:t>
      </w:r>
      <w:r w:rsidR="00E8654A">
        <w:t>sers</w:t>
      </w:r>
      <w:r w:rsidR="003D7DDE">
        <w:t xml:space="preserve">—token holders, LPs, bettors—are </w:t>
      </w:r>
      <w:r w:rsidR="00E8654A">
        <w:t>responsible for obeying their local laws and regulations</w:t>
      </w:r>
      <w:r w:rsidR="00246E48">
        <w:t>.</w:t>
      </w:r>
      <w:r w:rsidR="00E8654A">
        <w:t xml:space="preserve"> </w:t>
      </w:r>
      <w:r w:rsidR="007916BE">
        <w:t xml:space="preserve">The fact that </w:t>
      </w:r>
      <w:r w:rsidR="003D7DDE">
        <w:t>the only way for me to get this contract to work is to</w:t>
      </w:r>
      <w:r w:rsidR="007916BE">
        <w:t xml:space="preserve"> give it away is likely a major reason why no one else has created such a contract. </w:t>
      </w:r>
      <w:r>
        <w:t xml:space="preserve">The </w:t>
      </w:r>
      <w:r w:rsidR="006F6AE8">
        <w:t>other 60%</w:t>
      </w:r>
      <w:r>
        <w:t xml:space="preserve"> of the supply </w:t>
      </w:r>
      <w:r w:rsidR="006F6AE8">
        <w:t xml:space="preserve">is </w:t>
      </w:r>
      <w:r w:rsidR="00246E48">
        <w:t xml:space="preserve">set aside within the </w:t>
      </w:r>
      <w:r w:rsidR="00895330">
        <w:t>betting</w:t>
      </w:r>
      <w:r w:rsidR="00246E48">
        <w:t xml:space="preserve"> contract</w:t>
      </w:r>
      <w:r w:rsidR="006F6AE8">
        <w:t xml:space="preserve"> as rewards for</w:t>
      </w:r>
      <w:r w:rsidR="00895330">
        <w:t xml:space="preserve"> initial</w:t>
      </w:r>
      <w:r w:rsidR="006F6AE8">
        <w:t xml:space="preserve"> </w:t>
      </w:r>
      <w:r>
        <w:t>LPs, so that each week LPs can get a pro-rata share of the token rewards available that week. If all the LPs claim rewards each week, the incentive program will last 20 weeks</w:t>
      </w:r>
      <w:r w:rsidR="006E1F75">
        <w:t>, otherwise it will last until all the tokens are distributed. There is no ability to mint more than the one billion initially minted.</w:t>
      </w:r>
    </w:p>
    <w:p w14:paraId="27B4BDA9" w14:textId="7E9107BD" w:rsidR="009B06DF" w:rsidRDefault="002E41B9" w:rsidP="00A07E3C">
      <w:r>
        <w:t>S</w:t>
      </w:r>
      <w:r w:rsidR="007A5A5C">
        <w:t xml:space="preserve">maller governance token holders rarely participate in votes. This makes rational sense because there is a minimum fixed cost to evaluating a proposal, say 20 minutes of </w:t>
      </w:r>
      <w:proofErr w:type="gramStart"/>
      <w:r w:rsidR="007A5A5C">
        <w:t>time</w:t>
      </w:r>
      <w:r>
        <w:t>.</w:t>
      </w:r>
      <w:r w:rsidR="008E3A4F">
        <w:t>.</w:t>
      </w:r>
      <w:proofErr w:type="gramEnd"/>
      <w:r w:rsidR="008E3A4F">
        <w:t xml:space="preserve"> </w:t>
      </w:r>
      <w:r w:rsidR="003D7DDE">
        <w:t>A</w:t>
      </w:r>
      <w:r w:rsidR="008E3A4F">
        <w:t xml:space="preserve">ssuming 4 votes a week, the implicit hourly wage </w:t>
      </w:r>
      <w:r>
        <w:t xml:space="preserve">for this service </w:t>
      </w:r>
      <w:r w:rsidR="008E3A4F">
        <w:t xml:space="preserve">would be under $1 for </w:t>
      </w:r>
      <w:r w:rsidR="003D7DDE">
        <w:t>someone with less than $1</w:t>
      </w:r>
      <w:r w:rsidR="00344F97">
        <w:t>000</w:t>
      </w:r>
      <w:r w:rsidR="003D7DDE">
        <w:t xml:space="preserve"> worth of tokens</w:t>
      </w:r>
      <w:r w:rsidR="008E3A4F">
        <w:t xml:space="preserve">. </w:t>
      </w:r>
      <w:r w:rsidR="00553B98">
        <w:t>S</w:t>
      </w:r>
      <w:r w:rsidR="009B06DF">
        <w:t xml:space="preserve">mall token holders would </w:t>
      </w:r>
      <w:r w:rsidR="00553B98">
        <w:t>have</w:t>
      </w:r>
      <w:r w:rsidR="009B06DF">
        <w:t xml:space="preserve"> an incentive </w:t>
      </w:r>
      <w:r w:rsidR="00553B98">
        <w:t>to</w:t>
      </w:r>
      <w:r w:rsidR="003E7996">
        <w:t xml:space="preserve"> </w:t>
      </w:r>
      <w:r w:rsidR="009B06DF">
        <w:t>automate</w:t>
      </w:r>
      <w:r w:rsidR="00553B98">
        <w:t xml:space="preserve"> their </w:t>
      </w:r>
      <w:r w:rsidR="009B06DF">
        <w:t xml:space="preserve">voting </w:t>
      </w:r>
      <w:r w:rsidR="003E7996">
        <w:t>protocol</w:t>
      </w:r>
      <w:r w:rsidR="00553B98">
        <w:t xml:space="preserve"> to record their votes but not actually assess the data, which would cost them 20 minutes of time. This</w:t>
      </w:r>
      <w:r w:rsidR="009B06DF">
        <w:t xml:space="preserve"> </w:t>
      </w:r>
      <w:r>
        <w:t>creates an attack surface for hackers</w:t>
      </w:r>
      <w:r w:rsidR="009B06DF">
        <w:t xml:space="preserve">. </w:t>
      </w:r>
    </w:p>
    <w:p w14:paraId="471D4667" w14:textId="704C79FE" w:rsidR="007A5A5C" w:rsidRDefault="004930CF" w:rsidP="00A07E3C">
      <w:r>
        <w:t>M</w:t>
      </w:r>
      <w:r w:rsidR="00553B98">
        <w:t>any</w:t>
      </w:r>
      <w:r w:rsidR="008E3A4F">
        <w:t xml:space="preserve"> token holders</w:t>
      </w:r>
      <w:r>
        <w:t xml:space="preserve"> will be small and will </w:t>
      </w:r>
      <w:r w:rsidR="008E3A4F">
        <w:t>not monitor and discipline data submissions</w:t>
      </w:r>
      <w:r>
        <w:t xml:space="preserve"> for rational reasons</w:t>
      </w:r>
      <w:r w:rsidR="008E3A4F">
        <w:t>. To mitigate this problem, the minimum deposit in the oracle contract is 40 million tokens, 4% of the total supply</w:t>
      </w:r>
      <w:r w:rsidR="00B20F60">
        <w:t>. Anyone with tokens on the oracle contract can vote on data submissions, but one needs 100 million to post data</w:t>
      </w:r>
      <w:r w:rsidR="003D7DDE">
        <w:t xml:space="preserve">. Tokens must be in the oracle contract, and must vote, to receive fee income. </w:t>
      </w:r>
      <w:r w:rsidR="00FA2806">
        <w:t>This creates a</w:t>
      </w:r>
      <w:r>
        <w:t xml:space="preserve">n incentive </w:t>
      </w:r>
      <w:r w:rsidR="00FA2806">
        <w:t xml:space="preserve">for small token holders to </w:t>
      </w:r>
      <w:r>
        <w:t>pool</w:t>
      </w:r>
      <w:r w:rsidR="00FA2806">
        <w:t xml:space="preserve"> their tokens</w:t>
      </w:r>
      <w:r>
        <w:t xml:space="preserve"> and designate a voter who would have an incentive to seriously monitor and discipline oracle data submissions</w:t>
      </w:r>
      <w:r w:rsidR="00FA2806">
        <w:t>.</w:t>
      </w:r>
      <w:r w:rsidR="00FA2806">
        <w:rPr>
          <w:rStyle w:val="FootnoteReference"/>
        </w:rPr>
        <w:footnoteReference w:id="5"/>
      </w:r>
      <w:r w:rsidR="00FA2806">
        <w:t xml:space="preserve">  </w:t>
      </w:r>
      <w:r w:rsidR="00147D6E">
        <w:t>L</w:t>
      </w:r>
      <w:r w:rsidR="008E3A4F">
        <w:t xml:space="preserve">ike </w:t>
      </w:r>
      <w:r w:rsidR="009B06DF">
        <w:t xml:space="preserve">representative versus </w:t>
      </w:r>
      <w:r w:rsidR="008E3A4F">
        <w:t>direct democracy</w:t>
      </w:r>
      <w:r w:rsidR="00147D6E">
        <w:t xml:space="preserve">, it’s the best solution to </w:t>
      </w:r>
      <w:proofErr w:type="gramStart"/>
      <w:r w:rsidR="00147D6E">
        <w:t>an</w:t>
      </w:r>
      <w:proofErr w:type="gramEnd"/>
      <w:r w:rsidR="00147D6E">
        <w:t xml:space="preserve"> perennial problem. </w:t>
      </w:r>
    </w:p>
    <w:p w14:paraId="519C7990" w14:textId="601FABFE"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r w:rsidR="00FA2806">
        <w:rPr>
          <w:rFonts w:eastAsia="Times New Roman"/>
          <w:color w:val="222222"/>
        </w:rPr>
        <w:t xml:space="preserve">4.5%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By taking th</w:t>
      </w:r>
      <w:r w:rsidR="00147D6E">
        <w:rPr>
          <w:rFonts w:eastAsia="Times New Roman"/>
          <w:color w:val="222222"/>
        </w:rPr>
        <w:t>e standard</w:t>
      </w:r>
      <w:r w:rsidR="007916BE">
        <w:rPr>
          <w:rFonts w:eastAsia="Times New Roman"/>
          <w:color w:val="222222"/>
        </w:rPr>
        <w:t xml:space="preserve">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sidR="00344F97">
        <w:rPr>
          <w:rFonts w:eastAsia="Times New Roman"/>
          <w:color w:val="222222"/>
        </w:rPr>
        <w:t>naive</w:t>
      </w:r>
      <w:r>
        <w:rPr>
          <w:rFonts w:eastAsia="Times New Roman"/>
          <w:color w:val="222222"/>
        </w:rPr>
        <w:t xml:space="preserve"> schemes </w:t>
      </w:r>
      <w:r w:rsidR="00344F97">
        <w:rPr>
          <w:rFonts w:eastAsia="Times New Roman"/>
          <w:color w:val="222222"/>
        </w:rPr>
        <w:t xml:space="preserve">that in theory </w:t>
      </w:r>
      <w:r w:rsidR="001C3D8B">
        <w:rPr>
          <w:rFonts w:eastAsia="Times New Roman"/>
          <w:color w:val="222222"/>
        </w:rPr>
        <w:t>are less costly</w:t>
      </w:r>
      <w:r w:rsidR="00344F97">
        <w:rPr>
          <w:rFonts w:eastAsia="Times New Roman"/>
          <w:color w:val="222222"/>
        </w:rPr>
        <w:t xml:space="preserve"> but in practice </w:t>
      </w:r>
      <w:r>
        <w:rPr>
          <w:rFonts w:eastAsia="Times New Roman"/>
          <w:color w:val="222222"/>
        </w:rPr>
        <w:t>create failed markets like Augur.</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w:t>
      </w:r>
      <w:r w:rsidR="00E27B5F">
        <w:rPr>
          <w:rFonts w:eastAsia="Times New Roman"/>
          <w:color w:val="222222"/>
        </w:rPr>
        <w:lastRenderedPageBreak/>
        <w:t xml:space="preserve">hassle-free ability to </w:t>
      </w:r>
      <w:r w:rsidR="00697E43">
        <w:rPr>
          <w:rFonts w:eastAsia="Times New Roman"/>
          <w:color w:val="222222"/>
        </w:rPr>
        <w:t xml:space="preserve">bet </w:t>
      </w:r>
      <w:r w:rsidR="001C3D8B">
        <w:rPr>
          <w:rFonts w:eastAsia="Times New Roman"/>
          <w:color w:val="222222"/>
        </w:rPr>
        <w:t>or</w:t>
      </w:r>
      <w:r w:rsidR="00697E43">
        <w:rPr>
          <w:rFonts w:eastAsia="Times New Roman"/>
          <w:color w:val="222222"/>
        </w:rPr>
        <w:t xml:space="preserve"> </w:t>
      </w:r>
      <w:r w:rsidR="001C3D8B">
        <w:rPr>
          <w:rFonts w:eastAsia="Times New Roman"/>
          <w:color w:val="222222"/>
        </w:rPr>
        <w:t>be the house</w:t>
      </w:r>
      <w:r w:rsidR="00E27B5F">
        <w:rPr>
          <w:rFonts w:eastAsia="Times New Roman"/>
          <w:color w:val="222222"/>
        </w:rPr>
        <w:t xml:space="preserve">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4113680"/>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576550">
      <w:pPr>
        <w:pStyle w:val="Heading3"/>
      </w:pPr>
      <w:r>
        <w:t>Weekend straight-up events</w:t>
      </w:r>
    </w:p>
    <w:p w14:paraId="16A79780" w14:textId="27807EE9"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4F6490">
        <w:t>the large amount of data in your standard online sportsbook. This creates</w:t>
      </w:r>
      <w:r>
        <w:t xml:space="preserve">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79EFE67F" w:rsidR="005429AF" w:rsidRDefault="005429AF" w:rsidP="00246E48">
      <w:pPr>
        <w:spacing w:before="240" w:after="240"/>
        <w:ind w:left="180"/>
      </w:pPr>
      <w:r>
        <w:t xml:space="preserve">Football, </w:t>
      </w:r>
      <w:proofErr w:type="gramStart"/>
      <w:r>
        <w:t>boxing</w:t>
      </w:r>
      <w:proofErr w:type="gramEnd"/>
      <w:r>
        <w:t xml:space="preserve"> and MMA will thus be the primary focus</w:t>
      </w:r>
      <w:r w:rsidR="004F6490">
        <w:t>. The matches and odds are well-publicized early in the week</w:t>
      </w:r>
      <w:r>
        <w:t xml:space="preserve">. </w:t>
      </w:r>
      <w:r w:rsidR="004F6490">
        <w:t xml:space="preserve">If there were a </w:t>
      </w:r>
      <w:proofErr w:type="gramStart"/>
      <w:r w:rsidR="004F6490">
        <w:t>high profile</w:t>
      </w:r>
      <w:proofErr w:type="gramEnd"/>
      <w:r w:rsidR="004F6490">
        <w:t xml:space="preserve"> events other than football and MMA can be </w:t>
      </w:r>
      <w:proofErr w:type="spellStart"/>
      <w:r w:rsidR="004F6490">
        <w:t>accomodated</w:t>
      </w:r>
      <w:proofErr w:type="spellEnd"/>
      <w:r w:rsidR="004F6490">
        <w:t xml:space="preserve"> on a case by case basis</w:t>
      </w:r>
      <w:r w:rsidR="00D527DD">
        <w:t xml:space="preserve"> (f</w:t>
      </w:r>
      <w:r w:rsidR="004F6490">
        <w:t xml:space="preserve">or example, </w:t>
      </w:r>
      <w:r w:rsidR="00FA2806">
        <w:t>a</w:t>
      </w:r>
      <w:r w:rsidR="004F6490">
        <w:t xml:space="preserve"> soccer World Cup championship match</w:t>
      </w:r>
      <w:r w:rsidR="00D527DD">
        <w:t>)</w:t>
      </w:r>
      <w:r w:rsidR="004F6490">
        <w:t>.</w:t>
      </w:r>
    </w:p>
    <w:p w14:paraId="45638ED8" w14:textId="007ACD85" w:rsidR="00D934EE" w:rsidRDefault="00550DBD" w:rsidP="00576550">
      <w:pPr>
        <w:pStyle w:val="Heading3"/>
      </w:pPr>
      <w:r>
        <w:t>The contracts are all non-</w:t>
      </w:r>
      <w:proofErr w:type="gramStart"/>
      <w:r>
        <w:t>upgradeable</w:t>
      </w:r>
      <w:proofErr w:type="gramEnd"/>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10667591" w:rsidR="00CE7737" w:rsidRDefault="00D934EE" w:rsidP="00576550">
      <w:pPr>
        <w:pStyle w:val="Heading3"/>
      </w:pPr>
      <w:r>
        <w:t>Weekly</w:t>
      </w:r>
      <w:r w:rsidR="00CE7737">
        <w:t xml:space="preserve"> </w:t>
      </w:r>
      <w:r>
        <w:t>settlement</w:t>
      </w:r>
    </w:p>
    <w:p w14:paraId="08242BF5" w14:textId="6E03C34A" w:rsidR="00D934EE" w:rsidRDefault="00561152" w:rsidP="00246E48">
      <w:pPr>
        <w:ind w:left="180"/>
      </w:pPr>
      <w:r>
        <w:t xml:space="preserve">Settlement can only occur the Monday following the next Friday. </w:t>
      </w:r>
    </w:p>
    <w:p w14:paraId="3295D133" w14:textId="0DAD16D0" w:rsidR="00D70191" w:rsidRDefault="006749DC" w:rsidP="00576550">
      <w:pPr>
        <w:pStyle w:val="Heading3"/>
      </w:pPr>
      <w:r>
        <w:t xml:space="preserve">Maximum </w:t>
      </w:r>
      <w:r w:rsidR="00576550">
        <w:t xml:space="preserve">of </w:t>
      </w:r>
      <w:r>
        <w:t>one daily</w:t>
      </w:r>
      <w:r w:rsidR="00D934EE">
        <w:t xml:space="preserve"> data </w:t>
      </w:r>
      <w:proofErr w:type="gramStart"/>
      <w:r w:rsidR="00D934EE">
        <w:t>submissions</w:t>
      </w:r>
      <w:proofErr w:type="gramEnd"/>
    </w:p>
    <w:p w14:paraId="7DE89127" w14:textId="4E7380E1"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r w:rsidR="00155397">
        <w:t xml:space="preserve"> Odds on major contests do not change considerably in the week up to a game, so a daily update should provide the LPs with sufficient protection against the adverse selection risk created by stale odds.</w:t>
      </w:r>
    </w:p>
    <w:p w14:paraId="460D8B45" w14:textId="6C9799F1" w:rsidR="00534C02" w:rsidRDefault="00D934EE" w:rsidP="00576550">
      <w:pPr>
        <w:pStyle w:val="Heading3"/>
      </w:pPr>
      <w:r>
        <w:t xml:space="preserve">No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552E907D" w14:textId="77777777" w:rsidR="003E7996" w:rsidRDefault="003E7996" w:rsidP="00246E48">
      <w:pPr>
        <w:spacing w:after="0"/>
        <w:ind w:left="180"/>
      </w:pPr>
    </w:p>
    <w:p w14:paraId="38CBC36A" w14:textId="2F22DBF2" w:rsidR="00D934EE" w:rsidRDefault="00D934EE" w:rsidP="00576550">
      <w:pPr>
        <w:pStyle w:val="Heading3"/>
      </w:pPr>
      <w:r>
        <w:t>At least 11 hours for data vetting.</w:t>
      </w:r>
    </w:p>
    <w:p w14:paraId="70C2231B" w14:textId="289E2DF3" w:rsidR="00F147D3" w:rsidRDefault="005429AF" w:rsidP="00155397">
      <w:pPr>
        <w:spacing w:after="240"/>
        <w:ind w:left="180"/>
      </w:pPr>
      <w:r>
        <w:t xml:space="preserve">As no </w:t>
      </w:r>
      <w:r w:rsidR="00CE7737">
        <w:t>healthy adult</w:t>
      </w:r>
      <w:r>
        <w:t xml:space="preserve"> sleeps more than 10 hours a day, all token holders will be able to vote before the data submission is processed.</w:t>
      </w:r>
    </w:p>
    <w:p w14:paraId="0B1CD9CA" w14:textId="52F7BEB1" w:rsidR="00D934EE" w:rsidRDefault="00D934EE" w:rsidP="00576550">
      <w:pPr>
        <w:pStyle w:val="Heading3"/>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76550">
      <w:pPr>
        <w:pStyle w:val="Heading3"/>
      </w:pPr>
      <w:r>
        <w:t xml:space="preserve">No </w:t>
      </w:r>
      <w:proofErr w:type="gramStart"/>
      <w:r>
        <w:t>ex post</w:t>
      </w:r>
      <w:proofErr w:type="gramEnd"/>
      <w:r>
        <w:t xml:space="preserve"> disputes requiring adjudication.</w:t>
      </w:r>
    </w:p>
    <w:p w14:paraId="65EE3681" w14:textId="345EE619"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129ADDC2" w:rsidR="00D934EE" w:rsidRDefault="00D934EE" w:rsidP="00576550">
      <w:pPr>
        <w:pStyle w:val="Heading3"/>
      </w:pPr>
      <w:r>
        <w:lastRenderedPageBreak/>
        <w:t>No stablecoins</w:t>
      </w:r>
    </w:p>
    <w:p w14:paraId="429FFF52" w14:textId="1ACB19D5" w:rsidR="00E118CC" w:rsidRDefault="00DE4645" w:rsidP="00E118CC">
      <w:pPr>
        <w:spacing w:after="240"/>
        <w:ind w:left="180"/>
      </w:pPr>
      <w:r>
        <w:t xml:space="preserve">By </w:t>
      </w:r>
      <w:r w:rsidR="00147D6E">
        <w:t>using</w:t>
      </w:r>
      <w:r>
        <w:t xml:space="preserve"> native AVAX</w:t>
      </w:r>
      <w:r w:rsidR="00147D6E">
        <w:t xml:space="preserve"> for all </w:t>
      </w:r>
      <w:r w:rsidR="00F147D3">
        <w:t>bets</w:t>
      </w:r>
      <w:r>
        <w:t xml:space="preserve"> we eliminate unnecessary costly swapping into stablecoins. As stablecoins are generally centralized, we eliminate an attack surface.</w:t>
      </w:r>
      <w:r w:rsidR="00F12C3D">
        <w:t xml:space="preserve"> Users will have to bear </w:t>
      </w:r>
      <w:proofErr w:type="spellStart"/>
      <w:r w:rsidR="00F12C3D">
        <w:t>avax</w:t>
      </w:r>
      <w:proofErr w:type="spellEnd"/>
      <w:r w:rsidR="00F12C3D">
        <w:t xml:space="preserve"> price risk, but this is a minor inconvenience relative to the extra costs created by requiring users to buy a stablecoin. </w:t>
      </w:r>
    </w:p>
    <w:p w14:paraId="0CA4EBC6" w14:textId="5F2FD86C" w:rsidR="001F081D" w:rsidRDefault="001F081D" w:rsidP="00576550">
      <w:pPr>
        <w:pStyle w:val="Heading3"/>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76550">
      <w:pPr>
        <w:pStyle w:val="Heading3"/>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76550">
      <w:pPr>
        <w:pStyle w:val="Heading3"/>
      </w:pPr>
      <w:r>
        <w:t xml:space="preserve">Extreme odds are not allowed. </w:t>
      </w:r>
    </w:p>
    <w:p w14:paraId="189DEF6D" w14:textId="1DC96FE3" w:rsidR="00CE7737" w:rsidRDefault="00CE7737" w:rsidP="00155397">
      <w:pPr>
        <w:spacing w:after="240"/>
        <w:ind w:left="180"/>
      </w:pPr>
      <w:r>
        <w:t xml:space="preserve">Matches with extreme payouts are attractive for hackers, </w:t>
      </w:r>
      <w:r w:rsidR="00576550">
        <w:t xml:space="preserve">as the generate the most revenue for the smallest amount of capital. </w:t>
      </w:r>
      <w:r w:rsidR="00FB384A">
        <w:t xml:space="preserve">It is difficult to empirically assess these odds, and they attract hackers looking for large returns on small investments. </w:t>
      </w:r>
      <w:r>
        <w:t xml:space="preserve">Initial </w:t>
      </w:r>
      <w:r w:rsidR="00F147D3">
        <w:t xml:space="preserve">decimal </w:t>
      </w:r>
      <w:proofErr w:type="gramStart"/>
      <w:r>
        <w:t xml:space="preserve">odds </w:t>
      </w:r>
      <w:r w:rsidR="00F147D3">
        <w:t>on</w:t>
      </w:r>
      <w:proofErr w:type="gramEnd"/>
      <w:r w:rsidR="00F147D3">
        <w:t xml:space="preserve"> favorites </w:t>
      </w:r>
      <w:r>
        <w:t>greater than 7:1 are not accepted</w:t>
      </w:r>
      <w:r w:rsidR="00FB384A">
        <w:t>. I</w:t>
      </w:r>
      <w:r w:rsidR="00F147D3">
        <w:t xml:space="preserve">nitial </w:t>
      </w:r>
      <w:r w:rsidR="00FA2806">
        <w:t xml:space="preserve">decimal </w:t>
      </w:r>
      <w:r w:rsidR="00F147D3">
        <w:t>odds</w:t>
      </w:r>
      <w:r w:rsidR="00FA2806">
        <w:t xml:space="preserve"> for favorites</w:t>
      </w:r>
      <w:r w:rsidR="00F147D3">
        <w:t xml:space="preserve"> must be greater than 1.150</w:t>
      </w:r>
      <w:r w:rsidR="00FB384A">
        <w:t>, which implies an 88% probability of a win</w:t>
      </w:r>
      <w:r w:rsidR="00F147D3">
        <w:t xml:space="preserve">. Events with odds near this </w:t>
      </w:r>
      <w:r w:rsidR="00FB384A">
        <w:t xml:space="preserve">will be excluded </w:t>
      </w:r>
      <w:r w:rsidR="00155397">
        <w:t xml:space="preserve">(this </w:t>
      </w:r>
      <w:r w:rsidR="00FB384A">
        <w:t>covers</w:t>
      </w:r>
      <w:r w:rsidR="00155397">
        <w:t xml:space="preserve"> about 5% of NFL games</w:t>
      </w:r>
      <w:r w:rsidR="00E118CC">
        <w:t xml:space="preserve"> historically</w:t>
      </w:r>
      <w:r w:rsidR="00155397">
        <w:t>)</w:t>
      </w:r>
      <w:r w:rsidR="00F147D3">
        <w:t xml:space="preserve">. </w:t>
      </w:r>
    </w:p>
    <w:p w14:paraId="47700770" w14:textId="73CA598D" w:rsidR="00CE7737" w:rsidRDefault="00CE7737" w:rsidP="00CE7737">
      <w:pPr>
        <w:pStyle w:val="Heading2"/>
      </w:pPr>
      <w:bookmarkStart w:id="5" w:name="_Toc144113681"/>
      <w:r>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4113682"/>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6"/>
      </w:r>
      <w:r>
        <w:t xml:space="preserve"> The blockchain's transparency, immutability, and pseudonymity make reputation much easier to monitor. When agents have incentives </w:t>
      </w:r>
      <w:r>
        <w:lastRenderedPageBreak/>
        <w:t xml:space="preserve">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if the oracle does not 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3E364367" w14:textId="084DBE87" w:rsidR="00DF4F68" w:rsidRDefault="00DF4F68" w:rsidP="00A07E3C">
      <w:r w:rsidRPr="008C17C5">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7"/>
      </w:r>
      <w:r w:rsidR="004D496E">
        <w:t xml:space="preserve"> In reality, </w:t>
      </w:r>
      <w:r w:rsidR="009B06DF">
        <w:t>the Nash equilibrium</w:t>
      </w:r>
      <w:r w:rsidR="00A42E8F">
        <w:t xml:space="preserve"> did not invalidate Adam Smith’s invisible hand, it </w:t>
      </w:r>
      <w:proofErr w:type="gramStart"/>
      <w:r w:rsidR="00A42E8F">
        <w:t xml:space="preserve">just </w:t>
      </w:r>
      <w:r w:rsidR="004D496E">
        <w:t xml:space="preserve"> </w:t>
      </w:r>
      <w:r w:rsidR="00827229">
        <w:t>highlight</w:t>
      </w:r>
      <w:r w:rsidR="00A42E8F">
        <w:t>ed</w:t>
      </w:r>
      <w:proofErr w:type="gramEnd"/>
      <w:r w:rsidR="00827229">
        <w:t xml:space="preserve">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 xml:space="preserve">cooperating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66B1A1E0" w14:textId="2992E8AF" w:rsidR="00465DC8" w:rsidRPr="00AE2708" w:rsidRDefault="00465DC8" w:rsidP="00A07E3C">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E4FAA10"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 xml:space="preserve">Unlike oracles that service many contracts, there is no plausible deniability by the oracle. That is, the oracle is ‘all in’ on this </w:t>
      </w:r>
      <w:r w:rsidR="00A42E8F">
        <w:rPr>
          <w:rFonts w:eastAsia="Times New Roman"/>
          <w:color w:val="222222"/>
        </w:rPr>
        <w:t>betting</w:t>
      </w:r>
      <w:r w:rsidR="007700D1">
        <w:rPr>
          <w:rFonts w:eastAsia="Times New Roman"/>
          <w:color w:val="222222"/>
        </w:rPr>
        <w:t xml:space="preserve"> contract. There is no reason for allowing incorrect data</w:t>
      </w:r>
      <w:r w:rsidR="00887EB7">
        <w:rPr>
          <w:rFonts w:eastAsia="Times New Roman"/>
          <w:color w:val="222222"/>
        </w:rPr>
        <w:t xml:space="preserve"> to get voted to the betting contract outside of a conscious intent or radical incompetence</w:t>
      </w:r>
      <w:r w:rsidR="00A42E8F">
        <w:rPr>
          <w:rFonts w:eastAsia="Times New Roman"/>
          <w:color w:val="222222"/>
        </w:rPr>
        <w:t>, especially given the low verification costs generated by the restrictions on timing and event coverage, and how all oracle voters will have significant token stakes (at least 4% of outstanding tokens)</w:t>
      </w:r>
      <w:r w:rsidR="00887EB7">
        <w:rPr>
          <w:rFonts w:eastAsia="Times New Roman"/>
          <w:color w:val="222222"/>
        </w:rPr>
        <w:t xml:space="preserve">. </w:t>
      </w:r>
      <w:r>
        <w:rPr>
          <w:rFonts w:eastAsia="Times New Roman"/>
          <w:color w:val="222222"/>
        </w:rPr>
        <w:t>A voting majority's oracle token has a present value of 625 AVAX</w:t>
      </w:r>
      <w:r w:rsidR="00A42E8F">
        <w:rPr>
          <w:rFonts w:eastAsia="Times New Roman"/>
          <w:color w:val="222222"/>
        </w:rPr>
        <w:t xml:space="preserve"> in the above example</w:t>
      </w:r>
      <w:r>
        <w:rPr>
          <w:rFonts w:eastAsia="Times New Roman"/>
          <w:color w:val="222222"/>
        </w:rPr>
        <w:t>,</w:t>
      </w:r>
      <w:r w:rsidR="00A42E8F">
        <w:rPr>
          <w:rFonts w:eastAsia="Times New Roman"/>
          <w:color w:val="222222"/>
        </w:rPr>
        <w:t xml:space="preserve"> significantly more than the 100 AVAX in a cheat.</w:t>
      </w:r>
      <w:r>
        <w:rPr>
          <w:rStyle w:val="FootnoteReference"/>
          <w:rFonts w:eastAsia="Times New Roman"/>
          <w:color w:val="222222"/>
        </w:rPr>
        <w:footnoteReference w:id="8"/>
      </w:r>
      <w:r>
        <w:rPr>
          <w:rFonts w:eastAsia="Times New Roman"/>
          <w:color w:val="222222"/>
        </w:rPr>
        <w:t xml:space="preserve"> </w:t>
      </w:r>
      <w:r w:rsidR="00A42E8F">
        <w:rPr>
          <w:rFonts w:eastAsia="Times New Roman"/>
          <w:color w:val="222222"/>
        </w:rPr>
        <w:t>Honest reporting is the dominant strategy in the improbable worst-case scenario described above.</w:t>
      </w:r>
    </w:p>
    <w:p w14:paraId="1C60588D" w14:textId="2D76EFDD" w:rsidR="00246E48"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9"/>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lastRenderedPageBreak/>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weekend’s matches and 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then sends to the contract. As there is only one submission allowed per day, and a single oracle token holder sends the data, the average oracle token holder merely evaluates the day’s submission for obvious fraud, and then votes with a click</w:t>
      </w:r>
      <w:r w:rsidR="002B4E21">
        <w:rPr>
          <w:rFonts w:eastAsia="Times New Roman"/>
          <w:color w:val="222222"/>
        </w:rPr>
        <w:t xml:space="preserve"> on the website or python programs in the GitHub</w:t>
      </w:r>
      <w:r w:rsidR="00E61976">
        <w:rPr>
          <w:rFonts w:eastAsia="Times New Roman"/>
          <w:color w:val="222222"/>
        </w:rPr>
        <w:t xml:space="preserve">.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54FCF816"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infinite number of people will</w:t>
      </w:r>
      <w:r w:rsidR="00FB384A">
        <w:rPr>
          <w:rFonts w:eastAsia="Times New Roman"/>
          <w:color w:val="222222"/>
        </w:rPr>
        <w:t xml:space="preserve"> be able and incentivized to</w:t>
      </w:r>
      <w:r>
        <w:rPr>
          <w:rFonts w:eastAsia="Times New Roman"/>
          <w:color w:val="222222"/>
        </w:rPr>
        <w:t xml:space="preserve"> replace token holders captured by outside attackers</w:t>
      </w:r>
      <w:r w:rsidR="00E61976">
        <w:rPr>
          <w:rFonts w:eastAsia="Times New Roman"/>
          <w:color w:val="222222"/>
        </w:rPr>
        <w:t xml:space="preserve">. </w:t>
      </w:r>
    </w:p>
    <w:bookmarkEnd w:id="3"/>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4113683"/>
      <w:r>
        <w:t>2</w:t>
      </w:r>
      <w:r>
        <w:tab/>
      </w:r>
      <w:bookmarkStart w:id="8" w:name="_Hlk29815489"/>
      <w:r>
        <w:t>Contract Basics</w:t>
      </w:r>
      <w:bookmarkEnd w:id="7"/>
    </w:p>
    <w:p w14:paraId="0922C6C4" w14:textId="77777777" w:rsidR="009C7E0F" w:rsidRDefault="00000000">
      <w:pPr>
        <w:pStyle w:val="Heading2"/>
      </w:pPr>
      <w:bookmarkStart w:id="9" w:name="_Toc144113684"/>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4A5F8DE6"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462D38B9"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0106A5">
        <w:t xml:space="preserve"> GMT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5170A2A6" w:rsidR="00913143" w:rsidRDefault="006F6AE8" w:rsidP="003E014C">
      <w:r>
        <w:lastRenderedPageBreak/>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4113685"/>
      <w:r>
        <w:t>2.2</w:t>
      </w:r>
      <w:r>
        <w:tab/>
        <w:t>Schedule and Start Times</w:t>
      </w:r>
      <w:bookmarkEnd w:id="10"/>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10"/>
      </w:r>
      <w:r>
        <w:t xml:space="preserve"> </w:t>
      </w:r>
    </w:p>
    <w:p w14:paraId="4087E6CD" w14:textId="503A8047" w:rsidR="00FB384A" w:rsidRDefault="00FB384A">
      <w:r>
        <w:t xml:space="preserve">The start time is important because if it is wrong, bettors will be able to bet on games that have either started or completed. </w:t>
      </w:r>
      <w:r w:rsidR="00C5269F">
        <w:t>Websites with event start times are tricky because sometimes these are listed as ET (</w:t>
      </w:r>
      <w:proofErr w:type="spellStart"/>
      <w:r w:rsidR="00C5269F">
        <w:t>ie</w:t>
      </w:r>
      <w:proofErr w:type="spellEnd"/>
      <w:r w:rsidR="00C5269F">
        <w:t>, New York City time), but sometimes they are automatically converted into one’s regional time zone. It is essential to know what time zone is represented in a time of day, as the number sent to the contract uses the universal GMT UTC.</w:t>
      </w:r>
    </w:p>
    <w:p w14:paraId="1F2E1011" w14:textId="42CD2977" w:rsidR="00C5269F" w:rsidRDefault="00C5269F">
      <w:r>
        <w:t xml:space="preserve">Start times are more ambiguous for UFC events, as often they are held in Dubai or Singapore and so occur at unusual times in the Americas. For example, last Saturday the main event for UFC was held around 9:30 AM central time. </w:t>
      </w:r>
    </w:p>
    <w:p w14:paraId="427934CE" w14:textId="77777777" w:rsidR="009C7E0F" w:rsidRDefault="009C7E0F"/>
    <w:p w14:paraId="3EEB8AD8" w14:textId="77777777" w:rsidR="009C7E0F" w:rsidRDefault="00000000">
      <w:pPr>
        <w:pStyle w:val="Heading2"/>
      </w:pPr>
      <w:bookmarkStart w:id="11" w:name="_Toc144113686"/>
      <w:r>
        <w:t>2.3</w:t>
      </w:r>
      <w:r>
        <w:tab/>
        <w:t>Odds</w:t>
      </w:r>
      <w:bookmarkEnd w:id="11"/>
    </w:p>
    <w:p w14:paraId="31D42260" w14:textId="77777777" w:rsidR="00C5269F" w:rsidRPr="00C5269F" w:rsidRDefault="00C5269F" w:rsidP="00C5269F"/>
    <w:p w14:paraId="6D3A494C" w14:textId="53BC82AF" w:rsidR="009C7E0F" w:rsidRDefault="00000000">
      <w:r>
        <w:t xml:space="preserve">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w:t>
      </w:r>
      <w:r w:rsidR="00465DC8">
        <w:t xml:space="preserve">For such odds, the contract itself would have 1 + 1.00/0.95 or 2.053, which is the gross odds before the 5% oracle fee is applied to the payout. </w:t>
      </w:r>
      <w:r>
        <w:t xml:space="preserve">The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4113687"/>
      <w:r>
        <w:t>2.4</w:t>
      </w:r>
      <w:r>
        <w:tab/>
      </w:r>
      <w:r w:rsidR="00E27B5F">
        <w:t>Betting Capacity and Cross Margining</w:t>
      </w:r>
      <w:bookmarkEnd w:id="12"/>
    </w:p>
    <w:p w14:paraId="62389ED3" w14:textId="50C294DA" w:rsidR="007D6BAF" w:rsidRDefault="00C5269F">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lastRenderedPageBreak/>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45BDD24D" w:rsidR="009C7E0F" w:rsidRDefault="00000000">
      <w:pPr>
        <w:pStyle w:val="Heading2"/>
      </w:pPr>
      <w:bookmarkStart w:id="13" w:name="_Toc144113688"/>
      <w:r>
        <w:t>2.5</w:t>
      </w:r>
      <w:r>
        <w:tab/>
        <w:t>Betting and Redeeming</w:t>
      </w:r>
      <w:bookmarkEnd w:id="13"/>
    </w:p>
    <w:p w14:paraId="0E51AEC6" w14:textId="20848389" w:rsidR="001F0048" w:rsidRDefault="00000000">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Settlements should happen Monday evening.</w:t>
      </w:r>
    </w:p>
    <w:p w14:paraId="7C5D7AE6" w14:textId="658A474B" w:rsidR="001F0048" w:rsidRDefault="001F0048">
      <w:r>
        <w:t xml:space="preserve">Bettors redeem </w:t>
      </w:r>
      <w:proofErr w:type="gramStart"/>
      <w:r>
        <w:t>all of</w:t>
      </w:r>
      <w:proofErr w:type="gramEnd"/>
      <w:r>
        <w:t xml:space="preserve"> their outstanding bets </w:t>
      </w:r>
      <w:r w:rsidR="00C5269F">
        <w:t>in batch</w:t>
      </w:r>
      <w:r>
        <w:t>. The redeem function loops through up to 16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77ED846D" w:rsidR="009C7E0F" w:rsidRDefault="00000000">
      <w:r>
        <w:t xml:space="preserve">All bets are fully collateralized, </w:t>
      </w:r>
      <w:r w:rsidR="00C5269F">
        <w:t xml:space="preserve">and so are the accruals for the oracle. </w:t>
      </w:r>
      <w:r>
        <w:t xml:space="preserve">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 or oracle token holders</w:t>
      </w:r>
      <w:r w:rsidR="005D1950">
        <w:t>.</w:t>
      </w:r>
    </w:p>
    <w:p w14:paraId="0206FE1E" w14:textId="225D64AA" w:rsidR="009C7E0F" w:rsidRDefault="00000000">
      <w:pPr>
        <w:pStyle w:val="Heading2"/>
      </w:pPr>
      <w:bookmarkStart w:id="14" w:name="_Toc144113689"/>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t>
      </w:r>
      <w:r w:rsidR="00A07E3C">
        <w:lastRenderedPageBreak/>
        <w:t xml:space="preserve">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6A8CD5D3"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3CDD27B"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0106A5">
        <w:t xml:space="preserve">complete </w:t>
      </w:r>
      <w:r w:rsidR="00747B64">
        <w:t>betting period before withdrawing</w:t>
      </w:r>
      <w:r w:rsidR="000106A5">
        <w:t xml:space="preserve"> (i.e., two settlements)</w:t>
      </w:r>
      <w:r>
        <w:t xml:space="preserve">. </w:t>
      </w:r>
    </w:p>
    <w:p w14:paraId="45615B67" w14:textId="40307D18" w:rsidR="009C7E0F" w:rsidRDefault="00000000">
      <w:pPr>
        <w:pStyle w:val="Heading2"/>
      </w:pPr>
      <w:bookmarkStart w:id="16" w:name="_Toc144113690"/>
      <w:r>
        <w:t>2.8</w:t>
      </w:r>
      <w:r>
        <w:tab/>
      </w:r>
      <w:r w:rsidR="00236231">
        <w:t>Incidence Response Suggestions</w:t>
      </w:r>
      <w:bookmarkEnd w:id="16"/>
      <w:r>
        <w:t xml:space="preserve"> </w:t>
      </w:r>
    </w:p>
    <w:p w14:paraId="629BA7E0" w14:textId="77777777" w:rsidR="009C7E0F" w:rsidRDefault="009C7E0F"/>
    <w:p w14:paraId="42FC5AF4" w14:textId="20BA39B1"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 xml:space="preserve">As I do not and will not control the contract in any way, this is advice rather than an official </w:t>
      </w:r>
      <w:r w:rsidR="00D73383">
        <w:t>protocol</w:t>
      </w:r>
      <w:r w:rsidR="00073B9E">
        <w:t xml:space="preserve"> or something automatically enforced within the contract code</w:t>
      </w:r>
      <w:r w:rsidR="00236231">
        <w:t>.</w:t>
      </w:r>
    </w:p>
    <w:bookmarkEnd w:id="15"/>
    <w:p w14:paraId="3FA8CA9E" w14:textId="43D40331" w:rsidR="00073B9E" w:rsidRDefault="00073B9E">
      <w:r>
        <w:t xml:space="preserve">Off-chain odds can change quickly and significantly, exposing the LPs to arbitrage. In that case, oracle token holders can immediately pause </w:t>
      </w:r>
      <w:r w:rsidR="00ED701B">
        <w:t>up to two</w:t>
      </w:r>
      <w:r>
        <w:t xml:space="preserve"> bets. This action does not require the usual </w:t>
      </w:r>
      <w:r w:rsidR="002611BA">
        <w:t>12</w:t>
      </w:r>
      <w:r>
        <w:t>-hour vetting period to allow oracle token voting</w:t>
      </w:r>
      <w:r w:rsidR="00747B64">
        <w:t>. I</w:t>
      </w:r>
      <w:r>
        <w:t xml:space="preserve">t does not expose LPs or bettors to </w:t>
      </w:r>
      <w:r w:rsidR="00D73383">
        <w:t xml:space="preserve">more risk, as it just </w:t>
      </w:r>
      <w:r>
        <w:t>prevents new bets</w:t>
      </w:r>
      <w:r w:rsidR="00D73383">
        <w:t xml:space="preserve"> on those matches</w:t>
      </w:r>
      <w:r w:rsidR="00034E17">
        <w:t>, which w</w:t>
      </w:r>
      <w:r w:rsidR="00D73383">
        <w:t>ill</w:t>
      </w:r>
      <w:r w:rsidR="00034E17">
        <w:t xml:space="preserve"> be allowed again if new odds are posted</w:t>
      </w:r>
      <w:r>
        <w:t xml:space="preserve">. </w:t>
      </w:r>
    </w:p>
    <w:p w14:paraId="4541B360" w14:textId="5ED21B9C" w:rsidR="00073B9E" w:rsidRDefault="00D73383">
      <w:r>
        <w:t xml:space="preserve">A more extreme solution </w:t>
      </w:r>
      <w:r w:rsidR="00073B9E">
        <w:t xml:space="preserve">to bad data on the betting contract </w:t>
      </w:r>
      <w:r>
        <w:t xml:space="preserve">would be to </w:t>
      </w:r>
      <w:r w:rsidR="00073B9E">
        <w:t>adjust</w:t>
      </w:r>
      <w:r>
        <w:t xml:space="preserve"> the concentration factor. Remember that the maximum exposure on any one match is the total LP capital divided by the concentration factor. If one sets this to a large number, </w:t>
      </w:r>
      <w:r w:rsidR="00073B9E">
        <w:t xml:space="preserve">this number is effectively zero, and so would prevent </w:t>
      </w:r>
      <w:r w:rsidR="00073B9E" w:rsidRPr="00073B9E">
        <w:rPr>
          <w:i/>
          <w:iCs/>
        </w:rPr>
        <w:t>any</w:t>
      </w:r>
      <w:r w:rsidR="00073B9E">
        <w:t xml:space="preserve"> bets increasing LP exposure. Again, this can be done by large token holders, it simply prevents more risk, and can be rescinded when new odds are pushed to the betting contract.</w:t>
      </w:r>
    </w:p>
    <w:p w14:paraId="23F7BE05" w14:textId="77777777" w:rsidR="00073B9E" w:rsidRDefault="00073B9E" w:rsidP="00073B9E">
      <w:r>
        <w:t xml:space="preserve">If a hacker could sneak in bad odds that enabled a cheat, 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helpful to anticipate. </w:t>
      </w:r>
    </w:p>
    <w:p w14:paraId="638053AE" w14:textId="77777777" w:rsidR="0081552A" w:rsidRDefault="0081552A"/>
    <w:p w14:paraId="0A0CE107" w14:textId="68007DCB" w:rsidR="0081552A" w:rsidRDefault="0081552A" w:rsidP="00534C02">
      <w:pPr>
        <w:pStyle w:val="Heading1"/>
      </w:pPr>
      <w:r>
        <w:tab/>
      </w:r>
      <w:bookmarkStart w:id="17" w:name="_Toc144113691"/>
      <w:r>
        <w:t>2.9</w:t>
      </w:r>
      <w:r>
        <w:tab/>
        <w:t>Avalanche</w:t>
      </w:r>
      <w:bookmarkEnd w:id="17"/>
    </w:p>
    <w:p w14:paraId="07A36F95" w14:textId="77777777" w:rsidR="005837D2" w:rsidRDefault="005837D2" w:rsidP="001F5E99"/>
    <w:p w14:paraId="3FDFBB2D" w14:textId="77777777" w:rsidR="008C091D" w:rsidRDefault="001F5E99" w:rsidP="001F5E99">
      <w:r w:rsidRPr="006729E6">
        <w:lastRenderedPageBreak/>
        <w:t>Snowball is Avalanche’s proprietary Proof-of-Stake (</w:t>
      </w:r>
      <w:proofErr w:type="spellStart"/>
      <w:r w:rsidRPr="006729E6">
        <w:t>PoS</w:t>
      </w:r>
      <w:proofErr w:type="spellEnd"/>
      <w:r w:rsidRPr="006729E6">
        <w:t xml:space="preserve">) consensus mechanism. </w:t>
      </w:r>
      <w:r>
        <w:t xml:space="preserve">It </w:t>
      </w:r>
      <w:r w:rsidR="00553B98">
        <w:t xml:space="preserve">is a </w:t>
      </w:r>
      <w:r w:rsidRPr="006729E6">
        <w:t>combination of Avalanche’s Directed Acyclic Graph (DAG) architecture, the system’s Slush consensus (single-decree consensus), and Snowflake (Byzantine Fault Tolerance-based) mechanisms.</w:t>
      </w:r>
      <w:r>
        <w:t xml:space="preserve"> </w:t>
      </w:r>
      <w:r w:rsidR="008C091D">
        <w:t>This</w:t>
      </w:r>
      <w:r>
        <w:t xml:space="preserve"> makes it as </w:t>
      </w:r>
      <w:r w:rsidR="008C091D">
        <w:t>cheap</w:t>
      </w:r>
      <w:r>
        <w:t xml:space="preserve"> as an Ethereum Layer 2 blockchain like Optimism</w:t>
      </w:r>
      <w:r w:rsidR="005837D2">
        <w:t xml:space="preserve">. </w:t>
      </w:r>
      <w:r>
        <w:t>Unlike Ethereum’s Layer 2</w:t>
      </w:r>
      <w:r w:rsidR="008C091D">
        <w:t xml:space="preserve"> blockchain</w:t>
      </w:r>
      <w:r>
        <w:t xml:space="preserve">s, however, it is already decentralized. </w:t>
      </w:r>
    </w:p>
    <w:p w14:paraId="6C1DDFC9" w14:textId="3CCF9B77" w:rsidR="005837D2" w:rsidRDefault="001F5E99" w:rsidP="001F5E99">
      <w:r>
        <w:t>In May 2023 Ethereum saw transaction costs spike 6-fold</w:t>
      </w:r>
      <w:r w:rsidR="008C091D">
        <w:t xml:space="preserve">. The cost was transferred to L2s like </w:t>
      </w:r>
      <w:proofErr w:type="spellStart"/>
      <w:r w:rsidR="008C091D">
        <w:t>zkSync</w:t>
      </w:r>
      <w:proofErr w:type="spellEnd"/>
      <w:r w:rsidR="008C091D">
        <w:t xml:space="preserve">, so the costs of depositing, betting, redeeming, and withdrawing would be greater than $15, making a standard $40 bet unattractive. </w:t>
      </w:r>
      <w:r>
        <w:t xml:space="preserve">To the extent </w:t>
      </w:r>
      <w:r w:rsidR="0064194C">
        <w:t xml:space="preserve">some L2s gas costs did not mirror the </w:t>
      </w:r>
      <w:proofErr w:type="spellStart"/>
      <w:r w:rsidR="0064194C">
        <w:t>mainnet</w:t>
      </w:r>
      <w:proofErr w:type="spellEnd"/>
      <w:r>
        <w:t>, that just highlights the</w:t>
      </w:r>
      <w:r w:rsidR="0064194C">
        <w:t>se</w:t>
      </w:r>
      <w:r>
        <w:t xml:space="preserve"> blockchains are subsidizing users, </w:t>
      </w:r>
      <w:r w:rsidR="0064194C">
        <w:t xml:space="preserve">an </w:t>
      </w:r>
      <w:proofErr w:type="spellStart"/>
      <w:r w:rsidR="0064194C">
        <w:t>understandible</w:t>
      </w:r>
      <w:proofErr w:type="spellEnd"/>
      <w:r w:rsidR="0064194C">
        <w:t xml:space="preserve"> strategy</w:t>
      </w:r>
      <w:r w:rsidR="005837D2">
        <w:t xml:space="preserve">. To be sustainable, these L2s will have to charge more, and it is uncertain </w:t>
      </w:r>
      <w:proofErr w:type="gramStart"/>
      <w:r w:rsidR="005837D2">
        <w:t>whether or not</w:t>
      </w:r>
      <w:proofErr w:type="gramEnd"/>
      <w:r w:rsidR="005837D2">
        <w:t xml:space="preserve"> that will work. Avalanche’s gas price doubled on June 10</w:t>
      </w:r>
      <w:proofErr w:type="gramStart"/>
      <w:r w:rsidR="005837D2">
        <w:t xml:space="preserve"> 2023</w:t>
      </w:r>
      <w:proofErr w:type="gramEnd"/>
      <w:r w:rsidR="005837D2">
        <w:t>, but otherwise have remained stable over the past year, with gas prices rarely moving more than 30%.</w:t>
      </w:r>
    </w:p>
    <w:p w14:paraId="03F5DC9F" w14:textId="0A1D6DD9" w:rsidR="0064194C" w:rsidRDefault="0064194C" w:rsidP="001F5E99">
      <w:r>
        <w:t>Avalanche’s blockchain is relatively fast, 2 seconds vs. 10 seconds for Ethereum. This makes it more difficult to query event logs, as there are so many blocks to process, but this is a solvable problem.</w:t>
      </w:r>
    </w:p>
    <w:p w14:paraId="6DE09DFD" w14:textId="75EA2A50" w:rsidR="0059508F" w:rsidRDefault="0064194C" w:rsidP="001F5E99">
      <w:r>
        <w:t xml:space="preserve">Thus, I decided to put the contract on the Avalanche C-chain. </w:t>
      </w:r>
      <w:r w:rsidR="001F5E99">
        <w:t xml:space="preserve">Avalanche uses the same Ethereum Virtual Machine as Ethereum, so it took no extra work. </w:t>
      </w:r>
      <w:r>
        <w:t>Avalanche</w:t>
      </w:r>
      <w:r w:rsidR="001F5E99">
        <w:t xml:space="preserve"> also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Their Core Wallet</w:t>
      </w:r>
      <w:r w:rsidR="0059508F">
        <w:t>, however,</w:t>
      </w:r>
      <w:r w:rsidR="001F5E99">
        <w:t xml:space="preserve"> makes bridging assets from Ethereum or Bitcoin safer and easier than Ethereum’s L2s. </w:t>
      </w:r>
    </w:p>
    <w:p w14:paraId="7DF273B9" w14:textId="77777777" w:rsidR="009C7E0F" w:rsidRDefault="009C7E0F"/>
    <w:p w14:paraId="1F078ABE" w14:textId="110CB71A" w:rsidR="009C7E0F" w:rsidRDefault="00000000">
      <w:pPr>
        <w:pStyle w:val="Heading1"/>
      </w:pPr>
      <w:bookmarkStart w:id="18" w:name="_Toc144113692"/>
      <w:r>
        <w:t>3</w:t>
      </w:r>
      <w:r>
        <w:tab/>
        <w:t xml:space="preserve">Oracle </w:t>
      </w:r>
      <w:r w:rsidR="006B4D71">
        <w:t>Incentives</w:t>
      </w:r>
      <w:bookmarkEnd w:id="18"/>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9" w:name="_Toc144113693"/>
      <w:r>
        <w:t>3.1</w:t>
      </w:r>
      <w:r>
        <w:tab/>
        <w:t xml:space="preserve">Sending </w:t>
      </w:r>
      <w:r w:rsidR="00995617">
        <w:t xml:space="preserve">and Validating </w:t>
      </w:r>
      <w:r>
        <w:t>Oracle Data</w:t>
      </w:r>
      <w:bookmarkEnd w:id="19"/>
    </w:p>
    <w:p w14:paraId="62FB16CA" w14:textId="77777777" w:rsidR="009C7E0F" w:rsidRDefault="009C7E0F"/>
    <w:p w14:paraId="62C9B06D" w14:textId="33663680" w:rsidR="00F147D3" w:rsidRDefault="00F147D3" w:rsidP="00F147D3">
      <w:pPr>
        <w:spacing w:after="240"/>
      </w:pPr>
      <w:r>
        <w:t xml:space="preserve">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6652AF73" w:rsidR="00057312" w:rsidRDefault="00057312" w:rsidP="007E0B19">
      <w:pPr>
        <w:tabs>
          <w:tab w:val="left" w:pos="720"/>
          <w:tab w:val="left" w:pos="3600"/>
          <w:tab w:val="left" w:pos="5760"/>
        </w:tabs>
        <w:spacing w:after="0"/>
      </w:pPr>
      <w:r>
        <w:tab/>
        <w:t>Wednesday</w:t>
      </w:r>
      <w:r w:rsidR="006B7C30">
        <w:t>*</w:t>
      </w:r>
      <w:r>
        <w:tab/>
        <w:t>odds update</w:t>
      </w:r>
      <w:r>
        <w:tab/>
        <w:t>pass</w:t>
      </w:r>
    </w:p>
    <w:p w14:paraId="5D6281F3" w14:textId="0D21B1C3" w:rsidR="00057312" w:rsidRDefault="00057312" w:rsidP="007E0B19">
      <w:pPr>
        <w:tabs>
          <w:tab w:val="left" w:pos="720"/>
          <w:tab w:val="left" w:pos="3600"/>
          <w:tab w:val="left" w:pos="5760"/>
        </w:tabs>
        <w:spacing w:after="0"/>
      </w:pPr>
      <w:r>
        <w:tab/>
        <w:t>Thursday</w:t>
      </w:r>
      <w:r w:rsidR="006B7C30">
        <w:t>*</w:t>
      </w:r>
      <w:r>
        <w:tab/>
        <w:t>odds update</w:t>
      </w:r>
      <w:r>
        <w:tab/>
        <w:t>pass</w:t>
      </w:r>
    </w:p>
    <w:p w14:paraId="27203B0B" w14:textId="60AD374A" w:rsidR="00057312" w:rsidRDefault="00057312" w:rsidP="007E0B19">
      <w:pPr>
        <w:tabs>
          <w:tab w:val="left" w:pos="720"/>
          <w:tab w:val="left" w:pos="3600"/>
          <w:tab w:val="left" w:pos="5760"/>
        </w:tabs>
        <w:spacing w:after="0"/>
      </w:pPr>
      <w:r>
        <w:tab/>
        <w:t>Friday</w:t>
      </w:r>
      <w:r w:rsidR="006B7C30">
        <w:t>*</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58292F6C" w14:textId="39CCCD77" w:rsidR="006B7C30" w:rsidRDefault="006B7C30" w:rsidP="007E0B19">
      <w:pPr>
        <w:tabs>
          <w:tab w:val="left" w:pos="720"/>
          <w:tab w:val="left" w:pos="3600"/>
          <w:tab w:val="left" w:pos="5760"/>
        </w:tabs>
      </w:pPr>
      <w:r>
        <w:t>etc.</w:t>
      </w:r>
    </w:p>
    <w:p w14:paraId="000FCD77" w14:textId="603181F0" w:rsidR="006B7C30" w:rsidRDefault="006B7C30" w:rsidP="006B7C30">
      <w:pPr>
        <w:tabs>
          <w:tab w:val="left" w:pos="720"/>
          <w:tab w:val="left" w:pos="3600"/>
          <w:tab w:val="left" w:pos="5760"/>
        </w:tabs>
      </w:pPr>
      <w:r>
        <w:t>*</w:t>
      </w:r>
      <w:proofErr w:type="gramStart"/>
      <w:r>
        <w:t>optional</w:t>
      </w:r>
      <w:proofErr w:type="gramEnd"/>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20" w:name="_Toc144113694"/>
      <w:r>
        <w:lastRenderedPageBreak/>
        <w:t>3.3</w:t>
      </w:r>
      <w:r>
        <w:tab/>
        <w:t>How Oracle Token Holders Claim Oracle's Revenue</w:t>
      </w:r>
      <w:bookmarkEnd w:id="20"/>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002822DB" w14:textId="3D5557CC" w:rsidR="00C36643" w:rsidRDefault="00C36643">
      <w:r>
        <w:t xml:space="preserve">The primary way the oracle </w:t>
      </w:r>
      <w:proofErr w:type="spellStart"/>
      <w:r>
        <w:t>acrues</w:t>
      </w:r>
      <w:proofErr w:type="spellEnd"/>
      <w:r>
        <w:t xml:space="preserve"> fee revenue is at settlement. The epoch </w:t>
      </w:r>
      <w:proofErr w:type="spellStart"/>
      <w:r>
        <w:t>incements</w:t>
      </w:r>
      <w:proofErr w:type="spellEnd"/>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 The unearned AVAX is then immediately reallocated to the other token holders by treating it like a settlement </w:t>
      </w:r>
      <w:proofErr w:type="gramStart"/>
      <w:r>
        <w:t>dividend</w:t>
      </w:r>
      <w:proofErr w:type="gramEnd"/>
    </w:p>
    <w:p w14:paraId="62F44985" w14:textId="67802900" w:rsidR="009C7E0F" w:rsidRDefault="00000000">
      <w:pPr>
        <w:pStyle w:val="Heading2"/>
      </w:pPr>
      <w:bookmarkStart w:id="21" w:name="_Toc144113695"/>
      <w:r>
        <w:t>3.4</w:t>
      </w:r>
      <w:r>
        <w:tab/>
        <w:t>Tests</w:t>
      </w:r>
      <w:bookmarkEnd w:id="21"/>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2" w:name="_Toc144113696"/>
      <w:r>
        <w:t>4</w:t>
      </w:r>
      <w:r>
        <w:tab/>
        <w:t>Conclusion</w:t>
      </w:r>
      <w:bookmarkEnd w:id="22"/>
    </w:p>
    <w:p w14:paraId="3DE13336" w14:textId="679FE22F" w:rsidR="009C7E0F" w:rsidRDefault="009C7E0F"/>
    <w:p w14:paraId="49984512" w14:textId="280BCEA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255A6D53" w14:textId="15399A96"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 xml:space="preserve">the </w:t>
      </w:r>
      <w:r w:rsidR="00C36643">
        <w:t>cooperative</w:t>
      </w:r>
      <w:r>
        <w:t xml:space="preserve"> </w:t>
      </w:r>
      <w:r w:rsidR="000106A5">
        <w:t>equilibrium</w:t>
      </w:r>
      <w:r>
        <w:t xml:space="preserve"> because the state space grows exponentially in the number of players and actions they can take. An incentive</w:t>
      </w:r>
      <w:r w:rsidR="00A07E3C">
        <w:t>-</w:t>
      </w:r>
      <w:r>
        <w:t xml:space="preserve">compatible contract avoids costly </w:t>
      </w:r>
      <w:r w:rsidR="00C36643">
        <w:t xml:space="preserve">and redundant </w:t>
      </w:r>
      <w:r>
        <w:t>adjudication procedures</w:t>
      </w:r>
      <w:r w:rsidR="000106A5">
        <w:t xml:space="preserve">, allowing bettors to cash out in timely fashion.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3" w:name="_Toc144113697"/>
      <w:r>
        <w:lastRenderedPageBreak/>
        <w:t>Appendix</w:t>
      </w:r>
      <w:bookmarkEnd w:id="23"/>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4" w:name="_Toc144113698"/>
      <w:r>
        <w:t>Odds Translation</w:t>
      </w:r>
      <w:bookmarkEnd w:id="24"/>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8" o:title=""/>
          </v:shape>
          <o:OLEObject Type="Embed" ProgID="Equation.DSMT4" ShapeID="_x0000_i1025" DrawAspect="Content" ObjectID="_1755074132"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25pt" o:ole="">
            <v:imagedata r:id="rId10" o:title=""/>
          </v:shape>
          <o:OLEObject Type="Embed" ProgID="Equation.DSMT4" ShapeID="_x0000_i1026" DrawAspect="Content" ObjectID="_1755074133"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4A4537AF" w14:textId="4DF61962" w:rsidR="009C7E0F" w:rsidRDefault="00000000" w:rsidP="0064194C">
      <w:pPr>
        <w:ind w:left="720"/>
      </w:pPr>
      <w:r>
        <w:t>Bettor Odds (underdog) = (underdogOdds * 0.95)/1000 + 1</w:t>
      </w: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lastRenderedPageBreak/>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773CA78C" w:rsidR="00142D15" w:rsidRDefault="00FB0205" w:rsidP="00142D15">
      <w:pPr>
        <w:pStyle w:val="ListParagraph"/>
        <w:numPr>
          <w:ilvl w:val="1"/>
          <w:numId w:val="12"/>
        </w:numPr>
        <w:tabs>
          <w:tab w:val="left" w:pos="1107"/>
        </w:tabs>
      </w:pPr>
      <w:proofErr w:type="spellStart"/>
      <w:r>
        <w:t>contractOdds</w:t>
      </w:r>
      <w:proofErr w:type="spellEnd"/>
      <w:r w:rsidR="00142D15">
        <w:t>(</w:t>
      </w:r>
      <w:proofErr w:type="gramStart"/>
      <w:r w:rsidR="00142D15">
        <w:t>team[</w:t>
      </w:r>
      <w:proofErr w:type="gramEnd"/>
      <w:r w:rsidR="00142D15">
        <w:t xml:space="preserve">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w:t>
      </w:r>
      <w:proofErr w:type="gramStart"/>
      <w:r w:rsidR="00142D15">
        <w:t>team[</w:t>
      </w:r>
      <w:proofErr w:type="gramEnd"/>
      <w:r w:rsidR="00142D15">
        <w:t>1]) = 0.95*1359/1000 + 1 = 2.291</w:t>
      </w:r>
    </w:p>
    <w:p w14:paraId="0110E694" w14:textId="6CF4A3A9"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5" w:name="_Toc144113699"/>
      <w:r>
        <w:t>Redeeming a Bet</w:t>
      </w:r>
      <w:bookmarkEnd w:id="25"/>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6" w:name="_Toc144113700"/>
      <w:r>
        <w:t>Function Restrictions</w:t>
      </w:r>
      <w:bookmarkEnd w:id="26"/>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57A4721"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t>
      </w:r>
      <w:r w:rsidR="006F6AE8">
        <w:lastRenderedPageBreak/>
        <w:t>withdraw while a data submission is under review, as this ensure</w:t>
      </w:r>
      <w:r w:rsidR="00FB0205">
        <w:t>s</w:t>
      </w:r>
      <w:r w:rsidR="006F6AE8">
        <w:t xml:space="preserve"> each token </w:t>
      </w:r>
      <w:r w:rsidR="00FB0205">
        <w:t>account</w:t>
      </w:r>
      <w:r w:rsidR="006F6AE8">
        <w:t xml:space="preserve">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7" w:name="_Toc144113701"/>
      <w:r>
        <w:t>LP Rewards</w:t>
      </w:r>
      <w:bookmarkEnd w:id="27"/>
    </w:p>
    <w:p w14:paraId="44BB9F93" w14:textId="77777777" w:rsidR="00826B1E" w:rsidRDefault="00826B1E"/>
    <w:p w14:paraId="21CA04C8" w14:textId="478390D6" w:rsidR="004A5BF5" w:rsidRDefault="004A5BF5">
      <w:r>
        <w:t>One billion Oracle tokens were minted initially, and there is no way to mint more tokens</w:t>
      </w:r>
      <w:r w:rsidR="002A50D4">
        <w:t>. This was chosen because it could be captured by uint32 as opposed to the standard uint256, saving gas</w:t>
      </w:r>
      <w:r>
        <w:t>. 4</w:t>
      </w:r>
      <w:r w:rsidR="002A50D4">
        <w:t>00 million, 40%,</w:t>
      </w:r>
      <w:r>
        <w:t xml:space="preserve"> were allocated to three arbitrary people I selected because they were willing, able, </w:t>
      </w:r>
      <w:proofErr w:type="gramStart"/>
      <w:r>
        <w:t>independent</w:t>
      </w:r>
      <w:proofErr w:type="gramEnd"/>
      <w:r>
        <w:t xml:space="preserve"> and unrelated to me. This gives each of them enough</w:t>
      </w:r>
      <w:r w:rsidR="002A50D4">
        <w:t xml:space="preserve"> tokens</w:t>
      </w:r>
      <w:r>
        <w:t xml:space="preserve"> to submit data, and two of them will be able to </w:t>
      </w:r>
      <w:r w:rsidR="002A50D4">
        <w:t>counter an irrational oracle data submission</w:t>
      </w:r>
      <w:r>
        <w:t xml:space="preserve">. Initially there will be little visibility so it is essential to have people </w:t>
      </w:r>
      <w:r w:rsidR="002A50D4">
        <w:t xml:space="preserve">prudently </w:t>
      </w:r>
      <w:r>
        <w:t xml:space="preserve">administering the contract, and people </w:t>
      </w:r>
      <w:r w:rsidR="002A50D4">
        <w:t>need economic</w:t>
      </w:r>
      <w:r>
        <w:t xml:space="preserve"> incentives.</w:t>
      </w:r>
    </w:p>
    <w:p w14:paraId="2EF8F689" w14:textId="5E38E241" w:rsidR="004A5BF5" w:rsidRDefault="004A5BF5">
      <w:r>
        <w:t>In the long run, ideally there will be a multitude of token holders, and this sort of decentralization will make the contract more robust. Further, the greatest hacking risk is that the oracle cheats the LPs by having a sock-puppet betting account take a large position, and then posting a favorable outcome regardless of validity. This conflict is best mitigated by having large overlap among the LPs and token holders. To that end, the remaining 60% of tokens were sent to the betting contract for LP rewards.</w:t>
      </w:r>
      <w:r w:rsidR="00FB0205">
        <w:t xml:space="preserve"> The tokens can only be withdrawn from the betting contract via LP rewards, and once these are gone there will be no more rewards.</w:t>
      </w:r>
    </w:p>
    <w:p w14:paraId="79D8F333" w14:textId="77777777" w:rsidR="00E37D45" w:rsidRDefault="00E37D45"/>
    <w:p w14:paraId="2A284A9F" w14:textId="77777777" w:rsidR="00B3045D" w:rsidRDefault="00B3045D"/>
    <w:p w14:paraId="3F8418C6" w14:textId="77777777" w:rsidR="009C7E0F" w:rsidRDefault="009C7E0F"/>
    <w:p w14:paraId="2CD277DC" w14:textId="65B55C38" w:rsidR="009C7E0F" w:rsidRDefault="00000000">
      <w:pPr>
        <w:pStyle w:val="Heading2"/>
      </w:pPr>
      <w:bookmarkStart w:id="28" w:name="_Toc144113702"/>
      <w:r>
        <w:lastRenderedPageBreak/>
        <w:t xml:space="preserve">LP </w:t>
      </w:r>
      <w:r w:rsidR="006B7C30">
        <w:t>R</w:t>
      </w:r>
      <w:r>
        <w:t>evenue</w:t>
      </w:r>
      <w:bookmarkEnd w:id="28"/>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BF5477C" w14:textId="5BC413D2" w:rsidR="009C7E0F" w:rsidRDefault="009C7E0F"/>
    <w:p w14:paraId="0C394CD6" w14:textId="4747800E" w:rsidR="009C7E0F" w:rsidRDefault="00000000">
      <w:pPr>
        <w:pStyle w:val="Heading2"/>
      </w:pPr>
      <w:bookmarkStart w:id="29" w:name="_Toc144113703"/>
      <w:r>
        <w:t>Oracle Revenue</w:t>
      </w:r>
      <w:bookmarkEnd w:id="29"/>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lastRenderedPageBreak/>
        <w:tab/>
      </w:r>
      <w:bookmarkStart w:id="30" w:name="_Hlk143944058"/>
      <w:r w:rsidR="00FE5AD4" w:rsidRPr="00FE5AD4">
        <w:rPr>
          <w:position w:val="-30"/>
        </w:rPr>
        <w:object w:dxaOrig="3980" w:dyaOrig="680" w14:anchorId="099C1876">
          <v:shape id="_x0000_i1027" type="#_x0000_t75" style="width:199.5pt;height:33.75pt" o:ole="">
            <v:imagedata r:id="rId12" o:title=""/>
          </v:shape>
          <o:OLEObject Type="Embed" ProgID="Equation.DSMT4" ShapeID="_x0000_i1027" DrawAspect="Content" ObjectID="_1755074134" r:id="rId13"/>
        </w:object>
      </w:r>
      <w:bookmarkEnd w:id="30"/>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31"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19.5pt" o:ole="">
            <v:imagedata r:id="rId14" o:title=""/>
          </v:shape>
          <o:OLEObject Type="Embed" ProgID="Equation.DSMT4" ShapeID="_x0000_i1028" DrawAspect="Content" ObjectID="_1755074135" r:id="rId15"/>
        </w:object>
      </w:r>
      <w:bookmarkEnd w:id="31"/>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32" w:name="_Hlk143944087"/>
    <w:p w14:paraId="0899C5D9" w14:textId="74A1374E" w:rsidR="006F6AE8" w:rsidRDefault="002A50D4" w:rsidP="006F6AE8">
      <w:pPr>
        <w:jc w:val="center"/>
      </w:pPr>
      <w:r w:rsidRPr="002A50D4">
        <w:rPr>
          <w:position w:val="-24"/>
        </w:rPr>
        <w:object w:dxaOrig="5520" w:dyaOrig="620" w14:anchorId="0DF44CA5">
          <v:shape id="_x0000_i1046" type="#_x0000_t75" style="width:276pt;height:30.75pt" o:ole="">
            <v:imagedata r:id="rId16" o:title=""/>
          </v:shape>
          <o:OLEObject Type="Embed" ProgID="Equation.DSMT4" ShapeID="_x0000_i1046" DrawAspect="Content" ObjectID="_1755074136" r:id="rId17"/>
        </w:object>
      </w:r>
      <w:bookmarkEnd w:id="32"/>
    </w:p>
    <w:p w14:paraId="73D483ED" w14:textId="084468E1" w:rsidR="006F6AE8" w:rsidRPr="006F6AE8" w:rsidRDefault="006F6AE8" w:rsidP="002A50D4">
      <w:pPr>
        <w:jc w:val="center"/>
      </w:pPr>
      <w:r w:rsidRPr="006F6AE8">
        <w:rPr>
          <w:position w:val="-12"/>
        </w:rPr>
        <w:object w:dxaOrig="6080" w:dyaOrig="360" w14:anchorId="7F05DB4A">
          <v:shape id="_x0000_i1031" type="#_x0000_t75" style="width:303.75pt;height:18pt" o:ole="">
            <v:imagedata r:id="rId18" o:title=""/>
          </v:shape>
          <o:OLEObject Type="Embed" ProgID="Equation.DSMT4" ShapeID="_x0000_i1031" DrawAspect="Content" ObjectID="_1755074137" r:id="rId19"/>
        </w:object>
      </w:r>
    </w:p>
    <w:p w14:paraId="32696170" w14:textId="678435D2" w:rsidR="009C7E0F" w:rsidRDefault="00000000">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r w:rsidR="002A50D4">
        <w:t>T</w:t>
      </w:r>
      <w:r w:rsidR="00995617">
        <w:t xml:space="preserve">here is no scenario where the token holders can lose accrued revenue, either due to </w:t>
      </w:r>
      <w:r w:rsidR="002A50D4">
        <w:t>a lucky win streak by bettors</w:t>
      </w:r>
      <w:r w:rsidR="00995617">
        <w:t xml:space="preserve"> or an oracle hack. </w:t>
      </w:r>
      <w:r>
        <w:t xml:space="preserve"> is then updated to the currentFeePool, so another immediate add or withdrawal of a token by the same token holder would have </w:t>
      </w:r>
      <w:r w:rsidRPr="00DE28F8">
        <w:rPr>
          <w:i/>
          <w:iCs/>
        </w:rPr>
        <w:t>CurrentFeePool</w:t>
      </w:r>
      <w:r>
        <w:t xml:space="preserve"> – </w:t>
      </w:r>
      <w:r w:rsidRPr="00DE28F8">
        <w:rPr>
          <w:i/>
          <w:iCs/>
        </w:rPr>
        <w:t>UserOldFeePool</w:t>
      </w:r>
      <w:r>
        <w:t>=</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33" w:name="_Toc144113704"/>
      <w:r>
        <w:t>Margin Adjustment for New Bet</w:t>
      </w:r>
      <w:bookmarkEnd w:id="33"/>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302A81AB" w14:textId="2852F66C" w:rsidR="009C7E0F" w:rsidRDefault="00000000" w:rsidP="00FD306E">
      <w:pPr>
        <w:ind w:left="720"/>
      </w:pPr>
      <w:r>
        <w:t xml:space="preserve">These are bettor funds applied to outstanding, taken, bets. </w:t>
      </w:r>
      <w:r w:rsidR="00FC11D6">
        <w:t>Bettor</w:t>
      </w:r>
      <w:r w:rsidR="00D31F0A">
        <w:t xml:space="preserve">s do not receive cross margining. </w:t>
      </w:r>
      <w:r w:rsidR="00FC11D6">
        <w:t xml:space="preserve"> </w:t>
      </w:r>
    </w:p>
    <w:p w14:paraId="42B8DD7B" w14:textId="127EDF8E" w:rsidR="00FD306E" w:rsidRDefault="00000000">
      <w:r>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 xml:space="preserve">increment their LP locked capital account, </w:t>
      </w:r>
      <w:proofErr w:type="gramStart"/>
      <w:r w:rsidR="00FD306E">
        <w:t>m</w:t>
      </w:r>
      <w:r>
        <w:t>argin[</w:t>
      </w:r>
      <w:proofErr w:type="gramEnd"/>
      <w:r>
        <w:t xml:space="preserve">1]. Bets that decrease </w:t>
      </w:r>
      <w:r w:rsidR="00892E04">
        <w:t xml:space="preserve">the </w:t>
      </w:r>
      <w:r w:rsidR="00FD306E">
        <w:t>LPs</w:t>
      </w:r>
      <w:r>
        <w:t xml:space="preserve"> net position will </w:t>
      </w:r>
      <w:r w:rsidR="00FD306E">
        <w:t xml:space="preserve">will </w:t>
      </w:r>
      <w:r w:rsidR="00FD306E">
        <w:t>decrease</w:t>
      </w:r>
      <w:r w:rsidR="00FD306E">
        <w:t xml:space="preserve"> their LP locked capital account</w:t>
      </w:r>
      <w:r w:rsidR="00FD306E">
        <w:t>.</w:t>
      </w:r>
    </w:p>
    <w:p w14:paraId="0A09A1BC" w14:textId="77777777" w:rsidR="00FD306E" w:rsidRDefault="00000000">
      <w:r>
        <w:t>For a team with decimal odds of 1.9</w:t>
      </w:r>
      <w:r w:rsidR="00E07CCF">
        <w:t>57</w:t>
      </w:r>
      <w:r>
        <w:t>. the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000000">
      <w:r>
        <w:lastRenderedPageBreak/>
        <w:t xml:space="preserve">Odds are stored such </w:t>
      </w:r>
      <w:proofErr w:type="gramStart"/>
      <w:r>
        <w:t>that</w:t>
      </w:r>
      <w:proofErr w:type="gramEnd"/>
      <w:r>
        <w:t xml:space="preserve"> </w:t>
      </w:r>
    </w:p>
    <w:p w14:paraId="3D3836F2" w14:textId="4090FC86" w:rsidR="009C7E0F" w:rsidRDefault="00000000">
      <w:pPr>
        <w:pStyle w:val="MTDisplayEquation"/>
      </w:pPr>
      <w:r>
        <w:tab/>
      </w:r>
      <w:r w:rsidR="00FD306E" w:rsidRPr="00FD306E">
        <w:rPr>
          <w:position w:val="-10"/>
        </w:rPr>
        <w:object w:dxaOrig="5120" w:dyaOrig="320" w14:anchorId="454A1B92">
          <v:shape id="_x0000_i1051" type="#_x0000_t75" style="width:255.75pt;height:16.5pt" o:ole="">
            <v:imagedata r:id="rId20" o:title=""/>
          </v:shape>
          <o:OLEObject Type="Embed" ProgID="Equation.DSMT4" ShapeID="_x0000_i1051" DrawAspect="Content" ObjectID="_1755074138" r:id="rId21"/>
        </w:object>
      </w:r>
    </w:p>
    <w:p w14:paraId="7051A016" w14:textId="77777777" w:rsidR="009C7E0F" w:rsidRDefault="009C7E0F"/>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9.5pt;height:45pt" o:ole="">
            <v:imagedata r:id="rId22" o:title=""/>
          </v:shape>
          <o:OLEObject Type="Embed" ProgID="Equation.DSMT4" ShapeID="_x0000_i1033" DrawAspect="Content" ObjectID="_1755074139" r:id="rId23"/>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4pt;height:19.5pt" o:ole="">
            <v:imagedata r:id="rId24" o:title=""/>
          </v:shape>
          <o:OLEObject Type="Embed" ProgID="Equation.DSMT4" ShapeID="_x0000_i1034" DrawAspect="Content" ObjectID="_1755074140" r:id="rId25"/>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75pt;height:54pt" o:ole="">
            <v:imagedata r:id="rId26" o:title=""/>
          </v:shape>
          <o:OLEObject Type="Embed" ProgID="Equation.DSMT4" ShapeID="_x0000_i1035" DrawAspect="Content" ObjectID="_1755074141" r:id="rId27"/>
        </w:object>
      </w:r>
    </w:p>
    <w:p w14:paraId="46B51621" w14:textId="77777777" w:rsidR="009C7E0F" w:rsidRDefault="009C7E0F"/>
    <w:p w14:paraId="2C1ECB67" w14:textId="59CF8F58" w:rsidR="009C7E0F" w:rsidRDefault="00000000">
      <w:r>
        <w:t xml:space="preserve">This is calculated at the </w:t>
      </w:r>
      <w:r w:rsidR="00747B64">
        <w:t>bet time</w:t>
      </w:r>
      <w:r>
        <w:t>, and the LP's capital</w:t>
      </w:r>
      <w:r w:rsidR="006F6AE8">
        <w:t xml:space="preserve"> is moved </w:t>
      </w:r>
      <w:r w:rsidR="00FD306E">
        <w:t>into or out of</w:t>
      </w:r>
      <w:r w:rsidR="006F6AE8">
        <w:t xml:space="preserve"> </w:t>
      </w:r>
      <w:proofErr w:type="gramStart"/>
      <w:r w:rsidR="006F6AE8">
        <w:t>margin[</w:t>
      </w:r>
      <w:proofErr w:type="gramEnd"/>
      <w:r w:rsidR="006F6AE8">
        <w:t xml:space="preserve">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000000">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bookie's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lastRenderedPageBreak/>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6" type="#_x0000_t75" style="width:116.25pt;height:18pt" o:ole="">
            <v:imagedata r:id="rId28" o:title=""/>
          </v:shape>
          <o:OLEObject Type="Embed" ProgID="Equation.DSMT4" ShapeID="_x0000_i1036" DrawAspect="Content" ObjectID="_1755074142" r:id="rId29"/>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sidP="00E07CCF">
      <w:pPr>
        <w:jc w:val="center"/>
      </w:pPr>
      <w:r w:rsidRPr="00436F0B">
        <w:rPr>
          <w:position w:val="-10"/>
        </w:rPr>
        <w:object w:dxaOrig="5140" w:dyaOrig="320" w14:anchorId="3155527A">
          <v:shape id="_x0000_i1037" type="#_x0000_t75" style="width:256.5pt;height:16.5pt" o:ole="">
            <v:imagedata r:id="rId30" o:title=""/>
          </v:shape>
          <o:OLEObject Type="Embed" ProgID="Equation.DSMT4" ShapeID="_x0000_i1037" DrawAspect="Content" ObjectID="_1755074143" r:id="rId31"/>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8" type="#_x0000_t75" style="width:249.75pt;height:16.5pt" o:ole="">
            <v:imagedata r:id="rId32" o:title=""/>
          </v:shape>
          <o:OLEObject Type="Embed" ProgID="Equation.DSMT4" ShapeID="_x0000_i1038" DrawAspect="Content" ObjectID="_1755074144" r:id="rId33"/>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25pt;height:24pt" o:ole="">
            <v:imagedata r:id="rId34" o:title=""/>
          </v:shape>
          <o:OLEObject Type="Embed" ProgID="Equation.DSMT4" ShapeID="_x0000_i1039" DrawAspect="Content" ObjectID="_1755074145" r:id="rId35"/>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E07CCF">
      <w:pPr>
        <w:jc w:val="center"/>
      </w:pPr>
      <w:r w:rsidRPr="00337CB8">
        <w:rPr>
          <w:position w:val="-24"/>
        </w:rPr>
        <w:object w:dxaOrig="2680" w:dyaOrig="660" w14:anchorId="0A97628C">
          <v:shape id="_x0000_i1040" type="#_x0000_t75" style="width:133.5pt;height:33.75pt" o:ole="">
            <v:imagedata r:id="rId36" o:title=""/>
          </v:shape>
          <o:OLEObject Type="Embed" ProgID="Equation.DSMT4" ShapeID="_x0000_i1040" DrawAspect="Content" ObjectID="_1755074146" r:id="rId37"/>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4" w:name="_Toc144113705"/>
      <w:r w:rsidRPr="0006554D">
        <w:t>Gas for transactions</w:t>
      </w:r>
      <w:bookmarkEnd w:id="34"/>
    </w:p>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31B1B211" w14:textId="643863BF" w:rsidR="003C36A9" w:rsidRPr="0006554D" w:rsidRDefault="003C36A9" w:rsidP="003C36A9">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7EE9AC42" w14:textId="77777777" w:rsidR="003C36A9" w:rsidRPr="0006554D" w:rsidRDefault="003C36A9" w:rsidP="0006554D">
      <w:pPr>
        <w:tabs>
          <w:tab w:val="left" w:pos="2160"/>
          <w:tab w:val="left" w:pos="4320"/>
          <w:tab w:val="right" w:pos="7920"/>
        </w:tabs>
        <w:spacing w:after="0"/>
      </w:pP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lastRenderedPageBreak/>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Default="00000000">
      <w:pPr>
        <w:pStyle w:val="Heading2"/>
      </w:pPr>
      <w:bookmarkStart w:id="35" w:name="_Toc144113706"/>
      <w:r>
        <w:t>Settlement Detail</w:t>
      </w:r>
      <w:bookmarkEnd w:id="35"/>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75pt;height:45pt" o:ole="">
            <v:imagedata r:id="rId38" o:title=""/>
          </v:shape>
          <o:OLEObject Type="Embed" ProgID="Equation.DSMT4" ShapeID="_x0000_i1041" DrawAspect="Content" ObjectID="_1755074147" r:id="rId39"/>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3B59593" w:rsidR="009C7E0F" w:rsidRDefault="00000000">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2 settlements before they can withdraw.</w:t>
      </w:r>
    </w:p>
    <w:p w14:paraId="263C32F6" w14:textId="1332ADEC" w:rsidR="00FC11D6" w:rsidRDefault="00FC11D6" w:rsidP="00E07CCF">
      <w:pPr>
        <w:pStyle w:val="Heading2"/>
      </w:pPr>
      <w:bookmarkStart w:id="36" w:name="_Toc144113707"/>
      <w:r>
        <w:lastRenderedPageBreak/>
        <w:t>Odds Stability</w:t>
      </w:r>
      <w:bookmarkEnd w:id="36"/>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39C03B44" w14:textId="6F6C6F1D" w:rsidR="00FC11D6" w:rsidRDefault="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561205E0" w14:textId="77777777" w:rsidR="00FC11D6" w:rsidRDefault="00FC11D6"/>
    <w:sectPr w:rsidR="00FC11D6">
      <w:headerReference w:type="default" r:id="rId40"/>
      <w:footerReference w:type="default" r:id="rId41"/>
      <w:headerReference w:type="firs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06B0" w14:textId="77777777" w:rsidR="0059076F" w:rsidRDefault="0059076F">
      <w:pPr>
        <w:spacing w:after="0" w:line="240" w:lineRule="auto"/>
      </w:pPr>
      <w:r>
        <w:separator/>
      </w:r>
    </w:p>
  </w:endnote>
  <w:endnote w:type="continuationSeparator" w:id="0">
    <w:p w14:paraId="2D4AFA59" w14:textId="77777777" w:rsidR="0059076F" w:rsidRDefault="0059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7EF9" w14:textId="77777777" w:rsidR="0059076F" w:rsidRDefault="0059076F">
      <w:pPr>
        <w:spacing w:after="0" w:line="240" w:lineRule="auto"/>
      </w:pPr>
      <w:r>
        <w:separator/>
      </w:r>
    </w:p>
  </w:footnote>
  <w:footnote w:type="continuationSeparator" w:id="0">
    <w:p w14:paraId="327FD656" w14:textId="77777777" w:rsidR="0059076F" w:rsidRDefault="0059076F">
      <w:pPr>
        <w:spacing w:after="0" w:line="240" w:lineRule="auto"/>
      </w:pPr>
      <w:r>
        <w:continuationSeparator/>
      </w:r>
    </w:p>
  </w:footnote>
  <w:footnote w:id="1">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 xml:space="preserve">as with </w:t>
      </w:r>
      <w:proofErr w:type="gramStart"/>
      <w:r w:rsidR="00F12C3D">
        <w:t>arbitrage.</w:t>
      </w:r>
      <w:r>
        <w:t>.</w:t>
      </w:r>
      <w:proofErr w:type="gramEnd"/>
    </w:p>
  </w:footnote>
  <w:footnote w:id="2">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3">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4">
    <w:p w14:paraId="436ED747" w14:textId="34D0AC16" w:rsidR="00797B01" w:rsidRDefault="00797B01" w:rsidP="00797B01">
      <w:pPr>
        <w:pStyle w:val="FootnoteText"/>
      </w:pPr>
      <w:r>
        <w:rPr>
          <w:rStyle w:val="FootnoteReference"/>
        </w:rPr>
        <w:footnoteRef/>
      </w:r>
      <w:r>
        <w:t xml:space="preserve"> I created something that </w:t>
      </w:r>
      <w:r w:rsidR="00CC39E4">
        <w:t xml:space="preserve">fills a real niche as opposed to the Ponzi scams that dominate </w:t>
      </w:r>
      <w:proofErr w:type="spellStart"/>
      <w:r w:rsidR="00CC39E4">
        <w:t>dapps</w:t>
      </w:r>
      <w:proofErr w:type="spellEnd"/>
      <w:r w:rsidR="00CC39E4">
        <w:t>. Online betting, let alone providing liquidity or oracle services,</w:t>
      </w:r>
      <w:r w:rsidR="00BB3843">
        <w:t xml:space="preserve"> is not legal for me in my </w:t>
      </w:r>
      <w:proofErr w:type="spellStart"/>
      <w:r w:rsidR="00BB3843">
        <w:t>juristdiction</w:t>
      </w:r>
      <w:proofErr w:type="spellEnd"/>
      <w:r w:rsidR="00CC39E4">
        <w:t>;</w:t>
      </w:r>
      <w:r w:rsidR="00BB3843">
        <w:t xml:space="preserve"> with 8 billion people on the planet and such a big market, many will be able and willing. </w:t>
      </w:r>
    </w:p>
  </w:footnote>
  <w:footnote w:id="5">
    <w:p w14:paraId="01FF5298" w14:textId="3A1614A7" w:rsidR="00FA2806" w:rsidRDefault="00FA2806">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6">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7">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10">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1">
    <w:p w14:paraId="6E58CBB6" w14:textId="344ECC08" w:rsidR="009C7E0F" w:rsidRDefault="00000000">
      <w:pPr>
        <w:pStyle w:val="FootnoteText"/>
      </w:pPr>
      <w:r>
        <w:rPr>
          <w:rStyle w:val="FootnoteReference"/>
        </w:rPr>
        <w:footnoteRef/>
      </w:r>
      <w:r>
        <w:t xml:space="preserve"> The initial data provider’s tokens are credited as a yes vote, and votes are decided on a simple majority of votes cast.</w:t>
      </w:r>
      <w:r w:rsidR="0064194C">
        <w:t xml:space="preserve"> Thus if no one else votes, the data submission will pass.</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0"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2"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9"/>
  </w:num>
  <w:num w:numId="2" w16cid:durableId="1917204072">
    <w:abstractNumId w:val="0"/>
  </w:num>
  <w:num w:numId="3" w16cid:durableId="1871993334">
    <w:abstractNumId w:val="13"/>
  </w:num>
  <w:num w:numId="4" w16cid:durableId="1938899359">
    <w:abstractNumId w:val="11"/>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10"/>
  </w:num>
  <w:num w:numId="10" w16cid:durableId="201021653">
    <w:abstractNumId w:val="4"/>
  </w:num>
  <w:num w:numId="11" w16cid:durableId="2063602733">
    <w:abstractNumId w:val="5"/>
  </w:num>
  <w:num w:numId="12" w16cid:durableId="775558395">
    <w:abstractNumId w:val="1"/>
  </w:num>
  <w:num w:numId="13" w16cid:durableId="49159155">
    <w:abstractNumId w:val="8"/>
  </w:num>
  <w:num w:numId="14" w16cid:durableId="8321392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64FAFYSnQstAAAA"/>
  </w:docVars>
  <w:rsids>
    <w:rsidRoot w:val="009C7E0F"/>
    <w:rsid w:val="000027DF"/>
    <w:rsid w:val="000106A5"/>
    <w:rsid w:val="000129F4"/>
    <w:rsid w:val="00012CA2"/>
    <w:rsid w:val="00016FDF"/>
    <w:rsid w:val="00027834"/>
    <w:rsid w:val="00034E17"/>
    <w:rsid w:val="00035183"/>
    <w:rsid w:val="0004239F"/>
    <w:rsid w:val="00043DDE"/>
    <w:rsid w:val="00046135"/>
    <w:rsid w:val="0005428B"/>
    <w:rsid w:val="00057312"/>
    <w:rsid w:val="00062CC1"/>
    <w:rsid w:val="0006554D"/>
    <w:rsid w:val="00073B9E"/>
    <w:rsid w:val="00077108"/>
    <w:rsid w:val="00080E13"/>
    <w:rsid w:val="00085129"/>
    <w:rsid w:val="0009293E"/>
    <w:rsid w:val="000A21B1"/>
    <w:rsid w:val="000A5919"/>
    <w:rsid w:val="000D0932"/>
    <w:rsid w:val="000D5ABC"/>
    <w:rsid w:val="000E7955"/>
    <w:rsid w:val="000F45AA"/>
    <w:rsid w:val="000F7A3A"/>
    <w:rsid w:val="00100657"/>
    <w:rsid w:val="001156EA"/>
    <w:rsid w:val="00115769"/>
    <w:rsid w:val="00115E8B"/>
    <w:rsid w:val="00122559"/>
    <w:rsid w:val="00126084"/>
    <w:rsid w:val="00126F1B"/>
    <w:rsid w:val="00127D07"/>
    <w:rsid w:val="00131132"/>
    <w:rsid w:val="00142D15"/>
    <w:rsid w:val="00147D6E"/>
    <w:rsid w:val="00147E96"/>
    <w:rsid w:val="0015200F"/>
    <w:rsid w:val="00155397"/>
    <w:rsid w:val="00162520"/>
    <w:rsid w:val="001901AA"/>
    <w:rsid w:val="001A3AE3"/>
    <w:rsid w:val="001A72C3"/>
    <w:rsid w:val="001A795D"/>
    <w:rsid w:val="001A7DF7"/>
    <w:rsid w:val="001B0696"/>
    <w:rsid w:val="001B08A0"/>
    <w:rsid w:val="001C3D8B"/>
    <w:rsid w:val="001D359A"/>
    <w:rsid w:val="001D763A"/>
    <w:rsid w:val="001F0048"/>
    <w:rsid w:val="001F081D"/>
    <w:rsid w:val="001F5E99"/>
    <w:rsid w:val="001F7F09"/>
    <w:rsid w:val="00215AE1"/>
    <w:rsid w:val="002210B3"/>
    <w:rsid w:val="00236231"/>
    <w:rsid w:val="00245795"/>
    <w:rsid w:val="00246E48"/>
    <w:rsid w:val="002574A5"/>
    <w:rsid w:val="00260DED"/>
    <w:rsid w:val="002611BA"/>
    <w:rsid w:val="0026677E"/>
    <w:rsid w:val="00274910"/>
    <w:rsid w:val="00276D2D"/>
    <w:rsid w:val="00296DC8"/>
    <w:rsid w:val="002A50D4"/>
    <w:rsid w:val="002A53B9"/>
    <w:rsid w:val="002B1377"/>
    <w:rsid w:val="002B4E21"/>
    <w:rsid w:val="002B5D88"/>
    <w:rsid w:val="002B6F20"/>
    <w:rsid w:val="002C273C"/>
    <w:rsid w:val="002D0F7B"/>
    <w:rsid w:val="002D5421"/>
    <w:rsid w:val="002D6329"/>
    <w:rsid w:val="002D69DB"/>
    <w:rsid w:val="002E2DEB"/>
    <w:rsid w:val="002E41B9"/>
    <w:rsid w:val="002E7388"/>
    <w:rsid w:val="002F367A"/>
    <w:rsid w:val="003036A2"/>
    <w:rsid w:val="003043B1"/>
    <w:rsid w:val="00324B73"/>
    <w:rsid w:val="00330555"/>
    <w:rsid w:val="00336EEE"/>
    <w:rsid w:val="00337CB8"/>
    <w:rsid w:val="00341A37"/>
    <w:rsid w:val="00344F97"/>
    <w:rsid w:val="00352EA0"/>
    <w:rsid w:val="00352F11"/>
    <w:rsid w:val="0036228D"/>
    <w:rsid w:val="00377077"/>
    <w:rsid w:val="00380A3E"/>
    <w:rsid w:val="003C00E1"/>
    <w:rsid w:val="003C36A9"/>
    <w:rsid w:val="003D7DDE"/>
    <w:rsid w:val="003E014C"/>
    <w:rsid w:val="003E0238"/>
    <w:rsid w:val="003E073E"/>
    <w:rsid w:val="003E7996"/>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65DC8"/>
    <w:rsid w:val="0047173B"/>
    <w:rsid w:val="00491B84"/>
    <w:rsid w:val="004930CF"/>
    <w:rsid w:val="004A5BF5"/>
    <w:rsid w:val="004B2423"/>
    <w:rsid w:val="004C573D"/>
    <w:rsid w:val="004C6E8D"/>
    <w:rsid w:val="004D496E"/>
    <w:rsid w:val="004D65C5"/>
    <w:rsid w:val="004E21DD"/>
    <w:rsid w:val="004F546E"/>
    <w:rsid w:val="004F6490"/>
    <w:rsid w:val="00504A96"/>
    <w:rsid w:val="0053055B"/>
    <w:rsid w:val="00533F45"/>
    <w:rsid w:val="00534C02"/>
    <w:rsid w:val="00535F93"/>
    <w:rsid w:val="0053657E"/>
    <w:rsid w:val="005400BA"/>
    <w:rsid w:val="00541FF3"/>
    <w:rsid w:val="005429AF"/>
    <w:rsid w:val="00547DA4"/>
    <w:rsid w:val="00550DBD"/>
    <w:rsid w:val="00553B98"/>
    <w:rsid w:val="00561152"/>
    <w:rsid w:val="00561EA6"/>
    <w:rsid w:val="00561FBD"/>
    <w:rsid w:val="0057220E"/>
    <w:rsid w:val="00576550"/>
    <w:rsid w:val="005837D2"/>
    <w:rsid w:val="0058509A"/>
    <w:rsid w:val="00586129"/>
    <w:rsid w:val="00590665"/>
    <w:rsid w:val="0059076F"/>
    <w:rsid w:val="00594928"/>
    <w:rsid w:val="0059508F"/>
    <w:rsid w:val="005A541D"/>
    <w:rsid w:val="005B685C"/>
    <w:rsid w:val="005C3799"/>
    <w:rsid w:val="005C38E2"/>
    <w:rsid w:val="005D1950"/>
    <w:rsid w:val="005D52A1"/>
    <w:rsid w:val="005D566D"/>
    <w:rsid w:val="005D7B84"/>
    <w:rsid w:val="005E0220"/>
    <w:rsid w:val="005F386A"/>
    <w:rsid w:val="005F6148"/>
    <w:rsid w:val="00606B5F"/>
    <w:rsid w:val="00612822"/>
    <w:rsid w:val="00613726"/>
    <w:rsid w:val="00626450"/>
    <w:rsid w:val="00640520"/>
    <w:rsid w:val="00640EAE"/>
    <w:rsid w:val="0064194C"/>
    <w:rsid w:val="0066763C"/>
    <w:rsid w:val="006749DC"/>
    <w:rsid w:val="00676DE6"/>
    <w:rsid w:val="006846F3"/>
    <w:rsid w:val="00697E43"/>
    <w:rsid w:val="006A0046"/>
    <w:rsid w:val="006A1762"/>
    <w:rsid w:val="006B4A4D"/>
    <w:rsid w:val="006B4D71"/>
    <w:rsid w:val="006B7C30"/>
    <w:rsid w:val="006E1F75"/>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A5A5C"/>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5330"/>
    <w:rsid w:val="008963D0"/>
    <w:rsid w:val="008B30D2"/>
    <w:rsid w:val="008B7EFA"/>
    <w:rsid w:val="008C08BD"/>
    <w:rsid w:val="008C091D"/>
    <w:rsid w:val="008C6A47"/>
    <w:rsid w:val="008D1BE4"/>
    <w:rsid w:val="008D55B2"/>
    <w:rsid w:val="008D5F32"/>
    <w:rsid w:val="008E3A4F"/>
    <w:rsid w:val="008F0FDC"/>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E0F"/>
    <w:rsid w:val="009D0940"/>
    <w:rsid w:val="009E3737"/>
    <w:rsid w:val="009E4126"/>
    <w:rsid w:val="009F2B55"/>
    <w:rsid w:val="009F4C35"/>
    <w:rsid w:val="009F5D8B"/>
    <w:rsid w:val="009F633F"/>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115DF"/>
    <w:rsid w:val="00B20F60"/>
    <w:rsid w:val="00B228D4"/>
    <w:rsid w:val="00B3045D"/>
    <w:rsid w:val="00B34E0D"/>
    <w:rsid w:val="00B41128"/>
    <w:rsid w:val="00B46E8A"/>
    <w:rsid w:val="00B515AC"/>
    <w:rsid w:val="00B528BD"/>
    <w:rsid w:val="00B53DE1"/>
    <w:rsid w:val="00B62A39"/>
    <w:rsid w:val="00B71841"/>
    <w:rsid w:val="00B81277"/>
    <w:rsid w:val="00B81C13"/>
    <w:rsid w:val="00B93F81"/>
    <w:rsid w:val="00B9523E"/>
    <w:rsid w:val="00BA19CA"/>
    <w:rsid w:val="00BA1E31"/>
    <w:rsid w:val="00BA4B78"/>
    <w:rsid w:val="00BA557C"/>
    <w:rsid w:val="00BB3843"/>
    <w:rsid w:val="00BE0A0B"/>
    <w:rsid w:val="00BF4317"/>
    <w:rsid w:val="00BF48CF"/>
    <w:rsid w:val="00C03800"/>
    <w:rsid w:val="00C11197"/>
    <w:rsid w:val="00C147C9"/>
    <w:rsid w:val="00C15507"/>
    <w:rsid w:val="00C3311B"/>
    <w:rsid w:val="00C36643"/>
    <w:rsid w:val="00C368C1"/>
    <w:rsid w:val="00C5269F"/>
    <w:rsid w:val="00C62FA2"/>
    <w:rsid w:val="00C63FA2"/>
    <w:rsid w:val="00C645DC"/>
    <w:rsid w:val="00C73144"/>
    <w:rsid w:val="00C742E4"/>
    <w:rsid w:val="00C75F3B"/>
    <w:rsid w:val="00C8056A"/>
    <w:rsid w:val="00C95A97"/>
    <w:rsid w:val="00CA72D1"/>
    <w:rsid w:val="00CC19AD"/>
    <w:rsid w:val="00CC21B6"/>
    <w:rsid w:val="00CC39E4"/>
    <w:rsid w:val="00CD3BB5"/>
    <w:rsid w:val="00CD4453"/>
    <w:rsid w:val="00CD5920"/>
    <w:rsid w:val="00CE1A2D"/>
    <w:rsid w:val="00CE7737"/>
    <w:rsid w:val="00D11178"/>
    <w:rsid w:val="00D15480"/>
    <w:rsid w:val="00D27B4D"/>
    <w:rsid w:val="00D31F0A"/>
    <w:rsid w:val="00D3351F"/>
    <w:rsid w:val="00D34E2E"/>
    <w:rsid w:val="00D40AF3"/>
    <w:rsid w:val="00D50774"/>
    <w:rsid w:val="00D527DD"/>
    <w:rsid w:val="00D5625C"/>
    <w:rsid w:val="00D70191"/>
    <w:rsid w:val="00D73383"/>
    <w:rsid w:val="00D73A58"/>
    <w:rsid w:val="00D76D79"/>
    <w:rsid w:val="00D81FF8"/>
    <w:rsid w:val="00D92F53"/>
    <w:rsid w:val="00D934EE"/>
    <w:rsid w:val="00DB709E"/>
    <w:rsid w:val="00DC31F9"/>
    <w:rsid w:val="00DD3B00"/>
    <w:rsid w:val="00DD7FC8"/>
    <w:rsid w:val="00DE28F8"/>
    <w:rsid w:val="00DE4645"/>
    <w:rsid w:val="00DF4401"/>
    <w:rsid w:val="00DF4405"/>
    <w:rsid w:val="00DF4F68"/>
    <w:rsid w:val="00DF6CF7"/>
    <w:rsid w:val="00DF7890"/>
    <w:rsid w:val="00E00A01"/>
    <w:rsid w:val="00E07CCF"/>
    <w:rsid w:val="00E118CC"/>
    <w:rsid w:val="00E12479"/>
    <w:rsid w:val="00E16CDF"/>
    <w:rsid w:val="00E27B5F"/>
    <w:rsid w:val="00E37D45"/>
    <w:rsid w:val="00E40A4B"/>
    <w:rsid w:val="00E61976"/>
    <w:rsid w:val="00E629CD"/>
    <w:rsid w:val="00E7181D"/>
    <w:rsid w:val="00E7471E"/>
    <w:rsid w:val="00E80202"/>
    <w:rsid w:val="00E83623"/>
    <w:rsid w:val="00E8654A"/>
    <w:rsid w:val="00E87725"/>
    <w:rsid w:val="00E945C1"/>
    <w:rsid w:val="00E972CF"/>
    <w:rsid w:val="00EA51CE"/>
    <w:rsid w:val="00EA5B21"/>
    <w:rsid w:val="00EB5B90"/>
    <w:rsid w:val="00EC12FB"/>
    <w:rsid w:val="00EC2649"/>
    <w:rsid w:val="00EC4F6A"/>
    <w:rsid w:val="00EC6807"/>
    <w:rsid w:val="00ED701B"/>
    <w:rsid w:val="00EF694D"/>
    <w:rsid w:val="00F00772"/>
    <w:rsid w:val="00F041DD"/>
    <w:rsid w:val="00F1096B"/>
    <w:rsid w:val="00F11A7F"/>
    <w:rsid w:val="00F12C3D"/>
    <w:rsid w:val="00F12F99"/>
    <w:rsid w:val="00F147D3"/>
    <w:rsid w:val="00F1785E"/>
    <w:rsid w:val="00F46839"/>
    <w:rsid w:val="00F5208A"/>
    <w:rsid w:val="00F541DA"/>
    <w:rsid w:val="00F56983"/>
    <w:rsid w:val="00F62E95"/>
    <w:rsid w:val="00F66FC6"/>
    <w:rsid w:val="00F66FE6"/>
    <w:rsid w:val="00F825B5"/>
    <w:rsid w:val="00F96B36"/>
    <w:rsid w:val="00FA1EC7"/>
    <w:rsid w:val="00FA2806"/>
    <w:rsid w:val="00FA3D27"/>
    <w:rsid w:val="00FA75EC"/>
    <w:rsid w:val="00FB0205"/>
    <w:rsid w:val="00FB384A"/>
    <w:rsid w:val="00FB5D7D"/>
    <w:rsid w:val="00FC010F"/>
    <w:rsid w:val="00FC11D6"/>
    <w:rsid w:val="00FC2C05"/>
    <w:rsid w:val="00FD306E"/>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9629</Words>
  <Characters>54890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2023-09-01T16:48:00Z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