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1BA7D" w14:textId="56842EB2" w:rsidR="00B250C9" w:rsidRDefault="00FB1CF0" w:rsidP="00FB1CF0">
      <w:pPr>
        <w:pStyle w:val="Heading2"/>
      </w:pPr>
      <w:r>
        <w:t>Ebrahim: Formula correction:</w:t>
      </w:r>
    </w:p>
    <w:p w14:paraId="627C053B" w14:textId="77777777" w:rsidR="00B250C9" w:rsidRDefault="00B250C9"/>
    <w:p w14:paraId="4AE18EA3" w14:textId="77777777" w:rsidR="00B250C9" w:rsidRDefault="00000000">
      <w:r>
        <w:t>I want to introduce a new Sensitivity equation because I found a fundamental issue regarding the old one. Previously, we had S as:</w:t>
      </w:r>
    </w:p>
    <w:p w14:paraId="4A29D3C3" w14:textId="77777777" w:rsidR="00B250C9" w:rsidRDefault="00B250C9"/>
    <w:p w14:paraId="41ADC3CB" w14:textId="77777777" w:rsidR="00B250C9" w:rsidRDefault="00000000">
      <w:commentRangeStart w:id="0"/>
      <w:commentRangeStart w:id="1"/>
      <w:commentRangeStart w:id="2"/>
      <w:r>
        <w:t xml:space="preserve">S_old_i = (AD1_i / mAP1) - (AD2_i / mAP2) </w:t>
      </w:r>
      <w:commentRangeEnd w:id="2"/>
      <w:r>
        <w:rPr>
          <w:rStyle w:val="CommentReference"/>
          <w:sz w:val="22"/>
          <w:szCs w:val="22"/>
        </w:rPr>
        <w:commentReference w:id="2"/>
      </w:r>
      <w:commentRangeEnd w:id="1"/>
      <w:r>
        <w:rPr>
          <w:rStyle w:val="CommentReference"/>
          <w:sz w:val="22"/>
          <w:szCs w:val="22"/>
        </w:rPr>
        <w:commentReference w:id="1"/>
      </w:r>
      <w:commentRangeEnd w:id="0"/>
      <w:r>
        <w:rPr>
          <w:rStyle w:val="CommentReference"/>
          <w:sz w:val="22"/>
          <w:szCs w:val="22"/>
        </w:rPr>
        <w:commentReference w:id="0"/>
      </w:r>
    </w:p>
    <w:p w14:paraId="006F7A92" w14:textId="77777777" w:rsidR="00B250C9" w:rsidRDefault="00B250C9"/>
    <w:p w14:paraId="4FBDEB76" w14:textId="77777777" w:rsidR="00B250C9" w:rsidRDefault="00000000">
      <w:commentRangeStart w:id="3"/>
      <w:commentRangeStart w:id="4"/>
      <w:r>
        <w:t xml:space="preserve">The table below shows an example of this equation as S_old (with typical values to show the drawback), while the real Sensitivity should be its reciprocal. In other words, S_new_i is the correct definition of the </w:t>
      </w:r>
      <w:r>
        <w:rPr>
          <w:b/>
          <w:bCs/>
          <w:i/>
          <w:iCs/>
        </w:rPr>
        <w:t>sensitivity to pruning</w:t>
      </w:r>
      <w:r>
        <w:t>.</w:t>
      </w:r>
      <w:commentRangeEnd w:id="4"/>
      <w:r>
        <w:rPr>
          <w:rStyle w:val="CommentReference"/>
          <w:sz w:val="22"/>
          <w:szCs w:val="22"/>
        </w:rPr>
        <w:commentReference w:id="4"/>
      </w:r>
      <w:commentRangeEnd w:id="3"/>
      <w:r>
        <w:rPr>
          <w:rStyle w:val="CommentReference"/>
          <w:sz w:val="22"/>
          <w:szCs w:val="22"/>
        </w:rPr>
        <w:commentReference w:id="3"/>
      </w:r>
    </w:p>
    <w:p w14:paraId="4B2A55C6" w14:textId="77777777" w:rsidR="00B250C9" w:rsidRDefault="00B250C9"/>
    <w:p w14:paraId="32296C17" w14:textId="77777777" w:rsidR="00B250C9" w:rsidRDefault="00000000">
      <w:commentRangeStart w:id="5"/>
      <w:commentRangeStart w:id="6"/>
      <w:r>
        <w:t>S_new_i = 1 / S_old_i = 1 / ((AD1_i / mAP1) - (AD2_i / mAP2))</w:t>
      </w:r>
      <w:commentRangeEnd w:id="6"/>
      <w:r>
        <w:rPr>
          <w:rStyle w:val="CommentReference"/>
          <w:sz w:val="22"/>
          <w:szCs w:val="22"/>
        </w:rPr>
        <w:commentReference w:id="6"/>
      </w:r>
      <w:commentRangeEnd w:id="5"/>
      <w:r>
        <w:rPr>
          <w:rStyle w:val="CommentReference"/>
          <w:sz w:val="22"/>
          <w:szCs w:val="22"/>
        </w:rPr>
        <w:commentReference w:id="5"/>
      </w:r>
    </w:p>
    <w:p w14:paraId="03CF63D9" w14:textId="77777777" w:rsidR="00B250C9" w:rsidRDefault="00B250C9"/>
    <w:tbl>
      <w:tblPr>
        <w:tblStyle w:val="Style12"/>
        <w:tblW w:w="543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720"/>
        <w:gridCol w:w="1200"/>
        <w:gridCol w:w="660"/>
        <w:gridCol w:w="930"/>
        <w:gridCol w:w="1005"/>
        <w:gridCol w:w="915"/>
      </w:tblGrid>
      <w:tr w:rsidR="00B250C9" w14:paraId="7366DFD0" w14:textId="77777777">
        <w:trPr>
          <w:trHeight w:val="285"/>
        </w:trPr>
        <w:tc>
          <w:tcPr>
            <w:tcW w:w="7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63633BA" w14:textId="77777777" w:rsidR="00B250C9" w:rsidRDefault="00000000">
            <w:pPr>
              <w:widowControl w:val="0"/>
            </w:pPr>
            <w:r>
              <w:t>Layer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6B53BE" w14:textId="77777777" w:rsidR="00B250C9" w:rsidRDefault="00000000">
            <w:pPr>
              <w:widowControl w:val="0"/>
            </w:pPr>
            <w:r>
              <w:t>Accuracy</w:t>
            </w:r>
          </w:p>
        </w:tc>
        <w:tc>
          <w:tcPr>
            <w:tcW w:w="6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786C73" w14:textId="77777777" w:rsidR="00B250C9" w:rsidRDefault="00000000">
            <w:pPr>
              <w:widowControl w:val="0"/>
            </w:pPr>
            <w:r>
              <w:t>GEN</w:t>
            </w:r>
          </w:p>
        </w:tc>
        <w:tc>
          <w:tcPr>
            <w:tcW w:w="9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E55C1A" w14:textId="77777777" w:rsidR="00B250C9" w:rsidRDefault="00000000">
            <w:pPr>
              <w:widowControl w:val="0"/>
            </w:pPr>
            <w:r>
              <w:t>SNOW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0B59F7" w14:textId="77777777" w:rsidR="00B250C9" w:rsidRDefault="00000000">
            <w:pPr>
              <w:widowControl w:val="0"/>
            </w:pPr>
            <w:r>
              <w:t>S_old</w:t>
            </w:r>
          </w:p>
        </w:tc>
        <w:tc>
          <w:tcPr>
            <w:tcW w:w="9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8730C6" w14:textId="77777777" w:rsidR="00B250C9" w:rsidRDefault="00000000">
            <w:pPr>
              <w:widowControl w:val="0"/>
            </w:pPr>
            <w:r>
              <w:t>S_new</w:t>
            </w:r>
          </w:p>
        </w:tc>
      </w:tr>
      <w:tr w:rsidR="00B250C9" w14:paraId="662F7A00" w14:textId="77777777">
        <w:trPr>
          <w:trHeight w:val="285"/>
        </w:trPr>
        <w:tc>
          <w:tcPr>
            <w:tcW w:w="72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CA51E21" w14:textId="77777777" w:rsidR="00B250C9" w:rsidRDefault="00000000">
            <w:pPr>
              <w:widowControl w:val="0"/>
            </w:pPr>
            <w:r>
              <w:t>L1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81C3A8" w14:textId="77777777" w:rsidR="00B250C9" w:rsidRDefault="00000000">
            <w:pPr>
              <w:widowControl w:val="0"/>
            </w:pPr>
            <w:r>
              <w:t>AD</w:t>
            </w:r>
          </w:p>
        </w:tc>
        <w:tc>
          <w:tcPr>
            <w:tcW w:w="6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3C04E9" w14:textId="77777777" w:rsidR="00B250C9" w:rsidRDefault="00000000">
            <w:pPr>
              <w:widowControl w:val="0"/>
              <w:jc w:val="right"/>
            </w:pPr>
            <w:r>
              <w:t>0.2</w:t>
            </w:r>
          </w:p>
        </w:tc>
        <w:tc>
          <w:tcPr>
            <w:tcW w:w="9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95224E" w14:textId="77777777" w:rsidR="00B250C9" w:rsidRDefault="00000000">
            <w:pPr>
              <w:widowControl w:val="0"/>
              <w:jc w:val="right"/>
            </w:pPr>
            <w:r>
              <w:t>0.1</w:t>
            </w:r>
          </w:p>
        </w:tc>
        <w:tc>
          <w:tcPr>
            <w:tcW w:w="100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751E501" w14:textId="77777777" w:rsidR="00B250C9" w:rsidRDefault="00000000">
            <w:pPr>
              <w:widowControl w:val="0"/>
              <w:jc w:val="right"/>
            </w:pPr>
            <w:r>
              <w:t>0.0222</w:t>
            </w:r>
          </w:p>
        </w:tc>
        <w:tc>
          <w:tcPr>
            <w:tcW w:w="91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BCB0298" w14:textId="77777777" w:rsidR="00B250C9" w:rsidRDefault="00000000">
            <w:pPr>
              <w:widowControl w:val="0"/>
              <w:jc w:val="right"/>
            </w:pPr>
            <w:r>
              <w:t>45</w:t>
            </w:r>
          </w:p>
        </w:tc>
      </w:tr>
      <w:tr w:rsidR="00B250C9" w14:paraId="5FB63FE0" w14:textId="77777777">
        <w:trPr>
          <w:trHeight w:val="285"/>
        </w:trPr>
        <w:tc>
          <w:tcPr>
            <w:tcW w:w="72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6684AB6" w14:textId="77777777" w:rsidR="00B250C9" w:rsidRDefault="00B250C9">
            <w:pPr>
              <w:widowControl w:val="0"/>
              <w:spacing w:line="240" w:lineRule="auto"/>
            </w:pP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A06F37F" w14:textId="77777777" w:rsidR="00B250C9" w:rsidRDefault="00000000">
            <w:pPr>
              <w:widowControl w:val="0"/>
            </w:pPr>
            <w:r>
              <w:t>mAP</w:t>
            </w:r>
          </w:p>
        </w:tc>
        <w:tc>
          <w:tcPr>
            <w:tcW w:w="6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7B81EA2" w14:textId="77777777" w:rsidR="00B250C9" w:rsidRDefault="00000000">
            <w:pPr>
              <w:widowControl w:val="0"/>
              <w:jc w:val="right"/>
            </w:pPr>
            <w:r>
              <w:t>0.9</w:t>
            </w:r>
          </w:p>
        </w:tc>
        <w:tc>
          <w:tcPr>
            <w:tcW w:w="9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D7C2257" w14:textId="77777777" w:rsidR="00B250C9" w:rsidRDefault="00000000">
            <w:pPr>
              <w:widowControl w:val="0"/>
              <w:jc w:val="right"/>
            </w:pPr>
            <w:r>
              <w:t>0.5</w:t>
            </w:r>
          </w:p>
        </w:tc>
        <w:tc>
          <w:tcPr>
            <w:tcW w:w="10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E3E3640" w14:textId="77777777" w:rsidR="00B250C9" w:rsidRDefault="00B250C9">
            <w:pPr>
              <w:widowControl w:val="0"/>
              <w:spacing w:line="240" w:lineRule="auto"/>
            </w:pPr>
          </w:p>
        </w:tc>
        <w:tc>
          <w:tcPr>
            <w:tcW w:w="91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B41C80" w14:textId="77777777" w:rsidR="00B250C9" w:rsidRDefault="00B250C9">
            <w:pPr>
              <w:widowControl w:val="0"/>
              <w:spacing w:line="240" w:lineRule="auto"/>
            </w:pPr>
          </w:p>
        </w:tc>
      </w:tr>
      <w:tr w:rsidR="00B250C9" w14:paraId="2B0EF7BA" w14:textId="77777777">
        <w:trPr>
          <w:trHeight w:val="285"/>
        </w:trPr>
        <w:tc>
          <w:tcPr>
            <w:tcW w:w="72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BD6B6F" w14:textId="77777777" w:rsidR="00B250C9" w:rsidRDefault="00000000">
            <w:pPr>
              <w:widowControl w:val="0"/>
            </w:pPr>
            <w:r>
              <w:t>L2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CF7338" w14:textId="77777777" w:rsidR="00B250C9" w:rsidRDefault="00000000">
            <w:pPr>
              <w:widowControl w:val="0"/>
            </w:pPr>
            <w:r>
              <w:t>AD</w:t>
            </w:r>
          </w:p>
        </w:tc>
        <w:tc>
          <w:tcPr>
            <w:tcW w:w="6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83E26B" w14:textId="77777777" w:rsidR="00B250C9" w:rsidRDefault="00000000">
            <w:pPr>
              <w:widowControl w:val="0"/>
              <w:jc w:val="right"/>
            </w:pPr>
            <w:r>
              <w:t>0.2</w:t>
            </w:r>
          </w:p>
        </w:tc>
        <w:tc>
          <w:tcPr>
            <w:tcW w:w="9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191E9C0" w14:textId="77777777" w:rsidR="00B250C9" w:rsidRDefault="00000000">
            <w:pPr>
              <w:widowControl w:val="0"/>
              <w:jc w:val="right"/>
            </w:pPr>
            <w:r>
              <w:t>0.05</w:t>
            </w:r>
          </w:p>
        </w:tc>
        <w:tc>
          <w:tcPr>
            <w:tcW w:w="100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C16483" w14:textId="77777777" w:rsidR="00B250C9" w:rsidRDefault="00000000">
            <w:pPr>
              <w:widowControl w:val="0"/>
              <w:jc w:val="right"/>
            </w:pPr>
            <w:r>
              <w:t>0.122</w:t>
            </w:r>
          </w:p>
        </w:tc>
        <w:tc>
          <w:tcPr>
            <w:tcW w:w="91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739AF82" w14:textId="77777777" w:rsidR="00B250C9" w:rsidRDefault="00000000">
            <w:pPr>
              <w:widowControl w:val="0"/>
              <w:jc w:val="right"/>
            </w:pPr>
            <w:r>
              <w:t>8.1818</w:t>
            </w:r>
          </w:p>
        </w:tc>
      </w:tr>
      <w:tr w:rsidR="00B250C9" w14:paraId="12545178" w14:textId="77777777">
        <w:trPr>
          <w:trHeight w:val="285"/>
        </w:trPr>
        <w:tc>
          <w:tcPr>
            <w:tcW w:w="72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426AD1" w14:textId="77777777" w:rsidR="00B250C9" w:rsidRDefault="00B250C9">
            <w:pPr>
              <w:widowControl w:val="0"/>
              <w:spacing w:line="240" w:lineRule="auto"/>
            </w:pP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08C25F" w14:textId="77777777" w:rsidR="00B250C9" w:rsidRDefault="00000000">
            <w:pPr>
              <w:widowControl w:val="0"/>
            </w:pPr>
            <w:r>
              <w:t>mAP</w:t>
            </w:r>
          </w:p>
        </w:tc>
        <w:tc>
          <w:tcPr>
            <w:tcW w:w="6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158677" w14:textId="77777777" w:rsidR="00B250C9" w:rsidRDefault="00000000">
            <w:pPr>
              <w:widowControl w:val="0"/>
              <w:jc w:val="right"/>
            </w:pPr>
            <w:r>
              <w:t>0.9</w:t>
            </w:r>
          </w:p>
        </w:tc>
        <w:tc>
          <w:tcPr>
            <w:tcW w:w="9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2D42F70" w14:textId="77777777" w:rsidR="00B250C9" w:rsidRDefault="00000000">
            <w:pPr>
              <w:widowControl w:val="0"/>
              <w:jc w:val="right"/>
            </w:pPr>
            <w:r>
              <w:t>0.5</w:t>
            </w:r>
          </w:p>
        </w:tc>
        <w:tc>
          <w:tcPr>
            <w:tcW w:w="10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12CBBF9" w14:textId="77777777" w:rsidR="00B250C9" w:rsidRDefault="00B250C9">
            <w:pPr>
              <w:widowControl w:val="0"/>
              <w:spacing w:line="240" w:lineRule="auto"/>
            </w:pPr>
          </w:p>
        </w:tc>
        <w:tc>
          <w:tcPr>
            <w:tcW w:w="91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C340298" w14:textId="77777777" w:rsidR="00B250C9" w:rsidRDefault="00B250C9">
            <w:pPr>
              <w:widowControl w:val="0"/>
              <w:spacing w:line="240" w:lineRule="auto"/>
            </w:pPr>
          </w:p>
        </w:tc>
      </w:tr>
      <w:tr w:rsidR="00B250C9" w14:paraId="499ED07B" w14:textId="77777777">
        <w:trPr>
          <w:trHeight w:val="285"/>
        </w:trPr>
        <w:tc>
          <w:tcPr>
            <w:tcW w:w="72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C630AD" w14:textId="77777777" w:rsidR="00B250C9" w:rsidRDefault="00000000">
            <w:pPr>
              <w:widowControl w:val="0"/>
            </w:pPr>
            <w:r>
              <w:t>L3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462CA6" w14:textId="77777777" w:rsidR="00B250C9" w:rsidRDefault="00000000">
            <w:pPr>
              <w:widowControl w:val="0"/>
            </w:pPr>
            <w:r>
              <w:t>AD</w:t>
            </w:r>
          </w:p>
        </w:tc>
        <w:tc>
          <w:tcPr>
            <w:tcW w:w="6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42BA0F1" w14:textId="77777777" w:rsidR="00B250C9" w:rsidRDefault="00000000">
            <w:pPr>
              <w:widowControl w:val="0"/>
              <w:jc w:val="right"/>
            </w:pPr>
            <w:r>
              <w:t>0.2</w:t>
            </w:r>
          </w:p>
        </w:tc>
        <w:tc>
          <w:tcPr>
            <w:tcW w:w="9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C9FFB7" w14:textId="77777777" w:rsidR="00B250C9" w:rsidRDefault="00000000">
            <w:pPr>
              <w:widowControl w:val="0"/>
              <w:jc w:val="right"/>
            </w:pPr>
            <w:r>
              <w:t>0.025</w:t>
            </w:r>
          </w:p>
        </w:tc>
        <w:tc>
          <w:tcPr>
            <w:tcW w:w="100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863D1DE" w14:textId="77777777" w:rsidR="00B250C9" w:rsidRDefault="00000000">
            <w:pPr>
              <w:widowControl w:val="0"/>
              <w:jc w:val="right"/>
            </w:pPr>
            <w:r>
              <w:t>0.1722</w:t>
            </w:r>
          </w:p>
        </w:tc>
        <w:tc>
          <w:tcPr>
            <w:tcW w:w="91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7708F1" w14:textId="77777777" w:rsidR="00B250C9" w:rsidRDefault="00000000">
            <w:pPr>
              <w:widowControl w:val="0"/>
              <w:jc w:val="right"/>
            </w:pPr>
            <w:r>
              <w:t>5.8064</w:t>
            </w:r>
          </w:p>
        </w:tc>
      </w:tr>
      <w:tr w:rsidR="00B250C9" w14:paraId="54FD7F85" w14:textId="77777777">
        <w:trPr>
          <w:trHeight w:val="285"/>
        </w:trPr>
        <w:tc>
          <w:tcPr>
            <w:tcW w:w="72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CB0CABC" w14:textId="77777777" w:rsidR="00B250C9" w:rsidRDefault="00B250C9">
            <w:pPr>
              <w:widowControl w:val="0"/>
              <w:spacing w:line="240" w:lineRule="auto"/>
            </w:pP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55E7626" w14:textId="77777777" w:rsidR="00B250C9" w:rsidRDefault="00000000">
            <w:pPr>
              <w:widowControl w:val="0"/>
            </w:pPr>
            <w:r>
              <w:t>mAP</w:t>
            </w:r>
          </w:p>
        </w:tc>
        <w:tc>
          <w:tcPr>
            <w:tcW w:w="6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E7605B" w14:textId="77777777" w:rsidR="00B250C9" w:rsidRDefault="00000000">
            <w:pPr>
              <w:widowControl w:val="0"/>
              <w:jc w:val="right"/>
            </w:pPr>
            <w:r>
              <w:t>0.9</w:t>
            </w:r>
          </w:p>
        </w:tc>
        <w:tc>
          <w:tcPr>
            <w:tcW w:w="9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6840A5" w14:textId="77777777" w:rsidR="00B250C9" w:rsidRDefault="00000000">
            <w:pPr>
              <w:widowControl w:val="0"/>
              <w:jc w:val="right"/>
            </w:pPr>
            <w:r>
              <w:t>0.5</w:t>
            </w:r>
          </w:p>
        </w:tc>
        <w:tc>
          <w:tcPr>
            <w:tcW w:w="10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8505FD" w14:textId="77777777" w:rsidR="00B250C9" w:rsidRDefault="00B250C9">
            <w:pPr>
              <w:widowControl w:val="0"/>
              <w:spacing w:line="240" w:lineRule="auto"/>
            </w:pPr>
          </w:p>
        </w:tc>
        <w:tc>
          <w:tcPr>
            <w:tcW w:w="91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435AC2" w14:textId="77777777" w:rsidR="00B250C9" w:rsidRDefault="00B250C9">
            <w:pPr>
              <w:widowControl w:val="0"/>
              <w:spacing w:line="240" w:lineRule="auto"/>
            </w:pPr>
          </w:p>
        </w:tc>
      </w:tr>
    </w:tbl>
    <w:p w14:paraId="1C11FBC1" w14:textId="77777777" w:rsidR="00B250C9" w:rsidRDefault="00B250C9"/>
    <w:p w14:paraId="78F3E297" w14:textId="77777777" w:rsidR="00B250C9" w:rsidRDefault="00000000">
      <w:r>
        <w:t>To have a GEN-protected S, I propose either</w:t>
      </w:r>
    </w:p>
    <w:p w14:paraId="3F48C5FF" w14:textId="77777777" w:rsidR="00B250C9" w:rsidRDefault="00B250C9"/>
    <w:p w14:paraId="65E0AD50" w14:textId="77777777" w:rsidR="00B250C9" w:rsidRDefault="00000000">
      <w:commentRangeStart w:id="7"/>
      <w:commentRangeStart w:id="8"/>
      <w:commentRangeStart w:id="9"/>
      <w:r>
        <w:t>S_a_i = AD1_i / ((AD1_i / mAP1) - (AD2_i / mAP2))</w:t>
      </w:r>
      <w:commentRangeEnd w:id="7"/>
      <w:r>
        <w:rPr>
          <w:rStyle w:val="CommentReference"/>
          <w:sz w:val="22"/>
          <w:szCs w:val="22"/>
        </w:rPr>
        <w:commentReference w:id="7"/>
      </w:r>
      <w:commentRangeEnd w:id="8"/>
      <w:r>
        <w:rPr>
          <w:rStyle w:val="CommentReference"/>
          <w:sz w:val="22"/>
          <w:szCs w:val="22"/>
        </w:rPr>
        <w:commentReference w:id="8"/>
      </w:r>
      <w:commentRangeEnd w:id="9"/>
      <w:r>
        <w:rPr>
          <w:rStyle w:val="CommentReference"/>
          <w:sz w:val="22"/>
          <w:szCs w:val="22"/>
        </w:rPr>
        <w:commentReference w:id="9"/>
      </w:r>
    </w:p>
    <w:p w14:paraId="21380579" w14:textId="77777777" w:rsidR="00B250C9" w:rsidRDefault="00B250C9"/>
    <w:p w14:paraId="7D36C00E" w14:textId="77777777" w:rsidR="00B250C9" w:rsidRDefault="00000000">
      <w:r>
        <w:t xml:space="preserve">Or </w:t>
      </w:r>
    </w:p>
    <w:p w14:paraId="3872D5C4" w14:textId="77777777" w:rsidR="00B250C9" w:rsidRDefault="00B250C9"/>
    <w:p w14:paraId="287FA3A2" w14:textId="77777777" w:rsidR="00B250C9" w:rsidRDefault="00000000">
      <w:r>
        <w:t>S_b_i = mAP1 / ((AD1_i / mAP1) - (AD2_i / mAP2))</w:t>
      </w:r>
    </w:p>
    <w:p w14:paraId="43B5591D" w14:textId="77777777" w:rsidR="00B250C9" w:rsidRDefault="00B250C9"/>
    <w:p w14:paraId="1F289085" w14:textId="77777777" w:rsidR="00B250C9" w:rsidRDefault="00000000">
      <w:commentRangeStart w:id="10"/>
      <w:commentRangeStart w:id="11"/>
      <w:commentRangeStart w:id="12"/>
      <w:r>
        <w:t>And prefer the first one as it is both layer- and GEN-dependent. Let’s call it S_new_i again for convenience.</w:t>
      </w:r>
      <w:commentRangeEnd w:id="10"/>
      <w:r>
        <w:rPr>
          <w:rStyle w:val="CommentReference"/>
          <w:sz w:val="22"/>
          <w:szCs w:val="22"/>
        </w:rPr>
        <w:commentReference w:id="10"/>
      </w:r>
      <w:commentRangeEnd w:id="11"/>
      <w:r>
        <w:rPr>
          <w:rStyle w:val="CommentReference"/>
          <w:sz w:val="22"/>
          <w:szCs w:val="22"/>
        </w:rPr>
        <w:commentReference w:id="11"/>
      </w:r>
      <w:commentRangeEnd w:id="12"/>
      <w:r>
        <w:rPr>
          <w:rStyle w:val="CommentReference"/>
          <w:sz w:val="22"/>
          <w:szCs w:val="22"/>
        </w:rPr>
        <w:commentReference w:id="12"/>
      </w:r>
    </w:p>
    <w:p w14:paraId="238BF6F7" w14:textId="77777777" w:rsidR="00B250C9" w:rsidRDefault="00B250C9"/>
    <w:p w14:paraId="4B8E155B" w14:textId="77777777" w:rsidR="00B250C9" w:rsidRDefault="00000000">
      <w:r>
        <w:t>Therefore, Probability is replaced by the following P_a to include sensitivity:</w:t>
      </w:r>
    </w:p>
    <w:p w14:paraId="24D623AB" w14:textId="77777777" w:rsidR="00B250C9" w:rsidRDefault="00B250C9"/>
    <w:p w14:paraId="46232845" w14:textId="77777777" w:rsidR="00B250C9" w:rsidRDefault="00000000">
      <w:commentRangeStart w:id="13"/>
      <w:commentRangeStart w:id="14"/>
      <w:commentRangeStart w:id="15"/>
      <w:r>
        <w:t>P_new_i = (parameter count after removing layer i) / (S_new_i)</w:t>
      </w:r>
      <w:commentRangeEnd w:id="14"/>
      <w:r>
        <w:rPr>
          <w:rStyle w:val="CommentReference"/>
          <w:sz w:val="22"/>
          <w:szCs w:val="22"/>
        </w:rPr>
        <w:commentReference w:id="14"/>
      </w:r>
      <w:commentRangeEnd w:id="15"/>
      <w:r>
        <w:rPr>
          <w:rStyle w:val="CommentReference"/>
          <w:sz w:val="22"/>
          <w:szCs w:val="22"/>
        </w:rPr>
        <w:commentReference w:id="15"/>
      </w:r>
      <w:commentRangeEnd w:id="13"/>
      <w:r>
        <w:rPr>
          <w:rStyle w:val="CommentReference"/>
          <w:sz w:val="22"/>
          <w:szCs w:val="22"/>
        </w:rPr>
        <w:commentReference w:id="13"/>
      </w:r>
    </w:p>
    <w:p w14:paraId="34A0AABB" w14:textId="77777777" w:rsidR="00B250C9" w:rsidRDefault="00000000">
      <w:r>
        <w:br w:type="page"/>
      </w:r>
    </w:p>
    <w:p w14:paraId="36478D52" w14:textId="18FC9BE7" w:rsidR="00B250C9" w:rsidRDefault="006A0C13">
      <w:pPr>
        <w:pStyle w:val="Heading2"/>
        <w:rPr>
          <w:lang w:val="en-US"/>
        </w:rPr>
      </w:pPr>
      <w:r>
        <w:rPr>
          <w:lang w:val="en-US"/>
        </w:rPr>
        <w:lastRenderedPageBreak/>
        <w:t>Ho Yin: Formular</w:t>
      </w:r>
    </w:p>
    <w:p w14:paraId="7205635E" w14:textId="77777777" w:rsidR="00B250C9" w:rsidRDefault="00000000">
      <w:pPr>
        <w:rPr>
          <w:lang w:val="en-US"/>
        </w:rPr>
      </w:pPr>
      <w:r>
        <w:rPr>
          <w:lang w:val="en-US"/>
        </w:rPr>
        <w:t>For me, I think the definition of accuracy sensitive should be included in the formula since we are pruning. Based on my understanding, I will list the possible formulas from us first (correct me if I am wrong):</w:t>
      </w:r>
    </w:p>
    <w:p w14:paraId="53C21285" w14:textId="77777777" w:rsidR="00B250C9" w:rsidRDefault="00000000">
      <w:r>
        <w:t>Initially, we got:</w:t>
      </w:r>
    </w:p>
    <w:p w14:paraId="574D5E71" w14:textId="77777777" w:rsidR="00B250C9" w:rsidRDefault="00000000">
      <w:pPr>
        <w:rPr>
          <w:rFonts w:eastAsiaTheme="majorEastAsia"/>
        </w:rPr>
      </w:pPr>
      <m:oMathPara>
        <m:oMath>
          <m:r>
            <w:rPr>
              <w:rFonts w:ascii="Cambria Math" w:eastAsiaTheme="majorEastAsia" w:hAnsi="Cambria Math"/>
            </w:rPr>
            <m:t>NA</m:t>
          </m:r>
          <m:sSub>
            <m:sSubPr>
              <m:ctrlPr>
                <w:rPr>
                  <w:rFonts w:ascii="Cambria Math" w:eastAsiaTheme="majorEastAsia" w:hAnsi="Cambria Math"/>
                </w:rPr>
              </m:ctrlPr>
            </m:sSubPr>
            <m:e>
              <m:r>
                <w:rPr>
                  <w:rFonts w:ascii="Cambria Math" w:eastAsiaTheme="majorEastAsia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eastAsiaTheme="majorEastAsia" w:hAnsi="Cambria Math"/>
                </w:rPr>
                <m:t>GEN</m:t>
              </m:r>
              <m:r>
                <w:rPr>
                  <w:rFonts w:ascii="Cambria Math" w:eastAsiaTheme="majorEastAsia" w:hAnsi="Cambria Math"/>
                </w:rPr>
                <m:t>,i</m:t>
              </m:r>
            </m:sub>
          </m:sSub>
          <m:r>
            <w:rPr>
              <w:rFonts w:ascii="Cambria Math" w:eastAsiaTheme="majorEastAsia" w:hAnsi="Cambria Math"/>
            </w:rPr>
            <m:t>=</m:t>
          </m:r>
          <m:f>
            <m:fPr>
              <m:ctrlPr>
                <w:rPr>
                  <w:rFonts w:ascii="Cambria Math" w:eastAsiaTheme="majorEastAsia" w:hAnsi="Cambria Math"/>
                </w:rPr>
              </m:ctrlPr>
            </m:fPr>
            <m:num>
              <m:r>
                <w:rPr>
                  <w:rFonts w:ascii="Cambria Math" w:eastAsiaTheme="majorEastAsia" w:hAnsi="Cambria Math"/>
                </w:rPr>
                <m:t>mA</m:t>
              </m:r>
              <m:sSub>
                <m:sSubPr>
                  <m:ctrlPr>
                    <w:rPr>
                      <w:rFonts w:ascii="Cambria Math" w:eastAsiaTheme="majorEastAsia" w:hAnsi="Cambria Math"/>
                    </w:rPr>
                  </m:ctrlPr>
                </m:sSubPr>
                <m:e>
                  <m:r>
                    <w:rPr>
                      <w:rFonts w:ascii="Cambria Math" w:eastAsiaTheme="majorEastAsia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</w:rPr>
                    <m:t>GEN</m:t>
                  </m:r>
                  <m:r>
                    <w:rPr>
                      <w:rFonts w:ascii="Cambria Math" w:eastAsiaTheme="majorEastAsia" w:hAnsi="Cambria Math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</w:rPr>
                    <m:t>baseline</m:t>
                  </m:r>
                </m:sub>
              </m:sSub>
              <m:r>
                <w:rPr>
                  <w:rFonts w:ascii="Cambria Math" w:eastAsiaTheme="majorEastAsia" w:hAnsi="Cambria Math"/>
                </w:rPr>
                <m:t>-mA</m:t>
              </m:r>
              <m:sSub>
                <m:sSubPr>
                  <m:ctrlPr>
                    <w:rPr>
                      <w:rFonts w:ascii="Cambria Math" w:eastAsiaTheme="majorEastAsia" w:hAnsi="Cambria Math"/>
                    </w:rPr>
                  </m:ctrlPr>
                </m:sSubPr>
                <m:e>
                  <m:r>
                    <w:rPr>
                      <w:rFonts w:ascii="Cambria Math" w:eastAsiaTheme="majorEastAsia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</w:rPr>
                    <m:t>GEN</m:t>
                  </m:r>
                  <m:r>
                    <w:rPr>
                      <w:rFonts w:ascii="Cambria Math" w:eastAsiaTheme="majorEastAsia" w:hAnsi="Cambria Math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</w:rPr>
                    <m:t>pruned</m:t>
                  </m:r>
                  <m:r>
                    <w:rPr>
                      <w:rFonts w:ascii="Cambria Math" w:eastAsiaTheme="majorEastAsia" w:hAnsi="Cambria Math"/>
                    </w:rPr>
                    <m:t>,i</m:t>
                  </m:r>
                </m:sub>
              </m:sSub>
            </m:num>
            <m:den>
              <m:r>
                <w:rPr>
                  <w:rFonts w:ascii="Cambria Math" w:eastAsiaTheme="majorEastAsia" w:hAnsi="Cambria Math"/>
                </w:rPr>
                <m:t>mA</m:t>
              </m:r>
              <m:sSub>
                <m:sSubPr>
                  <m:ctrlPr>
                    <w:rPr>
                      <w:rFonts w:ascii="Cambria Math" w:eastAsiaTheme="majorEastAsia" w:hAnsi="Cambria Math"/>
                    </w:rPr>
                  </m:ctrlPr>
                </m:sSubPr>
                <m:e>
                  <m:r>
                    <w:rPr>
                      <w:rFonts w:ascii="Cambria Math" w:eastAsiaTheme="majorEastAsia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</w:rPr>
                    <m:t>GEN</m:t>
                  </m:r>
                  <m:r>
                    <w:rPr>
                      <w:rFonts w:ascii="Cambria Math" w:eastAsiaTheme="majorEastAsia" w:hAnsi="Cambria Math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</w:rPr>
                    <m:t>baseline</m:t>
                  </m:r>
                </m:sub>
              </m:sSub>
            </m:den>
          </m:f>
        </m:oMath>
      </m:oMathPara>
    </w:p>
    <w:p w14:paraId="25B3EF26" w14:textId="77777777" w:rsidR="00B250C9" w:rsidRDefault="00000000">
      <w:pPr>
        <w:rPr>
          <w:rFonts w:eastAsiaTheme="majorEastAsia"/>
          <w:lang w:val="en-US"/>
        </w:rPr>
      </w:pPr>
      <m:oMathPara>
        <m:oMath>
          <m:r>
            <w:rPr>
              <w:rFonts w:ascii="Cambria Math" w:eastAsiaTheme="majorEastAsia" w:hAnsi="Cambria Math"/>
            </w:rPr>
            <m:t>NA</m:t>
          </m:r>
          <m:sSub>
            <m:sSubPr>
              <m:ctrlPr>
                <w:rPr>
                  <w:rFonts w:ascii="Cambria Math" w:eastAsiaTheme="majorEastAsia" w:hAnsi="Cambria Math"/>
                </w:rPr>
              </m:ctrlPr>
            </m:sSubPr>
            <m:e>
              <m:r>
                <w:rPr>
                  <w:rFonts w:ascii="Cambria Math" w:eastAsiaTheme="majorEastAsia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eastAsiaTheme="majorEastAsia" w:hAnsi="Cambria Math"/>
                </w:rPr>
                <m:t>SNOW</m:t>
              </m:r>
              <m:r>
                <w:rPr>
                  <w:rFonts w:ascii="Cambria Math" w:eastAsiaTheme="majorEastAsia" w:hAnsi="Cambria Math"/>
                </w:rPr>
                <m:t>,i</m:t>
              </m:r>
            </m:sub>
          </m:sSub>
          <m:r>
            <w:rPr>
              <w:rFonts w:ascii="Cambria Math" w:eastAsiaTheme="majorEastAsia" w:hAnsi="Cambria Math"/>
            </w:rPr>
            <m:t>=</m:t>
          </m:r>
          <m:f>
            <m:fPr>
              <m:ctrlPr>
                <w:rPr>
                  <w:rFonts w:ascii="Cambria Math" w:eastAsiaTheme="majorEastAsia" w:hAnsi="Cambria Math"/>
                </w:rPr>
              </m:ctrlPr>
            </m:fPr>
            <m:num>
              <m:r>
                <w:rPr>
                  <w:rFonts w:ascii="Cambria Math" w:eastAsiaTheme="majorEastAsia" w:hAnsi="Cambria Math"/>
                </w:rPr>
                <m:t>mA</m:t>
              </m:r>
              <m:sSub>
                <m:sSubPr>
                  <m:ctrlPr>
                    <w:rPr>
                      <w:rFonts w:ascii="Cambria Math" w:eastAsiaTheme="majorEastAsia" w:hAnsi="Cambria Math"/>
                    </w:rPr>
                  </m:ctrlPr>
                </m:sSubPr>
                <m:e>
                  <m:r>
                    <w:rPr>
                      <w:rFonts w:ascii="Cambria Math" w:eastAsiaTheme="majorEastAsia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</w:rPr>
                    <m:t>SNOW</m:t>
                  </m:r>
                  <m:r>
                    <w:rPr>
                      <w:rFonts w:ascii="Cambria Math" w:eastAsiaTheme="majorEastAsia" w:hAnsi="Cambria Math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</w:rPr>
                    <m:t>baseline</m:t>
                  </m:r>
                </m:sub>
              </m:sSub>
              <m:r>
                <w:rPr>
                  <w:rFonts w:ascii="Cambria Math" w:eastAsiaTheme="majorEastAsia" w:hAnsi="Cambria Math"/>
                </w:rPr>
                <m:t>-mA</m:t>
              </m:r>
              <m:sSub>
                <m:sSubPr>
                  <m:ctrlPr>
                    <w:rPr>
                      <w:rFonts w:ascii="Cambria Math" w:eastAsiaTheme="majorEastAsia" w:hAnsi="Cambria Math"/>
                    </w:rPr>
                  </m:ctrlPr>
                </m:sSubPr>
                <m:e>
                  <m:r>
                    <w:rPr>
                      <w:rFonts w:ascii="Cambria Math" w:eastAsiaTheme="majorEastAsia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</w:rPr>
                    <m:t>SNOW</m:t>
                  </m:r>
                  <m:r>
                    <w:rPr>
                      <w:rFonts w:ascii="Cambria Math" w:eastAsiaTheme="majorEastAsia" w:hAnsi="Cambria Math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</w:rPr>
                    <m:t>pruned</m:t>
                  </m:r>
                  <m:r>
                    <w:rPr>
                      <w:rFonts w:ascii="Cambria Math" w:eastAsiaTheme="majorEastAsia" w:hAnsi="Cambria Math"/>
                    </w:rPr>
                    <m:t>,i</m:t>
                  </m:r>
                </m:sub>
              </m:sSub>
            </m:num>
            <m:den>
              <m:r>
                <w:rPr>
                  <w:rFonts w:ascii="Cambria Math" w:eastAsiaTheme="majorEastAsia" w:hAnsi="Cambria Math"/>
                </w:rPr>
                <m:t>mA</m:t>
              </m:r>
              <m:sSub>
                <m:sSubPr>
                  <m:ctrlPr>
                    <w:rPr>
                      <w:rFonts w:ascii="Cambria Math" w:eastAsiaTheme="majorEastAsia" w:hAnsi="Cambria Math"/>
                    </w:rPr>
                  </m:ctrlPr>
                </m:sSubPr>
                <m:e>
                  <m:r>
                    <w:rPr>
                      <w:rFonts w:ascii="Cambria Math" w:eastAsiaTheme="majorEastAsia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</w:rPr>
                    <m:t>SNOW</m:t>
                  </m:r>
                  <m:r>
                    <w:rPr>
                      <w:rFonts w:ascii="Cambria Math" w:eastAsiaTheme="majorEastAsia" w:hAnsi="Cambria Math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</w:rPr>
                    <m:t>baseline</m:t>
                  </m:r>
                </m:sub>
              </m:sSub>
            </m:den>
          </m:f>
        </m:oMath>
      </m:oMathPara>
    </w:p>
    <w:p w14:paraId="726EE8ED" w14:textId="77777777" w:rsidR="00B250C9" w:rsidRDefault="00000000">
      <w:pPr>
        <w:rPr>
          <w:rFonts w:eastAsiaTheme="majorEastAsia"/>
          <w:lang w:val="en-US"/>
        </w:rPr>
      </w:pPr>
      <m:oMathPara>
        <m:oMath>
          <m:r>
            <w:rPr>
              <w:rFonts w:ascii="Cambria Math" w:eastAsiaTheme="majorEastAsia" w:hAnsi="Cambria Math"/>
            </w:rPr>
            <m:t>NA</m:t>
          </m:r>
          <m:sSub>
            <m:sSubPr>
              <m:ctrlPr>
                <w:rPr>
                  <w:rFonts w:ascii="Cambria Math" w:eastAsiaTheme="majorEastAsia" w:hAnsi="Cambria Math"/>
                </w:rPr>
              </m:ctrlPr>
            </m:sSubPr>
            <m:e>
              <m:r>
                <w:rPr>
                  <w:rFonts w:ascii="Cambria Math" w:eastAsiaTheme="majorEastAsia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eastAsiaTheme="majorEastAsia" w:hAnsi="Cambria Math"/>
                </w:rPr>
                <m:t>GEN</m:t>
              </m:r>
              <m:r>
                <w:rPr>
                  <w:rFonts w:ascii="Cambria Math" w:eastAsiaTheme="majorEastAsia" w:hAnsi="Cambria Math"/>
                </w:rPr>
                <m:t>,i</m:t>
              </m:r>
            </m:sub>
          </m:sSub>
          <m:r>
            <w:rPr>
              <w:rFonts w:ascii="Cambria Math" w:eastAsiaTheme="majorEastAsia" w:hAnsi="Cambria Math"/>
            </w:rPr>
            <m:t xml:space="preserve">≤0.05  </m:t>
          </m:r>
          <m:r>
            <m:rPr>
              <m:nor/>
            </m:rPr>
            <w:rPr>
              <w:rFonts w:eastAsiaTheme="majorEastAsia"/>
            </w:rPr>
            <m:t>and</m:t>
          </m:r>
          <m:r>
            <m:rPr>
              <m:nor/>
            </m:rPr>
            <w:rPr>
              <w:rFonts w:ascii="Cambria Math" w:eastAsiaTheme="majorEastAsia"/>
            </w:rPr>
            <m:t xml:space="preserve">  </m:t>
          </m:r>
          <m:r>
            <w:rPr>
              <w:rFonts w:ascii="Cambria Math" w:eastAsiaTheme="majorEastAsia" w:hAnsi="Cambria Math"/>
            </w:rPr>
            <m:t>NA</m:t>
          </m:r>
          <m:sSub>
            <m:sSubPr>
              <m:ctrlPr>
                <w:rPr>
                  <w:rFonts w:ascii="Cambria Math" w:eastAsiaTheme="majorEastAsia" w:hAnsi="Cambria Math"/>
                </w:rPr>
              </m:ctrlPr>
            </m:sSubPr>
            <m:e>
              <m:r>
                <w:rPr>
                  <w:rFonts w:ascii="Cambria Math" w:eastAsiaTheme="majorEastAsia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eastAsiaTheme="majorEastAsia" w:hAnsi="Cambria Math"/>
                </w:rPr>
                <m:t>SNOW</m:t>
              </m:r>
              <m:r>
                <w:rPr>
                  <w:rFonts w:ascii="Cambria Math" w:eastAsiaTheme="majorEastAsia" w:hAnsi="Cambria Math"/>
                </w:rPr>
                <m:t>,i</m:t>
              </m:r>
            </m:sub>
          </m:sSub>
          <m:r>
            <w:rPr>
              <w:rFonts w:ascii="Cambria Math" w:eastAsiaTheme="majorEastAsia" w:hAnsi="Cambria Math"/>
            </w:rPr>
            <m:t>≤0.05</m:t>
          </m:r>
        </m:oMath>
      </m:oMathPara>
    </w:p>
    <w:p w14:paraId="5C5D6431" w14:textId="77777777" w:rsidR="00B250C9" w:rsidRDefault="00000000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Parameters%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Parameters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Total Model Parameters</m:t>
              </m:r>
            </m:den>
          </m:f>
          <m:r>
            <w:rPr>
              <w:rFonts w:ascii="Cambria Math" w:hAnsi="Cambria Math"/>
            </w:rPr>
            <m:t>×100</m:t>
          </m:r>
        </m:oMath>
      </m:oMathPara>
    </w:p>
    <w:p w14:paraId="2A69C423" w14:textId="77777777" w:rsidR="00B250C9" w:rsidRDefault="00000000">
      <w:r>
        <w:t>Formula A:</w:t>
      </w:r>
    </w:p>
    <w:p w14:paraId="36964882" w14:textId="77777777" w:rsidR="00B250C9" w:rsidRDefault="0000000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=αNA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GEN</m:t>
              </m:r>
              <m:r>
                <w:rPr>
                  <w:rFonts w:ascii="Cambria Math" w:hAnsi="Cambria Math"/>
                </w:rPr>
                <m:t>,i</m:t>
              </m:r>
            </m:sub>
          </m:sSub>
          <m:r>
            <w:rPr>
              <w:rFonts w:ascii="Cambria Math" w:hAnsi="Cambria Math"/>
            </w:rPr>
            <m:t>+(1-α)NA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SNOW</m:t>
              </m:r>
              <m:r>
                <w:rPr>
                  <w:rFonts w:ascii="Cambria Math" w:hAnsi="Cambria Math"/>
                </w:rPr>
                <m:t>,i</m:t>
              </m:r>
            </m:sub>
          </m:sSub>
        </m:oMath>
      </m:oMathPara>
    </w:p>
    <w:p w14:paraId="77E29986" w14:textId="77777777" w:rsidR="00B250C9" w:rsidRDefault="0000000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Parameters%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</m:oMath>
      </m:oMathPara>
    </w:p>
    <w:p w14:paraId="22A3F939" w14:textId="77777777" w:rsidR="00B250C9" w:rsidRDefault="00000000">
      <w:pPr>
        <w:rPr>
          <w:rFonts w:eastAsiaTheme="majorEastAsia"/>
        </w:rPr>
      </w:pPr>
      <w:r>
        <w:rPr>
          <w:rFonts w:eastAsiaTheme="majorEastAsia"/>
        </w:rPr>
        <w:t>Formula B:</w:t>
      </w:r>
    </w:p>
    <w:p w14:paraId="079CC59E" w14:textId="77777777" w:rsidR="00B250C9" w:rsidRDefault="00000000">
      <w:pPr>
        <w:rPr>
          <w:rFonts w:eastAsiaTheme="majorEastAsia"/>
          <w:lang w:val="en-US"/>
        </w:rPr>
      </w:pPr>
      <m:oMathPara>
        <m:oMath>
          <m:sSub>
            <m:sSubPr>
              <m:ctrlPr>
                <w:rPr>
                  <w:rFonts w:ascii="Cambria Math" w:eastAsiaTheme="majorEastAsia" w:hAnsi="Cambria Math"/>
                  <w:lang w:val="en-US"/>
                </w:rPr>
              </m:ctrlPr>
            </m:sSubPr>
            <m:e>
              <m:r>
                <w:rPr>
                  <w:rFonts w:ascii="Cambria Math" w:eastAsiaTheme="majorEastAsia" w:hAnsi="Cambria Math"/>
                  <w:lang w:val="en-US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Theme="majorEastAsia" w:hAnsi="Cambria Math"/>
                  <w:lang w:val="en-US"/>
                </w:rPr>
                <m:t>new</m:t>
              </m:r>
              <m:r>
                <w:rPr>
                  <w:rFonts w:ascii="Cambria Math" w:eastAsiaTheme="majorEastAsia" w:hAnsi="Cambria Math"/>
                  <w:lang w:val="en-US"/>
                </w:rPr>
                <m:t>,i</m:t>
              </m:r>
            </m:sub>
          </m:sSub>
          <m:r>
            <w:rPr>
              <w:rFonts w:ascii="Cambria Math" w:eastAsiaTheme="maj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ajorEastAsia" w:hAnsi="Cambria Math"/>
                  <w:lang w:val="en-US"/>
                </w:rPr>
              </m:ctrlPr>
            </m:fPr>
            <m:num>
              <m:r>
                <w:rPr>
                  <w:rFonts w:ascii="Cambria Math" w:eastAsiaTheme="maj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ajorEastAsia" w:hAnsi="Cambria Math"/>
                  <w:lang w:val="en-US"/>
                </w:rPr>
                <m:t>NA</m:t>
              </m:r>
              <m:sSub>
                <m:sSubPr>
                  <m:ctrlPr>
                    <w:rPr>
                      <w:rFonts w:ascii="Cambria Math" w:eastAsiaTheme="majorEastAsia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ajorEastAsia" w:hAnsi="Cambria Math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  <w:lang w:val="en-US"/>
                    </w:rPr>
                    <m:t>GEN</m:t>
                  </m:r>
                  <m:r>
                    <w:rPr>
                      <w:rFonts w:ascii="Cambria Math" w:eastAsiaTheme="majorEastAsia" w:hAnsi="Cambria Math"/>
                      <w:lang w:val="en-US"/>
                    </w:rPr>
                    <m:t>,i</m:t>
                  </m:r>
                </m:sub>
              </m:sSub>
              <m:r>
                <w:rPr>
                  <w:rFonts w:ascii="Cambria Math" w:eastAsiaTheme="majorEastAsia" w:hAnsi="Cambria Math"/>
                  <w:lang w:val="en-US"/>
                </w:rPr>
                <m:t>-NA</m:t>
              </m:r>
              <m:sSub>
                <m:sSubPr>
                  <m:ctrlPr>
                    <w:rPr>
                      <w:rFonts w:ascii="Cambria Math" w:eastAsiaTheme="majorEastAsia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ajorEastAsia" w:hAnsi="Cambria Math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  <w:lang w:val="en-US"/>
                    </w:rPr>
                    <m:t>SNOW</m:t>
                  </m:r>
                  <m:r>
                    <w:rPr>
                      <w:rFonts w:ascii="Cambria Math" w:eastAsiaTheme="majorEastAsia" w:hAnsi="Cambria Math"/>
                      <w:lang w:val="en-US"/>
                    </w:rPr>
                    <m:t>,i</m:t>
                  </m:r>
                </m:sub>
              </m:sSub>
            </m:den>
          </m:f>
        </m:oMath>
      </m:oMathPara>
    </w:p>
    <w:p w14:paraId="1BEE919D" w14:textId="77777777" w:rsidR="00B250C9" w:rsidRDefault="00000000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Parameters%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</m:oMath>
      </m:oMathPara>
    </w:p>
    <w:p w14:paraId="027498BA" w14:textId="77777777" w:rsidR="00B250C9" w:rsidRDefault="00000000">
      <w:pPr>
        <w:rPr>
          <w:rFonts w:eastAsiaTheme="majorEastAsia"/>
          <w:lang w:val="en-US"/>
        </w:rPr>
      </w:pPr>
      <w:r>
        <w:rPr>
          <w:rFonts w:eastAsiaTheme="majorEastAsia"/>
        </w:rPr>
        <w:t>Formula C:</w:t>
      </w:r>
    </w:p>
    <w:p w14:paraId="4E13C1D4" w14:textId="77777777" w:rsidR="00B250C9" w:rsidRDefault="00000000">
      <w:pPr>
        <w:rPr>
          <w:rFonts w:eastAsiaTheme="majorEastAsia"/>
        </w:rPr>
      </w:pPr>
      <m:oMathPara>
        <m:oMath>
          <m:sSub>
            <m:sSubPr>
              <m:ctrlPr>
                <w:rPr>
                  <w:rFonts w:ascii="Cambria Math" w:eastAsiaTheme="majorEastAsia" w:hAnsi="Cambria Math"/>
                </w:rPr>
              </m:ctrlPr>
            </m:sSubPr>
            <m:e>
              <m:r>
                <w:rPr>
                  <w:rFonts w:ascii="Cambria Math" w:eastAsiaTheme="majorEastAsia" w:hAnsi="Cambria Math"/>
                </w:rPr>
                <m:t>S</m:t>
              </m:r>
            </m:e>
            <m:sub>
              <m:r>
                <w:rPr>
                  <w:rFonts w:ascii="Cambria Math" w:eastAsiaTheme="majorEastAsia" w:hAnsi="Cambria Math"/>
                </w:rPr>
                <m:t>i</m:t>
              </m:r>
            </m:sub>
          </m:sSub>
          <m:r>
            <w:rPr>
              <w:rFonts w:ascii="Cambria Math" w:eastAsiaTheme="majorEastAsia" w:hAnsi="Cambria Math"/>
            </w:rPr>
            <m:t>=</m:t>
          </m:r>
          <m:r>
            <m:rPr>
              <m:sty m:val="p"/>
            </m:rPr>
            <w:rPr>
              <w:rFonts w:ascii="Cambria Math" w:eastAsiaTheme="majorEastAsia" w:hAnsi="Cambria Math"/>
            </w:rPr>
            <m:t>max</m:t>
          </m:r>
          <m:r>
            <w:rPr>
              <w:rFonts w:ascii="Cambria Math" w:eastAsiaTheme="majorEastAsia" w:hAnsi="Cambria Math"/>
            </w:rPr>
            <m:t>⁡</m:t>
          </m:r>
          <m:d>
            <m:dPr>
              <m:sepChr m:val=","/>
              <m:ctrlPr>
                <w:rPr>
                  <w:rFonts w:ascii="Cambria Math" w:eastAsiaTheme="majorEastAsia" w:hAnsi="Cambria Math"/>
                </w:rPr>
              </m:ctrlPr>
            </m:dPr>
            <m:e>
              <m:r>
                <w:rPr>
                  <w:rFonts w:ascii="Cambria Math" w:eastAsiaTheme="majorEastAsia" w:hAnsi="Cambria Math"/>
                </w:rPr>
                <m:t>NA</m:t>
              </m:r>
              <m:sSub>
                <m:sSubPr>
                  <m:ctrlPr>
                    <w:rPr>
                      <w:rFonts w:ascii="Cambria Math" w:eastAsiaTheme="majorEastAsia" w:hAnsi="Cambria Math"/>
                    </w:rPr>
                  </m:ctrlPr>
                </m:sSubPr>
                <m:e>
                  <m:r>
                    <w:rPr>
                      <w:rFonts w:ascii="Cambria Math" w:eastAsiaTheme="majorEastAsia" w:hAnsi="Cambria Math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</w:rPr>
                    <m:t>GEN</m:t>
                  </m:r>
                  <m:r>
                    <w:rPr>
                      <w:rFonts w:ascii="Cambria Math" w:eastAsiaTheme="majorEastAsia" w:hAnsi="Cambria Math"/>
                    </w:rPr>
                    <m:t>,i</m:t>
                  </m:r>
                </m:sub>
              </m:sSub>
            </m:e>
            <m:e>
              <m:r>
                <w:rPr>
                  <w:rFonts w:ascii="Cambria Math" w:eastAsiaTheme="majorEastAsia" w:hAnsi="Cambria Math"/>
                </w:rPr>
                <m:t xml:space="preserve"> </m:t>
              </m:r>
              <m:f>
                <m:fPr>
                  <m:ctrlPr>
                    <w:rPr>
                      <w:rFonts w:ascii="Cambria Math" w:eastAsiaTheme="majorEastAsia" w:hAnsi="Cambria Math"/>
                    </w:rPr>
                  </m:ctrlPr>
                </m:fPr>
                <m:num>
                  <m:r>
                    <w:rPr>
                      <w:rFonts w:ascii="Cambria Math" w:eastAsiaTheme="majorEastAsia" w:hAnsi="Cambria Math"/>
                    </w:rPr>
                    <m:t>NA</m:t>
                  </m:r>
                  <m:sSub>
                    <m:sSubPr>
                      <m:ctrlPr>
                        <w:rPr>
                          <w:rFonts w:ascii="Cambria Math" w:eastAsiaTheme="maj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/>
                        </w:rPr>
                        <m:t>GEN</m:t>
                      </m:r>
                      <m:r>
                        <w:rPr>
                          <w:rFonts w:ascii="Cambria Math" w:eastAsiaTheme="majorEastAsia" w:hAnsi="Cambria Math"/>
                        </w:rPr>
                        <m:t>,i</m:t>
                      </m:r>
                    </m:sub>
                  </m:sSub>
                  <m:r>
                    <w:rPr>
                      <w:rFonts w:ascii="Cambria Math" w:eastAsiaTheme="majorEastAsia" w:hAnsi="Cambria Math"/>
                    </w:rPr>
                    <m:t>+NA</m:t>
                  </m:r>
                  <m:sSub>
                    <m:sSubPr>
                      <m:ctrlPr>
                        <w:rPr>
                          <w:rFonts w:ascii="Cambria Math" w:eastAsiaTheme="maj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/>
                        </w:rPr>
                        <m:t>SNOW</m:t>
                      </m:r>
                      <m:r>
                        <w:rPr>
                          <w:rFonts w:ascii="Cambria Math" w:eastAsiaTheme="majorEastAsia" w:hAnsi="Cambria Math"/>
                        </w:rPr>
                        <m:t>,i</m:t>
                      </m:r>
                    </m:sub>
                  </m:sSub>
                </m:num>
                <m:den>
                  <m:r>
                    <w:rPr>
                      <w:rFonts w:ascii="Cambria Math" w:eastAsiaTheme="majorEastAsia" w:hAnsi="Cambria Math"/>
                    </w:rPr>
                    <m:t>2</m:t>
                  </m:r>
                </m:den>
              </m:f>
            </m:e>
          </m:d>
        </m:oMath>
      </m:oMathPara>
    </w:p>
    <w:commentRangeStart w:id="16"/>
    <w:p w14:paraId="7999A637" w14:textId="77777777" w:rsidR="00B250C9" w:rsidRDefault="00000000">
      <w:pPr>
        <w:rPr>
          <w:rFonts w:eastAsiaTheme="majorEastAsia"/>
        </w:rPr>
      </w:pPr>
      <m:oMathPara>
        <m:oMath>
          <m:sSub>
            <m:sSubPr>
              <m:ctrlPr>
                <w:rPr>
                  <w:rFonts w:ascii="Cambria Math" w:eastAsiaTheme="majorEastAsia" w:hAnsi="Cambria Math"/>
                </w:rPr>
              </m:ctrlPr>
            </m:sSubPr>
            <m:e>
              <m:r>
                <w:rPr>
                  <w:rFonts w:ascii="Cambria Math" w:eastAsiaTheme="majorEastAsia" w:hAnsi="Cambria Math"/>
                </w:rPr>
                <m:t>B</m:t>
              </m:r>
            </m:e>
            <m:sub>
              <m:r>
                <w:rPr>
                  <w:rFonts w:ascii="Cambria Math" w:eastAsiaTheme="majorEastAsia" w:hAnsi="Cambria Math"/>
                </w:rPr>
                <m:t>i</m:t>
              </m:r>
            </m:sub>
          </m:sSub>
          <m:r>
            <w:rPr>
              <w:rFonts w:ascii="Cambria Math" w:eastAsiaTheme="majorEastAsia" w:hAnsi="Cambria Math"/>
            </w:rPr>
            <m:t>=0.5×</m:t>
          </m:r>
          <m:sSub>
            <m:sSubPr>
              <m:ctrlPr>
                <w:rPr>
                  <w:rFonts w:ascii="Cambria Math" w:eastAsiaTheme="majorEastAsia" w:hAnsi="Cambria Math"/>
                </w:rPr>
              </m:ctrlPr>
            </m:sSubPr>
            <m:e>
              <m:r>
                <w:rPr>
                  <w:rFonts w:ascii="Cambria Math" w:eastAsiaTheme="majorEastAsia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Theme="majorEastAsia" w:hAnsi="Cambria Math"/>
                </w:rPr>
                <m:t>Parameters</m:t>
              </m:r>
              <m:r>
                <w:rPr>
                  <w:rFonts w:ascii="Cambria Math" w:eastAsiaTheme="majorEastAsia" w:hAnsi="Cambria Math"/>
                </w:rPr>
                <m:t>,i</m:t>
              </m:r>
            </m:sub>
          </m:sSub>
          <m:r>
            <w:rPr>
              <w:rFonts w:ascii="Cambria Math" w:eastAsiaTheme="majorEastAsia" w:hAnsi="Cambria Math"/>
            </w:rPr>
            <m:t>+0.5×</m:t>
          </m:r>
          <w:commentRangeEnd w:id="16"/>
          <m:r>
            <m:rPr>
              <m:sty m:val="p"/>
            </m:rPr>
            <w:rPr>
              <w:rStyle w:val="CommentReference"/>
              <w:rFonts w:ascii="Cambria Math" w:eastAsiaTheme="majorEastAsia" w:hAnsi="Cambria Math"/>
              <w:sz w:val="22"/>
              <w:szCs w:val="22"/>
            </w:rPr>
            <w:commentReference w:id="16"/>
          </m:r>
          <m:sSub>
            <m:sSubPr>
              <m:ctrlPr>
                <w:rPr>
                  <w:rFonts w:ascii="Cambria Math" w:eastAsiaTheme="majorEastAsia" w:hAnsi="Cambria Math"/>
                </w:rPr>
              </m:ctrlPr>
            </m:sSubPr>
            <m:e>
              <m:r>
                <w:rPr>
                  <w:rFonts w:ascii="Cambria Math" w:eastAsiaTheme="majorEastAsia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Theme="majorEastAsia" w:hAnsi="Cambria Math"/>
                </w:rPr>
                <m:t>GFLOPs</m:t>
              </m:r>
              <m:r>
                <w:rPr>
                  <w:rFonts w:ascii="Cambria Math" w:eastAsiaTheme="majorEastAsia" w:hAnsi="Cambria Math"/>
                </w:rPr>
                <m:t>,i</m:t>
              </m:r>
            </m:sub>
          </m:sSub>
        </m:oMath>
      </m:oMathPara>
    </w:p>
    <w:p w14:paraId="2BFEB13B" w14:textId="77777777" w:rsidR="00B250C9" w:rsidRDefault="00000000">
      <m:oMathPara>
        <m:oMath>
          <m:sSub>
            <m:sSubPr>
              <m:ctrlPr>
                <w:rPr>
                  <w:rFonts w:ascii="Cambria Math" w:eastAsiaTheme="majorEastAsia" w:hAnsi="Cambria Math"/>
                </w:rPr>
              </m:ctrlPr>
            </m:sSubPr>
            <m:e>
              <m:r>
                <w:rPr>
                  <w:rFonts w:ascii="Cambria Math" w:eastAsiaTheme="majorEastAsia" w:hAnsi="Cambria Math"/>
                </w:rPr>
                <m:t>P</m:t>
              </m:r>
            </m:e>
            <m:sub>
              <m:r>
                <w:rPr>
                  <w:rFonts w:ascii="Cambria Math" w:eastAsiaTheme="majorEastAsia" w:hAnsi="Cambria Math"/>
                </w:rPr>
                <m:t>i</m:t>
              </m:r>
            </m:sub>
          </m:sSub>
          <m:r>
            <w:rPr>
              <w:rFonts w:ascii="Cambria Math" w:eastAsiaTheme="majorEastAsia" w:hAnsi="Cambria Math"/>
            </w:rPr>
            <m:t>=</m:t>
          </m:r>
          <m:f>
            <m:fPr>
              <m:ctrlPr>
                <w:rPr>
                  <w:rFonts w:ascii="Cambria Math" w:eastAsiaTheme="majorEastAsia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ajorEastAsia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aj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ajorEastAsia" w:hAnsi="Cambria Math"/>
                        </w:rPr>
                        <m:t>i</m:t>
                      </m:r>
                    </m:sub>
                  </m:sSub>
                </m:e>
              </m:rad>
            </m:num>
            <m:den>
              <m:r>
                <w:rPr>
                  <w:rFonts w:ascii="Cambria Math" w:eastAsiaTheme="majorEastAsia" w:hAnsi="Cambria Math"/>
                </w:rPr>
                <m:t>1+</m:t>
              </m:r>
              <m:sSup>
                <m:sSupPr>
                  <m:ctrlPr>
                    <w:rPr>
                      <w:rFonts w:ascii="Cambria Math" w:eastAsiaTheme="majorEastAsia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ajorEastAsia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ajorEastAsia" w:hAnsi="Cambria Math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ajorEastAsia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ajorEastAsia" w:hAnsi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Theme="majorEastAsia" w:hAnsi="Cambria Math"/>
                                </w:rP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ajorEastAsia" w:hAnsi="Cambria Math"/>
                            </w:rPr>
                            <m:t>τ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aj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ajorEastAsia" w:hAnsi="Cambria Math"/>
            </w:rPr>
            <m:t xml:space="preserve"> </m:t>
          </m:r>
          <m:r>
            <m:rPr>
              <m:nor/>
            </m:rPr>
            <w:rPr>
              <w:rFonts w:ascii="Cambria Math" w:eastAsiaTheme="majorEastAsia"/>
            </w:rPr>
            <m:t>,</m:t>
          </m:r>
          <m:r>
            <m:rPr>
              <m:nor/>
            </m:rPr>
            <w:rPr>
              <w:rFonts w:eastAsiaTheme="majorEastAsia"/>
            </w:rPr>
            <m:t> </m:t>
          </m:r>
          <m:r>
            <w:rPr>
              <w:rFonts w:ascii="Cambria Math" w:eastAsiaTheme="majorEastAsia" w:hAnsi="Cambria Math"/>
            </w:rPr>
            <m:t>τ=0.05</m:t>
          </m:r>
        </m:oMath>
      </m:oMathPara>
    </w:p>
    <w:p w14:paraId="4FBC4169" w14:textId="77777777" w:rsidR="00B250C9" w:rsidRDefault="00B250C9">
      <w:pPr>
        <w:rPr>
          <w:lang w:val="en-US"/>
        </w:rPr>
      </w:pPr>
    </w:p>
    <w:p w14:paraId="0426347C" w14:textId="77777777" w:rsidR="00B250C9" w:rsidRDefault="00000000">
      <w:pPr>
        <w:rPr>
          <w:lang w:val="en-US"/>
        </w:rPr>
      </w:pPr>
      <w:r>
        <w:rPr>
          <w:lang w:val="en-US"/>
        </w:rPr>
        <w:t>Currently, I can make sure that the three of us have our own thoughts on the formula, which are quite different. I have a suggestion:</w:t>
      </w:r>
    </w:p>
    <w:p w14:paraId="48B83CA2" w14:textId="77777777" w:rsidR="00B250C9" w:rsidRDefault="00000000">
      <w:pPr>
        <w:pStyle w:val="ListParagraph"/>
        <w:numPr>
          <w:ilvl w:val="0"/>
          <w:numId w:val="5"/>
        </w:numPr>
        <w:ind w:leftChars="0"/>
        <w:rPr>
          <w:lang w:val="en-US"/>
        </w:rPr>
      </w:pPr>
      <w:commentRangeStart w:id="17"/>
      <w:r>
        <w:rPr>
          <w:lang w:val="en-US"/>
        </w:rPr>
        <w:t>based on the layer pruning results we have (T1, T2, etc.), select the layers to prune. (with the same constraint, such as ~10% param reductions)</w:t>
      </w:r>
      <w:commentRangeEnd w:id="17"/>
      <w:r>
        <w:rPr>
          <w:rStyle w:val="CommentReference"/>
          <w:sz w:val="22"/>
          <w:szCs w:val="22"/>
          <w:lang w:val="en-US"/>
        </w:rPr>
        <w:commentReference w:id="17"/>
      </w:r>
    </w:p>
    <w:p w14:paraId="5A6B5E93" w14:textId="77777777" w:rsidR="00B250C9" w:rsidRDefault="00000000">
      <w:pPr>
        <w:pStyle w:val="ListParagraph"/>
        <w:numPr>
          <w:ilvl w:val="0"/>
          <w:numId w:val="5"/>
        </w:numPr>
        <w:ind w:leftChars="0"/>
        <w:rPr>
          <w:lang w:val="en-US"/>
        </w:rPr>
      </w:pPr>
      <w:r>
        <w:rPr>
          <w:lang w:val="en-US"/>
        </w:rPr>
        <w:t>for each formular: compare models, on mAP, model size, latency, etc.</w:t>
      </w:r>
    </w:p>
    <w:p w14:paraId="641825CF" w14:textId="77777777" w:rsidR="00B250C9" w:rsidRDefault="00B250C9">
      <w:pPr>
        <w:rPr>
          <w:lang w:val="en-US"/>
        </w:rPr>
      </w:pPr>
    </w:p>
    <w:p w14:paraId="0D6F726F" w14:textId="77777777" w:rsidR="00B250C9" w:rsidRDefault="00000000">
      <w:pPr>
        <w:rPr>
          <w:lang w:val="en-US"/>
        </w:rPr>
      </w:pPr>
      <w:commentRangeStart w:id="18"/>
      <w:r>
        <w:rPr>
          <w:lang w:val="en-US"/>
        </w:rPr>
        <w:t>The results should tell us which formula should be the final model (though there is still a small chance of similar results). And our experience on this can also be included in the paper.</w:t>
      </w:r>
      <w:commentRangeEnd w:id="18"/>
      <w:r>
        <w:rPr>
          <w:rStyle w:val="CommentReference"/>
          <w:sz w:val="22"/>
          <w:szCs w:val="22"/>
          <w:lang w:val="en-US"/>
        </w:rPr>
        <w:commentReference w:id="18"/>
      </w:r>
    </w:p>
    <w:p w14:paraId="3207A28A" w14:textId="77777777" w:rsidR="00B250C9" w:rsidRDefault="00B250C9">
      <w:pPr>
        <w:rPr>
          <w:lang w:val="en-US"/>
        </w:rPr>
      </w:pPr>
    </w:p>
    <w:p w14:paraId="69F368DD" w14:textId="77777777" w:rsidR="00B250C9" w:rsidRDefault="00000000">
      <w:pPr>
        <w:rPr>
          <w:lang w:val="en-US"/>
        </w:rPr>
      </w:pPr>
      <w:r>
        <w:rPr>
          <w:lang w:val="en-US"/>
        </w:rPr>
        <w:t>Such experience could be performed after my 20-epoch fine-tuning is complete, since we will have determined our pruning method (channel/layer level pruning) by then.</w:t>
      </w:r>
    </w:p>
    <w:p w14:paraId="3A0AD33B" w14:textId="77777777" w:rsidR="00B250C9" w:rsidRDefault="00000000">
      <w:pPr>
        <w:rPr>
          <w:lang w:val="en-US"/>
        </w:rPr>
      </w:pPr>
      <w:r>
        <w:rPr>
          <w:lang w:val="en-US"/>
        </w:rPr>
        <w:br w:type="page"/>
      </w:r>
    </w:p>
    <w:p w14:paraId="7675ED51" w14:textId="33A9B426" w:rsidR="00B250C9" w:rsidRDefault="00FB1CF0" w:rsidP="00FB1CF0">
      <w:pPr>
        <w:pStyle w:val="Heading2"/>
        <w:rPr>
          <w:lang w:val="en-US"/>
        </w:rPr>
      </w:pPr>
      <w:r>
        <w:rPr>
          <w:lang w:val="en-US"/>
        </w:rPr>
        <w:lastRenderedPageBreak/>
        <w:t>Ebrahim: New formula:</w:t>
      </w:r>
    </w:p>
    <w:p w14:paraId="251E316E" w14:textId="77777777" w:rsidR="00B250C9" w:rsidRDefault="00B250C9">
      <w:pPr>
        <w:rPr>
          <w:lang w:val="en-US"/>
        </w:rPr>
      </w:pPr>
    </w:p>
    <w:p w14:paraId="125B0189" w14:textId="77777777" w:rsidR="00B250C9" w:rsidRDefault="00000000">
      <w:pPr>
        <w:rPr>
          <w:lang w:val="en-US"/>
        </w:rPr>
      </w:pPr>
      <w:r>
        <w:rPr>
          <w:lang w:val="en-US"/>
        </w:rPr>
        <w:t>So far, we agreed on AD normalization which means:</w:t>
      </w:r>
    </w:p>
    <w:p w14:paraId="48569D91" w14:textId="77777777" w:rsidR="00B250C9" w:rsidRDefault="00B250C9">
      <w:pPr>
        <w:rPr>
          <w:lang w:val="en-US"/>
        </w:rPr>
      </w:pPr>
    </w:p>
    <w:p w14:paraId="3DE79160" w14:textId="77777777" w:rsidR="00B250C9" w:rsidRDefault="00000000">
      <w:pPr>
        <w:rPr>
          <w:lang w:val="en-US"/>
        </w:rPr>
      </w:pPr>
      <w:r>
        <w:rPr>
          <w:b/>
          <w:bCs/>
          <w:lang w:val="en-US"/>
        </w:rPr>
        <w:t xml:space="preserve">NAD1_i = </w:t>
      </w:r>
      <w:r>
        <w:rPr>
          <w:b/>
          <w:bCs/>
        </w:rPr>
        <w:t>AD1_i / mAP1</w:t>
      </w:r>
      <w:r>
        <w:t xml:space="preserve"> and </w:t>
      </w:r>
      <w:r>
        <w:rPr>
          <w:b/>
          <w:bCs/>
        </w:rPr>
        <w:t>NAD2_i =</w:t>
      </w:r>
      <w:r>
        <w:t xml:space="preserve"> </w:t>
      </w:r>
      <w:r>
        <w:rPr>
          <w:b/>
          <w:bCs/>
        </w:rPr>
        <w:t>AD2_i / mAP2</w:t>
      </w:r>
    </w:p>
    <w:p w14:paraId="77C0F793" w14:textId="77777777" w:rsidR="00B250C9" w:rsidRDefault="00B250C9">
      <w:pPr>
        <w:rPr>
          <w:lang w:val="en-US"/>
        </w:rPr>
      </w:pPr>
    </w:p>
    <w:p w14:paraId="40E6AB3A" w14:textId="77777777" w:rsidR="00B250C9" w:rsidRDefault="00000000">
      <w:pPr>
        <w:rPr>
          <w:lang w:val="en-US"/>
        </w:rPr>
      </w:pPr>
      <w:commentRangeStart w:id="19"/>
      <w:r>
        <w:rPr>
          <w:lang w:val="en-US"/>
        </w:rPr>
        <w:t xml:space="preserve">In this notation, </w:t>
      </w:r>
      <w:r>
        <w:rPr>
          <w:b/>
          <w:bCs/>
          <w:lang w:val="en-US"/>
        </w:rPr>
        <w:t>NAD1_i &lt; 0</w:t>
      </w:r>
      <w:r>
        <w:rPr>
          <w:lang w:val="en-US"/>
        </w:rPr>
        <w:t xml:space="preserve"> is translated to enhancement after pruning layer </w:t>
      </w:r>
      <w:r>
        <w:rPr>
          <w:b/>
          <w:bCs/>
          <w:lang w:val="en-US"/>
        </w:rPr>
        <w:t>i</w:t>
      </w:r>
      <w:r>
        <w:rPr>
          <w:lang w:val="en-US"/>
        </w:rPr>
        <w:t xml:space="preserve">. Therefore, layer </w:t>
      </w:r>
      <w:r>
        <w:rPr>
          <w:b/>
          <w:bCs/>
          <w:lang w:val="en-US"/>
        </w:rPr>
        <w:t>i</w:t>
      </w:r>
      <w:r>
        <w:rPr>
          <w:lang w:val="en-US"/>
        </w:rPr>
        <w:t xml:space="preserve"> should be considered a more sensitive layer compared to the layer </w:t>
      </w:r>
      <w:r>
        <w:rPr>
          <w:b/>
          <w:bCs/>
          <w:lang w:val="en-US"/>
        </w:rPr>
        <w:t>j</w:t>
      </w:r>
      <w:r>
        <w:rPr>
          <w:lang w:val="en-US"/>
        </w:rPr>
        <w:t xml:space="preserve"> with </w:t>
      </w:r>
      <w:r>
        <w:rPr>
          <w:b/>
          <w:bCs/>
          <w:lang w:val="en-US"/>
        </w:rPr>
        <w:t>NAD1_j &gt;0</w:t>
      </w:r>
      <w:r>
        <w:rPr>
          <w:lang w:val="en-US"/>
        </w:rPr>
        <w:t xml:space="preserve">. The rationale is that removing layer </w:t>
      </w:r>
      <w:r>
        <w:rPr>
          <w:b/>
          <w:bCs/>
          <w:lang w:val="en-US"/>
        </w:rPr>
        <w:t>i</w:t>
      </w:r>
      <w:r>
        <w:rPr>
          <w:lang w:val="en-US"/>
        </w:rPr>
        <w:t xml:space="preserve"> has a worse effect than layer </w:t>
      </w:r>
      <w:r>
        <w:rPr>
          <w:b/>
          <w:bCs/>
          <w:lang w:val="en-US"/>
        </w:rPr>
        <w:t>j</w:t>
      </w:r>
      <w:r>
        <w:rPr>
          <w:lang w:val="en-US"/>
        </w:rPr>
        <w:t>.</w:t>
      </w:r>
      <w:commentRangeEnd w:id="19"/>
      <w:r>
        <w:rPr>
          <w:rStyle w:val="CommentReference"/>
          <w:sz w:val="22"/>
          <w:szCs w:val="22"/>
          <w:lang w:val="en-US"/>
        </w:rPr>
        <w:commentReference w:id="19"/>
      </w:r>
    </w:p>
    <w:p w14:paraId="7B86998E" w14:textId="77777777" w:rsidR="00B250C9" w:rsidRDefault="00B250C9">
      <w:pPr>
        <w:rPr>
          <w:lang w:val="en-US"/>
        </w:rPr>
      </w:pPr>
    </w:p>
    <w:p w14:paraId="75BDCB67" w14:textId="77777777" w:rsidR="00B250C9" w:rsidRDefault="00000000">
      <w:pPr>
        <w:rPr>
          <w:lang w:val="en-US"/>
        </w:rPr>
      </w:pPr>
      <w:r>
        <w:rPr>
          <w:lang w:val="en-US"/>
        </w:rPr>
        <w:t xml:space="preserve">Based on all the comments, I expand the proposed sensitivity step by step. </w:t>
      </w:r>
    </w:p>
    <w:p w14:paraId="0D312123" w14:textId="77777777" w:rsidR="00B250C9" w:rsidRDefault="00B250C9">
      <w:pPr>
        <w:rPr>
          <w:lang w:val="en-US"/>
        </w:rPr>
      </w:pPr>
    </w:p>
    <w:p w14:paraId="30D0F2CA" w14:textId="77777777" w:rsidR="00B250C9" w:rsidRDefault="00000000">
      <w:pPr>
        <w:numPr>
          <w:ilvl w:val="0"/>
          <w:numId w:val="6"/>
        </w:numPr>
        <w:rPr>
          <w:lang w:val="en-US"/>
        </w:rPr>
      </w:pPr>
      <w:r>
        <w:rPr>
          <w:lang w:val="en-US"/>
        </w:rPr>
        <w:t>The higher the NAD a layer has, the more sensitive it is. Therefore, for positive NADs,</w:t>
      </w:r>
    </w:p>
    <w:p w14:paraId="5AFEF643" w14:textId="77777777" w:rsidR="00B250C9" w:rsidRDefault="00B250C9">
      <w:pPr>
        <w:rPr>
          <w:lang w:val="en-US"/>
        </w:rPr>
      </w:pPr>
    </w:p>
    <w:p w14:paraId="023A621A" w14:textId="77777777" w:rsidR="00B250C9" w:rsidRDefault="00000000">
      <w:pPr>
        <w:rPr>
          <w:b/>
          <w:bCs/>
          <w:lang w:val="en-US"/>
        </w:rPr>
      </w:pPr>
      <w:r>
        <w:rPr>
          <w:b/>
          <w:bCs/>
        </w:rPr>
        <w:t>S_i = max(</w:t>
      </w:r>
      <w:r>
        <w:rPr>
          <w:b/>
          <w:bCs/>
          <w:lang w:val="en-US"/>
        </w:rPr>
        <w:t>NAD1_i</w:t>
      </w:r>
      <w:r>
        <w:rPr>
          <w:b/>
          <w:bCs/>
        </w:rPr>
        <w:t xml:space="preserve"> , </w:t>
      </w:r>
      <w:r>
        <w:rPr>
          <w:b/>
          <w:bCs/>
          <w:lang w:val="en-US"/>
        </w:rPr>
        <w:t>NAD2_i</w:t>
      </w:r>
      <w:r>
        <w:rPr>
          <w:b/>
          <w:bCs/>
        </w:rPr>
        <w:t>)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when </w:t>
      </w:r>
      <w:r>
        <w:rPr>
          <w:b/>
          <w:bCs/>
          <w:lang w:val="en-US"/>
        </w:rPr>
        <w:t>NAD1_i</w:t>
      </w:r>
      <w:r>
        <w:rPr>
          <w:b/>
          <w:bCs/>
        </w:rPr>
        <w:t xml:space="preserve"> </w:t>
      </w:r>
      <w:r>
        <w:rPr>
          <w:b/>
          <w:bCs/>
          <w:lang w:val="en-US"/>
        </w:rPr>
        <w:t xml:space="preserve">AND NAD2_i </w:t>
      </w:r>
      <w:r>
        <w:rPr>
          <w:rFonts w:ascii="东文宋体" w:eastAsia="东文宋体" w:hAnsi="东文宋体" w:cs="东文宋体" w:hint="eastAsia"/>
          <w:lang w:val="en-US"/>
        </w:rPr>
        <w:t>≥</w:t>
      </w:r>
      <w:r>
        <w:rPr>
          <w:b/>
          <w:bCs/>
          <w:lang w:val="en-US"/>
        </w:rPr>
        <w:t xml:space="preserve"> 0</w:t>
      </w:r>
    </w:p>
    <w:p w14:paraId="14D2394B" w14:textId="77777777" w:rsidR="00B250C9" w:rsidRDefault="00B250C9"/>
    <w:p w14:paraId="5FECAE6A" w14:textId="77777777" w:rsidR="00B250C9" w:rsidRDefault="00000000">
      <w:pPr>
        <w:numPr>
          <w:ilvl w:val="0"/>
          <w:numId w:val="6"/>
        </w:numPr>
        <w:rPr>
          <w:lang w:val="en-US"/>
        </w:rPr>
      </w:pPr>
      <w:commentRangeStart w:id="20"/>
      <w:r>
        <w:rPr>
          <w:lang w:val="en-US"/>
        </w:rPr>
        <w:t xml:space="preserve">For negative and opposite signed NADs, however, smaller NAD equals to more sensitivity. For example, if </w:t>
      </w:r>
      <w:r>
        <w:rPr>
          <w:b/>
          <w:bCs/>
          <w:lang w:val="en-US"/>
        </w:rPr>
        <w:t>NAD1_1 = -0.1</w:t>
      </w:r>
      <w:r>
        <w:rPr>
          <w:lang w:val="en-US"/>
        </w:rPr>
        <w:t xml:space="preserve"> and </w:t>
      </w:r>
      <w:r>
        <w:rPr>
          <w:b/>
          <w:bCs/>
          <w:lang w:val="en-US"/>
        </w:rPr>
        <w:t>NAD2_1 = -0.3</w:t>
      </w:r>
      <w:r>
        <w:rPr>
          <w:lang w:val="en-US"/>
        </w:rPr>
        <w:t xml:space="preserve">, layer 1 is more sensitive in SNOW than in GEN. Similarly, if </w:t>
      </w:r>
      <w:r>
        <w:rPr>
          <w:b/>
          <w:bCs/>
          <w:lang w:val="en-US"/>
        </w:rPr>
        <w:t>NAD1_2 = +0.1</w:t>
      </w:r>
      <w:r>
        <w:rPr>
          <w:lang w:val="en-US"/>
        </w:rPr>
        <w:t xml:space="preserve"> and </w:t>
      </w:r>
      <w:r>
        <w:rPr>
          <w:b/>
          <w:bCs/>
          <w:lang w:val="en-US"/>
        </w:rPr>
        <w:t>NAD2_2 = -0.1</w:t>
      </w:r>
      <w:r>
        <w:rPr>
          <w:lang w:val="en-US"/>
        </w:rPr>
        <w:t xml:space="preserve">, layer 2 is more sensitive in SNOW than in GEN because removing layer 2 yields accuracy enhancement in SNOW. Hence, </w:t>
      </w:r>
      <w:commentRangeEnd w:id="20"/>
      <w:r>
        <w:rPr>
          <w:rStyle w:val="CommentReference"/>
          <w:sz w:val="22"/>
          <w:szCs w:val="22"/>
          <w:lang w:val="en-US"/>
        </w:rPr>
        <w:commentReference w:id="20"/>
      </w:r>
    </w:p>
    <w:p w14:paraId="1A5DB3BF" w14:textId="77777777" w:rsidR="00B250C9" w:rsidRDefault="00B250C9">
      <w:pPr>
        <w:rPr>
          <w:lang w:val="en-US"/>
        </w:rPr>
      </w:pPr>
    </w:p>
    <w:p w14:paraId="17C5542C" w14:textId="77777777" w:rsidR="00B250C9" w:rsidRDefault="00000000">
      <w:pPr>
        <w:rPr>
          <w:lang w:val="en-US"/>
        </w:rPr>
      </w:pPr>
      <w:r>
        <w:rPr>
          <w:b/>
          <w:bCs/>
        </w:rPr>
        <w:t>S_i =</w:t>
      </w:r>
      <w:r>
        <w:rPr>
          <w:b/>
          <w:bCs/>
          <w:lang w:val="en-US"/>
        </w:rPr>
        <w:t xml:space="preserve"> min</w:t>
      </w:r>
      <w:r>
        <w:rPr>
          <w:b/>
          <w:bCs/>
        </w:rPr>
        <w:t>(</w:t>
      </w:r>
      <w:r>
        <w:rPr>
          <w:b/>
          <w:bCs/>
          <w:lang w:val="en-US"/>
        </w:rPr>
        <w:t>NAD1_i</w:t>
      </w:r>
      <w:r>
        <w:rPr>
          <w:b/>
          <w:bCs/>
        </w:rPr>
        <w:t xml:space="preserve"> , </w:t>
      </w:r>
      <w:r>
        <w:rPr>
          <w:b/>
          <w:bCs/>
          <w:lang w:val="en-US"/>
        </w:rPr>
        <w:t>NAD2_i</w:t>
      </w:r>
      <w:r>
        <w:rPr>
          <w:b/>
          <w:bCs/>
        </w:rPr>
        <w:t>)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when </w:t>
      </w:r>
      <w:r>
        <w:rPr>
          <w:b/>
          <w:bCs/>
          <w:lang w:val="en-US"/>
        </w:rPr>
        <w:t>NAD1_i</w:t>
      </w:r>
      <w:r>
        <w:rPr>
          <w:b/>
          <w:bCs/>
        </w:rPr>
        <w:t xml:space="preserve"> </w:t>
      </w:r>
      <w:r>
        <w:rPr>
          <w:b/>
          <w:bCs/>
          <w:lang w:val="en-US"/>
        </w:rPr>
        <w:t>OR</w:t>
      </w:r>
      <w:r>
        <w:rPr>
          <w:b/>
          <w:bCs/>
        </w:rPr>
        <w:t xml:space="preserve"> </w:t>
      </w:r>
      <w:r>
        <w:rPr>
          <w:b/>
          <w:bCs/>
          <w:lang w:val="en-US"/>
        </w:rPr>
        <w:t xml:space="preserve">NAD2_i </w:t>
      </w:r>
      <w:r>
        <w:rPr>
          <w:rFonts w:ascii="东文宋体" w:eastAsia="东文宋体" w:hAnsi="东文宋体" w:cs="东文宋体"/>
          <w:lang w:val="en-US"/>
        </w:rPr>
        <w:t>&lt;</w:t>
      </w:r>
      <w:r>
        <w:rPr>
          <w:b/>
          <w:bCs/>
          <w:lang w:val="en-US"/>
        </w:rPr>
        <w:t xml:space="preserve"> 0</w:t>
      </w:r>
    </w:p>
    <w:p w14:paraId="083ACECA" w14:textId="77777777" w:rsidR="00B250C9" w:rsidRDefault="00B250C9">
      <w:pPr>
        <w:rPr>
          <w:lang w:val="en-US"/>
        </w:rPr>
      </w:pPr>
    </w:p>
    <w:p w14:paraId="531BD4B4" w14:textId="77777777" w:rsidR="00B250C9" w:rsidRDefault="00000000">
      <w:pPr>
        <w:numPr>
          <w:ilvl w:val="0"/>
          <w:numId w:val="6"/>
        </w:numPr>
        <w:rPr>
          <w:lang w:val="en-US"/>
        </w:rPr>
      </w:pPr>
      <w:commentRangeStart w:id="21"/>
      <w:commentRangeStart w:id="22"/>
      <w:r>
        <w:rPr>
          <w:lang w:val="en-US"/>
        </w:rPr>
        <w:t>Integration of the above S_i results in:</w:t>
      </w:r>
      <w:commentRangeEnd w:id="21"/>
      <w:r>
        <w:rPr>
          <w:rStyle w:val="CommentReference"/>
          <w:sz w:val="22"/>
          <w:szCs w:val="22"/>
          <w:lang w:val="en-US"/>
        </w:rPr>
        <w:commentReference w:id="21"/>
      </w:r>
      <w:commentRangeEnd w:id="22"/>
      <w:r w:rsidR="00F06A84">
        <w:rPr>
          <w:rStyle w:val="CommentReference"/>
          <w:sz w:val="22"/>
          <w:szCs w:val="22"/>
          <w:lang w:val="en-US"/>
        </w:rPr>
        <w:commentReference w:id="22"/>
      </w:r>
    </w:p>
    <w:p w14:paraId="59FAA714" w14:textId="77777777" w:rsidR="00B250C9" w:rsidRDefault="00B250C9">
      <w:pPr>
        <w:rPr>
          <w:b/>
          <w:bCs/>
          <w:lang w:val="en-US"/>
        </w:rPr>
      </w:pPr>
    </w:p>
    <w:p w14:paraId="7FE895C9" w14:textId="77777777" w:rsidR="00B250C9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if (NAD1_i</w:t>
      </w:r>
      <w:r>
        <w:rPr>
          <w:b/>
          <w:bCs/>
        </w:rPr>
        <w:t xml:space="preserve"> </w:t>
      </w:r>
      <w:r>
        <w:rPr>
          <w:b/>
          <w:bCs/>
          <w:lang w:val="en-US"/>
        </w:rPr>
        <w:t xml:space="preserve">AND NAD2_i </w:t>
      </w:r>
      <w:r>
        <w:rPr>
          <w:rFonts w:ascii="东文宋体" w:eastAsia="东文宋体" w:hAnsi="东文宋体" w:cs="东文宋体" w:hint="eastAsia"/>
          <w:lang w:val="en-US"/>
        </w:rPr>
        <w:t>≥</w:t>
      </w:r>
      <w:r>
        <w:rPr>
          <w:b/>
          <w:bCs/>
          <w:lang w:val="en-US"/>
        </w:rPr>
        <w:t xml:space="preserve"> 0) then</w:t>
      </w:r>
    </w:p>
    <w:p w14:paraId="18C732F6" w14:textId="77777777" w:rsidR="00B250C9" w:rsidRDefault="00000000">
      <w:pPr>
        <w:ind w:firstLine="720"/>
        <w:rPr>
          <w:b/>
          <w:bCs/>
          <w:lang w:val="en-US"/>
        </w:rPr>
      </w:pPr>
      <w:r>
        <w:rPr>
          <w:b/>
          <w:bCs/>
        </w:rPr>
        <w:t>S_i = max(</w:t>
      </w:r>
      <w:r>
        <w:rPr>
          <w:b/>
          <w:bCs/>
          <w:lang w:val="en-US"/>
        </w:rPr>
        <w:t>NAD1_i</w:t>
      </w:r>
      <w:r>
        <w:rPr>
          <w:b/>
          <w:bCs/>
        </w:rPr>
        <w:t xml:space="preserve"> , </w:t>
      </w:r>
      <w:r>
        <w:rPr>
          <w:b/>
          <w:bCs/>
          <w:lang w:val="en-US"/>
        </w:rPr>
        <w:t>NAD2_i</w:t>
      </w:r>
      <w:r>
        <w:rPr>
          <w:b/>
          <w:bCs/>
        </w:rPr>
        <w:t>)</w:t>
      </w:r>
      <w:r>
        <w:rPr>
          <w:b/>
          <w:bCs/>
          <w:lang w:val="en-US"/>
        </w:rPr>
        <w:t xml:space="preserve"> </w:t>
      </w:r>
    </w:p>
    <w:p w14:paraId="2CFAD36C" w14:textId="77777777" w:rsidR="00B250C9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else</w:t>
      </w:r>
    </w:p>
    <w:p w14:paraId="2D8D97B9" w14:textId="77777777" w:rsidR="00B250C9" w:rsidRDefault="00000000">
      <w:pPr>
        <w:ind w:firstLine="720"/>
        <w:rPr>
          <w:b/>
          <w:bCs/>
        </w:rPr>
      </w:pPr>
      <w:r>
        <w:rPr>
          <w:b/>
          <w:bCs/>
        </w:rPr>
        <w:t>S_i =</w:t>
      </w:r>
      <w:r>
        <w:rPr>
          <w:b/>
          <w:bCs/>
          <w:lang w:val="en-US"/>
        </w:rPr>
        <w:t xml:space="preserve"> min</w:t>
      </w:r>
      <w:r>
        <w:rPr>
          <w:b/>
          <w:bCs/>
        </w:rPr>
        <w:t>(</w:t>
      </w:r>
      <w:r>
        <w:rPr>
          <w:b/>
          <w:bCs/>
          <w:lang w:val="en-US"/>
        </w:rPr>
        <w:t>NAD1_i</w:t>
      </w:r>
      <w:r>
        <w:rPr>
          <w:b/>
          <w:bCs/>
        </w:rPr>
        <w:t xml:space="preserve"> , </w:t>
      </w:r>
      <w:r>
        <w:rPr>
          <w:b/>
          <w:bCs/>
          <w:lang w:val="en-US"/>
        </w:rPr>
        <w:t>NAD2_i</w:t>
      </w:r>
      <w:r>
        <w:rPr>
          <w:b/>
          <w:bCs/>
        </w:rPr>
        <w:t>)</w:t>
      </w:r>
    </w:p>
    <w:p w14:paraId="2C02649B" w14:textId="77777777" w:rsidR="00B250C9" w:rsidRDefault="00B250C9">
      <w:pPr>
        <w:ind w:firstLine="720"/>
      </w:pPr>
    </w:p>
    <w:p w14:paraId="72DA6453" w14:textId="77777777" w:rsidR="00B250C9" w:rsidRDefault="00000000">
      <w:pPr>
        <w:numPr>
          <w:ilvl w:val="0"/>
          <w:numId w:val="6"/>
        </w:numPr>
        <w:rPr>
          <w:lang w:val="en-US"/>
        </w:rPr>
      </w:pPr>
      <w:commentRangeStart w:id="23"/>
      <w:commentRangeStart w:id="24"/>
      <w:r>
        <w:rPr>
          <w:lang w:val="en-US"/>
        </w:rPr>
        <w:t xml:space="preserve">To add the GEN-protection, we try to normalize </w:t>
      </w:r>
      <w:r>
        <w:rPr>
          <w:b/>
          <w:bCs/>
          <w:lang w:val="en-US"/>
        </w:rPr>
        <w:t>S_i</w:t>
      </w:r>
      <w:r>
        <w:rPr>
          <w:lang w:val="en-US"/>
        </w:rPr>
        <w:t xml:space="preserve"> with </w:t>
      </w:r>
      <w:r>
        <w:rPr>
          <w:b/>
          <w:bCs/>
        </w:rPr>
        <w:t>mAP1</w:t>
      </w:r>
      <w:r>
        <w:rPr>
          <w:lang w:val="en-US"/>
        </w:rPr>
        <w:t>. Therefore,</w:t>
      </w:r>
      <w:commentRangeEnd w:id="23"/>
      <w:r>
        <w:rPr>
          <w:rStyle w:val="CommentReference"/>
          <w:sz w:val="22"/>
          <w:szCs w:val="22"/>
          <w:lang w:val="en-US"/>
        </w:rPr>
        <w:commentReference w:id="23"/>
      </w:r>
      <w:commentRangeEnd w:id="24"/>
      <w:r w:rsidR="00F06A84">
        <w:rPr>
          <w:rStyle w:val="CommentReference"/>
          <w:sz w:val="22"/>
          <w:szCs w:val="22"/>
          <w:lang w:val="en-US"/>
        </w:rPr>
        <w:commentReference w:id="24"/>
      </w:r>
    </w:p>
    <w:p w14:paraId="3C87485D" w14:textId="77777777" w:rsidR="00B250C9" w:rsidRDefault="00B250C9">
      <w:pPr>
        <w:rPr>
          <w:b/>
          <w:bCs/>
          <w:lang w:val="en-US"/>
        </w:rPr>
      </w:pPr>
    </w:p>
    <w:p w14:paraId="2CEFD9E0" w14:textId="77777777" w:rsidR="00B250C9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if (NAD1_i</w:t>
      </w:r>
      <w:r>
        <w:rPr>
          <w:b/>
          <w:bCs/>
        </w:rPr>
        <w:t xml:space="preserve"> </w:t>
      </w:r>
      <w:r>
        <w:rPr>
          <w:b/>
          <w:bCs/>
          <w:lang w:val="en-US"/>
        </w:rPr>
        <w:t xml:space="preserve">AND NAD2_i </w:t>
      </w:r>
      <w:r>
        <w:rPr>
          <w:rFonts w:ascii="东文宋体" w:eastAsia="东文宋体" w:hAnsi="东文宋体" w:cs="东文宋体" w:hint="eastAsia"/>
          <w:lang w:val="en-US"/>
        </w:rPr>
        <w:t>≥</w:t>
      </w:r>
      <w:r>
        <w:rPr>
          <w:b/>
          <w:bCs/>
          <w:lang w:val="en-US"/>
        </w:rPr>
        <w:t xml:space="preserve"> 0) then</w:t>
      </w:r>
    </w:p>
    <w:p w14:paraId="088621CC" w14:textId="77777777" w:rsidR="00B250C9" w:rsidRDefault="00000000">
      <w:pPr>
        <w:ind w:firstLine="720"/>
        <w:rPr>
          <w:b/>
          <w:bCs/>
          <w:lang w:val="en-US"/>
        </w:rPr>
      </w:pPr>
      <w:r>
        <w:rPr>
          <w:b/>
          <w:bCs/>
        </w:rPr>
        <w:t>S_i = max(</w:t>
      </w:r>
      <w:r>
        <w:rPr>
          <w:b/>
          <w:bCs/>
          <w:lang w:val="en-US"/>
        </w:rPr>
        <w:t>NAD1_i</w:t>
      </w:r>
      <w:r>
        <w:rPr>
          <w:b/>
          <w:bCs/>
        </w:rPr>
        <w:t xml:space="preserve"> , </w:t>
      </w:r>
      <w:r>
        <w:rPr>
          <w:b/>
          <w:bCs/>
          <w:lang w:val="en-US"/>
        </w:rPr>
        <w:t>NAD2_i</w:t>
      </w:r>
      <w:r>
        <w:rPr>
          <w:b/>
          <w:bCs/>
        </w:rPr>
        <w:t>)</w:t>
      </w:r>
      <w:r>
        <w:rPr>
          <w:b/>
          <w:bCs/>
          <w:lang w:val="en-US"/>
        </w:rPr>
        <w:t xml:space="preserve"> / </w:t>
      </w:r>
      <w:r>
        <w:rPr>
          <w:b/>
          <w:bCs/>
        </w:rPr>
        <w:t>mAP1</w:t>
      </w:r>
    </w:p>
    <w:p w14:paraId="1CCB4429" w14:textId="77777777" w:rsidR="00B250C9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else</w:t>
      </w:r>
    </w:p>
    <w:p w14:paraId="3D02A373" w14:textId="77777777" w:rsidR="00B250C9" w:rsidRDefault="00000000">
      <w:pPr>
        <w:ind w:firstLine="720"/>
        <w:rPr>
          <w:b/>
          <w:bCs/>
          <w:lang w:val="en-US"/>
        </w:rPr>
      </w:pPr>
      <w:r>
        <w:rPr>
          <w:b/>
          <w:bCs/>
        </w:rPr>
        <w:t>S_i =</w:t>
      </w:r>
      <w:r>
        <w:rPr>
          <w:b/>
          <w:bCs/>
          <w:lang w:val="en-US"/>
        </w:rPr>
        <w:t xml:space="preserve"> min</w:t>
      </w:r>
      <w:r>
        <w:rPr>
          <w:b/>
          <w:bCs/>
        </w:rPr>
        <w:t>(</w:t>
      </w:r>
      <w:r>
        <w:rPr>
          <w:b/>
          <w:bCs/>
          <w:lang w:val="en-US"/>
        </w:rPr>
        <w:t>NAD1_i</w:t>
      </w:r>
      <w:r>
        <w:rPr>
          <w:b/>
          <w:bCs/>
        </w:rPr>
        <w:t xml:space="preserve"> , </w:t>
      </w:r>
      <w:r>
        <w:rPr>
          <w:b/>
          <w:bCs/>
          <w:lang w:val="en-US"/>
        </w:rPr>
        <w:t>NAD2_i</w:t>
      </w:r>
      <w:r>
        <w:rPr>
          <w:b/>
          <w:bCs/>
        </w:rPr>
        <w:t>)</w:t>
      </w:r>
      <w:r>
        <w:rPr>
          <w:b/>
          <w:bCs/>
          <w:lang w:val="en-US"/>
        </w:rPr>
        <w:t xml:space="preserve"> / </w:t>
      </w:r>
      <w:r>
        <w:rPr>
          <w:b/>
          <w:bCs/>
        </w:rPr>
        <w:t>mAP1</w:t>
      </w:r>
    </w:p>
    <w:p w14:paraId="2945425A" w14:textId="77777777" w:rsidR="00B250C9" w:rsidRDefault="00B250C9">
      <w:pPr>
        <w:rPr>
          <w:b/>
          <w:bCs/>
          <w:lang w:val="en-US"/>
        </w:rPr>
      </w:pPr>
    </w:p>
    <w:p w14:paraId="610F4CC9" w14:textId="77777777" w:rsidR="00B250C9" w:rsidRDefault="00000000">
      <w:pPr>
        <w:numPr>
          <w:ilvl w:val="0"/>
          <w:numId w:val="6"/>
        </w:numPr>
        <w:rPr>
          <w:b/>
          <w:bCs/>
          <w:lang w:val="en-US"/>
        </w:rPr>
      </w:pPr>
      <w:commentRangeStart w:id="25"/>
      <w:r>
        <w:rPr>
          <w:lang w:val="en-US"/>
        </w:rPr>
        <w:t>Prunability will be defined as:</w:t>
      </w:r>
      <w:commentRangeEnd w:id="25"/>
      <w:r>
        <w:rPr>
          <w:rStyle w:val="CommentReference"/>
          <w:b/>
          <w:bCs/>
          <w:sz w:val="22"/>
          <w:szCs w:val="22"/>
          <w:lang w:val="en-US"/>
        </w:rPr>
        <w:commentReference w:id="25"/>
      </w:r>
    </w:p>
    <w:p w14:paraId="12C63EE9" w14:textId="77777777" w:rsidR="00B250C9" w:rsidRDefault="00B250C9">
      <w:pPr>
        <w:rPr>
          <w:b/>
          <w:bCs/>
          <w:lang w:val="en-US"/>
        </w:rPr>
      </w:pPr>
    </w:p>
    <w:p w14:paraId="5A682C23" w14:textId="77777777" w:rsidR="00B250C9" w:rsidRDefault="00000000">
      <w:pPr>
        <w:rPr>
          <w:b/>
          <w:bCs/>
          <w:lang w:val="en-US"/>
        </w:rPr>
      </w:pPr>
      <w:commentRangeStart w:id="26"/>
      <w:r>
        <w:rPr>
          <w:b/>
          <w:bCs/>
          <w:lang w:val="en-US"/>
        </w:rPr>
        <w:t>P_i = (Number of “removed” parameters by eliminating layer i / Total parameters) / S_i</w:t>
      </w:r>
      <w:commentRangeEnd w:id="26"/>
      <w:r>
        <w:rPr>
          <w:rStyle w:val="CommentReference"/>
          <w:b/>
          <w:bCs/>
          <w:sz w:val="22"/>
          <w:szCs w:val="22"/>
          <w:lang w:val="en-US"/>
        </w:rPr>
        <w:commentReference w:id="26"/>
      </w:r>
    </w:p>
    <w:p w14:paraId="59D30E83" w14:textId="77777777" w:rsidR="00B250C9" w:rsidRDefault="00B250C9">
      <w:pPr>
        <w:ind w:firstLine="720"/>
        <w:rPr>
          <w:b/>
          <w:bCs/>
        </w:rPr>
      </w:pPr>
    </w:p>
    <w:p w14:paraId="26BED6BF" w14:textId="2BE96E25" w:rsidR="00FB1CF0" w:rsidRDefault="00000000" w:rsidP="00FB1CF0">
      <w:pPr>
        <w:numPr>
          <w:ilvl w:val="0"/>
          <w:numId w:val="6"/>
        </w:numPr>
        <w:rPr>
          <w:lang w:val="en-US"/>
        </w:rPr>
      </w:pPr>
      <w:commentRangeStart w:id="27"/>
      <w:r>
        <w:rPr>
          <w:lang w:val="en-US"/>
        </w:rPr>
        <w:t xml:space="preserve">Finally, layers are sorted by </w:t>
      </w:r>
      <w:r>
        <w:rPr>
          <w:b/>
          <w:bCs/>
          <w:lang w:val="en-US"/>
        </w:rPr>
        <w:t xml:space="preserve">P_i </w:t>
      </w:r>
      <w:r>
        <w:rPr>
          <w:lang w:val="en-US"/>
        </w:rPr>
        <w:t xml:space="preserve">values from positive to negative showing more to less sensitivity, respectively (e.g., -0.9, -0.5, -0.1, +0.9, +0.4, +0.1). </w:t>
      </w:r>
      <w:commentRangeEnd w:id="27"/>
      <w:r>
        <w:rPr>
          <w:rStyle w:val="CommentReference"/>
          <w:sz w:val="22"/>
          <w:szCs w:val="22"/>
          <w:lang w:val="en-US"/>
        </w:rPr>
        <w:commentReference w:id="27"/>
      </w:r>
    </w:p>
    <w:p w14:paraId="221AFC48" w14:textId="0321D267" w:rsidR="00F06A84" w:rsidRDefault="00F06A84" w:rsidP="00F06A84">
      <w:pPr>
        <w:pStyle w:val="Heading2"/>
        <w:rPr>
          <w:lang w:val="en-US"/>
        </w:rPr>
      </w:pPr>
      <w:r>
        <w:rPr>
          <w:lang w:val="en-US"/>
        </w:rPr>
        <w:lastRenderedPageBreak/>
        <w:t xml:space="preserve">Ho Yin: </w:t>
      </w:r>
      <w:r w:rsidR="00285341">
        <w:rPr>
          <w:lang w:val="en-US"/>
        </w:rPr>
        <w:t>a few edit (</w:t>
      </w:r>
      <w:r w:rsidR="00A1217A" w:rsidRPr="00A1217A">
        <w:rPr>
          <w:lang w:val="en-US"/>
        </w:rPr>
        <w:t>not think very deeply yet, may have problems</w:t>
      </w:r>
      <w:r w:rsidR="00285341">
        <w:rPr>
          <w:lang w:val="en-US"/>
        </w:rPr>
        <w:t>)</w:t>
      </w:r>
    </w:p>
    <w:p w14:paraId="7FBE92DD" w14:textId="15D924C8" w:rsidR="00285341" w:rsidRPr="0094089D" w:rsidRDefault="00F57AFF" w:rsidP="00285341">
      <w:pPr>
        <w:rPr>
          <w:sz w:val="24"/>
          <w:szCs w:val="24"/>
          <w:lang w:val="en-US"/>
        </w:rPr>
      </w:pPr>
      <w:r w:rsidRPr="0094089D">
        <w:rPr>
          <w:sz w:val="24"/>
          <w:szCs w:val="24"/>
          <w:lang w:val="en-US"/>
        </w:rPr>
        <w:t>Initial:</w:t>
      </w:r>
    </w:p>
    <w:p w14:paraId="3762F3F5" w14:textId="77777777" w:rsidR="00F06A84" w:rsidRDefault="00F06A84" w:rsidP="00F06A84">
      <w:r>
        <w:rPr>
          <w:b/>
          <w:bCs/>
          <w:lang w:val="en-US"/>
        </w:rPr>
        <w:t xml:space="preserve">NAD1_i = </w:t>
      </w:r>
      <w:r>
        <w:rPr>
          <w:b/>
          <w:bCs/>
        </w:rPr>
        <w:t>AD1_i / mAP1</w:t>
      </w:r>
      <w:r>
        <w:t xml:space="preserve"> </w:t>
      </w:r>
    </w:p>
    <w:p w14:paraId="021A054F" w14:textId="14C07C08" w:rsidR="00F06A84" w:rsidRDefault="00F06A84" w:rsidP="00F06A84">
      <w:pPr>
        <w:rPr>
          <w:lang w:val="en-US"/>
        </w:rPr>
      </w:pPr>
      <w:r>
        <w:rPr>
          <w:b/>
          <w:bCs/>
        </w:rPr>
        <w:t>NAD2_i =</w:t>
      </w:r>
      <w:r>
        <w:t xml:space="preserve"> </w:t>
      </w:r>
      <w:r>
        <w:rPr>
          <w:b/>
          <w:bCs/>
        </w:rPr>
        <w:t>AD2_i / mAP2</w:t>
      </w:r>
    </w:p>
    <w:p w14:paraId="01A71695" w14:textId="77777777" w:rsidR="00F06A84" w:rsidRDefault="00F06A84" w:rsidP="00F06A84">
      <w:pPr>
        <w:rPr>
          <w:lang w:val="en-US"/>
        </w:rPr>
      </w:pPr>
    </w:p>
    <w:p w14:paraId="641DAAE5" w14:textId="779F21F0" w:rsidR="00285341" w:rsidRDefault="00285341" w:rsidP="00F06A84">
      <w:pPr>
        <w:rPr>
          <w:lang w:val="en-US"/>
        </w:rPr>
      </w:pPr>
      <w:r>
        <w:rPr>
          <w:lang w:val="en-US"/>
        </w:rPr>
        <w:t>W</w:t>
      </w:r>
      <w:r>
        <w:rPr>
          <w:lang w:val="en-US"/>
        </w:rPr>
        <w:t>hen</w:t>
      </w:r>
      <w:r>
        <w:rPr>
          <w:lang w:val="en-US"/>
        </w:rPr>
        <w:t xml:space="preserve"> no NAD negative</w:t>
      </w:r>
      <w:r>
        <w:rPr>
          <w:b/>
          <w:bCs/>
          <w:lang w:val="en-US"/>
        </w:rPr>
        <w:t>:</w:t>
      </w:r>
    </w:p>
    <w:p w14:paraId="4281D6DB" w14:textId="77777777" w:rsidR="00F57AFF" w:rsidRDefault="00285341" w:rsidP="00F06A84">
      <w:pPr>
        <w:rPr>
          <w:b/>
          <w:bCs/>
          <w:lang w:val="en-US"/>
        </w:rPr>
      </w:pPr>
      <w:r>
        <w:rPr>
          <w:b/>
          <w:bCs/>
        </w:rPr>
        <w:t>S_i = max(</w:t>
      </w:r>
      <w:r>
        <w:rPr>
          <w:b/>
          <w:bCs/>
        </w:rPr>
        <w:t>a*</w:t>
      </w:r>
      <w:r>
        <w:rPr>
          <w:b/>
          <w:bCs/>
          <w:lang w:val="en-US"/>
        </w:rPr>
        <w:t>NAD1_i</w:t>
      </w:r>
      <w:r>
        <w:rPr>
          <w:b/>
          <w:bCs/>
        </w:rPr>
        <w:t xml:space="preserve"> , </w:t>
      </w:r>
      <w:r>
        <w:rPr>
          <w:b/>
          <w:bCs/>
          <w:lang w:val="en-US"/>
        </w:rPr>
        <w:t>NAD2_i</w:t>
      </w:r>
      <w:r>
        <w:rPr>
          <w:b/>
          <w:bCs/>
        </w:rPr>
        <w:t>)</w:t>
      </w:r>
      <w:r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or</w:t>
      </w:r>
    </w:p>
    <w:p w14:paraId="18BDB434" w14:textId="0B975ACB" w:rsidR="00285341" w:rsidRDefault="00285341" w:rsidP="00F06A84">
      <w:pPr>
        <w:rPr>
          <w:b/>
          <w:bCs/>
        </w:rPr>
      </w:pPr>
      <w:r>
        <w:rPr>
          <w:b/>
          <w:bCs/>
        </w:rPr>
        <w:t>S_i = max(</w:t>
      </w:r>
      <w:r>
        <w:rPr>
          <w:b/>
          <w:bCs/>
          <w:lang w:val="en-US"/>
        </w:rPr>
        <w:t>NAD1_i</w:t>
      </w:r>
      <w:r>
        <w:rPr>
          <w:b/>
          <w:bCs/>
        </w:rPr>
        <w:t xml:space="preserve"> , </w:t>
      </w:r>
      <w:r>
        <w:rPr>
          <w:b/>
          <w:bCs/>
          <w:lang w:val="en-US"/>
        </w:rPr>
        <w:t>NAD2_i</w:t>
      </w:r>
      <w:r>
        <w:rPr>
          <w:b/>
          <w:bCs/>
        </w:rPr>
        <w:t>)</w:t>
      </w:r>
      <w:r>
        <w:rPr>
          <w:b/>
          <w:bCs/>
        </w:rPr>
        <w:t xml:space="preserve"> + a*NAD1_i</w:t>
      </w:r>
      <w:r w:rsidR="0094089D">
        <w:rPr>
          <w:b/>
          <w:bCs/>
        </w:rPr>
        <w:t xml:space="preserve"> or</w:t>
      </w:r>
    </w:p>
    <w:p w14:paraId="2145DFE9" w14:textId="76916802" w:rsidR="00285341" w:rsidRPr="00285341" w:rsidRDefault="0094089D" w:rsidP="00F06A84">
      <w:pPr>
        <w:rPr>
          <w:lang w:val="en-US"/>
        </w:rPr>
      </w:pPr>
      <w:r>
        <w:rPr>
          <w:lang w:val="en-US"/>
        </w:rPr>
        <w:t xml:space="preserve">When </w:t>
      </w:r>
      <w:r>
        <w:rPr>
          <w:lang w:val="en-US"/>
        </w:rPr>
        <w:t>both</w:t>
      </w:r>
      <w:r>
        <w:rPr>
          <w:lang w:val="en-US"/>
        </w:rPr>
        <w:t xml:space="preserve"> NAD negative</w:t>
      </w:r>
      <w:r w:rsidR="00285341" w:rsidRPr="00285341">
        <w:rPr>
          <w:lang w:val="en-US"/>
        </w:rPr>
        <w:t>:</w:t>
      </w:r>
    </w:p>
    <w:p w14:paraId="5566095D" w14:textId="77777777" w:rsidR="00F57AFF" w:rsidRDefault="00285341" w:rsidP="00285341">
      <w:pPr>
        <w:rPr>
          <w:b/>
          <w:bCs/>
        </w:rPr>
      </w:pPr>
      <w:r>
        <w:rPr>
          <w:b/>
          <w:bCs/>
        </w:rPr>
        <w:t>S_i =</w:t>
      </w:r>
      <w:r>
        <w:rPr>
          <w:b/>
          <w:bCs/>
          <w:lang w:val="en-US"/>
        </w:rPr>
        <w:t xml:space="preserve"> min</w:t>
      </w:r>
      <w:r>
        <w:rPr>
          <w:b/>
          <w:bCs/>
        </w:rPr>
        <w:t>(</w:t>
      </w:r>
      <w:r>
        <w:rPr>
          <w:b/>
          <w:bCs/>
        </w:rPr>
        <w:t>a*</w:t>
      </w:r>
      <w:r>
        <w:rPr>
          <w:b/>
          <w:bCs/>
          <w:lang w:val="en-US"/>
        </w:rPr>
        <w:t>NAD1_i</w:t>
      </w:r>
      <w:r>
        <w:rPr>
          <w:b/>
          <w:bCs/>
        </w:rPr>
        <w:t xml:space="preserve"> , </w:t>
      </w:r>
      <w:r>
        <w:rPr>
          <w:b/>
          <w:bCs/>
          <w:lang w:val="en-US"/>
        </w:rPr>
        <w:t>NAD2_i</w:t>
      </w:r>
      <w:r>
        <w:rPr>
          <w:b/>
          <w:bCs/>
        </w:rPr>
        <w:t>)</w:t>
      </w:r>
      <w:r>
        <w:rPr>
          <w:b/>
          <w:bCs/>
        </w:rPr>
        <w:t xml:space="preserve"> or</w:t>
      </w:r>
    </w:p>
    <w:p w14:paraId="1AB8947A" w14:textId="7E0D0AD8" w:rsidR="00285341" w:rsidRDefault="00285341" w:rsidP="00285341">
      <w:pPr>
        <w:rPr>
          <w:b/>
          <w:bCs/>
          <w:lang w:val="en-US"/>
        </w:rPr>
      </w:pPr>
      <w:r>
        <w:rPr>
          <w:b/>
          <w:bCs/>
        </w:rPr>
        <w:t>S_i =</w:t>
      </w:r>
      <w:r>
        <w:rPr>
          <w:b/>
          <w:bCs/>
          <w:lang w:val="en-US"/>
        </w:rPr>
        <w:t xml:space="preserve"> min</w:t>
      </w:r>
      <w:r>
        <w:rPr>
          <w:b/>
          <w:bCs/>
        </w:rPr>
        <w:t>(</w:t>
      </w:r>
      <w:r>
        <w:rPr>
          <w:b/>
          <w:bCs/>
          <w:lang w:val="en-US"/>
        </w:rPr>
        <w:t>NAD1_i</w:t>
      </w:r>
      <w:r>
        <w:rPr>
          <w:b/>
          <w:bCs/>
        </w:rPr>
        <w:t xml:space="preserve"> , </w:t>
      </w:r>
      <w:r>
        <w:rPr>
          <w:b/>
          <w:bCs/>
          <w:lang w:val="en-US"/>
        </w:rPr>
        <w:t>NAD2_i</w:t>
      </w:r>
      <w:r>
        <w:rPr>
          <w:b/>
          <w:bCs/>
        </w:rPr>
        <w:t>)</w:t>
      </w:r>
      <w:r>
        <w:rPr>
          <w:b/>
          <w:bCs/>
        </w:rPr>
        <w:t xml:space="preserve"> -</w:t>
      </w:r>
      <w:r>
        <w:rPr>
          <w:b/>
          <w:bCs/>
        </w:rPr>
        <w:t xml:space="preserve"> a*NAD1_i</w:t>
      </w:r>
    </w:p>
    <w:p w14:paraId="10A1826B" w14:textId="36E387A5" w:rsidR="0094089D" w:rsidRDefault="0094089D" w:rsidP="00285341">
      <w:pPr>
        <w:rPr>
          <w:b/>
          <w:bCs/>
        </w:rPr>
      </w:pPr>
      <w:r>
        <w:rPr>
          <w:lang w:val="en-US"/>
        </w:rPr>
        <w:t xml:space="preserve">When </w:t>
      </w:r>
      <w:r>
        <w:rPr>
          <w:lang w:val="en-US"/>
        </w:rPr>
        <w:t>only one</w:t>
      </w:r>
      <w:r>
        <w:rPr>
          <w:lang w:val="en-US"/>
        </w:rPr>
        <w:t xml:space="preserve"> NAD negative</w:t>
      </w:r>
    </w:p>
    <w:p w14:paraId="470C12D5" w14:textId="1F8A1DAF" w:rsidR="0094089D" w:rsidRPr="0094089D" w:rsidRDefault="0094089D" w:rsidP="00285341">
      <w:pPr>
        <w:rPr>
          <w:b/>
          <w:bCs/>
          <w:lang w:val="en-US"/>
        </w:rPr>
      </w:pPr>
      <w:r>
        <w:rPr>
          <w:b/>
          <w:bCs/>
        </w:rPr>
        <w:t>S_i = a*NAD1_i + b*NAD2_i</w:t>
      </w:r>
    </w:p>
    <w:p w14:paraId="2353D3CE" w14:textId="538348EE" w:rsidR="00285341" w:rsidRPr="0094089D" w:rsidRDefault="0094089D" w:rsidP="00F06A84">
      <w:pPr>
        <w:rPr>
          <w:lang w:val="en-US"/>
        </w:rPr>
      </w:pPr>
      <w:r>
        <w:rPr>
          <w:lang w:val="en-US"/>
        </w:rPr>
        <w:t xml:space="preserve">Where </w:t>
      </w:r>
      <w:r>
        <w:rPr>
          <w:lang w:val="en-US"/>
        </w:rPr>
        <w:t>‘</w:t>
      </w:r>
      <w:r>
        <w:rPr>
          <w:lang w:val="en-US"/>
        </w:rPr>
        <w:t>a</w:t>
      </w:r>
      <w:r>
        <w:rPr>
          <w:lang w:val="en-US"/>
        </w:rPr>
        <w:t>’</w:t>
      </w:r>
      <w:r>
        <w:rPr>
          <w:lang w:val="en-US"/>
        </w:rPr>
        <w:t xml:space="preserve"> </w:t>
      </w:r>
      <w:r>
        <w:rPr>
          <w:lang w:val="en-US"/>
        </w:rPr>
        <w:t>are</w:t>
      </w:r>
      <w:r>
        <w:rPr>
          <w:lang w:val="en-US"/>
        </w:rPr>
        <w:t xml:space="preserve"> a scale to increase the importance of gen.</w:t>
      </w:r>
    </w:p>
    <w:p w14:paraId="2FF848F4" w14:textId="77777777" w:rsidR="0094089D" w:rsidRDefault="0094089D" w:rsidP="00F06A84">
      <w:pPr>
        <w:rPr>
          <w:lang w:val="en-US"/>
        </w:rPr>
      </w:pPr>
    </w:p>
    <w:p w14:paraId="4A644721" w14:textId="786CB14F" w:rsidR="009010F5" w:rsidRDefault="009010F5" w:rsidP="00F06A84">
      <w:pPr>
        <w:rPr>
          <w:lang w:val="en-US"/>
        </w:rPr>
      </w:pPr>
      <w:r>
        <w:rPr>
          <w:lang w:val="en-US"/>
        </w:rPr>
        <w:t>Or just this in every case:</w:t>
      </w:r>
    </w:p>
    <w:p w14:paraId="3E00A39D" w14:textId="4BA90B65" w:rsidR="009010F5" w:rsidRPr="009010F5" w:rsidRDefault="009010F5" w:rsidP="00F06A84">
      <w:pPr>
        <w:rPr>
          <w:lang w:val="en-US"/>
        </w:rPr>
      </w:pPr>
      <w:r>
        <w:rPr>
          <w:b/>
          <w:bCs/>
        </w:rPr>
        <w:t>S_i = max(a*</w:t>
      </w:r>
      <w:r>
        <w:rPr>
          <w:b/>
          <w:bCs/>
          <w:lang w:val="en-US"/>
        </w:rPr>
        <w:t>NAD1_i</w:t>
      </w:r>
      <w:r>
        <w:rPr>
          <w:b/>
          <w:bCs/>
        </w:rPr>
        <w:t xml:space="preserve"> , </w:t>
      </w:r>
      <w:r>
        <w:rPr>
          <w:b/>
          <w:bCs/>
          <w:lang w:val="en-US"/>
        </w:rPr>
        <w:t>NAD2_i</w:t>
      </w:r>
      <w:r>
        <w:rPr>
          <w:b/>
          <w:bCs/>
        </w:rPr>
        <w:t>)</w:t>
      </w:r>
      <w:r>
        <w:rPr>
          <w:b/>
          <w:bCs/>
        </w:rPr>
        <w:t xml:space="preserve"> or</w:t>
      </w:r>
    </w:p>
    <w:p w14:paraId="7F7BCE38" w14:textId="4EBF6D45" w:rsidR="009010F5" w:rsidRDefault="009010F5" w:rsidP="00F06A84">
      <w:pPr>
        <w:rPr>
          <w:lang w:val="en-US"/>
        </w:rPr>
      </w:pPr>
      <w:r>
        <w:rPr>
          <w:b/>
          <w:bCs/>
        </w:rPr>
        <w:t>S_i = max(</w:t>
      </w:r>
      <w:r>
        <w:rPr>
          <w:b/>
          <w:bCs/>
          <w:lang w:val="en-US"/>
        </w:rPr>
        <w:t>NAD1_i</w:t>
      </w:r>
      <w:r>
        <w:rPr>
          <w:b/>
          <w:bCs/>
        </w:rPr>
        <w:t xml:space="preserve"> , </w:t>
      </w:r>
      <w:r>
        <w:rPr>
          <w:b/>
          <w:bCs/>
          <w:lang w:val="en-US"/>
        </w:rPr>
        <w:t>NAD2_i</w:t>
      </w:r>
      <w:r>
        <w:rPr>
          <w:b/>
          <w:bCs/>
        </w:rPr>
        <w:t>) + a*NAD1_i</w:t>
      </w:r>
    </w:p>
    <w:p w14:paraId="785ACEE0" w14:textId="77777777" w:rsidR="009010F5" w:rsidRPr="009010F5" w:rsidRDefault="009010F5" w:rsidP="00F06A84">
      <w:pPr>
        <w:rPr>
          <w:lang w:val="en-US"/>
        </w:rPr>
      </w:pPr>
    </w:p>
    <w:p w14:paraId="4FD53908" w14:textId="28A85BCD" w:rsidR="0094089D" w:rsidRDefault="0094089D" w:rsidP="00F06A84">
      <w:pPr>
        <w:rPr>
          <w:lang w:val="en-US"/>
        </w:rPr>
      </w:pPr>
      <w:r>
        <w:rPr>
          <w:lang w:val="en-US"/>
        </w:rPr>
        <w:t>Prunability:</w:t>
      </w:r>
    </w:p>
    <w:p w14:paraId="63838E74" w14:textId="198398D4" w:rsidR="00673002" w:rsidRPr="0086365F" w:rsidRDefault="0086365F" w:rsidP="00F06A84">
      <w:pPr>
        <w:rPr>
          <w:b/>
          <w:bCs/>
          <w:lang w:val="en-US"/>
        </w:rPr>
      </w:pPr>
      <w:r w:rsidRPr="0086365F">
        <w:rPr>
          <w:b/>
          <w:bCs/>
          <w:lang w:val="en-US"/>
        </w:rPr>
        <w:t>P_i = (</w:t>
      </w:r>
      <w:r w:rsidR="0038028A">
        <w:rPr>
          <w:b/>
          <w:bCs/>
          <w:lang w:val="en-US"/>
        </w:rPr>
        <w:t>speed increased &amp; size decreased</w:t>
      </w:r>
      <w:r w:rsidRPr="0086365F">
        <w:rPr>
          <w:b/>
          <w:bCs/>
          <w:lang w:val="en-US"/>
        </w:rPr>
        <w:t xml:space="preserve"> by eliminating layer i) / S_i</w:t>
      </w:r>
    </w:p>
    <w:p w14:paraId="2718CFF6" w14:textId="77777777" w:rsidR="00673002" w:rsidRPr="009010F5" w:rsidRDefault="00673002" w:rsidP="00F06A84">
      <w:pPr>
        <w:rPr>
          <w:lang w:val="en-US"/>
        </w:rPr>
      </w:pPr>
    </w:p>
    <w:p w14:paraId="24486DBC" w14:textId="77777777" w:rsidR="0086365F" w:rsidRPr="00285341" w:rsidRDefault="0086365F" w:rsidP="00F06A84">
      <w:pPr>
        <w:rPr>
          <w:lang w:val="en-US"/>
        </w:rPr>
      </w:pPr>
    </w:p>
    <w:sectPr w:rsidR="0086365F" w:rsidRPr="00285341">
      <w:footerReference w:type="default" r:id="rId11"/>
      <w:pgSz w:w="12240" w:h="15840"/>
      <w:pgMar w:top="1440" w:right="1440" w:bottom="1440" w:left="1440" w:header="283" w:footer="283" w:gutter="0"/>
      <w:pgNumType w:start="1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Rafed Aftab" w:date="2026-07-29T18:06:00Z" w:initials="">
    <w:p w14:paraId="5A6BE5B5" w14:textId="77777777" w:rsidR="00B250C9" w:rsidRDefault="00F54BB0">
      <w:r>
        <w:rPr>
          <w:rStyle w:val="CommentReference"/>
        </w:rPr>
        <w:annotationRef/>
      </w:r>
      <w:r>
        <w:t>I agree this term reveals which domain is proportionally more affected, but I would rename it C_i (domain contrast). It is not a complete sensitivity measure because equal small and equal large damage both give zero.</w:t>
      </w:r>
    </w:p>
  </w:comment>
  <w:comment w:id="1" w:author="CHENG Ho Yin" w:date="2026-07-29T19:51:00Z" w:initials="HC">
    <w:p w14:paraId="78584856" w14:textId="77777777" w:rsidR="00B250C9" w:rsidRDefault="00F54BB0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Now we got:</w:t>
      </w:r>
      <w:r>
        <w:rPr>
          <w:lang w:val="en-US"/>
        </w:rPr>
        <w:br/>
        <w:t>1. domain sensitive (AD subtraction)</w:t>
      </w:r>
    </w:p>
    <w:p w14:paraId="6B5F040D" w14:textId="77777777" w:rsidR="00B250C9" w:rsidRDefault="00000000">
      <w:pPr>
        <w:pStyle w:val="CommentText"/>
      </w:pPr>
      <w:r>
        <w:rPr>
          <w:lang w:val="en-US"/>
        </w:rPr>
        <w:t>2. accuracy sensitivity (AD addition)</w:t>
      </w:r>
    </w:p>
    <w:p w14:paraId="6DDC078C" w14:textId="77777777" w:rsidR="00B250C9" w:rsidRDefault="00000000">
      <w:pPr>
        <w:pStyle w:val="CommentText"/>
      </w:pPr>
      <w:r>
        <w:rPr>
          <w:lang w:val="en-US"/>
        </w:rPr>
        <w:t>And I think accuracy sensitivity should be included in pruning.</w:t>
      </w:r>
    </w:p>
  </w:comment>
  <w:comment w:id="0" w:author="Fard, Ebrahim" w:date="2026-08-04T13:46:00Z" w:initials="EF">
    <w:p w14:paraId="2D1A6CE3" w14:textId="77777777" w:rsidR="00B250C9" w:rsidRDefault="00F54BB0">
      <w:pPr>
        <w:pStyle w:val="CommentText"/>
      </w:pPr>
      <w:r>
        <w:rPr>
          <w:rStyle w:val="CommentReference"/>
        </w:rPr>
        <w:annotationRef/>
      </w:r>
      <w:r>
        <w:t xml:space="preserve">Ho Yin, please suggest how we can include accuracy sensitivity. Notably, simple addition doesn’t work as discussed earlier. </w:t>
      </w:r>
    </w:p>
    <w:p w14:paraId="6FFFD891" w14:textId="77777777" w:rsidR="00B250C9" w:rsidRDefault="00B250C9">
      <w:pPr>
        <w:pStyle w:val="CommentText"/>
      </w:pPr>
    </w:p>
    <w:p w14:paraId="4F5FC63C" w14:textId="77777777" w:rsidR="00B250C9" w:rsidRDefault="00000000">
      <w:pPr>
        <w:pStyle w:val="CommentText"/>
      </w:pPr>
      <w:r>
        <w:t xml:space="preserve">Previously discussed </w:t>
      </w:r>
    </w:p>
    <w:p w14:paraId="69D01103" w14:textId="77777777" w:rsidR="00B250C9" w:rsidRDefault="00000000">
      <w:pPr>
        <w:pStyle w:val="CommentText"/>
      </w:pPr>
      <w:r>
        <w:t xml:space="preserve">a*NAD1 + (1-a)*NAD2 </w:t>
      </w:r>
    </w:p>
    <w:p w14:paraId="1D6710C3" w14:textId="77777777" w:rsidR="00B250C9" w:rsidRDefault="00000000">
      <w:pPr>
        <w:pStyle w:val="CommentText"/>
      </w:pPr>
      <w:r>
        <w:t>is a good candidate.</w:t>
      </w:r>
    </w:p>
    <w:p w14:paraId="3FEF1F10" w14:textId="77777777" w:rsidR="00B250C9" w:rsidRDefault="00B250C9">
      <w:pPr>
        <w:pStyle w:val="CommentText"/>
      </w:pPr>
    </w:p>
    <w:p w14:paraId="45AEDCC3" w14:textId="77777777" w:rsidR="00B250C9" w:rsidRDefault="00000000">
      <w:pPr>
        <w:pStyle w:val="CommentText"/>
      </w:pPr>
      <w:r>
        <w:t>Please both share your ideas on it as well. Try to provide convincing reasons before relying on the experimental results.</w:t>
      </w:r>
    </w:p>
  </w:comment>
  <w:comment w:id="4" w:author="Rafed Aftab" w:date="2026-07-29T18:06:00Z" w:initials="">
    <w:p w14:paraId="6E29840B" w14:textId="77777777" w:rsidR="00B250C9" w:rsidRDefault="00F54BB0">
      <w:pPr>
        <w:pStyle w:val="CommentText"/>
      </w:pPr>
      <w:r>
        <w:rPr>
          <w:rStyle w:val="CommentReference"/>
        </w:rPr>
        <w:annotationRef/>
      </w:r>
      <w:r>
        <w:t>I do not recommend the reciprocal. It is undefined when C_i = 0, extremely unstable when C_i is near zero, and negative when SNOW has the larger normalized drop. A sensitivity score should remain finite and non-negative.</w:t>
      </w:r>
    </w:p>
  </w:comment>
  <w:comment w:id="3" w:author="Fard, Ebrahim" w:date="2026-08-04T14:02:00Z" w:initials="EF">
    <w:p w14:paraId="49BB7FAC" w14:textId="77777777" w:rsidR="00B250C9" w:rsidRDefault="00F54BB0">
      <w:pPr>
        <w:pStyle w:val="CommentText"/>
      </w:pPr>
      <w:r>
        <w:rPr>
          <w:rStyle w:val="CommentReference"/>
        </w:rPr>
        <w:annotationRef/>
      </w:r>
      <w:r>
        <w:t>For 0 as a denominator in all equations, we can add a constant value (e.g., 0.001) to denominator to make it finite and bounded.</w:t>
      </w:r>
    </w:p>
    <w:p w14:paraId="3FE97E4E" w14:textId="77777777" w:rsidR="00B250C9" w:rsidRDefault="00B250C9">
      <w:pPr>
        <w:pStyle w:val="CommentText"/>
      </w:pPr>
    </w:p>
    <w:p w14:paraId="75F7CFB8" w14:textId="77777777" w:rsidR="00B250C9" w:rsidRDefault="00000000">
      <w:pPr>
        <w:pStyle w:val="CommentText"/>
      </w:pPr>
      <w:r>
        <w:t>Please explain or give an example that why S should be non-negative.</w:t>
      </w:r>
    </w:p>
  </w:comment>
  <w:comment w:id="6" w:author="CHENG Ho Yin" w:date="2026-07-29T19:58:00Z" w:initials="HC">
    <w:p w14:paraId="391DD60E" w14:textId="77777777" w:rsidR="00B250C9" w:rsidRDefault="00F54BB0">
      <w:pPr>
        <w:pStyle w:val="CommentText"/>
      </w:pPr>
      <w:r>
        <w:rPr>
          <w:rStyle w:val="CommentReference"/>
        </w:rPr>
        <w:annotationRef/>
      </w:r>
      <w:r>
        <w:t>(ignoring the division by 0) For example, GEN and SNOW got a similar AD ratio (AD/mAP):</w:t>
      </w:r>
      <w:r>
        <w:br/>
        <w:t>1. GEN AD ratio ~ 0.8, SNOW AD ratio ~ 0.8</w:t>
      </w:r>
    </w:p>
    <w:p w14:paraId="63F5D718" w14:textId="77777777" w:rsidR="00B250C9" w:rsidRDefault="00000000">
      <w:pPr>
        <w:pStyle w:val="CommentText"/>
      </w:pPr>
      <w:r>
        <w:t>2. GEN AD ratio ~ 0.1, SNOW AD ratio ~ 0.1</w:t>
      </w:r>
    </w:p>
    <w:p w14:paraId="48A9B87E" w14:textId="77777777" w:rsidR="00B250C9" w:rsidRDefault="00000000">
      <w:pPr>
        <w:pStyle w:val="CommentText"/>
      </w:pPr>
      <w:r>
        <w:t>Their Domain Sensitivity result will be similar.</w:t>
      </w:r>
    </w:p>
    <w:p w14:paraId="321798B5" w14:textId="77777777" w:rsidR="00B250C9" w:rsidRDefault="00000000">
      <w:pPr>
        <w:pStyle w:val="CommentText"/>
      </w:pPr>
      <w:r>
        <w:t>(while we should not prune a layer that both have high AD, and should for both have low AD)</w:t>
      </w:r>
    </w:p>
    <w:p w14:paraId="4E4A36EA" w14:textId="77777777" w:rsidR="00B250C9" w:rsidRDefault="00B250C9">
      <w:pPr>
        <w:pStyle w:val="CommentText"/>
      </w:pPr>
    </w:p>
    <w:p w14:paraId="10297CB6" w14:textId="77777777" w:rsidR="00B250C9" w:rsidRDefault="00000000">
      <w:pPr>
        <w:pStyle w:val="CommentText"/>
      </w:pPr>
      <w:r>
        <w:t>Also, the scale will increase exponentially with small different (i.e. 0.0001) when both AD ratio are similar.</w:t>
      </w:r>
    </w:p>
  </w:comment>
  <w:comment w:id="5" w:author="Fard, Ebrahim" w:date="2026-08-04T14:24:00Z" w:initials="EF">
    <w:p w14:paraId="3E69288D" w14:textId="77777777" w:rsidR="00B250C9" w:rsidRDefault="00F54BB0">
      <w:pPr>
        <w:pStyle w:val="CommentText"/>
      </w:pPr>
      <w:r>
        <w:rPr>
          <w:rStyle w:val="CommentReference"/>
        </w:rPr>
        <w:annotationRef/>
      </w:r>
      <w:r>
        <w:t>The offset value is discussed above.</w:t>
      </w:r>
    </w:p>
  </w:comment>
  <w:comment w:id="7" w:author="Rafed Aftab" w:date="2026-07-29T18:06:00Z" w:initials="">
    <w:p w14:paraId="7477F8C6" w14:textId="77777777" w:rsidR="00B250C9" w:rsidRDefault="00F54BB0">
      <w:r>
        <w:rPr>
          <w:rStyle w:val="CommentReference"/>
        </w:rPr>
        <w:annotationRef/>
      </w:r>
      <w:r>
        <w:t>This does not fully protect GEN and SNOW. If AD_GEN = 0 while SNOW is damaged, the numerator makes S_a = 0; near equal normalized drops it is still singular. I suggest protecting GEN with an explicit gate rather than a reciprocal.</w:t>
      </w:r>
    </w:p>
  </w:comment>
  <w:comment w:id="8" w:author="CHENG Ho Yin" w:date="2026-07-29T20:05:00Z" w:initials="HC">
    <w:p w14:paraId="39FB3120" w14:textId="77777777" w:rsidR="00B250C9" w:rsidRDefault="00F54BB0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True, but I think your proposed 0.05 upper limit AD should fix this?</w:t>
      </w:r>
    </w:p>
  </w:comment>
  <w:comment w:id="9" w:author="Fard, Ebrahim" w:date="2026-08-04T14:27:00Z" w:initials="EF">
    <w:p w14:paraId="7EBB2CBD" w14:textId="77777777" w:rsidR="00B250C9" w:rsidRDefault="00F54BB0">
      <w:pPr>
        <w:pStyle w:val="CommentText"/>
      </w:pPr>
      <w:r>
        <w:rPr>
          <w:rStyle w:val="CommentReference"/>
        </w:rPr>
        <w:annotationRef/>
      </w:r>
      <w:r>
        <w:t>I agree with Ho Yin. Also, please give a numeric example if possible.</w:t>
      </w:r>
    </w:p>
  </w:comment>
  <w:comment w:id="10" w:author="Rafed Aftab" w:date="2026-07-29T18:06:00Z" w:initials="">
    <w:p w14:paraId="5D95290B" w14:textId="77777777" w:rsidR="00B250C9" w:rsidRDefault="00F54BB0">
      <w:r>
        <w:rPr>
          <w:rStyle w:val="CommentReference"/>
        </w:rPr>
        <w:annotationRef/>
      </w:r>
      <w:r>
        <w:t>My preferred foundation is h_d = max(0, NAD_d) and S_i = max(h_GEN, h_SNOW). I would keep C_i = NAD_GEN - NAD_SNOW as a separate signed analysis column, then gate both domains before ranking.</w:t>
      </w:r>
    </w:p>
  </w:comment>
  <w:comment w:id="11" w:author="CHENG Ho Yin" w:date="2026-07-29T20:08:00Z" w:initials="HC">
    <w:p w14:paraId="22A21375" w14:textId="77777777" w:rsidR="00B250C9" w:rsidRDefault="00F54BB0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Based on my understanding on previous researches (about pruning), we may</w:t>
      </w:r>
    </w:p>
    <w:p w14:paraId="7FFCE0DF" w14:textId="77777777" w:rsidR="00B250C9" w:rsidRDefault="00000000">
      <w:pPr>
        <w:pStyle w:val="CommentText"/>
        <w:numPr>
          <w:ilvl w:val="0"/>
          <w:numId w:val="1"/>
        </w:numPr>
      </w:pPr>
      <w:r>
        <w:rPr>
          <w:lang w:val="en-US"/>
        </w:rPr>
        <w:t>leave the negative</w:t>
      </w:r>
    </w:p>
    <w:p w14:paraId="7F6F42C8" w14:textId="77777777" w:rsidR="00B250C9" w:rsidRDefault="00000000">
      <w:pPr>
        <w:pStyle w:val="CommentText"/>
        <w:numPr>
          <w:ilvl w:val="0"/>
          <w:numId w:val="1"/>
        </w:numPr>
      </w:pPr>
      <w:r>
        <w:rPr>
          <w:lang w:val="en-US"/>
        </w:rPr>
        <w:t>Perform multiple seed, take the mean (if still negative, it can be confirmed as naturally improved mAP)</w:t>
      </w:r>
    </w:p>
    <w:p w14:paraId="1F83B5BD" w14:textId="77777777" w:rsidR="00B250C9" w:rsidRDefault="00000000">
      <w:pPr>
        <w:pStyle w:val="CommentText"/>
      </w:pPr>
      <w:r>
        <w:rPr>
          <w:lang w:val="en-US"/>
        </w:rPr>
        <w:t>I think (1) is ok with previous research support.</w:t>
      </w:r>
    </w:p>
  </w:comment>
  <w:comment w:id="12" w:author="Fard, Ebrahim" w:date="2026-08-04T16:04:00Z" w:initials="EF">
    <w:p w14:paraId="3ED131F7" w14:textId="77777777" w:rsidR="00B250C9" w:rsidRDefault="00F54BB0">
      <w:pPr>
        <w:pStyle w:val="CommentText"/>
      </w:pPr>
      <w:r>
        <w:rPr>
          <w:rStyle w:val="CommentReference"/>
        </w:rPr>
        <w:annotationRef/>
      </w:r>
      <w:r>
        <w:t>h_d = max(0, NAD_d) does not give a fair results for negative NAD values. As a counterexample, let’s consider:</w:t>
      </w:r>
    </w:p>
    <w:p w14:paraId="6EBDD309" w14:textId="77777777" w:rsidR="00B250C9" w:rsidRDefault="00000000">
      <w:pPr>
        <w:pStyle w:val="CommentText"/>
      </w:pPr>
      <w:r>
        <w:t>NAD1_i = -0.9 and NAD2_i = -0.1</w:t>
      </w:r>
    </w:p>
    <w:p w14:paraId="5EDDEAB3" w14:textId="77777777" w:rsidR="00B250C9" w:rsidRDefault="00000000">
      <w:pPr>
        <w:pStyle w:val="CommentText"/>
      </w:pPr>
      <w:r>
        <w:t>Then</w:t>
      </w:r>
    </w:p>
    <w:p w14:paraId="6FDE4732" w14:textId="77777777" w:rsidR="00B250C9" w:rsidRDefault="00000000">
      <w:pPr>
        <w:pStyle w:val="CommentText"/>
      </w:pPr>
      <w:r>
        <w:t>S_i = h_GEN = h_SNOW = 0</w:t>
      </w:r>
    </w:p>
    <w:p w14:paraId="7FCF9F70" w14:textId="77777777" w:rsidR="00B250C9" w:rsidRDefault="00000000">
      <w:pPr>
        <w:pStyle w:val="CommentText"/>
      </w:pPr>
      <w:r>
        <w:t>Which is unfair.</w:t>
      </w:r>
    </w:p>
  </w:comment>
  <w:comment w:id="14" w:author="Rafed Aftab" w:date="2026-07-29T18:06:00Z" w:initials="">
    <w:p w14:paraId="379F257D" w14:textId="77777777" w:rsidR="00B250C9" w:rsidRDefault="00F54BB0">
      <w:r>
        <w:rPr>
          <w:rStyle w:val="CommentReference"/>
        </w:rPr>
        <w:annotationRef/>
      </w:r>
      <w:r>
        <w:t>For physical pruning, the resource numerator should be the parameters removed by the whole dependency group, not the parameters remaining after removal. Otherwise a group that removes fewer parameters can receive a larger numerator. P should mean prunability, not probability.</w:t>
      </w:r>
    </w:p>
  </w:comment>
  <w:comment w:id="15" w:author="CHENG Ho Yin" w:date="2026-07-29T20:11:00Z" w:initials="HC">
    <w:p w14:paraId="4FCBCFF0" w14:textId="77777777" w:rsidR="00B250C9" w:rsidRDefault="00F54BB0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I suggest parameter% = para(i)/para(original_total) * 100. the scale should be similar tho.</w:t>
      </w:r>
    </w:p>
  </w:comment>
  <w:comment w:id="13" w:author="Fard, Ebrahim" w:date="2026-08-04T14:52:00Z" w:initials="EF">
    <w:p w14:paraId="7A76AEFD" w14:textId="77777777" w:rsidR="00B250C9" w:rsidRDefault="00F54BB0">
      <w:pPr>
        <w:pStyle w:val="CommentText"/>
      </w:pPr>
      <w:r>
        <w:rPr>
          <w:rStyle w:val="CommentReference"/>
        </w:rPr>
        <w:annotationRef/>
      </w:r>
      <w:r>
        <w:t>My bad, I meant prunability rathe than probability.</w:t>
      </w:r>
    </w:p>
  </w:comment>
  <w:comment w:id="16" w:author="Fard, Ebrahim" w:date="2026-08-04T16:09:00Z" w:initials="EF">
    <w:p w14:paraId="36240D15" w14:textId="77777777" w:rsidR="00B250C9" w:rsidRDefault="00F54BB0">
      <w:pPr>
        <w:pStyle w:val="CommentText"/>
      </w:pPr>
      <w:r>
        <w:rPr>
          <w:rStyle w:val="CommentReference"/>
        </w:rPr>
        <w:annotationRef/>
      </w:r>
      <w:r>
        <w:t>I don’t recommend adding FLOPS at this stage, as it complicates the formula unnecessarily, because:</w:t>
      </w:r>
    </w:p>
    <w:p w14:paraId="2016AB22" w14:textId="77777777" w:rsidR="00B250C9" w:rsidRDefault="00000000">
      <w:pPr>
        <w:pStyle w:val="CommentText"/>
      </w:pPr>
      <w:r>
        <w:t>1- Based on one of the tables Rafed prepared, param count and FLOPS change almost proportionally.</w:t>
      </w:r>
    </w:p>
    <w:p w14:paraId="20AFFC4A" w14:textId="77777777" w:rsidR="00B250C9" w:rsidRDefault="00000000">
      <w:pPr>
        <w:pStyle w:val="CommentText"/>
      </w:pPr>
      <w:r>
        <w:t>2- FLOPS is more hardware-centric and can be postponed for the future.</w:t>
      </w:r>
    </w:p>
  </w:comment>
  <w:comment w:id="17" w:author="Fard, Ebrahim" w:date="2026-08-04T16:14:00Z" w:initials="EF">
    <w:p w14:paraId="6D3D949C" w14:textId="77777777" w:rsidR="00B250C9" w:rsidRDefault="00F54BB0">
      <w:pPr>
        <w:pStyle w:val="CommentText"/>
      </w:pPr>
      <w:r>
        <w:rPr>
          <w:rStyle w:val="CommentReference"/>
        </w:rPr>
        <w:annotationRef/>
      </w:r>
      <w:r>
        <w:t>Whole layer pruning is in higher priority.</w:t>
      </w:r>
    </w:p>
  </w:comment>
  <w:comment w:id="18" w:author="Fard, Ebrahim" w:date="2026-08-04T16:13:00Z" w:initials="EF">
    <w:p w14:paraId="7D7BB41C" w14:textId="77777777" w:rsidR="00B250C9" w:rsidRDefault="00F54BB0">
      <w:pPr>
        <w:pStyle w:val="CommentText"/>
      </w:pPr>
      <w:r>
        <w:rPr>
          <w:rStyle w:val="CommentReference"/>
        </w:rPr>
        <w:annotationRef/>
      </w:r>
      <w:r>
        <w:t>It is easier and more convincing to find a reasonable formula than this.</w:t>
      </w:r>
    </w:p>
  </w:comment>
  <w:comment w:id="19" w:author="Rafed Aftab" w:date="2026-08-13T20:08:00Z" w:initials="">
    <w:p w14:paraId="1A6E5A8F" w14:textId="77777777" w:rsidR="00B250C9" w:rsidRDefault="00F54BB0">
      <w:r>
        <w:rPr>
          <w:rStyle w:val="CommentReference"/>
        </w:rPr>
        <w:annotationRef/>
      </w:r>
      <w:r>
        <w:t>The first sentence is correct, but I think the conclusion is reversed. NAD &lt; 0 means the pruned model improved, so this indicates lower measured damage (or possible evaluation noise), not higher sensitivity. I suggest validating negative AD over repeated seeds and reporting a confirmed improvement separately.</w:t>
      </w:r>
    </w:p>
  </w:comment>
  <w:comment w:id="20" w:author="Rafed Aftab" w:date="2026-08-13T20:08:00Z" w:initials="">
    <w:p w14:paraId="1694D1DB" w14:textId="77777777" w:rsidR="00B250C9" w:rsidRDefault="00F54BB0">
      <w:r>
        <w:rPr>
          <w:rStyle w:val="CommentReference"/>
        </w:rPr>
        <w:annotationRef/>
      </w:r>
      <w:r>
        <w:t>I do not think min is safe for mixed signs. For example, NAD_GEN = +0.08 and NAD_SNOW = -0.02 gives S = -0.02 even though GEN loses 8% relative accuracy. The SNOW improvement hides a meaningful GEN loss, which conflicts with GEN protection.</w:t>
      </w:r>
    </w:p>
  </w:comment>
  <w:comment w:id="21" w:author="Rafed Aftab" w:date="2026-08-13T20:08:00Z" w:initials="">
    <w:p w14:paraId="664370FC" w14:textId="77777777" w:rsidR="00B250C9" w:rsidRDefault="00F54BB0">
      <w:r>
        <w:rPr>
          <w:rStyle w:val="CommentReference"/>
        </w:rPr>
        <w:annotationRef/>
      </w:r>
      <w:r>
        <w:t>My suggested foundation is d_GEN = max(0, NAD1_i), d_SNOW = max(0, NAD2_i), and S_i = alpha*d_GEN + (1-alpha)*d_SNOW, with alpha &gt;= 0.5 fixed before ranking. I would also use explicit gates d_GEN &lt;= tau_GEN and d_SNOW &lt;= tau_SNOW. C_i = NAD1_i - NAD2_i can remain a separate signed domain-contrast column, while negative AD is reported separately. This keeps sensitivity finite, non-negative, and interpretable as accuracy damage.</w:t>
      </w:r>
    </w:p>
  </w:comment>
  <w:comment w:id="22" w:author="CHENG Ho Yin" w:date="2026-08-14T11:33:00Z" w:initials="HC">
    <w:p w14:paraId="4DE24DD8" w14:textId="77777777" w:rsidR="00F06A84" w:rsidRDefault="00F06A84" w:rsidP="00F06A84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But like -0.9 and -0.1 are not the same (should not be both 0), I think we can consider negative as an improvement?</w:t>
      </w:r>
    </w:p>
  </w:comment>
  <w:comment w:id="23" w:author="Rafed Aftab" w:date="2026-08-13T20:08:00Z" w:initials="">
    <w:p w14:paraId="445256C1" w14:textId="77777777" w:rsidR="00B250C9" w:rsidRDefault="00F54BB0">
      <w:r>
        <w:rPr>
          <w:rStyle w:val="CommentReference"/>
        </w:rPr>
        <w:annotationRef/>
      </w:r>
      <w:r>
        <w:t>Dividing by mAP1 does not add GEN protection because mAP1 is the same constant for every layer; it rescales every S_i equally and leaves the ranking unchanged. NAD1_i has also already been divided by mAP1, so this is a second normalization. GEN protection should enter through alpha or an explicit GEN loss gate.</w:t>
      </w:r>
    </w:p>
  </w:comment>
  <w:comment w:id="24" w:author="CHENG Ho Yin" w:date="2026-08-14T11:34:00Z" w:initials="HC">
    <w:p w14:paraId="36F81320" w14:textId="5B604726" w:rsidR="00F06A84" w:rsidRDefault="00F06A84" w:rsidP="00F06A84">
      <w:pPr>
        <w:pStyle w:val="CommentText"/>
      </w:pPr>
      <w:r>
        <w:rPr>
          <w:rStyle w:val="CommentReference"/>
        </w:rPr>
        <w:annotationRef/>
      </w:r>
      <w:r>
        <w:t>Yes, I think dividing by that can only change the scale, but not protect the gen.</w:t>
      </w:r>
    </w:p>
    <w:p w14:paraId="234B7174" w14:textId="77777777" w:rsidR="00F06A84" w:rsidRDefault="00F06A84" w:rsidP="00F06A84">
      <w:pPr>
        <w:pStyle w:val="CommentText"/>
      </w:pPr>
      <w:r>
        <w:t>Maybe we can add an extra (+n*NAD1_i), which adds weight to gen? (or similar methods to add weight to NAD1)</w:t>
      </w:r>
    </w:p>
  </w:comment>
  <w:comment w:id="25" w:author="Rafed Aftab" w:date="2026-08-13T20:08:00Z" w:initials="">
    <w:p w14:paraId="25D6F079" w14:textId="77777777" w:rsidR="00B250C9" w:rsidRDefault="00F54BB0">
      <w:r>
        <w:rPr>
          <w:rStyle w:val="CommentReference"/>
        </w:rPr>
        <w:annotationRef/>
      </w:r>
      <w:r>
        <w:t>A new experimental point is relevant here: 10.26% parameter reduction produced only 5.96% GFLOP reduction, while 56.84% parameter reduction produced 47.68% GFLOP reduction. I agree GFLOPs do not belong inside S, but parameters and compute should not be assumed proportional. GFLOPs and measured PYNQ latency should remain secondary resource outcomes.</w:t>
      </w:r>
    </w:p>
  </w:comment>
  <w:comment w:id="26" w:author="Rafed Aftab" w:date="2026-08-13T20:08:00Z" w:initials="">
    <w:p w14:paraId="41D41AF0" w14:textId="77777777" w:rsidR="00B250C9" w:rsidRDefault="00F54BB0">
      <w:r>
        <w:rPr>
          <w:rStyle w:val="CommentReference"/>
        </w:rPr>
        <w:annotationRef/>
      </w:r>
      <w:r>
        <w:t>With signed S, P changes sign and is undefined at S = 0. A group that improves accuracy can receive negative P and be ranked below a damaging group. I suggest R_i = removed dependency-group parameters / total parameters, then P_i = R_i / (S_i + epsilon) only for groups that pass both accuracy gates. If we want no epsilon, S_i = 0 groups can form the top tier and be sorted by R_i.</w:t>
      </w:r>
    </w:p>
  </w:comment>
  <w:comment w:id="27" w:author="Rafed Aftab" w:date="2026-08-13T20:08:00Z" w:initials="">
    <w:p w14:paraId="011A3FE2" w14:textId="77777777" w:rsidR="00F54BB0" w:rsidRDefault="00F54BB0" w:rsidP="00F54BB0">
      <w:pPr>
        <w:pStyle w:val="CommentText"/>
      </w:pPr>
      <w:r>
        <w:rPr>
          <w:rStyle w:val="CommentReference"/>
        </w:rPr>
        <w:annotationRef/>
      </w:r>
      <w:r>
        <w:t>The sorting statement needs one clear direction. It says positive to negative, but the example begins with negative values, and it describes a prunability order as sensitivity. I suggest defining larger P as more prunable after the gates, while S is reported separately as sensitivity.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A6BE5B5" w15:done="0"/>
  <w15:commentEx w15:paraId="6DDC078C" w15:done="0"/>
  <w15:commentEx w15:paraId="45AEDCC3" w15:done="0"/>
  <w15:commentEx w15:paraId="6E29840B" w15:done="0"/>
  <w15:commentEx w15:paraId="75F7CFB8" w15:done="0"/>
  <w15:commentEx w15:paraId="10297CB6" w15:done="0"/>
  <w15:commentEx w15:paraId="3E69288D" w15:done="0"/>
  <w15:commentEx w15:paraId="7477F8C6" w15:done="0"/>
  <w15:commentEx w15:paraId="39FB3120" w15:paraIdParent="7477F8C6" w15:done="0"/>
  <w15:commentEx w15:paraId="7EBB2CBD" w15:paraIdParent="7477F8C6" w15:done="0"/>
  <w15:commentEx w15:paraId="5D95290B" w15:done="0"/>
  <w15:commentEx w15:paraId="1F83B5BD" w15:paraIdParent="5D95290B" w15:done="0"/>
  <w15:commentEx w15:paraId="7FCF9F70" w15:paraIdParent="5D95290B" w15:done="0"/>
  <w15:commentEx w15:paraId="379F257D" w15:done="0"/>
  <w15:commentEx w15:paraId="4FCBCFF0" w15:paraIdParent="379F257D" w15:done="0"/>
  <w15:commentEx w15:paraId="7A76AEFD" w15:done="0"/>
  <w15:commentEx w15:paraId="20AFFC4A" w15:done="0"/>
  <w15:commentEx w15:paraId="6D3D949C" w15:done="0"/>
  <w15:commentEx w15:paraId="7D7BB41C" w15:done="0"/>
  <w15:commentEx w15:paraId="1A6E5A8F" w15:done="0"/>
  <w15:commentEx w15:paraId="1694D1DB" w15:done="0"/>
  <w15:commentEx w15:paraId="664370FC" w15:done="0"/>
  <w15:commentEx w15:paraId="4DE24DD8" w15:paraIdParent="664370FC" w15:done="0"/>
  <w15:commentEx w15:paraId="445256C1" w15:done="0"/>
  <w15:commentEx w15:paraId="234B7174" w15:paraIdParent="445256C1" w15:done="0"/>
  <w15:commentEx w15:paraId="25D6F079" w15:done="0"/>
  <w15:commentEx w15:paraId="41D41AF0" w15:done="0"/>
  <w15:commentEx w15:paraId="011A3FE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7F02AE0" w16cex:dateUtc="2026-08-14T17:33:00Z"/>
  <w16cex:commentExtensible w16cex:durableId="46B409E7" w16cex:dateUtc="2026-08-14T17:3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A6BE5B5" w16cid:durableId="5A6BE5B5"/>
  <w16cid:commentId w16cid:paraId="6DDC078C" w16cid:durableId="6DDC078C"/>
  <w16cid:commentId w16cid:paraId="45AEDCC3" w16cid:durableId="45AEDCC3"/>
  <w16cid:commentId w16cid:paraId="6E29840B" w16cid:durableId="6E29840B"/>
  <w16cid:commentId w16cid:paraId="75F7CFB8" w16cid:durableId="75F7CFB8"/>
  <w16cid:commentId w16cid:paraId="10297CB6" w16cid:durableId="10297CB6"/>
  <w16cid:commentId w16cid:paraId="3E69288D" w16cid:durableId="3E69288D"/>
  <w16cid:commentId w16cid:paraId="7477F8C6" w16cid:durableId="7477F8C6"/>
  <w16cid:commentId w16cid:paraId="39FB3120" w16cid:durableId="39FB3120"/>
  <w16cid:commentId w16cid:paraId="7EBB2CBD" w16cid:durableId="7EBB2CBD"/>
  <w16cid:commentId w16cid:paraId="5D95290B" w16cid:durableId="5D95290B"/>
  <w16cid:commentId w16cid:paraId="1F83B5BD" w16cid:durableId="1F83B5BD"/>
  <w16cid:commentId w16cid:paraId="7FCF9F70" w16cid:durableId="7FCF9F70"/>
  <w16cid:commentId w16cid:paraId="379F257D" w16cid:durableId="379F257D"/>
  <w16cid:commentId w16cid:paraId="4FCBCFF0" w16cid:durableId="4FCBCFF0"/>
  <w16cid:commentId w16cid:paraId="7A76AEFD" w16cid:durableId="7A76AEFD"/>
  <w16cid:commentId w16cid:paraId="20AFFC4A" w16cid:durableId="20AFFC4A"/>
  <w16cid:commentId w16cid:paraId="6D3D949C" w16cid:durableId="6D3D949C"/>
  <w16cid:commentId w16cid:paraId="7D7BB41C" w16cid:durableId="7D7BB41C"/>
  <w16cid:commentId w16cid:paraId="1A6E5A8F" w16cid:durableId="1A6E5A8F"/>
  <w16cid:commentId w16cid:paraId="1694D1DB" w16cid:durableId="1694D1DB"/>
  <w16cid:commentId w16cid:paraId="664370FC" w16cid:durableId="664370FC"/>
  <w16cid:commentId w16cid:paraId="4DE24DD8" w16cid:durableId="27F02AE0"/>
  <w16cid:commentId w16cid:paraId="445256C1" w16cid:durableId="445256C1"/>
  <w16cid:commentId w16cid:paraId="234B7174" w16cid:durableId="46B409E7"/>
  <w16cid:commentId w16cid:paraId="25D6F079" w16cid:durableId="25D6F079"/>
  <w16cid:commentId w16cid:paraId="41D41AF0" w16cid:durableId="41D41AF0"/>
  <w16cid:commentId w16cid:paraId="011A3FE2" w16cid:durableId="011A3FE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224C5" w14:textId="77777777" w:rsidR="00A23B72" w:rsidRDefault="00A23B72">
      <w:pPr>
        <w:spacing w:line="240" w:lineRule="auto"/>
      </w:pPr>
      <w:r>
        <w:separator/>
      </w:r>
    </w:p>
  </w:endnote>
  <w:endnote w:type="continuationSeparator" w:id="0">
    <w:p w14:paraId="65D5B31B" w14:textId="77777777" w:rsidR="00A23B72" w:rsidRDefault="00A23B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1E4D38B8-10E8-4ACA-A938-4609CF77E7B3}"/>
    <w:embedItalic r:id="rId2" w:fontKey="{10E82871-0D50-4383-8AB5-CC20E1A4123A}"/>
  </w:font>
  <w:font w:name="东文宋体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13507FE2-EFF2-4E66-8AA4-72D635363E1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F829A38-500D-4034-8941-F648C76E85C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"/>
    </w:sdtPr>
    <w:sdtContent>
      <w:p w14:paraId="1C3939D2" w14:textId="77777777" w:rsidR="00B250C9" w:rsidRDefault="0000000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32292" w14:textId="77777777" w:rsidR="00A23B72" w:rsidRDefault="00A23B72">
      <w:r>
        <w:separator/>
      </w:r>
    </w:p>
  </w:footnote>
  <w:footnote w:type="continuationSeparator" w:id="0">
    <w:p w14:paraId="607CA932" w14:textId="77777777" w:rsidR="00A23B72" w:rsidRDefault="00A23B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EED46D"/>
    <w:multiLevelType w:val="singleLevel"/>
    <w:tmpl w:val="FFEED46D"/>
    <w:lvl w:ilvl="0">
      <w:start w:val="1"/>
      <w:numFmt w:val="decimal"/>
      <w:suff w:val="space"/>
      <w:lvlText w:val="%1."/>
      <w:lvlJc w:val="left"/>
      <w:rPr>
        <w:rFonts w:hint="default"/>
        <w:b w:val="0"/>
        <w:bCs w:val="0"/>
      </w:rPr>
    </w:lvl>
  </w:abstractNum>
  <w:abstractNum w:abstractNumId="1" w15:restartNumberingAfterBreak="0">
    <w:nsid w:val="0B0A3BBE"/>
    <w:multiLevelType w:val="multilevel"/>
    <w:tmpl w:val="0B0A3BBE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E7D3728"/>
    <w:multiLevelType w:val="multilevel"/>
    <w:tmpl w:val="2E7D3728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37A32D4A"/>
    <w:multiLevelType w:val="multilevel"/>
    <w:tmpl w:val="37A32D4A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5B19182E"/>
    <w:multiLevelType w:val="multilevel"/>
    <w:tmpl w:val="5B19182E"/>
    <w:lvl w:ilvl="0">
      <w:start w:val="1"/>
      <w:numFmt w:val="decimal"/>
      <w:lvlText w:val="%1."/>
      <w:lvlJc w:val="left"/>
      <w:pPr>
        <w:ind w:left="1020" w:hanging="360"/>
      </w:pPr>
    </w:lvl>
    <w:lvl w:ilvl="1">
      <w:start w:val="1"/>
      <w:numFmt w:val="decimal"/>
      <w:lvlText w:val="%2."/>
      <w:lvlJc w:val="left"/>
      <w:pPr>
        <w:ind w:left="1020" w:hanging="360"/>
      </w:pPr>
    </w:lvl>
    <w:lvl w:ilvl="2">
      <w:start w:val="1"/>
      <w:numFmt w:val="decimal"/>
      <w:lvlText w:val="%3."/>
      <w:lvlJc w:val="left"/>
      <w:pPr>
        <w:ind w:left="1020" w:hanging="360"/>
      </w:pPr>
    </w:lvl>
    <w:lvl w:ilvl="3">
      <w:start w:val="1"/>
      <w:numFmt w:val="decimal"/>
      <w:lvlText w:val="%4."/>
      <w:lvlJc w:val="left"/>
      <w:pPr>
        <w:ind w:left="1020" w:hanging="360"/>
      </w:pPr>
    </w:lvl>
    <w:lvl w:ilvl="4">
      <w:start w:val="1"/>
      <w:numFmt w:val="decimal"/>
      <w:lvlText w:val="%5."/>
      <w:lvlJc w:val="left"/>
      <w:pPr>
        <w:ind w:left="1020" w:hanging="360"/>
      </w:pPr>
    </w:lvl>
    <w:lvl w:ilvl="5">
      <w:start w:val="1"/>
      <w:numFmt w:val="decimal"/>
      <w:lvlText w:val="%6."/>
      <w:lvlJc w:val="left"/>
      <w:pPr>
        <w:ind w:left="1020" w:hanging="360"/>
      </w:pPr>
    </w:lvl>
    <w:lvl w:ilvl="6">
      <w:start w:val="1"/>
      <w:numFmt w:val="decimal"/>
      <w:lvlText w:val="%7."/>
      <w:lvlJc w:val="left"/>
      <w:pPr>
        <w:ind w:left="1020" w:hanging="360"/>
      </w:pPr>
    </w:lvl>
    <w:lvl w:ilvl="7">
      <w:start w:val="1"/>
      <w:numFmt w:val="decimal"/>
      <w:lvlText w:val="%8."/>
      <w:lvlJc w:val="left"/>
      <w:pPr>
        <w:ind w:left="1020" w:hanging="360"/>
      </w:pPr>
    </w:lvl>
    <w:lvl w:ilvl="8">
      <w:start w:val="1"/>
      <w:numFmt w:val="decimal"/>
      <w:lvlText w:val="%9."/>
      <w:lvlJc w:val="left"/>
      <w:pPr>
        <w:ind w:left="1020" w:hanging="360"/>
      </w:pPr>
    </w:lvl>
  </w:abstractNum>
  <w:abstractNum w:abstractNumId="5" w15:restartNumberingAfterBreak="0">
    <w:nsid w:val="6D79146E"/>
    <w:multiLevelType w:val="multilevel"/>
    <w:tmpl w:val="6D79146E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555963704">
    <w:abstractNumId w:val="4"/>
  </w:num>
  <w:num w:numId="2" w16cid:durableId="2043244488">
    <w:abstractNumId w:val="5"/>
  </w:num>
  <w:num w:numId="3" w16cid:durableId="75715215">
    <w:abstractNumId w:val="2"/>
  </w:num>
  <w:num w:numId="4" w16cid:durableId="1165976293">
    <w:abstractNumId w:val="1"/>
  </w:num>
  <w:num w:numId="5" w16cid:durableId="854347189">
    <w:abstractNumId w:val="3"/>
  </w:num>
  <w:num w:numId="6" w16cid:durableId="95363701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afed Aftab">
    <w15:presenceInfo w15:providerId="None" w15:userId="Rafed Aftab"/>
  </w15:person>
  <w15:person w15:author="CHENG Ho Yin">
    <w15:presenceInfo w15:providerId="AD" w15:userId="S::hycheng247-c@my.cityu.edu.hk::d33e8f0a-d078-4d3d-ac9e-7fee0eade471"/>
  </w15:person>
  <w15:person w15:author="Fard, Ebrahim">
    <w15:presenceInfo w15:providerId="AD" w15:userId="S::iuz416@usask.ca::1b91602f-316d-4082-9d4d-e2197f83443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60D6"/>
    <w:rsid w:val="000015E4"/>
    <w:rsid w:val="000079A6"/>
    <w:rsid w:val="00040CA8"/>
    <w:rsid w:val="00073535"/>
    <w:rsid w:val="000B3778"/>
    <w:rsid w:val="001E76CB"/>
    <w:rsid w:val="00285341"/>
    <w:rsid w:val="002A361D"/>
    <w:rsid w:val="003473A1"/>
    <w:rsid w:val="00370D00"/>
    <w:rsid w:val="0038028A"/>
    <w:rsid w:val="00390B1F"/>
    <w:rsid w:val="003C7DCC"/>
    <w:rsid w:val="003E05BC"/>
    <w:rsid w:val="003E1F56"/>
    <w:rsid w:val="003E4F7D"/>
    <w:rsid w:val="003F0F11"/>
    <w:rsid w:val="00432D87"/>
    <w:rsid w:val="004A7F30"/>
    <w:rsid w:val="004D05F0"/>
    <w:rsid w:val="00535BFF"/>
    <w:rsid w:val="005865A5"/>
    <w:rsid w:val="005E6A1C"/>
    <w:rsid w:val="005E7698"/>
    <w:rsid w:val="00641526"/>
    <w:rsid w:val="0065624E"/>
    <w:rsid w:val="00673002"/>
    <w:rsid w:val="006A0C13"/>
    <w:rsid w:val="007563D7"/>
    <w:rsid w:val="00783AF1"/>
    <w:rsid w:val="00784FA0"/>
    <w:rsid w:val="007F38BD"/>
    <w:rsid w:val="0086365F"/>
    <w:rsid w:val="00886856"/>
    <w:rsid w:val="00895A1A"/>
    <w:rsid w:val="008C60D6"/>
    <w:rsid w:val="009010F5"/>
    <w:rsid w:val="009364F0"/>
    <w:rsid w:val="0094089D"/>
    <w:rsid w:val="00992CEF"/>
    <w:rsid w:val="009A2FDC"/>
    <w:rsid w:val="009A7548"/>
    <w:rsid w:val="009E4BE5"/>
    <w:rsid w:val="00A1217A"/>
    <w:rsid w:val="00A23B72"/>
    <w:rsid w:val="00A2605C"/>
    <w:rsid w:val="00A77E83"/>
    <w:rsid w:val="00AC11E4"/>
    <w:rsid w:val="00AE1E78"/>
    <w:rsid w:val="00B04125"/>
    <w:rsid w:val="00B138AC"/>
    <w:rsid w:val="00B250C9"/>
    <w:rsid w:val="00BC3FC3"/>
    <w:rsid w:val="00C4480B"/>
    <w:rsid w:val="00C842C8"/>
    <w:rsid w:val="00CB20AA"/>
    <w:rsid w:val="00CC2528"/>
    <w:rsid w:val="00D35FF7"/>
    <w:rsid w:val="00DF520F"/>
    <w:rsid w:val="00E01CE3"/>
    <w:rsid w:val="00E45C14"/>
    <w:rsid w:val="00E81BA7"/>
    <w:rsid w:val="00E82E02"/>
    <w:rsid w:val="00F06A84"/>
    <w:rsid w:val="00F1242A"/>
    <w:rsid w:val="00F54BB0"/>
    <w:rsid w:val="00F57AFF"/>
    <w:rsid w:val="00F761C4"/>
    <w:rsid w:val="00FA351E"/>
    <w:rsid w:val="00FB1CF0"/>
    <w:rsid w:val="00FB6FA0"/>
    <w:rsid w:val="2BBFF277"/>
    <w:rsid w:val="3B9A0FDF"/>
    <w:rsid w:val="3FDE3330"/>
    <w:rsid w:val="6F79999B"/>
    <w:rsid w:val="6FECCD13"/>
    <w:rsid w:val="756C799C"/>
    <w:rsid w:val="96DB1079"/>
    <w:rsid w:val="9FFE9406"/>
    <w:rsid w:val="BB7A85AB"/>
    <w:rsid w:val="C78E2357"/>
    <w:rsid w:val="E6FB495E"/>
    <w:rsid w:val="EB712A95"/>
    <w:rsid w:val="ECBFB8E5"/>
    <w:rsid w:val="EF6E2A68"/>
    <w:rsid w:val="F9FE9C13"/>
    <w:rsid w:val="FF9F8DE2"/>
    <w:rsid w:val="FFFEF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30C3E1"/>
  <w15:docId w15:val="{07536DB3-0520-46AC-B346-B9845F389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5341"/>
    <w:pPr>
      <w:spacing w:line="276" w:lineRule="auto"/>
    </w:pPr>
    <w:rPr>
      <w:sz w:val="22"/>
      <w:szCs w:val="22"/>
      <w:lang w:val="en" w:eastAsia="zh-TW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qFormat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0"/>
    <w:qFormat/>
    <w:tblPr/>
  </w:style>
  <w:style w:type="character" w:customStyle="1" w:styleId="CommentTextChar">
    <w:name w:val="Comment Text Char"/>
    <w:basedOn w:val="DefaultParagraphFont"/>
    <w:link w:val="CommentText"/>
    <w:uiPriority w:val="99"/>
    <w:qFormat/>
  </w:style>
  <w:style w:type="character" w:customStyle="1" w:styleId="Heading2Char">
    <w:name w:val="Heading 2 Char"/>
    <w:basedOn w:val="DefaultParagraphFont"/>
    <w:link w:val="Heading2"/>
    <w:uiPriority w:val="9"/>
    <w:qFormat/>
    <w:rPr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Chars="200" w:left="480"/>
    </w:p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735</Words>
  <Characters>4194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fard</dc:creator>
  <cp:lastModifiedBy>CHENG Ho Yin</cp:lastModifiedBy>
  <cp:revision>30</cp:revision>
  <dcterms:created xsi:type="dcterms:W3CDTF">2026-07-29T12:17:00Z</dcterms:created>
  <dcterms:modified xsi:type="dcterms:W3CDTF">2026-08-14T17:56:00Z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