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1A4D7" w14:textId="77777777" w:rsidR="00B24281" w:rsidRDefault="00DB689F">
      <w:pPr>
        <w:pStyle w:val="Ttulo"/>
      </w:pPr>
      <w:r>
        <w:t>Impact - Ecosystem responses to escalating drivers: linking species interactions and resilience</w:t>
      </w:r>
    </w:p>
    <w:p w14:paraId="339DA186" w14:textId="77777777" w:rsidR="00B24281" w:rsidRDefault="00DB689F">
      <w:pPr>
        <w:pStyle w:val="Author"/>
      </w:pPr>
      <w:r>
        <w:t xml:space="preserve">Fernando </w:t>
      </w:r>
      <w:proofErr w:type="spellStart"/>
      <w:r>
        <w:t>Cagua</w:t>
      </w:r>
      <w:proofErr w:type="spellEnd"/>
    </w:p>
    <w:p w14:paraId="414A6E37" w14:textId="77777777" w:rsidR="00B24281" w:rsidRDefault="00DB689F">
      <w:r>
        <w:t xml:space="preserve">The overall objective of my proposed research is to </w:t>
      </w:r>
      <w:del w:id="0" w:author="Marilia Gaiarsa Magaiarsa" w:date="2015-06-08T09:55:00Z">
        <w:r w:rsidDel="00FD1219">
          <w:delText xml:space="preserve">improve </w:delText>
        </w:r>
      </w:del>
      <w:ins w:id="1" w:author="Marilia Gaiarsa Magaiarsa" w:date="2015-06-08T09:55:00Z">
        <w:r w:rsidR="00FD1219">
          <w:t xml:space="preserve">expand </w:t>
        </w:r>
      </w:ins>
      <w:r>
        <w:t xml:space="preserve">our current understanding of the ecosystems response to multiple </w:t>
      </w:r>
      <w:del w:id="2" w:author="Marilia Gaiarsa Magaiarsa" w:date="2015-06-08T09:54:00Z">
        <w:r w:rsidDel="00FD1219">
          <w:delText>anthopogenic</w:delText>
        </w:r>
      </w:del>
      <w:ins w:id="3" w:author="Marilia Gaiarsa Magaiarsa" w:date="2015-06-08T09:54:00Z">
        <w:r w:rsidR="00FD1219">
          <w:t>anthropogenic</w:t>
        </w:r>
      </w:ins>
      <w:r>
        <w:t xml:space="preserve"> drivers and their cumulative impacts. In particular, I will focus on the role </w:t>
      </w:r>
      <w:ins w:id="4" w:author="Marilia Gaiarsa Magaiarsa" w:date="2015-06-08T09:55:00Z">
        <w:r w:rsidR="00FD1219">
          <w:t xml:space="preserve">played by </w:t>
        </w:r>
      </w:ins>
      <w:del w:id="5" w:author="Marilia Gaiarsa Magaiarsa" w:date="2015-06-08T09:55:00Z">
        <w:r w:rsidDel="00FD1219">
          <w:delText xml:space="preserve">that </w:delText>
        </w:r>
      </w:del>
      <w:r>
        <w:t xml:space="preserve">networks of species interactions have in </w:t>
      </w:r>
      <w:del w:id="6" w:author="Marilia Gaiarsa Magaiarsa" w:date="2015-06-08T09:56:00Z">
        <w:r w:rsidDel="00FD1219">
          <w:delText xml:space="preserve">modulating </w:delText>
        </w:r>
      </w:del>
      <w:r>
        <w:t>the resilience of ecosystems.</w:t>
      </w:r>
    </w:p>
    <w:p w14:paraId="5F731A55" w14:textId="76AF9C30" w:rsidR="00B24281" w:rsidRDefault="00DB689F">
      <w:r>
        <w:t xml:space="preserve">To </w:t>
      </w:r>
      <w:del w:id="7" w:author="Marilia Gaiarsa Magaiarsa" w:date="2015-06-08T09:56:00Z">
        <w:r w:rsidDel="00DB689F">
          <w:delText xml:space="preserve">answer </w:delText>
        </w:r>
      </w:del>
      <w:ins w:id="8" w:author="Marilia Gaiarsa Magaiarsa" w:date="2015-06-08T09:56:00Z">
        <w:r>
          <w:t xml:space="preserve">explore </w:t>
        </w:r>
      </w:ins>
      <w:del w:id="9" w:author="Marilia Gaiarsa Magaiarsa" w:date="2015-06-08T09:57:00Z">
        <w:r w:rsidDel="00DB689F">
          <w:delText xml:space="preserve">those </w:delText>
        </w:r>
      </w:del>
      <w:ins w:id="10" w:author="Marilia Gaiarsa Magaiarsa" w:date="2015-06-08T09:57:00Z">
        <w:r>
          <w:t xml:space="preserve">these </w:t>
        </w:r>
      </w:ins>
      <w:r>
        <w:t xml:space="preserve">questions I will focus on </w:t>
      </w:r>
      <w:commentRangeStart w:id="11"/>
      <w:r>
        <w:t xml:space="preserve">model systems </w:t>
      </w:r>
      <w:commentRangeEnd w:id="11"/>
      <w:r>
        <w:rPr>
          <w:rStyle w:val="Refdecomentario"/>
        </w:rPr>
        <w:commentReference w:id="11"/>
      </w:r>
      <w:r>
        <w:t>and drivers that have global relevance but are particularly important for New Zealand</w:t>
      </w:r>
      <w:ins w:id="12" w:author="Marilia Gaiarsa Magaiarsa" w:date="2015-06-08T09:57:00Z">
        <w:r>
          <w:t xml:space="preserve"> ecosystems</w:t>
        </w:r>
      </w:ins>
      <w:r>
        <w:t xml:space="preserve">. Specifically I will focus on 1) </w:t>
      </w:r>
      <w:del w:id="13" w:author="Marilia Gaiarsa Magaiarsa" w:date="2015-06-08T09:58:00Z">
        <w:r w:rsidDel="00DB689F">
          <w:delText>mutuallistic</w:delText>
        </w:r>
      </w:del>
      <w:ins w:id="14" w:author="Marilia Gaiarsa Magaiarsa" w:date="2015-06-08T09:58:00Z">
        <w:r>
          <w:t>mutualistic</w:t>
        </w:r>
      </w:ins>
      <w:r>
        <w:t xml:space="preserve"> plant-pollinator networks which are </w:t>
      </w:r>
      <w:del w:id="15" w:author="Marilia Gaiarsa Magaiarsa" w:date="2015-06-08T09:58:00Z">
        <w:r w:rsidDel="00DB689F">
          <w:delText>of tremendous importantance</w:delText>
        </w:r>
      </w:del>
      <w:ins w:id="16" w:author="Marilia Gaiarsa Magaiarsa" w:date="2015-06-08T09:58:00Z">
        <w:r>
          <w:t>pivotal</w:t>
        </w:r>
      </w:ins>
      <w:r>
        <w:t xml:space="preserve"> for </w:t>
      </w:r>
      <w:del w:id="17" w:author="Marilia Gaiarsa Magaiarsa" w:date="2015-06-08T09:59:00Z">
        <w:r w:rsidDel="00DB689F">
          <w:delText xml:space="preserve">the maintenance of </w:delText>
        </w:r>
      </w:del>
      <w:r>
        <w:t xml:space="preserve">biodiversity </w:t>
      </w:r>
      <w:ins w:id="18" w:author="Marilia Gaiarsa Magaiarsa" w:date="2015-06-08T09:59:00Z">
        <w:r>
          <w:t xml:space="preserve">maintenance </w:t>
        </w:r>
      </w:ins>
      <w:r>
        <w:t xml:space="preserve">and </w:t>
      </w:r>
      <w:ins w:id="19" w:author="Marilia Gaiarsa Magaiarsa" w:date="2015-06-08T09:59:00Z">
        <w:r>
          <w:t xml:space="preserve">crop </w:t>
        </w:r>
      </w:ins>
      <w:r>
        <w:t xml:space="preserve">production </w:t>
      </w:r>
      <w:del w:id="20" w:author="Marilia Gaiarsa Magaiarsa" w:date="2015-06-08T09:59:00Z">
        <w:r w:rsidDel="00DB689F">
          <w:delText>of crops</w:delText>
        </w:r>
      </w:del>
      <w:r>
        <w:rPr>
          <w:vertAlign w:val="superscript"/>
        </w:rPr>
        <w:t>1,2</w:t>
      </w:r>
      <w:r>
        <w:t>; and 2) biotic invasions and defaunation</w:t>
      </w:r>
      <w:ins w:id="21" w:author="Marilia Gaiarsa Magaiarsa" w:date="2015-06-08T10:00:00Z">
        <w:r>
          <w:t xml:space="preserve">, </w:t>
        </w:r>
        <w:commentRangeStart w:id="22"/>
        <w:r>
          <w:t xml:space="preserve">that </w:t>
        </w:r>
        <w:commentRangeEnd w:id="22"/>
        <w:r>
          <w:rPr>
            <w:rStyle w:val="Refdecomentario"/>
          </w:rPr>
          <w:commentReference w:id="22"/>
        </w:r>
      </w:ins>
      <w:del w:id="24" w:author="Marilia Gaiarsa Magaiarsa" w:date="2015-06-08T10:00:00Z">
        <w:r w:rsidDel="00DB689F">
          <w:delText xml:space="preserve"> </w:delText>
        </w:r>
      </w:del>
      <w:del w:id="25" w:author="Marilia Gaiarsa Magaiarsa" w:date="2015-06-08T09:59:00Z">
        <w:r w:rsidDel="00DB689F">
          <w:delText>wich</w:delText>
        </w:r>
      </w:del>
      <w:del w:id="26" w:author="Marilia Gaiarsa Magaiarsa" w:date="2015-06-08T10:00:00Z">
        <w:r w:rsidDel="00DB689F">
          <w:delText xml:space="preserve"> </w:delText>
        </w:r>
      </w:del>
      <w:r>
        <w:t>are a significant component of human-caused global change for which New Zealand is notably vulnerable</w:t>
      </w:r>
      <w:r>
        <w:rPr>
          <w:vertAlign w:val="superscript"/>
        </w:rPr>
        <w:t>3</w:t>
      </w:r>
      <w:r>
        <w:t>. However, the theoretical and quantitative approach I will use</w:t>
      </w:r>
      <w:del w:id="27" w:author="Marilia Gaiarsa Magaiarsa" w:date="2015-06-08T10:01:00Z">
        <w:r w:rsidDel="00AA44B9">
          <w:delText>,</w:delText>
        </w:r>
      </w:del>
      <w:r>
        <w:t xml:space="preserve"> will </w:t>
      </w:r>
      <w:ins w:id="28" w:author="Marilia Gaiarsa Magaiarsa" w:date="2015-06-08T10:01:00Z">
        <w:r w:rsidR="00AA44B9">
          <w:t xml:space="preserve">allow for my results to be applicable to </w:t>
        </w:r>
      </w:ins>
      <w:del w:id="29" w:author="Marilia Gaiarsa Magaiarsa" w:date="2015-06-08T10:01:00Z">
        <w:r w:rsidDel="00AA44B9">
          <w:delText xml:space="preserve">facilitate the future extension to </w:delText>
        </w:r>
      </w:del>
      <w:r>
        <w:t xml:space="preserve">other processes, ecosystems and </w:t>
      </w:r>
      <w:commentRangeStart w:id="30"/>
      <w:r>
        <w:t>drivers</w:t>
      </w:r>
      <w:commentRangeEnd w:id="30"/>
      <w:r w:rsidR="00AA44B9">
        <w:rPr>
          <w:rStyle w:val="Refdecomentario"/>
        </w:rPr>
        <w:commentReference w:id="30"/>
      </w:r>
      <w:r>
        <w:t>.</w:t>
      </w:r>
    </w:p>
    <w:p w14:paraId="5DC60D5D" w14:textId="4857F054" w:rsidR="00B24281" w:rsidRDefault="00DB689F">
      <w:del w:id="31" w:author="Marilia Gaiarsa Magaiarsa" w:date="2015-06-08T10:04:00Z">
        <w:r w:rsidDel="00AA44B9">
          <w:delText>About two thirds or New Zealand plants are pollinated by birds or insects</w:delText>
        </w:r>
      </w:del>
      <w:ins w:id="32" w:author="Marilia Gaiarsa Magaiarsa" w:date="2015-06-08T10:04:00Z">
        <w:r w:rsidR="00AA44B9">
          <w:t>Birds and insects pollinate about two thirds or New Zealand’s plants</w:t>
        </w:r>
      </w:ins>
      <w:ins w:id="33" w:author="Marilia Gaiarsa Magaiarsa" w:date="2015-06-08T10:05:00Z">
        <w:r w:rsidR="00AA44B9">
          <w:t xml:space="preserve">, including </w:t>
        </w:r>
      </w:ins>
      <w:del w:id="34" w:author="Marilia Gaiarsa Magaiarsa" w:date="2015-06-08T10:05:00Z">
        <w:r w:rsidDel="00AA44B9">
          <w:delText xml:space="preserve">. </w:delText>
        </w:r>
      </w:del>
      <w:del w:id="35" w:author="Marilia Gaiarsa Magaiarsa" w:date="2015-06-08T10:04:00Z">
        <w:r w:rsidDel="00AA44B9">
          <w:delText xml:space="preserve">For instance, they </w:delText>
        </w:r>
      </w:del>
      <w:del w:id="36" w:author="Marilia Gaiarsa Magaiarsa" w:date="2015-06-08T10:05:00Z">
        <w:r w:rsidDel="00AA44B9">
          <w:delText xml:space="preserve">are responsible for </w:delText>
        </w:r>
      </w:del>
      <w:del w:id="37" w:author="Marilia Gaiarsa Magaiarsa" w:date="2015-06-08T10:04:00Z">
        <w:r w:rsidDel="00AA44B9">
          <w:delText xml:space="preserve">the </w:delText>
        </w:r>
      </w:del>
      <w:del w:id="38" w:author="Marilia Gaiarsa Magaiarsa" w:date="2015-06-08T10:05:00Z">
        <w:r w:rsidDel="00AA44B9">
          <w:delText>pollinati</w:delText>
        </w:r>
      </w:del>
      <w:del w:id="39" w:author="Marilia Gaiarsa Magaiarsa" w:date="2015-06-08T10:04:00Z">
        <w:r w:rsidDel="00AA44B9">
          <w:delText>on</w:delText>
        </w:r>
      </w:del>
      <w:del w:id="40" w:author="Marilia Gaiarsa Magaiarsa" w:date="2015-06-08T10:05:00Z">
        <w:r w:rsidDel="00AA44B9">
          <w:delText xml:space="preserve"> of </w:delText>
        </w:r>
      </w:del>
      <w:r>
        <w:t xml:space="preserve">iconic native plants (like kowhai and </w:t>
      </w:r>
      <w:proofErr w:type="spellStart"/>
      <w:r>
        <w:t>pohutukawa</w:t>
      </w:r>
      <w:proofErr w:type="spellEnd"/>
      <w:r>
        <w:t>)</w:t>
      </w:r>
      <w:del w:id="41" w:author="Marilia Gaiarsa Magaiarsa" w:date="2015-06-08T10:05:00Z">
        <w:r w:rsidDel="00AA44B9">
          <w:delText>,</w:delText>
        </w:r>
      </w:del>
      <w:r>
        <w:t xml:space="preserve"> and economically important crops (like kiwifruit, apples and grapes). New Zealand flora is particularly </w:t>
      </w:r>
      <w:commentRangeStart w:id="42"/>
      <w:r>
        <w:t>vulnerable to declines in pollination services</w:t>
      </w:r>
      <w:r>
        <w:rPr>
          <w:vertAlign w:val="superscript"/>
        </w:rPr>
        <w:t>4</w:t>
      </w:r>
      <w:commentRangeEnd w:id="42"/>
      <w:r w:rsidR="00AA44B9">
        <w:rPr>
          <w:rStyle w:val="Refdecomentario"/>
        </w:rPr>
        <w:commentReference w:id="42"/>
      </w:r>
      <w:r>
        <w:t xml:space="preserve">, yet those services have been </w:t>
      </w:r>
      <w:commentRangeStart w:id="43"/>
      <w:r>
        <w:t xml:space="preserve">distorted </w:t>
      </w:r>
      <w:commentRangeEnd w:id="43"/>
      <w:r w:rsidR="00D857A6">
        <w:rPr>
          <w:rStyle w:val="Refdecomentario"/>
        </w:rPr>
        <w:commentReference w:id="43"/>
      </w:r>
      <w:r>
        <w:t>by the introduction of foreign bees</w:t>
      </w:r>
      <w:r>
        <w:rPr>
          <w:vertAlign w:val="superscript"/>
        </w:rPr>
        <w:t>5</w:t>
      </w:r>
      <w:r>
        <w:t xml:space="preserve">, and the population </w:t>
      </w:r>
      <w:del w:id="44" w:author="Marilia Gaiarsa Magaiarsa" w:date="2015-06-08T10:06:00Z">
        <w:r w:rsidDel="00AA44B9">
          <w:delText>depeltion</w:delText>
        </w:r>
      </w:del>
      <w:ins w:id="45" w:author="Marilia Gaiarsa Magaiarsa" w:date="2015-06-08T10:06:00Z">
        <w:r w:rsidR="00AA44B9">
          <w:t>depletion</w:t>
        </w:r>
      </w:ins>
      <w:r>
        <w:t xml:space="preserve"> of native birds</w:t>
      </w:r>
      <w:r>
        <w:rPr>
          <w:vertAlign w:val="superscript"/>
        </w:rPr>
        <w:t>6</w:t>
      </w:r>
      <w:proofErr w:type="gramStart"/>
      <w:r>
        <w:rPr>
          <w:vertAlign w:val="superscript"/>
        </w:rPr>
        <w:t>,7</w:t>
      </w:r>
      <w:proofErr w:type="gramEnd"/>
      <w:r>
        <w:t>. Also, in contrast with other locations, pollination networks in New Zealand are dominated by generalist species</w:t>
      </w:r>
      <w:r>
        <w:rPr>
          <w:vertAlign w:val="superscript"/>
        </w:rPr>
        <w:t>8</w:t>
      </w:r>
      <w:proofErr w:type="gramStart"/>
      <w:r>
        <w:rPr>
          <w:vertAlign w:val="superscript"/>
        </w:rPr>
        <w:t>,9</w:t>
      </w:r>
      <w:proofErr w:type="gramEnd"/>
      <w:r>
        <w:t xml:space="preserve">---plants that attract a wide range of pollinator species and pollinators that visit a wide range of plants. </w:t>
      </w:r>
      <w:ins w:id="46" w:author="Marilia Gaiarsa Magaiarsa" w:date="2015-06-08T10:11:00Z">
        <w:r w:rsidR="00D857A6">
          <w:t xml:space="preserve">The research I am proposing here </w:t>
        </w:r>
      </w:ins>
      <w:del w:id="47" w:author="Marilia Gaiarsa Magaiarsa" w:date="2015-06-08T10:11:00Z">
        <w:r w:rsidDel="00D857A6">
          <w:delText xml:space="preserve">My proposed research </w:delText>
        </w:r>
      </w:del>
      <w:r>
        <w:t xml:space="preserve">will help elucidate </w:t>
      </w:r>
      <w:ins w:id="48" w:author="Marilia Gaiarsa Magaiarsa" w:date="2015-06-08T10:11:00Z">
        <w:r w:rsidR="00D857A6">
          <w:t xml:space="preserve">if and </w:t>
        </w:r>
      </w:ins>
      <w:r>
        <w:t xml:space="preserve">how </w:t>
      </w:r>
      <w:del w:id="49" w:author="Marilia Gaiarsa Magaiarsa" w:date="2015-06-08T10:12:00Z">
        <w:r w:rsidDel="00D857A6">
          <w:delText xml:space="preserve">this </w:delText>
        </w:r>
      </w:del>
      <w:ins w:id="50" w:author="Marilia Gaiarsa Magaiarsa" w:date="2015-06-08T10:12:00Z">
        <w:r w:rsidR="00D857A6">
          <w:t xml:space="preserve">these </w:t>
        </w:r>
      </w:ins>
      <w:r>
        <w:t xml:space="preserve">structural differences </w:t>
      </w:r>
      <w:del w:id="51" w:author="Marilia Gaiarsa Magaiarsa" w:date="2015-06-08T10:12:00Z">
        <w:r w:rsidDel="00D857A6">
          <w:delText xml:space="preserve">are reflected on </w:delText>
        </w:r>
      </w:del>
      <w:ins w:id="52" w:author="Marilia Gaiarsa Magaiarsa" w:date="2015-06-08T10:12:00Z">
        <w:r w:rsidR="00D857A6">
          <w:t xml:space="preserve">affect </w:t>
        </w:r>
      </w:ins>
      <w:r>
        <w:t>the resilience and stability of New Zealand's pollination systems when considering that original ecosystems have been changed by biotic invasions. Understanding how invasions interact with defaunation in ecological networks is a global research priority, and essential for conserving, restoring and managing New Zealand ecosystems</w:t>
      </w:r>
      <w:r>
        <w:rPr>
          <w:vertAlign w:val="superscript"/>
        </w:rPr>
        <w:t>4</w:t>
      </w:r>
      <w:r>
        <w:t>.</w:t>
      </w:r>
    </w:p>
    <w:p w14:paraId="11FB8480" w14:textId="03AE5D60" w:rsidR="00B24281" w:rsidRDefault="00DB689F">
      <w:r>
        <w:t xml:space="preserve">It has been recently shown that the architecture of empirical and simulated interaction networks mediates the </w:t>
      </w:r>
      <w:del w:id="53" w:author="Marilia Gaiarsa Magaiarsa" w:date="2015-06-08T10:13:00Z">
        <w:r w:rsidDel="00D857A6">
          <w:delText>respose</w:delText>
        </w:r>
      </w:del>
      <w:ins w:id="54" w:author="Marilia Gaiarsa Magaiarsa" w:date="2015-06-08T10:13:00Z">
        <w:r w:rsidR="00D857A6">
          <w:t>response</w:t>
        </w:r>
      </w:ins>
      <w:r>
        <w:t xml:space="preserve"> to drivers </w:t>
      </w:r>
      <w:del w:id="55" w:author="Marilia Gaiarsa Magaiarsa" w:date="2015-06-08T10:13:00Z">
        <w:r w:rsidDel="00D857A6">
          <w:delText xml:space="preserve">like </w:delText>
        </w:r>
      </w:del>
      <w:ins w:id="56" w:author="Marilia Gaiarsa Magaiarsa" w:date="2015-06-08T10:13:00Z">
        <w:r w:rsidR="00D857A6">
          <w:t xml:space="preserve">such as </w:t>
        </w:r>
      </w:ins>
      <w:r>
        <w:t xml:space="preserve">defaunation and species invasions, and </w:t>
      </w:r>
      <w:del w:id="57" w:author="Marilia Gaiarsa Magaiarsa" w:date="2015-06-08T10:13:00Z">
        <w:r w:rsidDel="00D857A6">
          <w:delText>increase</w:delText>
        </w:r>
      </w:del>
      <w:ins w:id="58" w:author="Marilia Gaiarsa Magaiarsa" w:date="2015-06-08T10:13:00Z">
        <w:r w:rsidR="00D857A6">
          <w:t>increases</w:t>
        </w:r>
      </w:ins>
      <w:r>
        <w:t xml:space="preserve"> </w:t>
      </w:r>
      <w:del w:id="59" w:author="Marilia Gaiarsa Magaiarsa" w:date="2015-06-08T10:13:00Z">
        <w:r w:rsidDel="00D857A6">
          <w:delText xml:space="preserve">its </w:delText>
        </w:r>
      </w:del>
      <w:ins w:id="60" w:author="Marilia Gaiarsa Magaiarsa" w:date="2015-06-08T10:13:00Z">
        <w:r w:rsidR="00D857A6">
          <w:t xml:space="preserve">the communities’ </w:t>
        </w:r>
      </w:ins>
      <w:r>
        <w:t>ability to support greater numbers of species</w:t>
      </w:r>
      <w:r>
        <w:rPr>
          <w:vertAlign w:val="superscript"/>
        </w:rPr>
        <w:t>10–14</w:t>
      </w:r>
      <w:r>
        <w:t xml:space="preserve">. </w:t>
      </w:r>
      <w:ins w:id="61" w:author="Marilia Gaiarsa Magaiarsa" w:date="2015-06-08T10:14:00Z">
        <w:r w:rsidR="00D857A6">
          <w:t xml:space="preserve">However, </w:t>
        </w:r>
      </w:ins>
      <w:del w:id="62" w:author="Marilia Gaiarsa Magaiarsa" w:date="2015-06-08T10:14:00Z">
        <w:r w:rsidDel="00D857A6">
          <w:delText xml:space="preserve">Very </w:delText>
        </w:r>
      </w:del>
      <w:r>
        <w:t xml:space="preserve">few studies have investigated the link between species interactions and </w:t>
      </w:r>
      <w:del w:id="63" w:author="Marilia Gaiarsa Magaiarsa" w:date="2015-06-08T10:14:00Z">
        <w:r w:rsidDel="00D857A6">
          <w:delText>reslience</w:delText>
        </w:r>
      </w:del>
      <w:ins w:id="64" w:author="Marilia Gaiarsa Magaiarsa" w:date="2015-06-08T10:14:00Z">
        <w:r w:rsidR="00D857A6">
          <w:t>resilience</w:t>
        </w:r>
      </w:ins>
      <w:r>
        <w:t xml:space="preserve"> in the context of human-caused drivers</w:t>
      </w:r>
      <w:r>
        <w:rPr>
          <w:vertAlign w:val="superscript"/>
        </w:rPr>
        <w:t>15</w:t>
      </w:r>
      <w:proofErr w:type="gramStart"/>
      <w:r>
        <w:rPr>
          <w:vertAlign w:val="superscript"/>
        </w:rPr>
        <w:t>,16</w:t>
      </w:r>
      <w:proofErr w:type="gramEnd"/>
      <w:r>
        <w:t xml:space="preserve">. </w:t>
      </w:r>
      <w:ins w:id="65" w:author="Marilia Gaiarsa Magaiarsa" w:date="2015-06-08T10:14:00Z">
        <w:r w:rsidR="00D857A6">
          <w:t xml:space="preserve">Thus, </w:t>
        </w:r>
      </w:ins>
      <w:del w:id="66" w:author="Marilia Gaiarsa Magaiarsa" w:date="2015-06-08T10:14:00Z">
        <w:r w:rsidDel="00D857A6">
          <w:delText xml:space="preserve">My </w:delText>
        </w:r>
      </w:del>
      <w:ins w:id="67" w:author="Marilia Gaiarsa Magaiarsa" w:date="2015-06-08T10:14:00Z">
        <w:r w:rsidR="00D857A6">
          <w:t xml:space="preserve">my </w:t>
        </w:r>
      </w:ins>
      <w:r>
        <w:t xml:space="preserve">proposed research aims to fill this gap and to answer several </w:t>
      </w:r>
      <w:del w:id="68" w:author="Marilia Gaiarsa Magaiarsa" w:date="2015-06-08T10:14:00Z">
        <w:r w:rsidDel="00D857A6">
          <w:delText xml:space="preserve">exciting </w:delText>
        </w:r>
      </w:del>
      <w:r>
        <w:t xml:space="preserve">research questions </w:t>
      </w:r>
      <w:del w:id="69" w:author="Marilia Gaiarsa Magaiarsa" w:date="2015-06-08T10:14:00Z">
        <w:r w:rsidDel="00D857A6">
          <w:delText xml:space="preserve">that are raised </w:delText>
        </w:r>
      </w:del>
      <w:ins w:id="70" w:author="Marilia Gaiarsa Magaiarsa" w:date="2015-06-08T10:14:00Z">
        <w:r w:rsidR="00D857A6">
          <w:t xml:space="preserve">that </w:t>
        </w:r>
      </w:ins>
      <w:ins w:id="71" w:author="Marilia Gaiarsa Magaiarsa" w:date="2015-06-08T10:15:00Z">
        <w:r w:rsidR="00D857A6">
          <w:t xml:space="preserve">emerge </w:t>
        </w:r>
      </w:ins>
      <w:r>
        <w:t xml:space="preserve">when network theory is </w:t>
      </w:r>
      <w:del w:id="72" w:author="Marilia Gaiarsa Magaiarsa" w:date="2015-06-08T10:15:00Z">
        <w:r w:rsidDel="00D857A6">
          <w:delText xml:space="preserve">merged </w:delText>
        </w:r>
      </w:del>
      <w:ins w:id="73" w:author="Marilia Gaiarsa Magaiarsa" w:date="2015-06-08T10:15:00Z">
        <w:r w:rsidR="00D857A6">
          <w:t xml:space="preserve">combined </w:t>
        </w:r>
      </w:ins>
      <w:del w:id="74" w:author="Marilia Gaiarsa Magaiarsa" w:date="2015-06-08T10:16:00Z">
        <w:r w:rsidDel="00D857A6">
          <w:delText xml:space="preserve">with </w:delText>
        </w:r>
      </w:del>
      <w:ins w:id="75" w:author="Marilia Gaiarsa Magaiarsa" w:date="2015-06-08T10:16:00Z">
        <w:r w:rsidR="00D857A6">
          <w:t xml:space="preserve">to </w:t>
        </w:r>
      </w:ins>
      <w:r>
        <w:t xml:space="preserve">resilience and </w:t>
      </w:r>
      <w:commentRangeStart w:id="76"/>
      <w:r>
        <w:t xml:space="preserve">critical transition </w:t>
      </w:r>
      <w:commentRangeEnd w:id="76"/>
      <w:r w:rsidR="00D857A6">
        <w:rPr>
          <w:rStyle w:val="Refdecomentario"/>
        </w:rPr>
        <w:commentReference w:id="76"/>
      </w:r>
      <w:r>
        <w:t>theory.</w:t>
      </w:r>
    </w:p>
    <w:p w14:paraId="7916E28F" w14:textId="59064369" w:rsidR="00B24281" w:rsidRDefault="00DB689F">
      <w:r>
        <w:t xml:space="preserve">My PhD </w:t>
      </w:r>
      <w:del w:id="77" w:author="Marilia Gaiarsa Magaiarsa" w:date="2015-06-08T10:16:00Z">
        <w:r w:rsidDel="00D857A6">
          <w:delText xml:space="preserve">will </w:delText>
        </w:r>
      </w:del>
      <w:ins w:id="78" w:author="Marilia Gaiarsa Magaiarsa" w:date="2015-06-08T10:16:00Z">
        <w:r w:rsidR="00D857A6">
          <w:t xml:space="preserve">is being conducted in </w:t>
        </w:r>
      </w:ins>
      <w:del w:id="79" w:author="Marilia Gaiarsa Magaiarsa" w:date="2015-06-08T10:16:00Z">
        <w:r w:rsidDel="00D857A6">
          <w:delText xml:space="preserve">take place at </w:delText>
        </w:r>
      </w:del>
      <w:hyperlink r:id="rId6">
        <w:r>
          <w:rPr>
            <w:rStyle w:val="Link"/>
          </w:rPr>
          <w:t>Daniel Stouffer's lab</w:t>
        </w:r>
      </w:hyperlink>
      <w:r>
        <w:t xml:space="preserve">---a </w:t>
      </w:r>
      <w:proofErr w:type="spellStart"/>
      <w:r>
        <w:t>Rutherfurd</w:t>
      </w:r>
      <w:proofErr w:type="spellEnd"/>
      <w:r>
        <w:t xml:space="preserve"> Discovery Fellow at the University of Canterbury. His group is </w:t>
      </w:r>
      <w:del w:id="80" w:author="Marilia Gaiarsa Magaiarsa" w:date="2015-06-08T10:17:00Z">
        <w:r w:rsidDel="00D857A6">
          <w:delText xml:space="preserve">very </w:delText>
        </w:r>
      </w:del>
      <w:r>
        <w:t xml:space="preserve">internationally active and has several </w:t>
      </w:r>
      <w:proofErr w:type="gramStart"/>
      <w:r>
        <w:lastRenderedPageBreak/>
        <w:t>current visiting</w:t>
      </w:r>
      <w:proofErr w:type="gramEnd"/>
      <w:r>
        <w:t xml:space="preserve"> scientists</w:t>
      </w:r>
      <w:ins w:id="81" w:author="Marilia Gaiarsa Magaiarsa" w:date="2015-06-08T10:17:00Z">
        <w:r w:rsidR="00D857A6">
          <w:t>,</w:t>
        </w:r>
      </w:ins>
      <w:r>
        <w:t xml:space="preserve"> for example from the </w:t>
      </w:r>
      <w:proofErr w:type="spellStart"/>
      <w:r>
        <w:t>Universidade</w:t>
      </w:r>
      <w:proofErr w:type="spellEnd"/>
      <w:r>
        <w:t xml:space="preserve"> de Sao Paulo</w:t>
      </w:r>
      <w:ins w:id="82" w:author="Marilia Gaiarsa Magaiarsa" w:date="2015-06-08T10:17:00Z">
        <w:r w:rsidR="00D857A6">
          <w:t xml:space="preserve"> (Brazil)</w:t>
        </w:r>
      </w:ins>
      <w:r>
        <w:t xml:space="preserve">, the </w:t>
      </w:r>
      <w:proofErr w:type="spellStart"/>
      <w:r>
        <w:t>Ecole</w:t>
      </w:r>
      <w:proofErr w:type="spellEnd"/>
      <w:r>
        <w:t xml:space="preserve"> </w:t>
      </w:r>
      <w:proofErr w:type="spellStart"/>
      <w:r>
        <w:t>normale</w:t>
      </w:r>
      <w:proofErr w:type="spellEnd"/>
      <w:r>
        <w:t xml:space="preserve"> </w:t>
      </w:r>
      <w:proofErr w:type="spellStart"/>
      <w:r>
        <w:t>superieure</w:t>
      </w:r>
      <w:proofErr w:type="spellEnd"/>
      <w:r>
        <w:t xml:space="preserve"> </w:t>
      </w:r>
      <w:ins w:id="83" w:author="Marilia Gaiarsa Magaiarsa" w:date="2015-06-08T10:17:00Z">
        <w:r w:rsidR="00D857A6">
          <w:t xml:space="preserve">(France) </w:t>
        </w:r>
      </w:ins>
      <w:r>
        <w:t>and the University of Western Sydney</w:t>
      </w:r>
      <w:ins w:id="84" w:author="Marilia Gaiarsa Magaiarsa" w:date="2015-06-08T10:17:00Z">
        <w:r w:rsidR="00D857A6">
          <w:t xml:space="preserve"> (Australia)</w:t>
        </w:r>
      </w:ins>
      <w:r>
        <w:t xml:space="preserve">. My proposed project also aligns nicely with the interests of several </w:t>
      </w:r>
      <w:del w:id="85" w:author="Marilia Gaiarsa Magaiarsa" w:date="2015-06-08T10:18:00Z">
        <w:r w:rsidDel="00D857A6">
          <w:delText>highly cited</w:delText>
        </w:r>
      </w:del>
      <w:ins w:id="86" w:author="Marilia Gaiarsa Magaiarsa" w:date="2015-06-08T10:18:00Z">
        <w:r w:rsidR="00D857A6">
          <w:t>prominent</w:t>
        </w:r>
      </w:ins>
      <w:r>
        <w:t xml:space="preserve"> researchers: </w:t>
      </w:r>
      <w:hyperlink r:id="rId7">
        <w:r>
          <w:rPr>
            <w:rStyle w:val="Link"/>
          </w:rPr>
          <w:t>Jason Tylianakis</w:t>
        </w:r>
      </w:hyperlink>
      <w:r>
        <w:t xml:space="preserve"> (University of Canterbury), </w:t>
      </w:r>
      <w:hyperlink r:id="rId8">
        <w:proofErr w:type="spellStart"/>
        <w:r>
          <w:rPr>
            <w:rStyle w:val="Link"/>
          </w:rPr>
          <w:t>Jordi</w:t>
        </w:r>
        <w:proofErr w:type="spellEnd"/>
        <w:r>
          <w:rPr>
            <w:rStyle w:val="Link"/>
          </w:rPr>
          <w:t xml:space="preserve"> </w:t>
        </w:r>
        <w:proofErr w:type="spellStart"/>
        <w:r>
          <w:rPr>
            <w:rStyle w:val="Link"/>
          </w:rPr>
          <w:t>Bascompte</w:t>
        </w:r>
        <w:proofErr w:type="spellEnd"/>
      </w:hyperlink>
      <w:r>
        <w:t xml:space="preserve"> (University of Zurich), </w:t>
      </w:r>
      <w:hyperlink r:id="rId9">
        <w:r>
          <w:rPr>
            <w:rStyle w:val="Link"/>
          </w:rPr>
          <w:t xml:space="preserve">Martin </w:t>
        </w:r>
        <w:proofErr w:type="spellStart"/>
        <w:r>
          <w:rPr>
            <w:rStyle w:val="Link"/>
          </w:rPr>
          <w:t>Scheffer</w:t>
        </w:r>
        <w:proofErr w:type="spellEnd"/>
      </w:hyperlink>
      <w:r>
        <w:t xml:space="preserve"> (</w:t>
      </w:r>
      <w:proofErr w:type="spellStart"/>
      <w:r>
        <w:t>Wagenigen</w:t>
      </w:r>
      <w:proofErr w:type="spellEnd"/>
      <w:r>
        <w:t xml:space="preserve"> University), and </w:t>
      </w:r>
      <w:hyperlink r:id="rId10">
        <w:r>
          <w:rPr>
            <w:rStyle w:val="Link"/>
          </w:rPr>
          <w:t xml:space="preserve">Carl </w:t>
        </w:r>
        <w:proofErr w:type="spellStart"/>
        <w:r>
          <w:rPr>
            <w:rStyle w:val="Link"/>
          </w:rPr>
          <w:t>Folke</w:t>
        </w:r>
        <w:proofErr w:type="spellEnd"/>
      </w:hyperlink>
      <w:r>
        <w:t xml:space="preserve"> (Stockholm Resilience Center). </w:t>
      </w:r>
      <w:del w:id="87" w:author="Marilia Gaiarsa Magaiarsa" w:date="2015-06-08T10:24:00Z">
        <w:r w:rsidDel="000F5374">
          <w:delText xml:space="preserve">In </w:delText>
        </w:r>
      </w:del>
      <w:del w:id="88" w:author="Marilia Gaiarsa Magaiarsa" w:date="2015-06-08T10:18:00Z">
        <w:r w:rsidDel="00D857A6">
          <w:delText>fact</w:delText>
        </w:r>
      </w:del>
      <w:del w:id="89" w:author="Marilia Gaiarsa Magaiarsa" w:date="2015-06-08T10:24:00Z">
        <w:r w:rsidDel="000F5374">
          <w:delText xml:space="preserve">, </w:delText>
        </w:r>
      </w:del>
      <w:del w:id="90" w:author="Marilia Gaiarsa Magaiarsa" w:date="2015-06-08T10:19:00Z">
        <w:r w:rsidDel="00D857A6">
          <w:delText xml:space="preserve">I've </w:delText>
        </w:r>
      </w:del>
      <w:ins w:id="91" w:author="Marilia Gaiarsa Magaiarsa" w:date="2015-06-08T10:19:00Z">
        <w:r w:rsidR="00D857A6">
          <w:t xml:space="preserve">I </w:t>
        </w:r>
      </w:ins>
      <w:ins w:id="92" w:author="Marilia Gaiarsa Magaiarsa" w:date="2015-06-08T10:24:00Z">
        <w:r w:rsidR="000F5374">
          <w:t xml:space="preserve">am </w:t>
        </w:r>
      </w:ins>
      <w:r>
        <w:t xml:space="preserve">already </w:t>
      </w:r>
      <w:del w:id="93" w:author="Marilia Gaiarsa Magaiarsa" w:date="2015-06-08T10:25:00Z">
        <w:r w:rsidDel="000F5374">
          <w:delText xml:space="preserve">initiated </w:delText>
        </w:r>
      </w:del>
      <w:proofErr w:type="spellStart"/>
      <w:ins w:id="94" w:author="Marilia Gaiarsa Magaiarsa" w:date="2015-06-08T10:25:00Z">
        <w:r w:rsidR="000F5374">
          <w:t>in</w:t>
        </w:r>
      </w:ins>
      <w:r>
        <w:t>contact</w:t>
      </w:r>
      <w:proofErr w:type="spellEnd"/>
      <w:r>
        <w:t xml:space="preserve"> with some of them and collaborations seem highly likely.</w:t>
      </w:r>
    </w:p>
    <w:p w14:paraId="7DFE93C3" w14:textId="65618ACF" w:rsidR="00B24281" w:rsidRDefault="00DB689F">
      <w:commentRangeStart w:id="95"/>
      <w:r>
        <w:t xml:space="preserve">Many ecosystems respond non-linearly to global change and human activities. When </w:t>
      </w:r>
      <w:del w:id="96" w:author="Marilia Gaiarsa Magaiarsa" w:date="2015-06-08T10:25:00Z">
        <w:r w:rsidDel="001D31EB">
          <w:delText>stresors</w:delText>
        </w:r>
      </w:del>
      <w:ins w:id="97" w:author="Marilia Gaiarsa Magaiarsa" w:date="2015-06-08T10:25:00Z">
        <w:r w:rsidR="001D31EB">
          <w:t>stressors</w:t>
        </w:r>
      </w:ins>
      <w:r>
        <w:t xml:space="preserve"> reach a tipping point, ecosystems collapse and enter into a new undesirable regime. </w:t>
      </w:r>
      <w:commentRangeEnd w:id="95"/>
      <w:r w:rsidR="001D31EB">
        <w:rPr>
          <w:rStyle w:val="Refdecomentario"/>
        </w:rPr>
        <w:commentReference w:id="95"/>
      </w:r>
      <w:r>
        <w:t>By using fundamental ecological theory and quantita</w:t>
      </w:r>
      <w:ins w:id="99" w:author="Marilia Gaiarsa Magaiarsa" w:date="2015-06-08T10:25:00Z">
        <w:r w:rsidR="001D31EB">
          <w:t>ti</w:t>
        </w:r>
      </w:ins>
      <w:r>
        <w:t xml:space="preserve">ve approaches I aim to contribute to our understanding of how to predict and prevent these undesirable shifts, and </w:t>
      </w:r>
      <w:ins w:id="100" w:author="Marilia Gaiarsa Magaiarsa" w:date="2015-06-08T10:26:00Z">
        <w:r w:rsidR="001D31EB">
          <w:t xml:space="preserve">most </w:t>
        </w:r>
      </w:ins>
      <w:r>
        <w:t>importantly</w:t>
      </w:r>
      <w:ins w:id="101" w:author="Marilia Gaiarsa Magaiarsa" w:date="2015-06-08T10:26:00Z">
        <w:r w:rsidR="001D31EB">
          <w:t>,</w:t>
        </w:r>
      </w:ins>
      <w:r>
        <w:t xml:space="preserve"> how to recover from them. With your support, I will tackle fundamental, globally important, ecological questions that are of especial relevance for New Zealand's natural heritage and agricultural sector.</w:t>
      </w:r>
    </w:p>
    <w:p w14:paraId="2A779DF2" w14:textId="77777777" w:rsidR="00B24281" w:rsidRDefault="00DB689F">
      <w:pPr>
        <w:pStyle w:val="Heading3"/>
      </w:pPr>
      <w:bookmarkStart w:id="102" w:name="references"/>
      <w:bookmarkEnd w:id="102"/>
      <w:r>
        <w:t>References</w:t>
      </w:r>
    </w:p>
    <w:p w14:paraId="49F31B5D" w14:textId="77777777" w:rsidR="00B24281" w:rsidRDefault="00DB689F">
      <w:pPr>
        <w:pStyle w:val="Bibliografa"/>
      </w:pPr>
      <w:r>
        <w:t xml:space="preserve">1.Bascompte, J. &amp; </w:t>
      </w:r>
      <w:proofErr w:type="spellStart"/>
      <w:r>
        <w:t>Jordano</w:t>
      </w:r>
      <w:proofErr w:type="spellEnd"/>
      <w:r>
        <w:t xml:space="preserve">, P. Plant-Animal Mutualistic Networks: The Architecture of Biodiversity. </w:t>
      </w:r>
      <w:proofErr w:type="gramStart"/>
      <w:r>
        <w:rPr>
          <w:i/>
        </w:rPr>
        <w:t>Annual Review of Ecology, Evolution, and Systematics</w:t>
      </w:r>
      <w:r>
        <w:t xml:space="preserve"> </w:t>
      </w:r>
      <w:r>
        <w:rPr>
          <w:b/>
        </w:rPr>
        <w:t>38,</w:t>
      </w:r>
      <w:r>
        <w:t xml:space="preserve"> 567–593 (2007).</w:t>
      </w:r>
      <w:proofErr w:type="gramEnd"/>
    </w:p>
    <w:p w14:paraId="0E6D9F72" w14:textId="77777777" w:rsidR="00B24281" w:rsidRDefault="00DB689F">
      <w:pPr>
        <w:pStyle w:val="Bibliografa"/>
      </w:pPr>
      <w:r>
        <w:t>2.Klein, A</w:t>
      </w:r>
      <w:proofErr w:type="gramStart"/>
      <w:r>
        <w:t>.-</w:t>
      </w:r>
      <w:proofErr w:type="gramEnd"/>
      <w:r>
        <w:t xml:space="preserve">M. </w:t>
      </w:r>
      <w:r>
        <w:rPr>
          <w:i/>
        </w:rPr>
        <w:t>et al.</w:t>
      </w:r>
      <w:r>
        <w:t xml:space="preserve"> Importance of pollinators in changing landscapes for world crops. </w:t>
      </w:r>
      <w:r>
        <w:rPr>
          <w:i/>
        </w:rPr>
        <w:t>Proceedings of the Royal Society B: Biological Sciences</w:t>
      </w:r>
      <w:r>
        <w:t xml:space="preserve"> </w:t>
      </w:r>
      <w:r>
        <w:rPr>
          <w:b/>
        </w:rPr>
        <w:t>274,</w:t>
      </w:r>
      <w:r>
        <w:t xml:space="preserve"> 303–313 (2007).</w:t>
      </w:r>
    </w:p>
    <w:p w14:paraId="1E8A9808" w14:textId="77777777" w:rsidR="00B24281" w:rsidRDefault="00DB689F">
      <w:pPr>
        <w:pStyle w:val="Bibliografa"/>
      </w:pPr>
      <w:r>
        <w:t xml:space="preserve">3.Vitousek, P. M., </w:t>
      </w:r>
      <w:proofErr w:type="spellStart"/>
      <w:r>
        <w:t>D’Antonio</w:t>
      </w:r>
      <w:proofErr w:type="spellEnd"/>
      <w:r>
        <w:t xml:space="preserve">, C. M., </w:t>
      </w:r>
      <w:proofErr w:type="spellStart"/>
      <w:r>
        <w:t>Loope</w:t>
      </w:r>
      <w:proofErr w:type="spellEnd"/>
      <w:r>
        <w:t xml:space="preserve">, L. L., </w:t>
      </w:r>
      <w:proofErr w:type="spellStart"/>
      <w:r>
        <w:t>Rejmánek</w:t>
      </w:r>
      <w:proofErr w:type="spellEnd"/>
      <w:r>
        <w:t xml:space="preserve">, M. &amp; </w:t>
      </w:r>
      <w:proofErr w:type="spellStart"/>
      <w:r>
        <w:t>Westbrooks</w:t>
      </w:r>
      <w:proofErr w:type="spellEnd"/>
      <w:r>
        <w:t xml:space="preserve">, R. Introduced species: A significant component of human-caused global change. </w:t>
      </w:r>
      <w:r>
        <w:rPr>
          <w:i/>
        </w:rPr>
        <w:t>New Zealand Journal of Ecology</w:t>
      </w:r>
      <w:r>
        <w:t xml:space="preserve"> </w:t>
      </w:r>
      <w:r>
        <w:rPr>
          <w:b/>
        </w:rPr>
        <w:t>21,</w:t>
      </w:r>
      <w:r>
        <w:t xml:space="preserve"> 1–16 (1997).</w:t>
      </w:r>
    </w:p>
    <w:p w14:paraId="45F7268D" w14:textId="77777777" w:rsidR="00B24281" w:rsidRDefault="00DB689F">
      <w:pPr>
        <w:pStyle w:val="Bibliografa"/>
      </w:pPr>
      <w:r>
        <w:t xml:space="preserve">4.Newstrom, L. &amp; Robertson, A. Progress in understanding pollination systems in New Zealand. </w:t>
      </w:r>
      <w:r>
        <w:rPr>
          <w:i/>
        </w:rPr>
        <w:t>New Zealand Journal of Botany</w:t>
      </w:r>
      <w:r>
        <w:t xml:space="preserve"> </w:t>
      </w:r>
      <w:r>
        <w:rPr>
          <w:b/>
        </w:rPr>
        <w:t>43,</w:t>
      </w:r>
      <w:r>
        <w:t xml:space="preserve"> 1–59 (2005).</w:t>
      </w:r>
    </w:p>
    <w:p w14:paraId="358EB92E" w14:textId="77777777" w:rsidR="00B24281" w:rsidRDefault="00DB689F">
      <w:pPr>
        <w:pStyle w:val="Bibliografa"/>
      </w:pPr>
      <w:r>
        <w:t xml:space="preserve">5.Huryn, V. M. &amp; Moller, H. An assessment of the contribution of </w:t>
      </w:r>
      <w:proofErr w:type="gramStart"/>
      <w:r>
        <w:t>honey bees</w:t>
      </w:r>
      <w:proofErr w:type="gramEnd"/>
      <w:r>
        <w:t xml:space="preserve"> (</w:t>
      </w:r>
      <w:proofErr w:type="spellStart"/>
      <w:r>
        <w:t>Apis</w:t>
      </w:r>
      <w:proofErr w:type="spellEnd"/>
      <w:r>
        <w:t xml:space="preserve"> </w:t>
      </w:r>
      <w:proofErr w:type="spellStart"/>
      <w:r>
        <w:t>mellifera</w:t>
      </w:r>
      <w:proofErr w:type="spellEnd"/>
      <w:r>
        <w:t xml:space="preserve">) to weed reproduction in New Zealand protected natural areas. </w:t>
      </w:r>
      <w:proofErr w:type="gramStart"/>
      <w:r>
        <w:rPr>
          <w:i/>
        </w:rPr>
        <w:t>New Zealand Journal of Ecology</w:t>
      </w:r>
      <w:r>
        <w:t xml:space="preserve"> </w:t>
      </w:r>
      <w:r>
        <w:rPr>
          <w:b/>
        </w:rPr>
        <w:t>19,</w:t>
      </w:r>
      <w:r>
        <w:t xml:space="preserve"> 111–122 (1995).</w:t>
      </w:r>
      <w:proofErr w:type="gramEnd"/>
    </w:p>
    <w:p w14:paraId="3F62D7E7" w14:textId="77777777" w:rsidR="00B24281" w:rsidRDefault="00DB689F">
      <w:pPr>
        <w:pStyle w:val="Bibliografa"/>
      </w:pPr>
      <w:r>
        <w:t xml:space="preserve">6.Anderson, S. H. </w:t>
      </w:r>
      <w:proofErr w:type="gramStart"/>
      <w:r>
        <w:t>The relative importance of birds and insects as pollinators of the New Zealand flora.</w:t>
      </w:r>
      <w:proofErr w:type="gramEnd"/>
      <w:r>
        <w:t xml:space="preserve"> </w:t>
      </w:r>
      <w:r>
        <w:rPr>
          <w:i/>
        </w:rPr>
        <w:t>New Zealand Journal of Ecology</w:t>
      </w:r>
      <w:r>
        <w:t xml:space="preserve"> </w:t>
      </w:r>
      <w:r>
        <w:rPr>
          <w:b/>
        </w:rPr>
        <w:t>27,</w:t>
      </w:r>
      <w:r>
        <w:t xml:space="preserve"> 83–94 (2003).</w:t>
      </w:r>
    </w:p>
    <w:p w14:paraId="4E01899D" w14:textId="77777777" w:rsidR="00B24281" w:rsidRDefault="00DB689F">
      <w:pPr>
        <w:pStyle w:val="Bibliografa"/>
      </w:pPr>
      <w:r>
        <w:t xml:space="preserve">7.Robertson, A. W., Kelly, D., </w:t>
      </w:r>
      <w:proofErr w:type="spellStart"/>
      <w:r>
        <w:t>Ladley</w:t>
      </w:r>
      <w:proofErr w:type="spellEnd"/>
      <w:r>
        <w:t xml:space="preserve">, J. J. &amp; Sparrow, A. D. </w:t>
      </w:r>
      <w:proofErr w:type="spellStart"/>
      <w:r>
        <w:t>Efects</w:t>
      </w:r>
      <w:proofErr w:type="spellEnd"/>
      <w:r>
        <w:t xml:space="preserve"> Mistletoes of Pollinator Loss on Endemic New Zealand </w:t>
      </w:r>
      <w:proofErr w:type="gramStart"/>
      <w:r>
        <w:t xml:space="preserve">( </w:t>
      </w:r>
      <w:proofErr w:type="spellStart"/>
      <w:r>
        <w:t>Loranthaceae</w:t>
      </w:r>
      <w:proofErr w:type="spellEnd"/>
      <w:proofErr w:type="gramEnd"/>
      <w:r>
        <w:t xml:space="preserve"> ). </w:t>
      </w:r>
      <w:proofErr w:type="gramStart"/>
      <w:r>
        <w:rPr>
          <w:i/>
        </w:rPr>
        <w:t>Conservation Biology</w:t>
      </w:r>
      <w:r>
        <w:t xml:space="preserve"> </w:t>
      </w:r>
      <w:r>
        <w:rPr>
          <w:b/>
        </w:rPr>
        <w:t>13,</w:t>
      </w:r>
      <w:r>
        <w:t xml:space="preserve"> 499–508 (1999).</w:t>
      </w:r>
      <w:proofErr w:type="gramEnd"/>
    </w:p>
    <w:p w14:paraId="2C093DED" w14:textId="77777777" w:rsidR="00B24281" w:rsidRDefault="00DB689F">
      <w:pPr>
        <w:pStyle w:val="Bibliografa"/>
      </w:pPr>
      <w:r>
        <w:t xml:space="preserve">8.Heine, E. Observations of the pollination of New Zealand flowering plants. </w:t>
      </w:r>
      <w:r>
        <w:rPr>
          <w:i/>
        </w:rPr>
        <w:t xml:space="preserve">Transactions of the royal society of </w:t>
      </w:r>
      <w:proofErr w:type="gramStart"/>
      <w:r>
        <w:rPr>
          <w:i/>
        </w:rPr>
        <w:t xml:space="preserve">new </w:t>
      </w:r>
      <w:proofErr w:type="spellStart"/>
      <w:r>
        <w:rPr>
          <w:i/>
        </w:rPr>
        <w:t>zealand</w:t>
      </w:r>
      <w:proofErr w:type="spellEnd"/>
      <w:proofErr w:type="gramEnd"/>
      <w:r>
        <w:t xml:space="preserve"> </w:t>
      </w:r>
      <w:r>
        <w:rPr>
          <w:b/>
        </w:rPr>
        <w:t>67,</w:t>
      </w:r>
      <w:r>
        <w:t xml:space="preserve"> 133–148 (1937).</w:t>
      </w:r>
    </w:p>
    <w:p w14:paraId="79998A88" w14:textId="77777777" w:rsidR="00B24281" w:rsidRDefault="00DB689F">
      <w:pPr>
        <w:pStyle w:val="Bibliografa"/>
      </w:pPr>
      <w:r>
        <w:t xml:space="preserve">9.Primack, R. B. Insect pollination in the New Zealand mountain flora. </w:t>
      </w:r>
      <w:proofErr w:type="gramStart"/>
      <w:r>
        <w:rPr>
          <w:i/>
        </w:rPr>
        <w:t>New Zealand Journal of Botany</w:t>
      </w:r>
      <w:r>
        <w:t xml:space="preserve"> </w:t>
      </w:r>
      <w:r>
        <w:rPr>
          <w:b/>
        </w:rPr>
        <w:t>21,</w:t>
      </w:r>
      <w:r>
        <w:t xml:space="preserve"> 317–333 (1983).</w:t>
      </w:r>
      <w:proofErr w:type="gramEnd"/>
    </w:p>
    <w:p w14:paraId="126470A8" w14:textId="77777777" w:rsidR="00B24281" w:rsidRDefault="00DB689F">
      <w:pPr>
        <w:pStyle w:val="Bibliografa"/>
      </w:pPr>
      <w:r>
        <w:lastRenderedPageBreak/>
        <w:t xml:space="preserve">10.Rezende, E. L., </w:t>
      </w:r>
      <w:proofErr w:type="spellStart"/>
      <w:r>
        <w:t>Lavabre</w:t>
      </w:r>
      <w:proofErr w:type="spellEnd"/>
      <w:r>
        <w:t xml:space="preserve">, J. E., </w:t>
      </w:r>
      <w:proofErr w:type="spellStart"/>
      <w:r>
        <w:t>Guimarães</w:t>
      </w:r>
      <w:proofErr w:type="spellEnd"/>
      <w:r>
        <w:t xml:space="preserve">, P. R., </w:t>
      </w:r>
      <w:proofErr w:type="spellStart"/>
      <w:r>
        <w:t>Jordano</w:t>
      </w:r>
      <w:proofErr w:type="spellEnd"/>
      <w:r>
        <w:t xml:space="preserve">, P. &amp; </w:t>
      </w:r>
      <w:proofErr w:type="spellStart"/>
      <w:r>
        <w:t>Bascompte</w:t>
      </w:r>
      <w:proofErr w:type="spellEnd"/>
      <w:r>
        <w:t xml:space="preserve">, J. Non-random </w:t>
      </w:r>
      <w:proofErr w:type="spellStart"/>
      <w:r>
        <w:t>coextinctions</w:t>
      </w:r>
      <w:proofErr w:type="spellEnd"/>
      <w:r>
        <w:t xml:space="preserve"> in </w:t>
      </w:r>
      <w:proofErr w:type="spellStart"/>
      <w:r>
        <w:t>phylogenetically</w:t>
      </w:r>
      <w:proofErr w:type="spellEnd"/>
      <w:r>
        <w:t xml:space="preserve"> structured mutualistic networks. </w:t>
      </w:r>
      <w:r>
        <w:rPr>
          <w:i/>
        </w:rPr>
        <w:t>Nature</w:t>
      </w:r>
      <w:r>
        <w:t xml:space="preserve"> </w:t>
      </w:r>
      <w:r>
        <w:rPr>
          <w:b/>
        </w:rPr>
        <w:t>448,</w:t>
      </w:r>
      <w:r>
        <w:t xml:space="preserve"> 925–928 (2007).</w:t>
      </w:r>
    </w:p>
    <w:p w14:paraId="32428A37" w14:textId="77777777" w:rsidR="00B24281" w:rsidRDefault="00DB689F">
      <w:pPr>
        <w:pStyle w:val="Bibliografa"/>
      </w:pPr>
      <w:r>
        <w:t xml:space="preserve">11.Bastolla, U. </w:t>
      </w:r>
      <w:r>
        <w:rPr>
          <w:i/>
        </w:rPr>
        <w:t>et al.</w:t>
      </w:r>
      <w:r>
        <w:t xml:space="preserve"> The architecture of mutualistic networks minimizes competition and increases biodiversity. </w:t>
      </w:r>
      <w:r>
        <w:rPr>
          <w:i/>
        </w:rPr>
        <w:t>Nature</w:t>
      </w:r>
      <w:r>
        <w:t xml:space="preserve"> </w:t>
      </w:r>
      <w:r>
        <w:rPr>
          <w:b/>
        </w:rPr>
        <w:t>458,</w:t>
      </w:r>
      <w:r>
        <w:t xml:space="preserve"> 1018–1020 (2009).</w:t>
      </w:r>
    </w:p>
    <w:p w14:paraId="3DBD27C3" w14:textId="77777777" w:rsidR="00B24281" w:rsidRDefault="00DB689F">
      <w:pPr>
        <w:pStyle w:val="Bibliografa"/>
      </w:pPr>
      <w:r>
        <w:t xml:space="preserve">12.Berlow, E. L. </w:t>
      </w:r>
      <w:r>
        <w:rPr>
          <w:i/>
        </w:rPr>
        <w:t>et al.</w:t>
      </w:r>
      <w:r>
        <w:t xml:space="preserve"> Simple prediction of interaction strengths in complex food webs. </w:t>
      </w:r>
      <w:proofErr w:type="gramStart"/>
      <w:r>
        <w:rPr>
          <w:i/>
        </w:rPr>
        <w:t>Proceedings of the National Academy of Sciences of the United States of America</w:t>
      </w:r>
      <w:r>
        <w:t xml:space="preserve"> </w:t>
      </w:r>
      <w:r>
        <w:rPr>
          <w:b/>
        </w:rPr>
        <w:t>106,</w:t>
      </w:r>
      <w:r>
        <w:t xml:space="preserve"> 187–191 (2009).</w:t>
      </w:r>
      <w:proofErr w:type="gramEnd"/>
    </w:p>
    <w:p w14:paraId="1CAB3E22" w14:textId="77777777" w:rsidR="00B24281" w:rsidRDefault="00DB689F">
      <w:pPr>
        <w:pStyle w:val="Bibliografa"/>
      </w:pPr>
      <w:r>
        <w:t xml:space="preserve">13.Stouffer, D. B. &amp; </w:t>
      </w:r>
      <w:proofErr w:type="spellStart"/>
      <w:r>
        <w:t>Bascompte</w:t>
      </w:r>
      <w:proofErr w:type="spellEnd"/>
      <w:r>
        <w:t xml:space="preserve">, J. Understanding food-web persistence from local to global scales. </w:t>
      </w:r>
      <w:proofErr w:type="gramStart"/>
      <w:r>
        <w:rPr>
          <w:i/>
        </w:rPr>
        <w:t>Ecology letters</w:t>
      </w:r>
      <w:r>
        <w:t xml:space="preserve"> </w:t>
      </w:r>
      <w:r>
        <w:rPr>
          <w:b/>
        </w:rPr>
        <w:t>13,</w:t>
      </w:r>
      <w:r>
        <w:t xml:space="preserve"> 154–61 (2010).</w:t>
      </w:r>
      <w:proofErr w:type="gramEnd"/>
    </w:p>
    <w:p w14:paraId="707B4D1B" w14:textId="77777777" w:rsidR="00B24281" w:rsidRDefault="00DB689F">
      <w:pPr>
        <w:pStyle w:val="Bibliografa"/>
      </w:pPr>
      <w:r>
        <w:t>14.Stouffer, D. B., Sales-</w:t>
      </w:r>
      <w:proofErr w:type="spellStart"/>
      <w:r>
        <w:t>Pardo</w:t>
      </w:r>
      <w:proofErr w:type="spellEnd"/>
      <w:r>
        <w:t xml:space="preserve">, M., </w:t>
      </w:r>
      <w:proofErr w:type="spellStart"/>
      <w:r>
        <w:t>Sirer</w:t>
      </w:r>
      <w:proofErr w:type="spellEnd"/>
      <w:r>
        <w:t xml:space="preserve">, M. I. &amp; </w:t>
      </w:r>
      <w:proofErr w:type="spellStart"/>
      <w:r>
        <w:t>Bascompte</w:t>
      </w:r>
      <w:proofErr w:type="spellEnd"/>
      <w:r>
        <w:t xml:space="preserve">, J. Evolutionary Conservation of Species’ Roles in Food Webs. </w:t>
      </w:r>
      <w:r>
        <w:rPr>
          <w:i/>
        </w:rPr>
        <w:t>Science</w:t>
      </w:r>
      <w:r>
        <w:t xml:space="preserve"> </w:t>
      </w:r>
      <w:r>
        <w:rPr>
          <w:b/>
        </w:rPr>
        <w:t>335,</w:t>
      </w:r>
      <w:r>
        <w:t xml:space="preserve"> 1489–1492 (2012).</w:t>
      </w:r>
    </w:p>
    <w:p w14:paraId="4549EBD6" w14:textId="77777777" w:rsidR="00B24281" w:rsidRDefault="00DB689F">
      <w:pPr>
        <w:pStyle w:val="Bibliografa"/>
      </w:pPr>
      <w:r>
        <w:t xml:space="preserve">15.Lever, J. J., </w:t>
      </w:r>
      <w:proofErr w:type="spellStart"/>
      <w:r>
        <w:t>Nes</w:t>
      </w:r>
      <w:proofErr w:type="spellEnd"/>
      <w:r>
        <w:t xml:space="preserve">, E. H. van, </w:t>
      </w:r>
      <w:proofErr w:type="spellStart"/>
      <w:r>
        <w:t>Scheffer</w:t>
      </w:r>
      <w:proofErr w:type="spellEnd"/>
      <w:r>
        <w:t xml:space="preserve">, M. &amp; </w:t>
      </w:r>
      <w:proofErr w:type="spellStart"/>
      <w:r>
        <w:t>Bascompte</w:t>
      </w:r>
      <w:proofErr w:type="spellEnd"/>
      <w:r>
        <w:t xml:space="preserve">, J. The sudden collapse of pollinator communities. </w:t>
      </w:r>
      <w:r>
        <w:rPr>
          <w:i/>
        </w:rPr>
        <w:t>Ecology Letters</w:t>
      </w:r>
      <w:r>
        <w:t xml:space="preserve"> </w:t>
      </w:r>
      <w:r>
        <w:rPr>
          <w:b/>
        </w:rPr>
        <w:t>17,</w:t>
      </w:r>
      <w:r>
        <w:t xml:space="preserve"> 350–359 (2014).</w:t>
      </w:r>
    </w:p>
    <w:p w14:paraId="3FE9414A" w14:textId="77777777" w:rsidR="00B24281" w:rsidRDefault="00DB689F">
      <w:pPr>
        <w:pStyle w:val="Bibliografa"/>
      </w:pPr>
      <w:r>
        <w:t xml:space="preserve">16.Tylianakis, J. M. &amp; </w:t>
      </w:r>
      <w:proofErr w:type="spellStart"/>
      <w:r>
        <w:t>Coux</w:t>
      </w:r>
      <w:proofErr w:type="spellEnd"/>
      <w:r>
        <w:t xml:space="preserve">, C. </w:t>
      </w:r>
      <w:proofErr w:type="gramStart"/>
      <w:r>
        <w:t>Tipping</w:t>
      </w:r>
      <w:proofErr w:type="gramEnd"/>
      <w:r>
        <w:t xml:space="preserve"> points in ecological networks. </w:t>
      </w:r>
      <w:proofErr w:type="gramStart"/>
      <w:r>
        <w:rPr>
          <w:i/>
        </w:rPr>
        <w:t>Trends in Plant Science</w:t>
      </w:r>
      <w:r>
        <w:t xml:space="preserve"> </w:t>
      </w:r>
      <w:r>
        <w:rPr>
          <w:b/>
        </w:rPr>
        <w:t>19,</w:t>
      </w:r>
      <w:r>
        <w:t xml:space="preserve"> 281–283 (2014).</w:t>
      </w:r>
      <w:proofErr w:type="gramEnd"/>
    </w:p>
    <w:sectPr w:rsidR="00B24281">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Marilia Gaiarsa Magaiarsa" w:date="2015-06-08T09:57:00Z" w:initials="MG">
    <w:p w14:paraId="242869D2" w14:textId="1AD9C9BA" w:rsidR="00D857A6" w:rsidRDefault="00D857A6">
      <w:pPr>
        <w:pStyle w:val="Textocomentario"/>
      </w:pPr>
      <w:r>
        <w:rPr>
          <w:rStyle w:val="Refdecomentario"/>
        </w:rPr>
        <w:annotationRef/>
      </w:r>
      <w:r>
        <w:t>??</w:t>
      </w:r>
    </w:p>
  </w:comment>
  <w:comment w:id="22" w:author="Marilia Gaiarsa Magaiarsa" w:date="2015-06-08T10:00:00Z" w:initials="MG">
    <w:p w14:paraId="0DA0EFC2" w14:textId="0316E70C" w:rsidR="00D857A6" w:rsidRDefault="00D857A6">
      <w:pPr>
        <w:pStyle w:val="Textocomentario"/>
      </w:pPr>
      <w:ins w:id="23" w:author="Marilia Gaiarsa Magaiarsa" w:date="2015-06-08T10:00:00Z">
        <w:r>
          <w:rPr>
            <w:rStyle w:val="Refdecomentario"/>
          </w:rPr>
          <w:annotationRef/>
        </w:r>
      </w:ins>
      <w:proofErr w:type="gramStart"/>
      <w:r>
        <w:t>just</w:t>
      </w:r>
      <w:proofErr w:type="gramEnd"/>
      <w:r>
        <w:t xml:space="preserve"> because you use which in the next sentence.</w:t>
      </w:r>
    </w:p>
  </w:comment>
  <w:comment w:id="30" w:author="Marilia Gaiarsa Magaiarsa" w:date="2015-06-08T10:04:00Z" w:initials="MG">
    <w:p w14:paraId="4A07CFDA" w14:textId="1955D691" w:rsidR="00D857A6" w:rsidRDefault="00D857A6">
      <w:pPr>
        <w:pStyle w:val="Textocomentario"/>
      </w:pPr>
      <w:r>
        <w:rPr>
          <w:rStyle w:val="Refdecomentario"/>
        </w:rPr>
        <w:annotationRef/>
      </w:r>
      <w:r>
        <w:t xml:space="preserve">I think these 2 paragraphs are very similar, you should try and combine them. And it is a little repetitive because in both you state a global objective and then use “in particular” </w:t>
      </w:r>
      <w:proofErr w:type="spellStart"/>
      <w:r>
        <w:t>blabla</w:t>
      </w:r>
      <w:proofErr w:type="spellEnd"/>
      <w:r>
        <w:t>… You could delete the “Specifically I will focus on” and just say that you will focus on model systems… to explore the 2 questions you state In the end of the 2</w:t>
      </w:r>
      <w:r w:rsidRPr="00AA44B9">
        <w:rPr>
          <w:vertAlign w:val="superscript"/>
        </w:rPr>
        <w:t>nd</w:t>
      </w:r>
      <w:r>
        <w:t xml:space="preserve"> paragraph.</w:t>
      </w:r>
    </w:p>
  </w:comment>
  <w:comment w:id="42" w:author="Marilia Gaiarsa Magaiarsa" w:date="2015-06-08T10:10:00Z" w:initials="MG">
    <w:p w14:paraId="389FAE07" w14:textId="2C23828D" w:rsidR="00D857A6" w:rsidRDefault="00D857A6">
      <w:pPr>
        <w:pStyle w:val="Textocomentario"/>
      </w:pPr>
      <w:r>
        <w:rPr>
          <w:rStyle w:val="Refdecomentario"/>
        </w:rPr>
        <w:annotationRef/>
      </w:r>
      <w:r>
        <w:t xml:space="preserve">Why? You could state in the beginning of the sentence why is that.  Something like “because of it’s unique environment and evolution isolated from non native species, NZ’s flora is particularly vulnerable to invasive species, and it </w:t>
      </w:r>
      <w:proofErr w:type="gramStart"/>
      <w:r>
        <w:t>has  been</w:t>
      </w:r>
      <w:proofErr w:type="gramEnd"/>
      <w:r>
        <w:t xml:space="preserve"> affected by the introduction….”</w:t>
      </w:r>
    </w:p>
  </w:comment>
  <w:comment w:id="43" w:author="Marilia Gaiarsa Magaiarsa" w:date="2015-06-08T10:10:00Z" w:initials="MG">
    <w:p w14:paraId="6954160A" w14:textId="383E27F3" w:rsidR="00D857A6" w:rsidRDefault="00D857A6">
      <w:pPr>
        <w:pStyle w:val="Textocomentario"/>
      </w:pPr>
      <w:r>
        <w:rPr>
          <w:rStyle w:val="Refdecomentario"/>
        </w:rPr>
        <w:annotationRef/>
      </w:r>
      <w:r>
        <w:t xml:space="preserve">Affected? I don’t think that’s the correct </w:t>
      </w:r>
      <w:proofErr w:type="gramStart"/>
      <w:r>
        <w:t>word  here</w:t>
      </w:r>
      <w:proofErr w:type="gramEnd"/>
      <w:r>
        <w:t>.</w:t>
      </w:r>
    </w:p>
  </w:comment>
  <w:comment w:id="76" w:author="Marilia Gaiarsa Magaiarsa" w:date="2015-06-08T10:16:00Z" w:initials="MG">
    <w:p w14:paraId="5340EB1D" w14:textId="46BC306E" w:rsidR="00D857A6" w:rsidRDefault="00D857A6">
      <w:pPr>
        <w:pStyle w:val="Textocomentario"/>
      </w:pPr>
      <w:r>
        <w:rPr>
          <w:rStyle w:val="Refdecomentario"/>
        </w:rPr>
        <w:annotationRef/>
      </w:r>
      <w:r>
        <w:t>Maybe take it out because you havent adrees this...</w:t>
      </w:r>
    </w:p>
  </w:comment>
  <w:comment w:id="95" w:author="Marilia Gaiarsa Magaiarsa" w:date="2015-06-08T10:27:00Z" w:initials="MG">
    <w:p w14:paraId="4C183CC9" w14:textId="08CDA422" w:rsidR="001D31EB" w:rsidRDefault="001D31EB">
      <w:pPr>
        <w:pStyle w:val="Textocomentario"/>
      </w:pPr>
      <w:r>
        <w:rPr>
          <w:rStyle w:val="Refdecomentario"/>
        </w:rPr>
        <w:annotationRef/>
      </w:r>
      <w:r>
        <w:t xml:space="preserve">I would move this sentence up, to the paragraph where you mention critical transition. </w:t>
      </w:r>
      <w:bookmarkStart w:id="98" w:name="_GoBack"/>
      <w:bookmarkEnd w:id="98"/>
    </w:p>
    <w:p w14:paraId="44963EF2" w14:textId="77777777" w:rsidR="001D31EB" w:rsidRDefault="001D31EB">
      <w:pPr>
        <w:pStyle w:val="Textocomentario"/>
      </w:pPr>
    </w:p>
    <w:p w14:paraId="6352611D" w14:textId="04D65D1A" w:rsidR="001D31EB" w:rsidRDefault="001D31EB">
      <w:pPr>
        <w:pStyle w:val="Textocomentario"/>
      </w:pPr>
      <w:r>
        <w:t>And I love the ending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iberation Sans">
    <w:altName w:val="Arial"/>
    <w:charset w:val="01"/>
    <w:family w:val="swiss"/>
    <w:pitch w:val="variable"/>
  </w:font>
  <w:font w:name="Lohit Marathi">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hyphenationZone w:val="425"/>
  <w:characterSpacingControl w:val="doNotCompress"/>
  <w:compat>
    <w:compatSetting w:name="compatibilityMode" w:uri="http://schemas.microsoft.com/office/word" w:val="12"/>
  </w:compat>
  <w:rsids>
    <w:rsidRoot w:val="00B24281"/>
    <w:rsid w:val="000F5374"/>
    <w:rsid w:val="001D31EB"/>
    <w:rsid w:val="00AA44B9"/>
    <w:rsid w:val="00B24281"/>
    <w:rsid w:val="00D857A6"/>
    <w:rsid w:val="00DB689F"/>
    <w:rsid w:val="00FD1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D8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Cambria"/>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uiPriority w:val="9"/>
    <w:qFormat/>
    <w:pPr>
      <w:keepNext/>
      <w:keepLines/>
      <w:spacing w:before="480" w:after="0"/>
      <w:outlineLvl w:val="0"/>
    </w:pPr>
    <w:rPr>
      <w:rFonts w:ascii="Calibri" w:hAnsi="Calibri"/>
      <w:b/>
      <w:bCs/>
      <w:color w:val="345A8A"/>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Calibri" w:hAnsi="Calibri"/>
      <w:b/>
      <w:bCs/>
      <w:color w:val="4F81BD"/>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Calibri" w:hAnsi="Calibri"/>
      <w:b/>
      <w:bCs/>
      <w:color w:val="4F81BD"/>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Calibri" w:hAnsi="Calibri"/>
      <w:b/>
      <w:bCs/>
      <w:color w:val="4F81BD"/>
    </w:rPr>
  </w:style>
  <w:style w:type="paragraph" w:customStyle="1" w:styleId="Heading5">
    <w:name w:val="Heading 5"/>
    <w:basedOn w:val="Normal"/>
    <w:next w:val="Normal"/>
    <w:uiPriority w:val="9"/>
    <w:unhideWhenUsed/>
    <w:qFormat/>
    <w:pPr>
      <w:keepNext/>
      <w:keepLines/>
      <w:spacing w:before="200" w:after="0"/>
      <w:outlineLvl w:val="1"/>
    </w:pPr>
    <w:rPr>
      <w:rFonts w:ascii="Calibri" w:hAnsi="Calibri"/>
      <w:i/>
      <w:iCs/>
      <w:color w:val="4F81BD"/>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Lohit Marathi"/>
      <w:sz w:val="28"/>
      <w:szCs w:val="28"/>
    </w:rPr>
  </w:style>
  <w:style w:type="paragraph" w:customStyle="1" w:styleId="TextBody">
    <w:name w:val="Text Body"/>
    <w:basedOn w:val="Normal"/>
    <w:pPr>
      <w:spacing w:after="120" w:line="288" w:lineRule="auto"/>
    </w:pPr>
  </w:style>
  <w:style w:type="paragraph" w:styleId="Lista">
    <w:name w:val="List"/>
    <w:basedOn w:val="TextBody"/>
    <w:rPr>
      <w:rFonts w:cs="Lohit Marathi"/>
    </w:rPr>
  </w:style>
  <w:style w:type="paragraph" w:customStyle="1" w:styleId="Caption">
    <w:name w:val="Caption"/>
    <w:basedOn w:val="Normal"/>
    <w:pPr>
      <w:suppressLineNumbers/>
      <w:spacing w:before="120" w:after="120"/>
    </w:pPr>
    <w:rPr>
      <w:rFonts w:cs="Lohit Marathi"/>
      <w:i/>
      <w:iCs/>
    </w:rPr>
  </w:style>
  <w:style w:type="paragraph" w:customStyle="1" w:styleId="Index">
    <w:name w:val="Index"/>
    <w:basedOn w:val="Normal"/>
    <w:pPr>
      <w:suppressLineNumbers/>
    </w:pPr>
    <w:rPr>
      <w:rFonts w:cs="Lohit Marathi"/>
    </w:rPr>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Calibri" w:hAnsi="Calibri"/>
      <w:b/>
      <w:bCs/>
      <w:color w:val="345A8A"/>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suppressAutoHyphens/>
      <w:spacing w:after="200"/>
      <w:jc w:val="center"/>
    </w:pPr>
  </w:style>
  <w:style w:type="paragraph" w:styleId="Fecha">
    <w:name w:val="Date"/>
    <w:next w:val="Normal"/>
    <w:qFormat/>
    <w:pPr>
      <w:keepNext/>
      <w:keepLines/>
      <w:suppressAutoHyphens/>
      <w:spacing w:after="200"/>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BlockQuote">
    <w:name w:val="Block Quote"/>
    <w:basedOn w:val="Normal"/>
    <w:next w:val="Normal"/>
    <w:uiPriority w:val="9"/>
    <w:unhideWhenUsed/>
    <w:qFormat/>
    <w:pPr>
      <w:spacing w:before="100" w:after="100"/>
    </w:pPr>
    <w:rPr>
      <w:rFonts w:ascii="Calibri" w:hAnsi="Calibr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paragraph" w:customStyle="1" w:styleId="SourceCode">
    <w:name w:val="Source Code"/>
    <w:basedOn w:val="Normal"/>
    <w:link w:val="VerbatimChar"/>
    <w:pPr>
      <w:shd w:val="clear" w:color="auto" w:fill="F8F8F8"/>
    </w:pPr>
  </w:style>
  <w:style w:type="paragraph" w:styleId="Textodeglobo">
    <w:name w:val="Balloon Text"/>
    <w:basedOn w:val="Normal"/>
    <w:link w:val="TextodegloboCar"/>
    <w:rsid w:val="00FD1219"/>
    <w:pPr>
      <w:spacing w:before="0" w:after="0"/>
    </w:pPr>
    <w:rPr>
      <w:rFonts w:ascii="Lucida Grande" w:hAnsi="Lucida Grande"/>
      <w:sz w:val="18"/>
      <w:szCs w:val="18"/>
    </w:rPr>
  </w:style>
  <w:style w:type="character" w:customStyle="1" w:styleId="TextodegloboCar">
    <w:name w:val="Texto de globo Car"/>
    <w:basedOn w:val="Fuentedeprrafopredeter"/>
    <w:link w:val="Textodeglobo"/>
    <w:rsid w:val="00FD1219"/>
    <w:rPr>
      <w:rFonts w:ascii="Lucida Grande" w:hAnsi="Lucida Grande"/>
      <w:sz w:val="18"/>
      <w:szCs w:val="18"/>
    </w:rPr>
  </w:style>
  <w:style w:type="character" w:styleId="Refdecomentario">
    <w:name w:val="annotation reference"/>
    <w:basedOn w:val="Fuentedeprrafopredeter"/>
    <w:rsid w:val="00FD1219"/>
    <w:rPr>
      <w:sz w:val="18"/>
      <w:szCs w:val="18"/>
    </w:rPr>
  </w:style>
  <w:style w:type="paragraph" w:styleId="Textocomentario">
    <w:name w:val="annotation text"/>
    <w:basedOn w:val="Normal"/>
    <w:link w:val="TextocomentarioCar"/>
    <w:rsid w:val="00FD1219"/>
  </w:style>
  <w:style w:type="character" w:customStyle="1" w:styleId="TextocomentarioCar">
    <w:name w:val="Texto comentario Car"/>
    <w:basedOn w:val="Fuentedeprrafopredeter"/>
    <w:link w:val="Textocomentario"/>
    <w:rsid w:val="00FD1219"/>
  </w:style>
  <w:style w:type="paragraph" w:styleId="Asuntodelcomentario">
    <w:name w:val="annotation subject"/>
    <w:basedOn w:val="Textocomentario"/>
    <w:next w:val="Textocomentario"/>
    <w:link w:val="AsuntodelcomentarioCar"/>
    <w:rsid w:val="00FD1219"/>
    <w:rPr>
      <w:b/>
      <w:bCs/>
      <w:sz w:val="20"/>
      <w:szCs w:val="20"/>
    </w:rPr>
  </w:style>
  <w:style w:type="character" w:customStyle="1" w:styleId="AsuntodelcomentarioCar">
    <w:name w:val="Asunto del comentario Car"/>
    <w:basedOn w:val="TextocomentarioCar"/>
    <w:link w:val="Asuntodelcomentario"/>
    <w:rsid w:val="00FD1219"/>
    <w:rPr>
      <w:b/>
      <w:bCs/>
      <w:sz w:val="20"/>
      <w:szCs w:val="20"/>
    </w:rPr>
  </w:style>
  <w:style w:type="paragraph" w:styleId="Revisin">
    <w:name w:val="Revision"/>
    <w:hidden/>
    <w:rsid w:val="00D857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www.stoufferlab.org/" TargetMode="External"/><Relationship Id="rId7" Type="http://schemas.openxmlformats.org/officeDocument/2006/relationships/hyperlink" Target="http://www.tylianakislab.org/" TargetMode="External"/><Relationship Id="rId8" Type="http://schemas.openxmlformats.org/officeDocument/2006/relationships/hyperlink" Target="http://www.bascompte.net/" TargetMode="External"/><Relationship Id="rId9" Type="http://schemas.openxmlformats.org/officeDocument/2006/relationships/hyperlink" Target="http://www.sparcs-center.org/" TargetMode="External"/><Relationship Id="rId10" Type="http://schemas.openxmlformats.org/officeDocument/2006/relationships/hyperlink" Target="http://www.stockholmresilience.org/21/contact/staff/1-15-2008-fol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1113</Words>
  <Characters>6125</Characters>
  <Application>Microsoft Macintosh Word</Application>
  <DocSecurity>0</DocSecurity>
  <Lines>51</Lines>
  <Paragraphs>14</Paragraphs>
  <ScaleCrop>false</ScaleCrop>
  <Company>Usp</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 Ecosystem responses to escalating drivers: linking species interactions and resilience</dc:title>
  <dc:creator>Fernando Cagua</dc:creator>
  <cp:lastModifiedBy>Marilia Gaiarsa Magaiarsa</cp:lastModifiedBy>
  <cp:revision>3</cp:revision>
  <dcterms:created xsi:type="dcterms:W3CDTF">2015-06-06T03:23:00Z</dcterms:created>
  <dcterms:modified xsi:type="dcterms:W3CDTF">2015-06-07T22:27:00Z</dcterms:modified>
  <dc:language>en-NZ</dc:language>
</cp:coreProperties>
</file>