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91A39" w14:textId="77777777" w:rsidR="00903614" w:rsidRPr="004436FD" w:rsidRDefault="00F15C9B">
      <w:pPr>
        <w:pStyle w:val="Title"/>
        <w:rPr>
          <w:rFonts w:ascii="Times New Roman" w:hAnsi="Times New Roman" w:cs="Times New Roman"/>
          <w:color w:val="auto"/>
        </w:rPr>
      </w:pPr>
      <w:r w:rsidRPr="004436FD">
        <w:rPr>
          <w:rFonts w:ascii="Times New Roman" w:hAnsi="Times New Roman" w:cs="Times New Roman"/>
          <w:color w:val="auto"/>
        </w:rPr>
        <w:t>Aldabra Tropicbird monitoring</w:t>
      </w:r>
    </w:p>
    <w:p w14:paraId="40CFC5D6" w14:textId="77777777" w:rsidR="00903614" w:rsidRPr="004436FD" w:rsidRDefault="00F15C9B">
      <w:pPr>
        <w:pStyle w:val="Author"/>
        <w:rPr>
          <w:rFonts w:ascii="Times New Roman" w:hAnsi="Times New Roman" w:cs="Times New Roman"/>
        </w:rPr>
      </w:pPr>
      <w:r w:rsidRPr="004436FD">
        <w:rPr>
          <w:rFonts w:ascii="Times New Roman" w:hAnsi="Times New Roman" w:cs="Times New Roman"/>
        </w:rPr>
        <w:t>Fernando Cagua</w:t>
      </w:r>
    </w:p>
    <w:p w14:paraId="7DE5875E" w14:textId="77777777" w:rsidR="00903614" w:rsidRPr="004436FD" w:rsidRDefault="00F15C9B">
      <w:pPr>
        <w:pStyle w:val="Date"/>
        <w:rPr>
          <w:rFonts w:ascii="Times New Roman" w:hAnsi="Times New Roman" w:cs="Times New Roman"/>
        </w:rPr>
      </w:pPr>
      <w:r w:rsidRPr="004436FD">
        <w:rPr>
          <w:rFonts w:ascii="Times New Roman" w:hAnsi="Times New Roman" w:cs="Times New Roman"/>
        </w:rPr>
        <w:t>2 June 2016</w:t>
      </w:r>
    </w:p>
    <w:p w14:paraId="0367DE25" w14:textId="26187EC8" w:rsidR="00442FED" w:rsidRDefault="00442FED">
      <w:pPr>
        <w:pStyle w:val="Heading1"/>
        <w:rPr>
          <w:rFonts w:ascii="Times New Roman" w:hAnsi="Times New Roman" w:cs="Times New Roman"/>
          <w:color w:val="auto"/>
        </w:rPr>
      </w:pPr>
      <w:bookmarkStart w:id="0" w:name="methods"/>
      <w:bookmarkEnd w:id="0"/>
      <w:r>
        <w:rPr>
          <w:rFonts w:ascii="Times New Roman" w:hAnsi="Times New Roman" w:cs="Times New Roman"/>
          <w:color w:val="auto"/>
        </w:rPr>
        <w:t>Key findings</w:t>
      </w:r>
    </w:p>
    <w:p w14:paraId="42C1F673" w14:textId="0A3AD53D" w:rsidR="00442FED" w:rsidRDefault="00243F57" w:rsidP="00442FED">
      <w:pPr>
        <w:pStyle w:val="BodyText"/>
        <w:numPr>
          <w:ilvl w:val="0"/>
          <w:numId w:val="3"/>
        </w:numPr>
        <w:rPr>
          <w:rFonts w:ascii="Times New Roman" w:hAnsi="Times New Roman" w:cs="Times New Roman"/>
        </w:rPr>
      </w:pPr>
      <w:r>
        <w:rPr>
          <w:rFonts w:ascii="Times New Roman" w:hAnsi="Times New Roman" w:cs="Times New Roman"/>
        </w:rPr>
        <w:t xml:space="preserve">In average, </w:t>
      </w:r>
      <w:r w:rsidR="001533B2">
        <w:rPr>
          <w:rFonts w:ascii="Times New Roman" w:hAnsi="Times New Roman" w:cs="Times New Roman"/>
        </w:rPr>
        <w:t>RT</w:t>
      </w:r>
      <w:r w:rsidR="00442FED">
        <w:rPr>
          <w:rFonts w:ascii="Times New Roman" w:hAnsi="Times New Roman" w:cs="Times New Roman"/>
        </w:rPr>
        <w:t xml:space="preserve"> nests are </w:t>
      </w:r>
      <w:r>
        <w:rPr>
          <w:rFonts w:ascii="Times New Roman" w:hAnsi="Times New Roman" w:cs="Times New Roman"/>
        </w:rPr>
        <w:t xml:space="preserve">approximately </w:t>
      </w:r>
      <w:r w:rsidR="001533B2">
        <w:rPr>
          <w:rFonts w:ascii="Times New Roman" w:hAnsi="Times New Roman" w:cs="Times New Roman"/>
        </w:rPr>
        <w:t>twice as</w:t>
      </w:r>
      <w:r w:rsidR="00442FED">
        <w:rPr>
          <w:rFonts w:ascii="Times New Roman" w:hAnsi="Times New Roman" w:cs="Times New Roman"/>
        </w:rPr>
        <w:t xml:space="preserve"> abundant </w:t>
      </w:r>
      <w:r w:rsidR="001533B2">
        <w:rPr>
          <w:rFonts w:ascii="Times New Roman" w:hAnsi="Times New Roman" w:cs="Times New Roman"/>
        </w:rPr>
        <w:t>than WT</w:t>
      </w:r>
      <w:r>
        <w:rPr>
          <w:rFonts w:ascii="Times New Roman" w:hAnsi="Times New Roman" w:cs="Times New Roman"/>
        </w:rPr>
        <w:t xml:space="preserve"> nests</w:t>
      </w:r>
      <w:r w:rsidR="00442FED">
        <w:rPr>
          <w:rFonts w:ascii="Times New Roman" w:hAnsi="Times New Roman" w:cs="Times New Roman"/>
        </w:rPr>
        <w:t>.</w:t>
      </w:r>
      <w:r w:rsidR="001533B2">
        <w:rPr>
          <w:rFonts w:ascii="Times New Roman" w:hAnsi="Times New Roman" w:cs="Times New Roman"/>
        </w:rPr>
        <w:t xml:space="preserve"> The </w:t>
      </w:r>
      <w:r>
        <w:rPr>
          <w:rFonts w:ascii="Times New Roman" w:hAnsi="Times New Roman" w:cs="Times New Roman"/>
        </w:rPr>
        <w:t>abundance</w:t>
      </w:r>
      <w:r w:rsidR="001533B2">
        <w:rPr>
          <w:rFonts w:ascii="Times New Roman" w:hAnsi="Times New Roman" w:cs="Times New Roman"/>
        </w:rPr>
        <w:t xml:space="preserve"> of RT nests, however, show</w:t>
      </w:r>
      <w:r>
        <w:rPr>
          <w:rFonts w:ascii="Times New Roman" w:hAnsi="Times New Roman" w:cs="Times New Roman"/>
        </w:rPr>
        <w:t>s a negative trend and has</w:t>
      </w:r>
      <w:r w:rsidR="001533B2">
        <w:rPr>
          <w:rFonts w:ascii="Times New Roman" w:hAnsi="Times New Roman" w:cs="Times New Roman"/>
        </w:rPr>
        <w:t xml:space="preserve"> been in constant decline</w:t>
      </w:r>
      <w:r>
        <w:rPr>
          <w:rFonts w:ascii="Times New Roman" w:hAnsi="Times New Roman" w:cs="Times New Roman"/>
        </w:rPr>
        <w:t xml:space="preserve"> since 2010. Contrastingly t</w:t>
      </w:r>
      <w:r w:rsidR="001533B2">
        <w:rPr>
          <w:rFonts w:ascii="Times New Roman" w:hAnsi="Times New Roman" w:cs="Times New Roman"/>
        </w:rPr>
        <w:t>he abundance of WT nests has been stable</w:t>
      </w:r>
      <w:r>
        <w:rPr>
          <w:rFonts w:ascii="Times New Roman" w:hAnsi="Times New Roman" w:cs="Times New Roman"/>
        </w:rPr>
        <w:t xml:space="preserve"> and does not show any significant temporal trend</w:t>
      </w:r>
      <w:r w:rsidR="001533B2">
        <w:rPr>
          <w:rFonts w:ascii="Times New Roman" w:hAnsi="Times New Roman" w:cs="Times New Roman"/>
        </w:rPr>
        <w:t xml:space="preserve">. </w:t>
      </w:r>
    </w:p>
    <w:p w14:paraId="7BB23AB8" w14:textId="034246BD" w:rsidR="001533B2" w:rsidRDefault="00AD0D0C" w:rsidP="00442FED">
      <w:pPr>
        <w:pStyle w:val="BodyText"/>
        <w:numPr>
          <w:ilvl w:val="0"/>
          <w:numId w:val="3"/>
        </w:numPr>
        <w:rPr>
          <w:rFonts w:ascii="Times New Roman" w:hAnsi="Times New Roman" w:cs="Times New Roman"/>
        </w:rPr>
      </w:pPr>
      <w:r>
        <w:rPr>
          <w:rFonts w:ascii="Times New Roman" w:hAnsi="Times New Roman" w:cs="Times New Roman"/>
        </w:rPr>
        <w:t xml:space="preserve">WT nesting is aperiodic and tends to be constant across the year. </w:t>
      </w:r>
      <w:r>
        <w:rPr>
          <w:rFonts w:ascii="Times New Roman" w:hAnsi="Times New Roman" w:cs="Times New Roman"/>
        </w:rPr>
        <w:t xml:space="preserve">Contrastingly, </w:t>
      </w:r>
      <w:r w:rsidR="001533B2">
        <w:rPr>
          <w:rFonts w:ascii="Times New Roman" w:hAnsi="Times New Roman" w:cs="Times New Roman"/>
        </w:rPr>
        <w:t xml:space="preserve">RT nesting peaks </w:t>
      </w:r>
      <w:r w:rsidR="00E20D74">
        <w:rPr>
          <w:rFonts w:ascii="Times New Roman" w:hAnsi="Times New Roman" w:cs="Times New Roman"/>
        </w:rPr>
        <w:t xml:space="preserve">tend to occur every year between November and February. Nevertheless, this </w:t>
      </w:r>
      <w:r>
        <w:rPr>
          <w:rFonts w:ascii="Times New Roman" w:hAnsi="Times New Roman" w:cs="Times New Roman"/>
        </w:rPr>
        <w:t>periodicity</w:t>
      </w:r>
      <w:r w:rsidR="00E20D74">
        <w:rPr>
          <w:rFonts w:ascii="Times New Roman" w:hAnsi="Times New Roman" w:cs="Times New Roman"/>
        </w:rPr>
        <w:t xml:space="preserve"> has been unidentifiable since late 2014. It is possible that this is, at least in part, caused by the observed decline i</w:t>
      </w:r>
      <w:r>
        <w:rPr>
          <w:rFonts w:ascii="Times New Roman" w:hAnsi="Times New Roman" w:cs="Times New Roman"/>
        </w:rPr>
        <w:t>n nesting activity.</w:t>
      </w:r>
    </w:p>
    <w:p w14:paraId="5B1C1DAF" w14:textId="182F6ECA" w:rsidR="00785C1E" w:rsidRDefault="00785C1E" w:rsidP="00442FED">
      <w:pPr>
        <w:pStyle w:val="BodyText"/>
        <w:numPr>
          <w:ilvl w:val="0"/>
          <w:numId w:val="3"/>
        </w:numPr>
        <w:rPr>
          <w:rFonts w:ascii="Times New Roman" w:hAnsi="Times New Roman" w:cs="Times New Roman"/>
        </w:rPr>
      </w:pPr>
      <w:r>
        <w:rPr>
          <w:rFonts w:ascii="Times New Roman" w:hAnsi="Times New Roman" w:cs="Times New Roman"/>
        </w:rPr>
        <w:t>A nest is considered successful if the chick</w:t>
      </w:r>
      <w:r w:rsidR="00243F57">
        <w:rPr>
          <w:rFonts w:ascii="Times New Roman" w:hAnsi="Times New Roman" w:cs="Times New Roman"/>
        </w:rPr>
        <w:t xml:space="preserve"> can be assumed to have</w:t>
      </w:r>
      <w:r>
        <w:rPr>
          <w:rFonts w:ascii="Times New Roman" w:hAnsi="Times New Roman" w:cs="Times New Roman"/>
        </w:rPr>
        <w:t xml:space="preserve"> fledge</w:t>
      </w:r>
      <w:r w:rsidR="00243F57">
        <w:rPr>
          <w:rFonts w:ascii="Times New Roman" w:hAnsi="Times New Roman" w:cs="Times New Roman"/>
        </w:rPr>
        <w:t>d</w:t>
      </w:r>
      <w:r>
        <w:rPr>
          <w:rFonts w:ascii="Times New Roman" w:hAnsi="Times New Roman" w:cs="Times New Roman"/>
        </w:rPr>
        <w:t>. In average,</w:t>
      </w:r>
      <w:r w:rsidR="00E20D74">
        <w:rPr>
          <w:rFonts w:ascii="Times New Roman" w:hAnsi="Times New Roman" w:cs="Times New Roman"/>
        </w:rPr>
        <w:t xml:space="preserve"> for both species, </w:t>
      </w:r>
      <w:r>
        <w:rPr>
          <w:rFonts w:ascii="Times New Roman" w:hAnsi="Times New Roman" w:cs="Times New Roman"/>
        </w:rPr>
        <w:t>15% of nests were successful with most of the unsuccessful nests (70-75%) failing before hatching occurred.</w:t>
      </w:r>
    </w:p>
    <w:p w14:paraId="21E589BE" w14:textId="32FFE98D" w:rsidR="00243F57" w:rsidRPr="00AD0D0C" w:rsidRDefault="00AD0D0C" w:rsidP="00BB1BCE">
      <w:pPr>
        <w:pStyle w:val="BodyText"/>
        <w:numPr>
          <w:ilvl w:val="0"/>
          <w:numId w:val="3"/>
        </w:numPr>
        <w:rPr>
          <w:rFonts w:ascii="Times New Roman" w:hAnsi="Times New Roman" w:cs="Times New Roman"/>
        </w:rPr>
      </w:pPr>
      <w:r>
        <w:rPr>
          <w:rFonts w:ascii="Times New Roman" w:hAnsi="Times New Roman" w:cs="Times New Roman"/>
        </w:rPr>
        <w:t>While</w:t>
      </w:r>
      <w:r w:rsidRPr="00AD0D0C">
        <w:rPr>
          <w:rFonts w:ascii="Times New Roman" w:hAnsi="Times New Roman" w:cs="Times New Roman"/>
        </w:rPr>
        <w:t xml:space="preserve"> rates for WT have been stable over the stud</w:t>
      </w:r>
      <w:r>
        <w:rPr>
          <w:rFonts w:ascii="Times New Roman" w:hAnsi="Times New Roman" w:cs="Times New Roman"/>
        </w:rPr>
        <w:t>y period</w:t>
      </w:r>
      <w:r w:rsidRPr="00AD0D0C">
        <w:rPr>
          <w:rFonts w:ascii="Times New Roman" w:hAnsi="Times New Roman" w:cs="Times New Roman"/>
        </w:rPr>
        <w:t xml:space="preserve">, </w:t>
      </w:r>
      <w:r>
        <w:rPr>
          <w:rFonts w:ascii="Times New Roman" w:hAnsi="Times New Roman" w:cs="Times New Roman"/>
        </w:rPr>
        <w:t>t</w:t>
      </w:r>
      <w:r w:rsidR="00785C1E" w:rsidRPr="00AD0D0C">
        <w:rPr>
          <w:rFonts w:ascii="Times New Roman" w:hAnsi="Times New Roman" w:cs="Times New Roman"/>
        </w:rPr>
        <w:t>he success rate for RT</w:t>
      </w:r>
      <w:r w:rsidR="00243F57" w:rsidRPr="00AD0D0C">
        <w:rPr>
          <w:rFonts w:ascii="Times New Roman" w:hAnsi="Times New Roman" w:cs="Times New Roman"/>
        </w:rPr>
        <w:t xml:space="preserve"> </w:t>
      </w:r>
      <w:r w:rsidR="00785C1E" w:rsidRPr="00AD0D0C">
        <w:rPr>
          <w:rFonts w:ascii="Times New Roman" w:hAnsi="Times New Roman" w:cs="Times New Roman"/>
        </w:rPr>
        <w:t xml:space="preserve">has changed markedly over time. </w:t>
      </w:r>
      <w:r w:rsidR="0066259C" w:rsidRPr="00AD0D0C">
        <w:rPr>
          <w:rFonts w:ascii="Times New Roman" w:hAnsi="Times New Roman" w:cs="Times New Roman"/>
        </w:rPr>
        <w:t xml:space="preserve">The highest </w:t>
      </w:r>
      <w:r w:rsidR="00D56C45" w:rsidRPr="00AD0D0C">
        <w:rPr>
          <w:rFonts w:ascii="Times New Roman" w:hAnsi="Times New Roman" w:cs="Times New Roman"/>
        </w:rPr>
        <w:t xml:space="preserve">rates </w:t>
      </w:r>
      <w:r w:rsidR="00243F57" w:rsidRPr="00AD0D0C">
        <w:rPr>
          <w:rFonts w:ascii="Times New Roman" w:hAnsi="Times New Roman" w:cs="Times New Roman"/>
        </w:rPr>
        <w:t>correspond</w:t>
      </w:r>
      <w:r w:rsidR="00D56C45" w:rsidRPr="00AD0D0C">
        <w:rPr>
          <w:rFonts w:ascii="Times New Roman" w:hAnsi="Times New Roman" w:cs="Times New Roman"/>
        </w:rPr>
        <w:t xml:space="preserve"> to peaks reached during early </w:t>
      </w:r>
      <w:r w:rsidR="00785C1E" w:rsidRPr="00AD0D0C">
        <w:rPr>
          <w:rFonts w:ascii="Times New Roman" w:hAnsi="Times New Roman" w:cs="Times New Roman"/>
        </w:rPr>
        <w:t xml:space="preserve">2010 and 2012, </w:t>
      </w:r>
      <w:r w:rsidR="00243F57" w:rsidRPr="00AD0D0C">
        <w:rPr>
          <w:rFonts w:ascii="Times New Roman" w:hAnsi="Times New Roman" w:cs="Times New Roman"/>
        </w:rPr>
        <w:t>when 30-40% of established</w:t>
      </w:r>
      <w:r w:rsidR="00785C1E" w:rsidRPr="00AD0D0C">
        <w:rPr>
          <w:rFonts w:ascii="Times New Roman" w:hAnsi="Times New Roman" w:cs="Times New Roman"/>
        </w:rPr>
        <w:t xml:space="preserve"> nests </w:t>
      </w:r>
      <w:r w:rsidR="00D56C45" w:rsidRPr="00AD0D0C">
        <w:rPr>
          <w:rFonts w:ascii="Times New Roman" w:hAnsi="Times New Roman" w:cs="Times New Roman"/>
        </w:rPr>
        <w:t xml:space="preserve">were successful. </w:t>
      </w:r>
      <w:r w:rsidR="00243F57" w:rsidRPr="00AD0D0C">
        <w:rPr>
          <w:rFonts w:ascii="Times New Roman" w:hAnsi="Times New Roman" w:cs="Times New Roman"/>
        </w:rPr>
        <w:t xml:space="preserve">For most other years, the success rate </w:t>
      </w:r>
      <w:r w:rsidRPr="00AD0D0C">
        <w:rPr>
          <w:rFonts w:ascii="Times New Roman" w:hAnsi="Times New Roman" w:cs="Times New Roman"/>
        </w:rPr>
        <w:t>varies</w:t>
      </w:r>
      <w:r w:rsidR="00D56C45" w:rsidRPr="00AD0D0C">
        <w:rPr>
          <w:rFonts w:ascii="Times New Roman" w:hAnsi="Times New Roman" w:cs="Times New Roman"/>
        </w:rPr>
        <w:t xml:space="preserve"> between 5 and 10%. Based on this data alone, it is not possible to determine whether </w:t>
      </w:r>
      <w:r w:rsidRPr="00AD0D0C">
        <w:rPr>
          <w:rFonts w:ascii="Times New Roman" w:hAnsi="Times New Roman" w:cs="Times New Roman"/>
        </w:rPr>
        <w:t>2010 and 2012</w:t>
      </w:r>
      <w:r w:rsidR="00243F57" w:rsidRPr="00AD0D0C">
        <w:rPr>
          <w:rFonts w:ascii="Times New Roman" w:hAnsi="Times New Roman" w:cs="Times New Roman"/>
        </w:rPr>
        <w:t xml:space="preserve"> are the norm</w:t>
      </w:r>
      <w:r w:rsidRPr="00AD0D0C">
        <w:rPr>
          <w:rFonts w:ascii="Times New Roman" w:hAnsi="Times New Roman" w:cs="Times New Roman"/>
        </w:rPr>
        <w:t>,</w:t>
      </w:r>
      <w:r w:rsidR="00243F57" w:rsidRPr="00AD0D0C">
        <w:rPr>
          <w:rFonts w:ascii="Times New Roman" w:hAnsi="Times New Roman" w:cs="Times New Roman"/>
        </w:rPr>
        <w:t xml:space="preserve"> and therefore </w:t>
      </w:r>
      <w:r w:rsidR="00D56C45" w:rsidRPr="00AD0D0C">
        <w:rPr>
          <w:rFonts w:ascii="Times New Roman" w:hAnsi="Times New Roman" w:cs="Times New Roman"/>
        </w:rPr>
        <w:t>the</w:t>
      </w:r>
      <w:r w:rsidR="00243F57" w:rsidRPr="00AD0D0C">
        <w:rPr>
          <w:rFonts w:ascii="Times New Roman" w:hAnsi="Times New Roman" w:cs="Times New Roman"/>
        </w:rPr>
        <w:t xml:space="preserve"> low</w:t>
      </w:r>
      <w:r w:rsidR="00D56C45" w:rsidRPr="00AD0D0C">
        <w:rPr>
          <w:rFonts w:ascii="Times New Roman" w:hAnsi="Times New Roman" w:cs="Times New Roman"/>
        </w:rPr>
        <w:t xml:space="preserve"> success rates</w:t>
      </w:r>
      <w:r w:rsidR="00243F57" w:rsidRPr="00AD0D0C">
        <w:rPr>
          <w:rFonts w:ascii="Times New Roman" w:hAnsi="Times New Roman" w:cs="Times New Roman"/>
        </w:rPr>
        <w:t xml:space="preserve"> observed</w:t>
      </w:r>
      <w:r w:rsidR="00D56C45" w:rsidRPr="00AD0D0C">
        <w:rPr>
          <w:rFonts w:ascii="Times New Roman" w:hAnsi="Times New Roman" w:cs="Times New Roman"/>
        </w:rPr>
        <w:t xml:space="preserve"> </w:t>
      </w:r>
      <w:r w:rsidR="00243F57" w:rsidRPr="00AD0D0C">
        <w:rPr>
          <w:rFonts w:ascii="Times New Roman" w:hAnsi="Times New Roman" w:cs="Times New Roman"/>
        </w:rPr>
        <w:t>between</w:t>
      </w:r>
      <w:r w:rsidR="00D56C45" w:rsidRPr="00AD0D0C">
        <w:rPr>
          <w:rFonts w:ascii="Times New Roman" w:hAnsi="Times New Roman" w:cs="Times New Roman"/>
        </w:rPr>
        <w:t xml:space="preserve"> </w:t>
      </w:r>
      <w:r w:rsidR="00243F57" w:rsidRPr="00AD0D0C">
        <w:rPr>
          <w:rFonts w:ascii="Times New Roman" w:hAnsi="Times New Roman" w:cs="Times New Roman"/>
        </w:rPr>
        <w:t xml:space="preserve">2013 and 2016 represent </w:t>
      </w:r>
      <w:r w:rsidRPr="00AD0D0C">
        <w:rPr>
          <w:rFonts w:ascii="Times New Roman" w:hAnsi="Times New Roman" w:cs="Times New Roman"/>
        </w:rPr>
        <w:t xml:space="preserve">a </w:t>
      </w:r>
      <w:r w:rsidR="00243F57" w:rsidRPr="00AD0D0C">
        <w:rPr>
          <w:rFonts w:ascii="Times New Roman" w:hAnsi="Times New Roman" w:cs="Times New Roman"/>
        </w:rPr>
        <w:t>marked decline,</w:t>
      </w:r>
      <w:r w:rsidR="00D56C45" w:rsidRPr="00AD0D0C">
        <w:rPr>
          <w:rFonts w:ascii="Times New Roman" w:hAnsi="Times New Roman" w:cs="Times New Roman"/>
        </w:rPr>
        <w:t xml:space="preserve"> or </w:t>
      </w:r>
      <w:r w:rsidR="00243F57" w:rsidRPr="00AD0D0C">
        <w:rPr>
          <w:rFonts w:ascii="Times New Roman" w:hAnsi="Times New Roman" w:cs="Times New Roman"/>
        </w:rPr>
        <w:t>whether</w:t>
      </w:r>
      <w:r w:rsidR="00D56C45" w:rsidRPr="00AD0D0C">
        <w:rPr>
          <w:rFonts w:ascii="Times New Roman" w:hAnsi="Times New Roman" w:cs="Times New Roman"/>
        </w:rPr>
        <w:t xml:space="preserve"> 2010 and </w:t>
      </w:r>
      <w:r w:rsidR="00243F57" w:rsidRPr="00AD0D0C">
        <w:rPr>
          <w:rFonts w:ascii="Times New Roman" w:hAnsi="Times New Roman" w:cs="Times New Roman"/>
        </w:rPr>
        <w:t>20</w:t>
      </w:r>
      <w:r w:rsidR="00D56C45" w:rsidRPr="00AD0D0C">
        <w:rPr>
          <w:rFonts w:ascii="Times New Roman" w:hAnsi="Times New Roman" w:cs="Times New Roman"/>
        </w:rPr>
        <w:t xml:space="preserve">12 were exceptionally </w:t>
      </w:r>
      <w:r w:rsidR="00243F57" w:rsidRPr="00AD0D0C">
        <w:rPr>
          <w:rFonts w:ascii="Times New Roman" w:hAnsi="Times New Roman" w:cs="Times New Roman"/>
        </w:rPr>
        <w:t>good years</w:t>
      </w:r>
      <w:r w:rsidRPr="00AD0D0C">
        <w:rPr>
          <w:rFonts w:ascii="Times New Roman" w:hAnsi="Times New Roman" w:cs="Times New Roman"/>
        </w:rPr>
        <w:t xml:space="preserve"> and therefore low success rates are the norm for this species in Aldabra</w:t>
      </w:r>
      <w:r w:rsidR="00243F57" w:rsidRPr="00AD0D0C">
        <w:rPr>
          <w:rFonts w:ascii="Times New Roman" w:hAnsi="Times New Roman" w:cs="Times New Roman"/>
        </w:rPr>
        <w:t xml:space="preserve">. </w:t>
      </w:r>
    </w:p>
    <w:p w14:paraId="6010C11C" w14:textId="76038D75" w:rsidR="00243F57" w:rsidRPr="00243F57" w:rsidRDefault="00311641" w:rsidP="00417EAF">
      <w:pPr>
        <w:pStyle w:val="BodyText"/>
        <w:numPr>
          <w:ilvl w:val="0"/>
          <w:numId w:val="3"/>
        </w:numPr>
        <w:rPr>
          <w:rFonts w:ascii="Times New Roman" w:hAnsi="Times New Roman" w:cs="Times New Roman"/>
        </w:rPr>
      </w:pPr>
      <w:bookmarkStart w:id="1" w:name="_GoBack"/>
      <w:bookmarkEnd w:id="1"/>
      <w:r>
        <w:rPr>
          <w:rFonts w:ascii="Times New Roman" w:hAnsi="Times New Roman" w:cs="Times New Roman"/>
        </w:rPr>
        <w:t xml:space="preserve">While nesting success </w:t>
      </w:r>
    </w:p>
    <w:p w14:paraId="69871F2D" w14:textId="77777777" w:rsidR="00903614" w:rsidRPr="004436FD" w:rsidRDefault="00F15C9B">
      <w:pPr>
        <w:pStyle w:val="Heading1"/>
        <w:rPr>
          <w:rFonts w:ascii="Times New Roman" w:hAnsi="Times New Roman" w:cs="Times New Roman"/>
          <w:color w:val="auto"/>
        </w:rPr>
      </w:pPr>
      <w:r w:rsidRPr="004436FD">
        <w:rPr>
          <w:rFonts w:ascii="Times New Roman" w:hAnsi="Times New Roman" w:cs="Times New Roman"/>
          <w:color w:val="auto"/>
        </w:rPr>
        <w:t>Methods</w:t>
      </w:r>
    </w:p>
    <w:p w14:paraId="7FC3EF44" w14:textId="77777777" w:rsidR="00903614" w:rsidRPr="004436FD" w:rsidRDefault="00F15C9B">
      <w:pPr>
        <w:pStyle w:val="Heading2"/>
        <w:rPr>
          <w:rFonts w:ascii="Times New Roman" w:hAnsi="Times New Roman" w:cs="Times New Roman"/>
          <w:color w:val="auto"/>
        </w:rPr>
      </w:pPr>
      <w:bookmarkStart w:id="2" w:name="data-collection"/>
      <w:bookmarkEnd w:id="2"/>
      <w:r w:rsidRPr="004436FD">
        <w:rPr>
          <w:rFonts w:ascii="Times New Roman" w:hAnsi="Times New Roman" w:cs="Times New Roman"/>
          <w:color w:val="auto"/>
        </w:rPr>
        <w:t>Data collection</w:t>
      </w:r>
    </w:p>
    <w:p w14:paraId="1ABEEF74" w14:textId="553823C8" w:rsidR="00903614" w:rsidRPr="004436FD" w:rsidRDefault="00243F57">
      <w:pPr>
        <w:pStyle w:val="FirstParagraph"/>
        <w:rPr>
          <w:rFonts w:ascii="Times New Roman" w:hAnsi="Times New Roman" w:cs="Times New Roman"/>
        </w:rPr>
      </w:pPr>
      <w:r>
        <w:rPr>
          <w:rFonts w:ascii="Times New Roman" w:hAnsi="Times New Roman" w:cs="Times New Roman"/>
        </w:rPr>
        <w:t xml:space="preserve">Refer to </w:t>
      </w:r>
      <w:proofErr w:type="spellStart"/>
      <w:r>
        <w:rPr>
          <w:rFonts w:ascii="Times New Roman" w:hAnsi="Times New Roman" w:cs="Times New Roman"/>
        </w:rPr>
        <w:t>pr</w:t>
      </w:r>
      <w:proofErr w:type="spellEnd"/>
      <w:r w:rsidR="00F15C9B" w:rsidRPr="004436FD">
        <w:rPr>
          <w:rFonts w:ascii="Times New Roman" w:hAnsi="Times New Roman" w:cs="Times New Roman"/>
        </w:rPr>
        <w:t xml:space="preserve"> from protocol</w:t>
      </w:r>
    </w:p>
    <w:p w14:paraId="29F4F069" w14:textId="77777777" w:rsidR="00903614" w:rsidRPr="004436FD" w:rsidRDefault="00F15C9B">
      <w:pPr>
        <w:pStyle w:val="Heading2"/>
        <w:rPr>
          <w:rFonts w:ascii="Times New Roman" w:hAnsi="Times New Roman" w:cs="Times New Roman"/>
          <w:color w:val="auto"/>
        </w:rPr>
      </w:pPr>
      <w:bookmarkStart w:id="3" w:name="data-analysis"/>
      <w:bookmarkEnd w:id="3"/>
      <w:r w:rsidRPr="004436FD">
        <w:rPr>
          <w:rFonts w:ascii="Times New Roman" w:hAnsi="Times New Roman" w:cs="Times New Roman"/>
          <w:color w:val="auto"/>
        </w:rPr>
        <w:t>Data analysis</w:t>
      </w:r>
    </w:p>
    <w:p w14:paraId="34B7B99F" w14:textId="4131FCE9" w:rsidR="00903614" w:rsidRPr="004436FD" w:rsidRDefault="00F15C9B">
      <w:pPr>
        <w:pStyle w:val="Heading3"/>
        <w:rPr>
          <w:rFonts w:ascii="Times New Roman" w:hAnsi="Times New Roman" w:cs="Times New Roman"/>
          <w:color w:val="auto"/>
        </w:rPr>
      </w:pPr>
      <w:bookmarkStart w:id="4" w:name="breeding-seasonality"/>
      <w:bookmarkEnd w:id="4"/>
      <w:r w:rsidRPr="004436FD">
        <w:rPr>
          <w:rFonts w:ascii="Times New Roman" w:hAnsi="Times New Roman" w:cs="Times New Roman"/>
          <w:color w:val="auto"/>
        </w:rPr>
        <w:t xml:space="preserve">Breeding </w:t>
      </w:r>
      <w:r w:rsidR="00442FED">
        <w:rPr>
          <w:rFonts w:ascii="Times New Roman" w:hAnsi="Times New Roman" w:cs="Times New Roman"/>
          <w:color w:val="auto"/>
        </w:rPr>
        <w:t>periodicity</w:t>
      </w:r>
    </w:p>
    <w:p w14:paraId="0758DB90" w14:textId="77777777" w:rsidR="00903614" w:rsidRPr="004436FD" w:rsidRDefault="00F15C9B">
      <w:pPr>
        <w:pStyle w:val="FirstParagraph"/>
        <w:rPr>
          <w:rFonts w:ascii="Times New Roman" w:hAnsi="Times New Roman" w:cs="Times New Roman"/>
        </w:rPr>
      </w:pPr>
      <w:r w:rsidRPr="004436FD">
        <w:rPr>
          <w:rFonts w:ascii="Times New Roman" w:hAnsi="Times New Roman" w:cs="Times New Roman"/>
        </w:rPr>
        <w:t xml:space="preserve">To determine the breeding periodicity (rhythmic patterns) of the focal species we used a wavelet analysis of the number of new nests per species. The wavelet decomposition identifies the </w:t>
      </w:r>
      <w:r w:rsidRPr="004436FD">
        <w:rPr>
          <w:rFonts w:ascii="Times New Roman" w:hAnsi="Times New Roman" w:cs="Times New Roman"/>
        </w:rPr>
        <w:lastRenderedPageBreak/>
        <w:t xml:space="preserve">dominant cycles in the time series. It quantifies the changes trough time of the power of different periods, and therefore it also allows the detection of temporal changes on the periodicity. We evaluated the significance of the results produced by the wavelet analysis by comparing them to those produced by 99 </w:t>
      </w:r>
      <w:proofErr w:type="spellStart"/>
      <w:r w:rsidRPr="004436FD">
        <w:rPr>
          <w:rFonts w:ascii="Times New Roman" w:hAnsi="Times New Roman" w:cs="Times New Roman"/>
        </w:rPr>
        <w:t>randomisations</w:t>
      </w:r>
      <w:proofErr w:type="spellEnd"/>
      <w:r w:rsidRPr="004436FD">
        <w:rPr>
          <w:rFonts w:ascii="Times New Roman" w:hAnsi="Times New Roman" w:cs="Times New Roman"/>
        </w:rPr>
        <w:t xml:space="preserve"> of the time series.</w:t>
      </w:r>
    </w:p>
    <w:p w14:paraId="76EBCBC5"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Although the wavelet analysis provides an indication of the period, or duration, of the dominant cycles, it does not provide information on the timing of high and low seasons. To assess when the periods of peak and trough nesting activity occur, we used a series of </w:t>
      </w:r>
      <w:proofErr w:type="spellStart"/>
      <w:r w:rsidRPr="004436FD">
        <w:rPr>
          <w:rFonts w:ascii="Times New Roman" w:hAnsi="Times New Roman" w:cs="Times New Roman"/>
        </w:rPr>
        <w:t>generalised</w:t>
      </w:r>
      <w:proofErr w:type="spellEnd"/>
      <w:r w:rsidRPr="004436FD">
        <w:rPr>
          <w:rFonts w:ascii="Times New Roman" w:hAnsi="Times New Roman" w:cs="Times New Roman"/>
        </w:rPr>
        <w:t xml:space="preserve"> additive mixed effect models (GAMM) in which the response variable was, again, the total number of new nests established by each species in a monthly basis. In these models, we included </w:t>
      </w:r>
      <w:r w:rsidRPr="004436FD">
        <w:rPr>
          <w:rFonts w:ascii="Times New Roman" w:hAnsi="Times New Roman" w:cs="Times New Roman"/>
          <w:i/>
        </w:rPr>
        <w:t>date</w:t>
      </w:r>
      <w:r w:rsidRPr="004436FD">
        <w:rPr>
          <w:rFonts w:ascii="Times New Roman" w:hAnsi="Times New Roman" w:cs="Times New Roman"/>
        </w:rPr>
        <w:t xml:space="preserve"> and </w:t>
      </w:r>
      <w:r w:rsidRPr="004436FD">
        <w:rPr>
          <w:rFonts w:ascii="Times New Roman" w:hAnsi="Times New Roman" w:cs="Times New Roman"/>
          <w:i/>
        </w:rPr>
        <w:t>month</w:t>
      </w:r>
      <w:r w:rsidRPr="004436FD">
        <w:rPr>
          <w:rFonts w:ascii="Times New Roman" w:hAnsi="Times New Roman" w:cs="Times New Roman"/>
        </w:rPr>
        <w:t xml:space="preserve"> as smooth terms. Specifically, date was included to detect long term trends in nesting establishment, while month was included to account for the non-linear variation in nesting across the year. Finally, to account for differences in survey effort the number of surveys per month was also included as a linear predictor in these models.</w:t>
      </w:r>
    </w:p>
    <w:p w14:paraId="4EF54811"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Furthermore, we expect the seasonal and temporal patterns observed for nest establishment to be consistent with other indicators of nesting activity. </w:t>
      </w:r>
      <w:proofErr w:type="gramStart"/>
      <w:r w:rsidRPr="004436FD">
        <w:rPr>
          <w:rFonts w:ascii="Times New Roman" w:hAnsi="Times New Roman" w:cs="Times New Roman"/>
        </w:rPr>
        <w:t>Specifically</w:t>
      </w:r>
      <w:proofErr w:type="gramEnd"/>
      <w:r w:rsidRPr="004436FD">
        <w:rPr>
          <w:rFonts w:ascii="Times New Roman" w:hAnsi="Times New Roman" w:cs="Times New Roman"/>
        </w:rPr>
        <w:t xml:space="preserve"> we examined the patterns of </w:t>
      </w:r>
      <w:r w:rsidRPr="004436FD">
        <w:rPr>
          <w:rFonts w:ascii="Times New Roman" w:hAnsi="Times New Roman" w:cs="Times New Roman"/>
          <w:i/>
        </w:rPr>
        <w:t>(</w:t>
      </w:r>
      <w:proofErr w:type="spellStart"/>
      <w:r w:rsidRPr="004436FD">
        <w:rPr>
          <w:rFonts w:ascii="Times New Roman" w:hAnsi="Times New Roman" w:cs="Times New Roman"/>
          <w:i/>
        </w:rPr>
        <w:t>i</w:t>
      </w:r>
      <w:proofErr w:type="spellEnd"/>
      <w:r w:rsidRPr="004436FD">
        <w:rPr>
          <w:rFonts w:ascii="Times New Roman" w:hAnsi="Times New Roman" w:cs="Times New Roman"/>
          <w:i/>
        </w:rPr>
        <w:t>)</w:t>
      </w:r>
      <w:r w:rsidRPr="004436FD">
        <w:rPr>
          <w:rFonts w:ascii="Times New Roman" w:hAnsi="Times New Roman" w:cs="Times New Roman"/>
        </w:rPr>
        <w:t xml:space="preserve"> the number of nests that were observed to be occupied by an egg or </w:t>
      </w:r>
      <w:r w:rsidRPr="004436FD">
        <w:rPr>
          <w:rFonts w:ascii="Times New Roman" w:hAnsi="Times New Roman" w:cs="Times New Roman"/>
          <w:i/>
        </w:rPr>
        <w:t>(ii)</w:t>
      </w:r>
      <w:r w:rsidRPr="004436FD">
        <w:rPr>
          <w:rFonts w:ascii="Times New Roman" w:hAnsi="Times New Roman" w:cs="Times New Roman"/>
        </w:rPr>
        <w:t xml:space="preserve"> small chicks not yet feathered. These two additional variables were </w:t>
      </w:r>
      <w:proofErr w:type="spellStart"/>
      <w:r w:rsidRPr="004436FD">
        <w:rPr>
          <w:rFonts w:ascii="Times New Roman" w:hAnsi="Times New Roman" w:cs="Times New Roman"/>
        </w:rPr>
        <w:t>analysed</w:t>
      </w:r>
      <w:proofErr w:type="spellEnd"/>
      <w:r w:rsidRPr="004436FD">
        <w:rPr>
          <w:rFonts w:ascii="Times New Roman" w:hAnsi="Times New Roman" w:cs="Times New Roman"/>
        </w:rPr>
        <w:t xml:space="preserve"> in an identical fashion as the previously described models for nest establishment.</w:t>
      </w:r>
    </w:p>
    <w:p w14:paraId="32DA85A0" w14:textId="77777777" w:rsidR="00903614" w:rsidRPr="004436FD" w:rsidRDefault="00F15C9B">
      <w:pPr>
        <w:pStyle w:val="Heading3"/>
        <w:rPr>
          <w:rFonts w:ascii="Times New Roman" w:hAnsi="Times New Roman" w:cs="Times New Roman"/>
          <w:color w:val="auto"/>
        </w:rPr>
      </w:pPr>
      <w:bookmarkStart w:id="5" w:name="breeding-success"/>
      <w:bookmarkEnd w:id="5"/>
      <w:r w:rsidRPr="004436FD">
        <w:rPr>
          <w:rFonts w:ascii="Times New Roman" w:hAnsi="Times New Roman" w:cs="Times New Roman"/>
          <w:color w:val="auto"/>
        </w:rPr>
        <w:t>Breeding success</w:t>
      </w:r>
    </w:p>
    <w:p w14:paraId="04450F9D" w14:textId="77777777" w:rsidR="00903614" w:rsidRPr="004436FD" w:rsidRDefault="00F15C9B">
      <w:pPr>
        <w:pStyle w:val="FirstParagraph"/>
        <w:rPr>
          <w:rFonts w:ascii="Times New Roman" w:hAnsi="Times New Roman" w:cs="Times New Roman"/>
        </w:rPr>
      </w:pPr>
      <w:r w:rsidRPr="004436FD">
        <w:rPr>
          <w:rFonts w:ascii="Times New Roman" w:hAnsi="Times New Roman" w:cs="Times New Roman"/>
        </w:rPr>
        <w:t>To determine whether a nest was successful of not, we determined the stage at which it was last observed. If a nest was observed to be occupied by an egg or a partially feathered chick and it was later observed empty or with signs of predation, we assumed nesting was unsuccessful. If, conversely, a nest was observed to be occupied by a fully feathered chick and in a posterior visit the nest was found to be empty and without signs of predation, we assumed that nesting was successful and therefore fledgling was likely to have occurred (hereafter nesting success).</w:t>
      </w:r>
    </w:p>
    <w:p w14:paraId="6874AE42"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We then were interested on inspecting the temporal and spatial trends of nesting success and failure. Therefore, for each species, we constructed a series of GAMMs with a binomial error structure to model the probability </w:t>
      </w:r>
      <w:r w:rsidRPr="004436FD">
        <w:rPr>
          <w:rFonts w:ascii="Times New Roman" w:hAnsi="Times New Roman" w:cs="Times New Roman"/>
          <w:i/>
        </w:rPr>
        <w:t>(</w:t>
      </w:r>
      <w:proofErr w:type="spellStart"/>
      <w:r w:rsidRPr="004436FD">
        <w:rPr>
          <w:rFonts w:ascii="Times New Roman" w:hAnsi="Times New Roman" w:cs="Times New Roman"/>
          <w:i/>
        </w:rPr>
        <w:t>i</w:t>
      </w:r>
      <w:proofErr w:type="spellEnd"/>
      <w:r w:rsidRPr="004436FD">
        <w:rPr>
          <w:rFonts w:ascii="Times New Roman" w:hAnsi="Times New Roman" w:cs="Times New Roman"/>
          <w:i/>
        </w:rPr>
        <w:t>)</w:t>
      </w:r>
      <w:r w:rsidRPr="004436FD">
        <w:rPr>
          <w:rFonts w:ascii="Times New Roman" w:hAnsi="Times New Roman" w:cs="Times New Roman"/>
        </w:rPr>
        <w:t xml:space="preserve"> of nesting success, </w:t>
      </w:r>
      <w:r w:rsidRPr="004436FD">
        <w:rPr>
          <w:rFonts w:ascii="Times New Roman" w:hAnsi="Times New Roman" w:cs="Times New Roman"/>
          <w:i/>
        </w:rPr>
        <w:t>(ii)</w:t>
      </w:r>
      <w:r w:rsidRPr="004436FD">
        <w:rPr>
          <w:rFonts w:ascii="Times New Roman" w:hAnsi="Times New Roman" w:cs="Times New Roman"/>
        </w:rPr>
        <w:t xml:space="preserve"> that nesting failed at egg stage, or </w:t>
      </w:r>
      <w:r w:rsidRPr="004436FD">
        <w:rPr>
          <w:rFonts w:ascii="Times New Roman" w:hAnsi="Times New Roman" w:cs="Times New Roman"/>
          <w:i/>
        </w:rPr>
        <w:t>(iii)</w:t>
      </w:r>
      <w:r w:rsidRPr="004436FD">
        <w:rPr>
          <w:rFonts w:ascii="Times New Roman" w:hAnsi="Times New Roman" w:cs="Times New Roman"/>
        </w:rPr>
        <w:t xml:space="preserve"> that nesting failed at chick stage. In these models we included </w:t>
      </w:r>
      <w:r w:rsidRPr="004436FD">
        <w:rPr>
          <w:rFonts w:ascii="Times New Roman" w:hAnsi="Times New Roman" w:cs="Times New Roman"/>
          <w:i/>
        </w:rPr>
        <w:t>date</w:t>
      </w:r>
      <w:r w:rsidRPr="004436FD">
        <w:rPr>
          <w:rFonts w:ascii="Times New Roman" w:hAnsi="Times New Roman" w:cs="Times New Roman"/>
        </w:rPr>
        <w:t xml:space="preserve"> as a smooth term to investigate temporal trends, while </w:t>
      </w:r>
      <w:r w:rsidRPr="004436FD">
        <w:rPr>
          <w:rFonts w:ascii="Times New Roman" w:hAnsi="Times New Roman" w:cs="Times New Roman"/>
          <w:i/>
        </w:rPr>
        <w:t>location</w:t>
      </w:r>
      <w:r w:rsidRPr="004436FD">
        <w:rPr>
          <w:rFonts w:ascii="Times New Roman" w:hAnsi="Times New Roman" w:cs="Times New Roman"/>
        </w:rPr>
        <w:t xml:space="preserve"> was included as a factor to assess potential differences among islets and Picard. Competing models were assessed by comparing their </w:t>
      </w:r>
      <w:proofErr w:type="spellStart"/>
      <w:r w:rsidRPr="004436FD">
        <w:rPr>
          <w:rFonts w:ascii="Times New Roman" w:hAnsi="Times New Roman" w:cs="Times New Roman"/>
        </w:rPr>
        <w:t>Akaike</w:t>
      </w:r>
      <w:proofErr w:type="spellEnd"/>
      <w:r w:rsidRPr="004436FD">
        <w:rPr>
          <w:rFonts w:ascii="Times New Roman" w:hAnsi="Times New Roman" w:cs="Times New Roman"/>
        </w:rPr>
        <w:t xml:space="preserve"> information criterion (</w:t>
      </w:r>
      <w:proofErr w:type="spellStart"/>
      <w:r w:rsidRPr="004436FD">
        <w:rPr>
          <w:rFonts w:ascii="Times New Roman" w:hAnsi="Times New Roman" w:cs="Times New Roman"/>
        </w:rPr>
        <w:t>AICc</w:t>
      </w:r>
      <w:proofErr w:type="spellEnd"/>
      <w:r w:rsidRPr="004436FD">
        <w:rPr>
          <w:rFonts w:ascii="Times New Roman" w:hAnsi="Times New Roman" w:cs="Times New Roman"/>
        </w:rPr>
        <w:t>). Locations for which less than 7 nests have been ever observed (roughly one per year) were excluded from this and subsequent analysis.</w:t>
      </w:r>
    </w:p>
    <w:p w14:paraId="5F4E0AF8"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These previously described models suggested marked spatial differences on nesting success, particularly for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Anecdotal evidence suggest that invasive rats might be a major predator of tropicbird eggs and chicks. As islets might be too small to sustain permanent rat populations, we therefore explored whether islet size, and distance from Picard (which is known to have resident rats) could explain the observed differences in nesting success. We accomplished this by including these two factors in a </w:t>
      </w:r>
      <w:proofErr w:type="spellStart"/>
      <w:r w:rsidRPr="004436FD">
        <w:rPr>
          <w:rFonts w:ascii="Times New Roman" w:hAnsi="Times New Roman" w:cs="Times New Roman"/>
        </w:rPr>
        <w:t>generalised</w:t>
      </w:r>
      <w:proofErr w:type="spellEnd"/>
      <w:r w:rsidRPr="004436FD">
        <w:rPr>
          <w:rFonts w:ascii="Times New Roman" w:hAnsi="Times New Roman" w:cs="Times New Roman"/>
        </w:rPr>
        <w:t xml:space="preserve"> linear model (GLM) in which the response variable was the probability of nesting success of each species. As in previous analysis, we chose the most parsimonious model by comparing their AIC.</w:t>
      </w:r>
    </w:p>
    <w:p w14:paraId="5007A2A3" w14:textId="77777777" w:rsidR="00903614" w:rsidRPr="004436FD" w:rsidRDefault="00F15C9B">
      <w:pPr>
        <w:pStyle w:val="Heading1"/>
        <w:rPr>
          <w:rFonts w:ascii="Times New Roman" w:hAnsi="Times New Roman" w:cs="Times New Roman"/>
          <w:color w:val="auto"/>
        </w:rPr>
      </w:pPr>
      <w:bookmarkStart w:id="6" w:name="results"/>
      <w:bookmarkEnd w:id="6"/>
      <w:r w:rsidRPr="004436FD">
        <w:rPr>
          <w:rFonts w:ascii="Times New Roman" w:hAnsi="Times New Roman" w:cs="Times New Roman"/>
          <w:color w:val="auto"/>
        </w:rPr>
        <w:lastRenderedPageBreak/>
        <w:t>Results</w:t>
      </w:r>
    </w:p>
    <w:p w14:paraId="4FF71930" w14:textId="77777777" w:rsidR="00903614" w:rsidRPr="004436FD" w:rsidRDefault="00F15C9B">
      <w:pPr>
        <w:pStyle w:val="FirstParagraph"/>
        <w:rPr>
          <w:rFonts w:ascii="Times New Roman" w:hAnsi="Times New Roman" w:cs="Times New Roman"/>
        </w:rPr>
      </w:pPr>
      <w:r w:rsidRPr="004436FD">
        <w:rPr>
          <w:rFonts w:ascii="Times New Roman" w:hAnsi="Times New Roman" w:cs="Times New Roman"/>
        </w:rPr>
        <w:t xml:space="preserve">Surveys were consistently performed between 6 February 2009 and 4 November 2016 (Figure S1). In total 202 surveys were performed at a mean frequency of 2.3 ± 0.8 (mean ± standard deviation) per month. During these trips we detected a total of 673 individual nests for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and 333 for </w:t>
      </w:r>
      <w:r w:rsidRPr="004436FD">
        <w:rPr>
          <w:rFonts w:ascii="Times New Roman" w:hAnsi="Times New Roman" w:cs="Times New Roman"/>
          <w:i/>
        </w:rPr>
        <w:t xml:space="preserve">P. </w:t>
      </w:r>
      <w:proofErr w:type="spellStart"/>
      <w:r w:rsidRPr="004436FD">
        <w:rPr>
          <w:rFonts w:ascii="Times New Roman" w:hAnsi="Times New Roman" w:cs="Times New Roman"/>
          <w:i/>
        </w:rPr>
        <w:t>lepturus</w:t>
      </w:r>
      <w:proofErr w:type="spellEnd"/>
      <w:r w:rsidRPr="004436FD">
        <w:rPr>
          <w:rFonts w:ascii="Times New Roman" w:hAnsi="Times New Roman" w:cs="Times New Roman"/>
        </w:rPr>
        <w:t>. Islet area ranged between 41 and 570 m² (mean 249 m²), while distance from Picard ranged between 14 and 464 m (mean 177 m).</w:t>
      </w:r>
    </w:p>
    <w:p w14:paraId="558E1556" w14:textId="77777777" w:rsidR="00903614" w:rsidRPr="004436FD" w:rsidRDefault="00F15C9B">
      <w:pPr>
        <w:pStyle w:val="Heading3"/>
        <w:rPr>
          <w:rFonts w:ascii="Times New Roman" w:hAnsi="Times New Roman" w:cs="Times New Roman"/>
          <w:color w:val="auto"/>
        </w:rPr>
      </w:pPr>
      <w:bookmarkStart w:id="7" w:name="breeding-seasonality-1"/>
      <w:bookmarkEnd w:id="7"/>
      <w:r w:rsidRPr="004436FD">
        <w:rPr>
          <w:rFonts w:ascii="Times New Roman" w:hAnsi="Times New Roman" w:cs="Times New Roman"/>
          <w:color w:val="auto"/>
        </w:rPr>
        <w:t>Breeding seasonality</w:t>
      </w:r>
    </w:p>
    <w:p w14:paraId="46D56859" w14:textId="39848DEF" w:rsidR="00903614" w:rsidRPr="004436FD" w:rsidRDefault="00F15C9B">
      <w:pPr>
        <w:pStyle w:val="FirstParagraph"/>
        <w:rPr>
          <w:rFonts w:ascii="Times New Roman" w:hAnsi="Times New Roman" w:cs="Times New Roman"/>
        </w:rPr>
      </w:pPr>
      <w:r w:rsidRPr="004436FD">
        <w:rPr>
          <w:rFonts w:ascii="Times New Roman" w:hAnsi="Times New Roman" w:cs="Times New Roman"/>
        </w:rPr>
        <w:t xml:space="preserve">The wavelet analysis indicated an overall significant periodicity on the establishment of new nests by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but not for </w:t>
      </w:r>
      <w:r w:rsidRPr="004436FD">
        <w:rPr>
          <w:rFonts w:ascii="Times New Roman" w:hAnsi="Times New Roman" w:cs="Times New Roman"/>
          <w:i/>
        </w:rPr>
        <w:t xml:space="preserve">P. </w:t>
      </w:r>
      <w:proofErr w:type="spellStart"/>
      <w:r w:rsidRPr="004436FD">
        <w:rPr>
          <w:rFonts w:ascii="Times New Roman" w:hAnsi="Times New Roman" w:cs="Times New Roman"/>
          <w:i/>
        </w:rPr>
        <w:t>lepturus</w:t>
      </w:r>
      <w:proofErr w:type="spellEnd"/>
      <w:r w:rsidRPr="004436FD">
        <w:rPr>
          <w:rFonts w:ascii="Times New Roman" w:hAnsi="Times New Roman" w:cs="Times New Roman"/>
        </w:rPr>
        <w:t xml:space="preserve"> (Figure 1). For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the dominant cycle has a period of approximately twelve months, this is, peaks on nesting activity occur once a year. Nevertheless</w:t>
      </w:r>
      <w:r w:rsidR="00CE5A8E">
        <w:rPr>
          <w:rFonts w:ascii="Times New Roman" w:hAnsi="Times New Roman" w:cs="Times New Roman"/>
        </w:rPr>
        <w:t>,</w:t>
      </w:r>
      <w:r w:rsidRPr="004436FD">
        <w:rPr>
          <w:rFonts w:ascii="Times New Roman" w:hAnsi="Times New Roman" w:cs="Times New Roman"/>
        </w:rPr>
        <w:t xml:space="preserve"> the intensity of this yearly cycle has been damped to the point to which there has been no significant periodicity since late 2014.</w:t>
      </w:r>
    </w:p>
    <w:p w14:paraId="0410EB96"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The results of the wavelet analysis were strongly supported by those of the GAMMs, which indicated a significant effect of "month"" on the number of new nests established by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w:t>
      </w:r>
      <w:r w:rsidRPr="004436FD">
        <w:rPr>
          <w:rFonts w:ascii="Times New Roman" w:hAnsi="Times New Roman" w:cs="Times New Roman"/>
          <w:i/>
        </w:rPr>
        <w:t>p</w:t>
      </w:r>
      <w:r w:rsidRPr="004436FD">
        <w:rPr>
          <w:rFonts w:ascii="Times New Roman" w:hAnsi="Times New Roman" w:cs="Times New Roman"/>
        </w:rPr>
        <w:t xml:space="preserve"> &lt; 0.001; Figure 2A). With a peak on December and January, and a trough on June and July. As we expected, the number of nest occupied by downy chicks or eggs tracked the patterns shown by the number of established nests (Figure S2).</w:t>
      </w:r>
    </w:p>
    <w:p w14:paraId="182A9763"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Furthermore, when exploring the long term trends, we found a significant decrease in the number of new nests established by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over the monitoring period (</w:t>
      </w:r>
      <w:r w:rsidRPr="004436FD">
        <w:rPr>
          <w:rFonts w:ascii="Times New Roman" w:hAnsi="Times New Roman" w:cs="Times New Roman"/>
          <w:i/>
        </w:rPr>
        <w:t>p</w:t>
      </w:r>
      <w:r w:rsidRPr="004436FD">
        <w:rPr>
          <w:rFonts w:ascii="Times New Roman" w:hAnsi="Times New Roman" w:cs="Times New Roman"/>
        </w:rPr>
        <w:t xml:space="preserve"> = &lt; 0.001; Figure 2B). Contrastingly, for </w:t>
      </w:r>
      <w:r w:rsidRPr="004436FD">
        <w:rPr>
          <w:rFonts w:ascii="Times New Roman" w:hAnsi="Times New Roman" w:cs="Times New Roman"/>
          <w:i/>
        </w:rPr>
        <w:t xml:space="preserve">P. </w:t>
      </w:r>
      <w:proofErr w:type="spellStart"/>
      <w:r w:rsidRPr="004436FD">
        <w:rPr>
          <w:rFonts w:ascii="Times New Roman" w:hAnsi="Times New Roman" w:cs="Times New Roman"/>
          <w:i/>
        </w:rPr>
        <w:t>lepturus</w:t>
      </w:r>
      <w:proofErr w:type="spellEnd"/>
      <w:r w:rsidRPr="004436FD">
        <w:rPr>
          <w:rFonts w:ascii="Times New Roman" w:hAnsi="Times New Roman" w:cs="Times New Roman"/>
        </w:rPr>
        <w:t>, neither the wavelet analysis nor the GAMMs showed evidence of a significant trend nor seasonal variation in the number of new nests nor the number of nest occupied by downy chicks or eggs (p = 0.33, p = 0.09, and p = 0.11 respectively; Figure 2).</w:t>
      </w:r>
    </w:p>
    <w:p w14:paraId="34FE65CA" w14:textId="77777777" w:rsidR="00903614" w:rsidRPr="004436FD" w:rsidRDefault="00F15C9B" w:rsidP="004436FD">
      <w:pPr>
        <w:pStyle w:val="BodyText"/>
        <w:jc w:val="center"/>
        <w:rPr>
          <w:rFonts w:ascii="Times New Roman" w:hAnsi="Times New Roman" w:cs="Times New Roman"/>
        </w:rPr>
      </w:pPr>
      <w:r w:rsidRPr="004436FD">
        <w:rPr>
          <w:rFonts w:ascii="Times New Roman" w:hAnsi="Times New Roman" w:cs="Times New Roman"/>
          <w:noProof/>
        </w:rPr>
        <w:drawing>
          <wp:inline distT="0" distB="0" distL="0" distR="0" wp14:anchorId="42A2A85E" wp14:editId="7521F43D">
            <wp:extent cx="5760000" cy="1645714"/>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wavelet-1.png"/>
                    <pic:cNvPicPr>
                      <a:picLocks noChangeAspect="1" noChangeArrowheads="1"/>
                    </pic:cNvPicPr>
                  </pic:nvPicPr>
                  <pic:blipFill>
                    <a:blip r:embed="rId7"/>
                    <a:stretch>
                      <a:fillRect/>
                    </a:stretch>
                  </pic:blipFill>
                  <pic:spPr bwMode="auto">
                    <a:xfrm>
                      <a:off x="0" y="0"/>
                      <a:ext cx="5760000" cy="1645714"/>
                    </a:xfrm>
                    <a:prstGeom prst="rect">
                      <a:avLst/>
                    </a:prstGeom>
                    <a:noFill/>
                    <a:ln w="9525">
                      <a:noFill/>
                      <a:headEnd/>
                      <a:tailEnd/>
                    </a:ln>
                  </pic:spPr>
                </pic:pic>
              </a:graphicData>
            </a:graphic>
          </wp:inline>
        </w:drawing>
      </w:r>
    </w:p>
    <w:p w14:paraId="1E93D266"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b/>
          <w:i/>
        </w:rPr>
        <w:t>Figure 1:</w:t>
      </w:r>
      <w:r w:rsidRPr="004436FD">
        <w:rPr>
          <w:rFonts w:ascii="Times New Roman" w:hAnsi="Times New Roman" w:cs="Times New Roman"/>
          <w:i/>
        </w:rPr>
        <w:t xml:space="preserve"> Wavelet decomposition of the number of new nests established by (A) P. </w:t>
      </w:r>
      <w:proofErr w:type="spellStart"/>
      <w:r w:rsidRPr="004436FD">
        <w:rPr>
          <w:rFonts w:ascii="Times New Roman" w:hAnsi="Times New Roman" w:cs="Times New Roman"/>
          <w:i/>
        </w:rPr>
        <w:t>rubricauda</w:t>
      </w:r>
      <w:proofErr w:type="spellEnd"/>
      <w:r w:rsidRPr="004436FD">
        <w:rPr>
          <w:rFonts w:ascii="Times New Roman" w:hAnsi="Times New Roman" w:cs="Times New Roman"/>
          <w:i/>
        </w:rPr>
        <w:t xml:space="preserve"> and (B) P. </w:t>
      </w:r>
      <w:proofErr w:type="spellStart"/>
      <w:r w:rsidRPr="004436FD">
        <w:rPr>
          <w:rFonts w:ascii="Times New Roman" w:hAnsi="Times New Roman" w:cs="Times New Roman"/>
          <w:i/>
        </w:rPr>
        <w:t>lepturus</w:t>
      </w:r>
      <w:proofErr w:type="spellEnd"/>
      <w:r w:rsidRPr="004436FD">
        <w:rPr>
          <w:rFonts w:ascii="Times New Roman" w:hAnsi="Times New Roman" w:cs="Times New Roman"/>
          <w:i/>
        </w:rPr>
        <w:t xml:space="preserve"> for the study period. The different </w:t>
      </w:r>
      <w:proofErr w:type="spellStart"/>
      <w:r w:rsidRPr="004436FD">
        <w:rPr>
          <w:rFonts w:ascii="Times New Roman" w:hAnsi="Times New Roman" w:cs="Times New Roman"/>
          <w:i/>
        </w:rPr>
        <w:t>colours</w:t>
      </w:r>
      <w:proofErr w:type="spellEnd"/>
      <w:r w:rsidRPr="004436FD">
        <w:rPr>
          <w:rFonts w:ascii="Times New Roman" w:hAnsi="Times New Roman" w:cs="Times New Roman"/>
          <w:i/>
        </w:rPr>
        <w:t xml:space="preserve"> indicate how the power of a particular period (y axis) changes during the study period (x axis). Shades of red indicate a higher power relative to blue shades. Dashed lines indicate the cone of influence, above which results should not be interpreted. The black contours indicate the regions in which periodicity was significantly different from the random expectation at the 0.05 level.</w:t>
      </w:r>
    </w:p>
    <w:p w14:paraId="27FB48A1" w14:textId="77777777" w:rsidR="00903614" w:rsidRPr="004436FD" w:rsidRDefault="00F15C9B" w:rsidP="004436FD">
      <w:pPr>
        <w:pStyle w:val="BodyText"/>
        <w:jc w:val="center"/>
        <w:rPr>
          <w:rFonts w:ascii="Times New Roman" w:hAnsi="Times New Roman" w:cs="Times New Roman"/>
        </w:rPr>
      </w:pPr>
      <w:r w:rsidRPr="004436FD">
        <w:rPr>
          <w:rFonts w:ascii="Times New Roman" w:hAnsi="Times New Roman" w:cs="Times New Roman"/>
          <w:noProof/>
        </w:rPr>
        <w:lastRenderedPageBreak/>
        <w:drawing>
          <wp:inline distT="0" distB="0" distL="0" distR="0" wp14:anchorId="32A3BD0D" wp14:editId="4E985CFC">
            <wp:extent cx="2700000" cy="4764706"/>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easonality_new-nest-plot-1.png"/>
                    <pic:cNvPicPr>
                      <a:picLocks noChangeAspect="1" noChangeArrowheads="1"/>
                    </pic:cNvPicPr>
                  </pic:nvPicPr>
                  <pic:blipFill>
                    <a:blip r:embed="rId8"/>
                    <a:stretch>
                      <a:fillRect/>
                    </a:stretch>
                  </pic:blipFill>
                  <pic:spPr bwMode="auto">
                    <a:xfrm>
                      <a:off x="0" y="0"/>
                      <a:ext cx="2700000" cy="4764706"/>
                    </a:xfrm>
                    <a:prstGeom prst="rect">
                      <a:avLst/>
                    </a:prstGeom>
                    <a:noFill/>
                    <a:ln w="9525">
                      <a:noFill/>
                      <a:headEnd/>
                      <a:tailEnd/>
                    </a:ln>
                  </pic:spPr>
                </pic:pic>
              </a:graphicData>
            </a:graphic>
          </wp:inline>
        </w:drawing>
      </w:r>
    </w:p>
    <w:p w14:paraId="6E1E1D74"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b/>
          <w:i/>
        </w:rPr>
        <w:t>Figure 2:</w:t>
      </w:r>
      <w:r w:rsidRPr="004436FD">
        <w:rPr>
          <w:rFonts w:ascii="Times New Roman" w:hAnsi="Times New Roman" w:cs="Times New Roman"/>
          <w:i/>
        </w:rPr>
        <w:t xml:space="preserve"> Number of new nests established by P. </w:t>
      </w:r>
      <w:proofErr w:type="spellStart"/>
      <w:r w:rsidRPr="004436FD">
        <w:rPr>
          <w:rFonts w:ascii="Times New Roman" w:hAnsi="Times New Roman" w:cs="Times New Roman"/>
          <w:i/>
        </w:rPr>
        <w:t>rubricauda</w:t>
      </w:r>
      <w:proofErr w:type="spellEnd"/>
      <w:r w:rsidRPr="004436FD">
        <w:rPr>
          <w:rFonts w:ascii="Times New Roman" w:hAnsi="Times New Roman" w:cs="Times New Roman"/>
          <w:i/>
        </w:rPr>
        <w:t xml:space="preserve"> (red) and P. </w:t>
      </w:r>
      <w:proofErr w:type="spellStart"/>
      <w:r w:rsidRPr="004436FD">
        <w:rPr>
          <w:rFonts w:ascii="Times New Roman" w:hAnsi="Times New Roman" w:cs="Times New Roman"/>
          <w:i/>
        </w:rPr>
        <w:t>lepturus</w:t>
      </w:r>
      <w:proofErr w:type="spellEnd"/>
      <w:r w:rsidRPr="004436FD">
        <w:rPr>
          <w:rFonts w:ascii="Times New Roman" w:hAnsi="Times New Roman" w:cs="Times New Roman"/>
          <w:i/>
        </w:rPr>
        <w:t xml:space="preserve"> (blue) a (A) monthly, and (B) yearly basis. Boxplots show the number of observed nests while lines and points depict the output of the most parsimonious models. The shaded areas indicate the corresponding standard error. All boxes cover the 25th–75th percentiles, the middle line marks the median, and the maximum length of the whiskers is 1.5 times the interquartile range. Points outside this range show up as outliers. Both the monthly and yearly trends were significant at the 0.05 level for P. </w:t>
      </w:r>
      <w:proofErr w:type="spellStart"/>
      <w:r w:rsidRPr="004436FD">
        <w:rPr>
          <w:rFonts w:ascii="Times New Roman" w:hAnsi="Times New Roman" w:cs="Times New Roman"/>
          <w:i/>
        </w:rPr>
        <w:t>rubricauda</w:t>
      </w:r>
      <w:proofErr w:type="spellEnd"/>
      <w:r w:rsidRPr="004436FD">
        <w:rPr>
          <w:rFonts w:ascii="Times New Roman" w:hAnsi="Times New Roman" w:cs="Times New Roman"/>
          <w:i/>
        </w:rPr>
        <w:t xml:space="preserve"> but not for P. </w:t>
      </w:r>
      <w:proofErr w:type="spellStart"/>
      <w:r w:rsidRPr="004436FD">
        <w:rPr>
          <w:rFonts w:ascii="Times New Roman" w:hAnsi="Times New Roman" w:cs="Times New Roman"/>
          <w:i/>
        </w:rPr>
        <w:t>lepturus</w:t>
      </w:r>
      <w:proofErr w:type="spellEnd"/>
      <w:r w:rsidRPr="004436FD">
        <w:rPr>
          <w:rFonts w:ascii="Times New Roman" w:hAnsi="Times New Roman" w:cs="Times New Roman"/>
          <w:i/>
        </w:rPr>
        <w:t>. Results from the 2008/09 season were excluded due to incomplete sampling.</w:t>
      </w:r>
    </w:p>
    <w:p w14:paraId="145CEA99" w14:textId="77777777" w:rsidR="00903614" w:rsidRPr="004436FD" w:rsidRDefault="00F15C9B">
      <w:pPr>
        <w:pStyle w:val="Heading3"/>
        <w:rPr>
          <w:rFonts w:ascii="Times New Roman" w:hAnsi="Times New Roman" w:cs="Times New Roman"/>
          <w:color w:val="auto"/>
        </w:rPr>
      </w:pPr>
      <w:bookmarkStart w:id="8" w:name="breeding-success-1"/>
      <w:bookmarkEnd w:id="8"/>
      <w:r w:rsidRPr="004436FD">
        <w:rPr>
          <w:rFonts w:ascii="Times New Roman" w:hAnsi="Times New Roman" w:cs="Times New Roman"/>
          <w:color w:val="auto"/>
        </w:rPr>
        <w:t>Breeding success</w:t>
      </w:r>
    </w:p>
    <w:p w14:paraId="4BA0A202" w14:textId="72DF5436" w:rsidR="00903614" w:rsidRPr="004436FD" w:rsidRDefault="00F15C9B">
      <w:pPr>
        <w:pStyle w:val="FirstParagraph"/>
        <w:rPr>
          <w:rFonts w:ascii="Times New Roman" w:hAnsi="Times New Roman" w:cs="Times New Roman"/>
        </w:rPr>
      </w:pPr>
      <w:r w:rsidRPr="004436FD">
        <w:rPr>
          <w:rFonts w:ascii="Times New Roman" w:hAnsi="Times New Roman" w:cs="Times New Roman"/>
        </w:rPr>
        <w:t xml:space="preserve">Overall, we were able to determine the outcome for 97% of the nests encountered. On average 14% of nests were successful for both species, with most of the nests failing before the egg hatched (61% for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and 66% for </w:t>
      </w:r>
      <w:r w:rsidRPr="004436FD">
        <w:rPr>
          <w:rFonts w:ascii="Times New Roman" w:hAnsi="Times New Roman" w:cs="Times New Roman"/>
          <w:i/>
        </w:rPr>
        <w:t>P.</w:t>
      </w:r>
      <w:r w:rsidR="00AD151F">
        <w:rPr>
          <w:rFonts w:ascii="Times New Roman" w:hAnsi="Times New Roman" w:cs="Times New Roman"/>
          <w:i/>
        </w:rPr>
        <w:t xml:space="preserve"> </w:t>
      </w:r>
      <w:proofErr w:type="spellStart"/>
      <w:r w:rsidRPr="004436FD">
        <w:rPr>
          <w:rFonts w:ascii="Times New Roman" w:hAnsi="Times New Roman" w:cs="Times New Roman"/>
          <w:i/>
        </w:rPr>
        <w:t>lepturus</w:t>
      </w:r>
      <w:proofErr w:type="spellEnd"/>
      <w:r w:rsidRPr="004436FD">
        <w:rPr>
          <w:rFonts w:ascii="Times New Roman" w:hAnsi="Times New Roman" w:cs="Times New Roman"/>
        </w:rPr>
        <w:t>; Figure 3A).</w:t>
      </w:r>
    </w:p>
    <w:p w14:paraId="6C7409EE" w14:textId="2D45E384"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Based on terms retained by the final models (selected by </w:t>
      </w:r>
      <w:proofErr w:type="spellStart"/>
      <w:r w:rsidRPr="004436FD">
        <w:rPr>
          <w:rFonts w:ascii="Times New Roman" w:hAnsi="Times New Roman" w:cs="Times New Roman"/>
        </w:rPr>
        <w:t>AICc</w:t>
      </w:r>
      <w:proofErr w:type="spellEnd"/>
      <w:r w:rsidRPr="004436FD">
        <w:rPr>
          <w:rFonts w:ascii="Times New Roman" w:hAnsi="Times New Roman" w:cs="Times New Roman"/>
        </w:rPr>
        <w:t xml:space="preserve">), we found evidence suggesting that the nesting success probability for </w:t>
      </w:r>
      <w:r w:rsidRPr="004436FD">
        <w:rPr>
          <w:rFonts w:ascii="Times New Roman" w:hAnsi="Times New Roman" w:cs="Times New Roman"/>
          <w:i/>
        </w:rPr>
        <w:t xml:space="preserve">P. </w:t>
      </w:r>
      <w:proofErr w:type="spellStart"/>
      <w:r w:rsidRPr="004436FD">
        <w:rPr>
          <w:rFonts w:ascii="Times New Roman" w:hAnsi="Times New Roman" w:cs="Times New Roman"/>
          <w:i/>
        </w:rPr>
        <w:t>rubrucauda</w:t>
      </w:r>
      <w:proofErr w:type="spellEnd"/>
      <w:r w:rsidRPr="004436FD">
        <w:rPr>
          <w:rFonts w:ascii="Times New Roman" w:hAnsi="Times New Roman" w:cs="Times New Roman"/>
        </w:rPr>
        <w:t xml:space="preserve"> varies significantly across time and space (Table S1). Across time, we observed an overall downward trend on the success probability </w:t>
      </w:r>
      <w:proofErr w:type="spellStart"/>
      <w:r w:rsidRPr="004436FD">
        <w:rPr>
          <w:rFonts w:ascii="Times New Roman" w:hAnsi="Times New Roman" w:cs="Times New Roman"/>
        </w:rPr>
        <w:t>characterised</w:t>
      </w:r>
      <w:proofErr w:type="spellEnd"/>
      <w:r w:rsidRPr="004436FD">
        <w:rPr>
          <w:rFonts w:ascii="Times New Roman" w:hAnsi="Times New Roman" w:cs="Times New Roman"/>
        </w:rPr>
        <w:t xml:space="preserve"> by peaks during 2010 and 2012 (Figure 3B). Consistent with this decrease on </w:t>
      </w:r>
      <w:r w:rsidRPr="004436FD">
        <w:rPr>
          <w:rFonts w:ascii="Times New Roman" w:hAnsi="Times New Roman" w:cs="Times New Roman"/>
        </w:rPr>
        <w:lastRenderedPageBreak/>
        <w:t>nesting success, we also detected a significant increase over time on the proportion of nests that fail before the egg hatches (Figure S3). Across space, we found that the nesting success in Picard is significantly larger when compared to other locations (Box S3</w:t>
      </w:r>
      <w:r w:rsidR="00CE5A8E">
        <w:rPr>
          <w:rFonts w:ascii="Times New Roman" w:hAnsi="Times New Roman" w:cs="Times New Roman"/>
        </w:rPr>
        <w:t>, Figure S4</w:t>
      </w:r>
      <w:r w:rsidRPr="004436FD">
        <w:rPr>
          <w:rFonts w:ascii="Times New Roman" w:hAnsi="Times New Roman" w:cs="Times New Roman"/>
        </w:rPr>
        <w:t>).</w:t>
      </w:r>
    </w:p>
    <w:p w14:paraId="3AADDC2F"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rPr>
        <w:t xml:space="preserve">Contrastingly, for </w:t>
      </w:r>
      <w:r w:rsidRPr="004436FD">
        <w:rPr>
          <w:rFonts w:ascii="Times New Roman" w:hAnsi="Times New Roman" w:cs="Times New Roman"/>
          <w:i/>
        </w:rPr>
        <w:t xml:space="preserve">P. </w:t>
      </w:r>
      <w:proofErr w:type="spellStart"/>
      <w:r w:rsidRPr="004436FD">
        <w:rPr>
          <w:rFonts w:ascii="Times New Roman" w:hAnsi="Times New Roman" w:cs="Times New Roman"/>
          <w:i/>
        </w:rPr>
        <w:t>lepturus</w:t>
      </w:r>
      <w:proofErr w:type="spellEnd"/>
      <w:r w:rsidRPr="004436FD">
        <w:rPr>
          <w:rFonts w:ascii="Times New Roman" w:hAnsi="Times New Roman" w:cs="Times New Roman"/>
        </w:rPr>
        <w:t xml:space="preserve"> we did not find evidence of any significant spatial trend. Furthermore, although date was maintained in the final model and suggest a decreasing trend, its magnitude is small and cannot be distinguished from random variation in the data at the 0.05 confidence level (Figure 3B, Table S2, Box S4).</w:t>
      </w:r>
    </w:p>
    <w:p w14:paraId="3AE4C021" w14:textId="77777777" w:rsidR="00903614" w:rsidRPr="004436FD" w:rsidRDefault="00F15C9B" w:rsidP="004436FD">
      <w:pPr>
        <w:pStyle w:val="BodyText"/>
        <w:jc w:val="center"/>
        <w:rPr>
          <w:rFonts w:ascii="Times New Roman" w:hAnsi="Times New Roman" w:cs="Times New Roman"/>
        </w:rPr>
      </w:pPr>
      <w:r w:rsidRPr="004436FD">
        <w:rPr>
          <w:rFonts w:ascii="Times New Roman" w:hAnsi="Times New Roman" w:cs="Times New Roman"/>
          <w:noProof/>
        </w:rPr>
        <w:drawing>
          <wp:inline distT="0" distB="0" distL="0" distR="0" wp14:anchorId="46341167" wp14:editId="568C7ECC">
            <wp:extent cx="2700000" cy="4764706"/>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ucess-plot-1.png"/>
                    <pic:cNvPicPr>
                      <a:picLocks noChangeAspect="1" noChangeArrowheads="1"/>
                    </pic:cNvPicPr>
                  </pic:nvPicPr>
                  <pic:blipFill>
                    <a:blip r:embed="rId9"/>
                    <a:stretch>
                      <a:fillRect/>
                    </a:stretch>
                  </pic:blipFill>
                  <pic:spPr bwMode="auto">
                    <a:xfrm>
                      <a:off x="0" y="0"/>
                      <a:ext cx="2700000" cy="4764706"/>
                    </a:xfrm>
                    <a:prstGeom prst="rect">
                      <a:avLst/>
                    </a:prstGeom>
                    <a:noFill/>
                    <a:ln w="9525">
                      <a:noFill/>
                      <a:headEnd/>
                      <a:tailEnd/>
                    </a:ln>
                  </pic:spPr>
                </pic:pic>
              </a:graphicData>
            </a:graphic>
          </wp:inline>
        </w:drawing>
      </w:r>
    </w:p>
    <w:p w14:paraId="74AB8FA5" w14:textId="77777777" w:rsidR="00903614" w:rsidRPr="004436FD" w:rsidRDefault="00F15C9B">
      <w:pPr>
        <w:pStyle w:val="BodyText"/>
        <w:rPr>
          <w:rFonts w:ascii="Times New Roman" w:hAnsi="Times New Roman" w:cs="Times New Roman"/>
        </w:rPr>
      </w:pPr>
      <w:r w:rsidRPr="004436FD">
        <w:rPr>
          <w:rFonts w:ascii="Times New Roman" w:hAnsi="Times New Roman" w:cs="Times New Roman"/>
          <w:b/>
          <w:i/>
        </w:rPr>
        <w:t>Figure 3:</w:t>
      </w:r>
      <w:r w:rsidRPr="004436FD">
        <w:rPr>
          <w:rFonts w:ascii="Times New Roman" w:hAnsi="Times New Roman" w:cs="Times New Roman"/>
          <w:i/>
        </w:rPr>
        <w:t xml:space="preserve"> Nesting success for P. </w:t>
      </w:r>
      <w:proofErr w:type="spellStart"/>
      <w:r w:rsidRPr="004436FD">
        <w:rPr>
          <w:rFonts w:ascii="Times New Roman" w:hAnsi="Times New Roman" w:cs="Times New Roman"/>
          <w:i/>
        </w:rPr>
        <w:t>rubricauda</w:t>
      </w:r>
      <w:proofErr w:type="spellEnd"/>
      <w:r w:rsidRPr="004436FD">
        <w:rPr>
          <w:rFonts w:ascii="Times New Roman" w:hAnsi="Times New Roman" w:cs="Times New Roman"/>
          <w:i/>
        </w:rPr>
        <w:t xml:space="preserve"> (red) and P. </w:t>
      </w:r>
      <w:proofErr w:type="spellStart"/>
      <w:r w:rsidRPr="004436FD">
        <w:rPr>
          <w:rFonts w:ascii="Times New Roman" w:hAnsi="Times New Roman" w:cs="Times New Roman"/>
          <w:i/>
        </w:rPr>
        <w:t>lepturus</w:t>
      </w:r>
      <w:proofErr w:type="spellEnd"/>
      <w:r w:rsidRPr="004436FD">
        <w:rPr>
          <w:rFonts w:ascii="Times New Roman" w:hAnsi="Times New Roman" w:cs="Times New Roman"/>
          <w:i/>
        </w:rPr>
        <w:t xml:space="preserve"> (blue). (A) the overall proportion of stages for individual nests. (B) the modelled </w:t>
      </w:r>
      <w:proofErr w:type="spellStart"/>
      <w:r w:rsidRPr="004436FD">
        <w:rPr>
          <w:rFonts w:ascii="Times New Roman" w:hAnsi="Times New Roman" w:cs="Times New Roman"/>
          <w:i/>
        </w:rPr>
        <w:t>proabability</w:t>
      </w:r>
      <w:proofErr w:type="spellEnd"/>
      <w:r w:rsidRPr="004436FD">
        <w:rPr>
          <w:rFonts w:ascii="Times New Roman" w:hAnsi="Times New Roman" w:cs="Times New Roman"/>
          <w:i/>
        </w:rPr>
        <w:t xml:space="preserve"> of nesting success and failure (at the egg stage) over time. Solid lines indicate a significant effect at the 0.05 level.</w:t>
      </w:r>
    </w:p>
    <w:p w14:paraId="16635F67" w14:textId="0B5A4A6A" w:rsidR="00903614" w:rsidRPr="004436FD" w:rsidRDefault="00F15C9B" w:rsidP="00243F57">
      <w:pPr>
        <w:pStyle w:val="BodyText"/>
        <w:rPr>
          <w:rFonts w:ascii="Times New Roman" w:hAnsi="Times New Roman" w:cs="Times New Roman"/>
        </w:rPr>
      </w:pPr>
      <w:r w:rsidRPr="004436FD">
        <w:rPr>
          <w:rFonts w:ascii="Times New Roman" w:hAnsi="Times New Roman" w:cs="Times New Roman"/>
        </w:rPr>
        <w:t xml:space="preserve">When exploring the hypothesis that rat presence is the driver for the variability across locations we found that of the </w:t>
      </w:r>
      <w:proofErr w:type="spellStart"/>
      <w:r w:rsidRPr="004436FD">
        <w:rPr>
          <w:rFonts w:ascii="Times New Roman" w:hAnsi="Times New Roman" w:cs="Times New Roman"/>
        </w:rPr>
        <w:t>coovariates</w:t>
      </w:r>
      <w:proofErr w:type="spellEnd"/>
      <w:r w:rsidRPr="004436FD">
        <w:rPr>
          <w:rFonts w:ascii="Times New Roman" w:hAnsi="Times New Roman" w:cs="Times New Roman"/>
        </w:rPr>
        <w:t xml:space="preserve"> of rat presence, we only found evidence of a significant positive relationships of islet area and nesting success for </w:t>
      </w:r>
      <w:r w:rsidRPr="004436FD">
        <w:rPr>
          <w:rFonts w:ascii="Times New Roman" w:hAnsi="Times New Roman" w:cs="Times New Roman"/>
          <w:i/>
        </w:rPr>
        <w:t xml:space="preserve">P. </w:t>
      </w:r>
      <w:proofErr w:type="spellStart"/>
      <w:r w:rsidRPr="004436FD">
        <w:rPr>
          <w:rFonts w:ascii="Times New Roman" w:hAnsi="Times New Roman" w:cs="Times New Roman"/>
          <w:i/>
        </w:rPr>
        <w:t>rubricauda</w:t>
      </w:r>
      <w:proofErr w:type="spellEnd"/>
      <w:r w:rsidRPr="004436FD">
        <w:rPr>
          <w:rFonts w:ascii="Times New Roman" w:hAnsi="Times New Roman" w:cs="Times New Roman"/>
        </w:rPr>
        <w:t xml:space="preserve"> (</w:t>
      </w:r>
      <m:oMath>
        <m:r>
          <w:rPr>
            <w:rFonts w:ascii="Cambria Math" w:hAnsi="Cambria Math" w:cs="Times New Roman"/>
          </w:rPr>
          <m:t>p=0.002</m:t>
        </m:r>
      </m:oMath>
      <w:r w:rsidRPr="004436FD">
        <w:rPr>
          <w:rFonts w:ascii="Times New Roman" w:hAnsi="Times New Roman" w:cs="Times New Roman"/>
        </w:rPr>
        <w:t xml:space="preserve">). The effect of this relationship was nevertheless small and correspond to a difference of 10% increase in probability between the largest and the smallest islet. In addition, we found a negative relationship between the islet distance from Picard and the probability of failure (at an egg stage, </w:t>
      </w:r>
      <m:oMath>
        <m:r>
          <w:rPr>
            <w:rFonts w:ascii="Cambria Math" w:hAnsi="Cambria Math" w:cs="Times New Roman"/>
          </w:rPr>
          <m:t>p=0.132</m:t>
        </m:r>
      </m:oMath>
      <w:r w:rsidRPr="004436FD">
        <w:rPr>
          <w:rFonts w:ascii="Times New Roman" w:hAnsi="Times New Roman" w:cs="Times New Roman"/>
        </w:rPr>
        <w:t xml:space="preserve">) for </w:t>
      </w:r>
      <w:r w:rsidRPr="004436FD">
        <w:rPr>
          <w:rFonts w:ascii="Times New Roman" w:hAnsi="Times New Roman" w:cs="Times New Roman"/>
          <w:i/>
        </w:rPr>
        <w:t xml:space="preserve">P. </w:t>
      </w:r>
      <w:proofErr w:type="spellStart"/>
      <w:r w:rsidRPr="004436FD">
        <w:rPr>
          <w:rFonts w:ascii="Times New Roman" w:hAnsi="Times New Roman" w:cs="Times New Roman"/>
          <w:i/>
        </w:rPr>
        <w:t>lepturus</w:t>
      </w:r>
      <w:proofErr w:type="spellEnd"/>
      <w:r w:rsidRPr="004436FD">
        <w:rPr>
          <w:rFonts w:ascii="Times New Roman" w:hAnsi="Times New Roman" w:cs="Times New Roman"/>
        </w:rPr>
        <w:t>. This correspond to a 27% difference between the largest and the smallest islet.</w:t>
      </w:r>
      <w:bookmarkStart w:id="9" w:name="discussion"/>
      <w:bookmarkEnd w:id="9"/>
    </w:p>
    <w:sectPr w:rsidR="00903614" w:rsidRPr="004436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8E293" w14:textId="77777777" w:rsidR="004E43DF" w:rsidRDefault="004E43DF">
      <w:pPr>
        <w:spacing w:after="0"/>
      </w:pPr>
      <w:r>
        <w:separator/>
      </w:r>
    </w:p>
  </w:endnote>
  <w:endnote w:type="continuationSeparator" w:id="0">
    <w:p w14:paraId="554A92C0" w14:textId="77777777" w:rsidR="004E43DF" w:rsidRDefault="004E4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79A2F" w14:textId="77777777" w:rsidR="004E43DF" w:rsidRDefault="004E43DF">
      <w:r>
        <w:separator/>
      </w:r>
    </w:p>
  </w:footnote>
  <w:footnote w:type="continuationSeparator" w:id="0">
    <w:p w14:paraId="14E19C7D" w14:textId="77777777" w:rsidR="004E43DF" w:rsidRDefault="004E43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0C471F7"/>
    <w:multiLevelType w:val="multilevel"/>
    <w:tmpl w:val="6654F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E30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4543F"/>
    <w:multiLevelType w:val="hybridMultilevel"/>
    <w:tmpl w:val="9B3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5195"/>
    <w:rsid w:val="001533B2"/>
    <w:rsid w:val="00243F57"/>
    <w:rsid w:val="00311641"/>
    <w:rsid w:val="00442FED"/>
    <w:rsid w:val="004436FD"/>
    <w:rsid w:val="00452D14"/>
    <w:rsid w:val="004E29B3"/>
    <w:rsid w:val="004E43DF"/>
    <w:rsid w:val="00546CF0"/>
    <w:rsid w:val="00590D07"/>
    <w:rsid w:val="0066259C"/>
    <w:rsid w:val="00784D58"/>
    <w:rsid w:val="00785C1E"/>
    <w:rsid w:val="008D6863"/>
    <w:rsid w:val="00903614"/>
    <w:rsid w:val="00AD0D0C"/>
    <w:rsid w:val="00AD151F"/>
    <w:rsid w:val="00B5411F"/>
    <w:rsid w:val="00B86B75"/>
    <w:rsid w:val="00BC48D5"/>
    <w:rsid w:val="00C36279"/>
    <w:rsid w:val="00CE5A8E"/>
    <w:rsid w:val="00D56C45"/>
    <w:rsid w:val="00E20D74"/>
    <w:rsid w:val="00E315A3"/>
    <w:rsid w:val="00F15C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FD0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1592</Words>
  <Characters>9078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Aldabra Tropicbird monitoring</vt:lpstr>
    </vt:vector>
  </TitlesOfParts>
  <LinksUpToDate>false</LinksUpToDate>
  <CharactersWithSpaces>10649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Aldabra Tropicbird monitoring</dc:title>
  <dc:creator>Fernando Cagua</dc:creator>
  <cp:lastModifiedBy>Fernando Cagua</cp:lastModifiedBy>
  <cp:revision>8</cp:revision>
  <dcterms:created xsi:type="dcterms:W3CDTF">2016-06-27T11:12:00Z</dcterms:created>
  <dcterms:modified xsi:type="dcterms:W3CDTF">2016-06-30T04:38:00Z</dcterms:modified>
</cp:coreProperties>
</file>