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01FC" w14:textId="77777777" w:rsidR="00F66D7A" w:rsidRPr="00F66D7A" w:rsidRDefault="00F66D7A">
      <w:pPr>
        <w:rPr>
          <w:b/>
        </w:rPr>
      </w:pPr>
      <w:bookmarkStart w:id="0" w:name="_GoBack"/>
      <w:bookmarkEnd w:id="0"/>
      <w:r w:rsidRPr="00F66D7A">
        <w:rPr>
          <w:b/>
        </w:rPr>
        <w:t>Tables</w:t>
      </w:r>
    </w:p>
    <w:p w14:paraId="60F2D778" w14:textId="77777777" w:rsidR="00347EA4" w:rsidRDefault="00920001">
      <w:r>
        <w:t xml:space="preserve">Table 1. </w:t>
      </w:r>
    </w:p>
    <w:p w14:paraId="5F40F5E7" w14:textId="77777777" w:rsidR="00920001" w:rsidRDefault="00EB2E1E">
      <w:r>
        <w:t>M</w:t>
      </w:r>
      <w:r w:rsidR="00920001">
        <w:t>etadata for all acoustically tagged sharks</w:t>
      </w:r>
      <w:r>
        <w:t xml:space="preserve">, </w:t>
      </w:r>
      <w:r w:rsidR="004D0B81">
        <w:t xml:space="preserve">including </w:t>
      </w:r>
      <w:r>
        <w:t xml:space="preserve">animals </w:t>
      </w:r>
      <w:r w:rsidR="004D0B81">
        <w:t xml:space="preserve">that </w:t>
      </w:r>
      <w:r>
        <w:t>never recorded any detections</w:t>
      </w:r>
      <w:r w:rsidR="00920001">
        <w:t xml:space="preserve">. </w:t>
      </w:r>
      <w:r w:rsidR="004D0B81">
        <w:t>S</w:t>
      </w:r>
      <w:r w:rsidR="00920001">
        <w:t>ummaries of each individual’s acoustic, visual census, satellite telemetry, and multimethod tracking data</w:t>
      </w:r>
      <w:r w:rsidR="004D0B81">
        <w:t xml:space="preserve"> are included</w:t>
      </w:r>
      <w:r w:rsidR="00920001">
        <w:t>.</w:t>
      </w:r>
    </w:p>
    <w:p w14:paraId="5A267A8E" w14:textId="77777777" w:rsidR="00B3343A" w:rsidRDefault="00B3343A"/>
    <w:p w14:paraId="1138790C" w14:textId="77777777" w:rsidR="00920001" w:rsidRDefault="00B3343A">
      <w:r>
        <w:t>Table 2</w:t>
      </w:r>
      <w:r w:rsidR="00920001">
        <w:t xml:space="preserve">. </w:t>
      </w:r>
    </w:p>
    <w:p w14:paraId="3E888492" w14:textId="77777777" w:rsidR="00920001" w:rsidRDefault="004D0B81">
      <w:r>
        <w:t>G</w:t>
      </w:r>
      <w:r w:rsidR="00920001">
        <w:t>eneralized additive mixed models</w:t>
      </w:r>
      <w:r w:rsidR="00347EA4">
        <w:t xml:space="preserve"> </w:t>
      </w:r>
      <w:r w:rsidR="00920001">
        <w:t>fit to the acoustic</w:t>
      </w:r>
      <w:r w:rsidR="00347EA4">
        <w:t xml:space="preserve"> monitoring</w:t>
      </w:r>
      <w:r w:rsidR="00920001">
        <w:t xml:space="preserve"> and visual census records. Models are ordered from lowest to highest by the Akaik</w:t>
      </w:r>
      <w:r w:rsidR="006768F3">
        <w:t>e Information Criterion (AIC). Models with the lowest AIC were used for all further analysis.</w:t>
      </w:r>
    </w:p>
    <w:p w14:paraId="1652AC42" w14:textId="77777777" w:rsidR="00B3343A" w:rsidRDefault="00B3343A" w:rsidP="00B3343A"/>
    <w:p w14:paraId="7CA723EF" w14:textId="77777777" w:rsidR="00B3343A" w:rsidRDefault="00B3343A" w:rsidP="00B3343A">
      <w:r>
        <w:t xml:space="preserve">Table 3. </w:t>
      </w:r>
    </w:p>
    <w:p w14:paraId="331A7E5D" w14:textId="77777777" w:rsidR="00B3343A" w:rsidRDefault="00B3343A" w:rsidP="00B3343A">
      <w:r>
        <w:t>Metadata for all receiver stations. Summaries of each station’s raw detection record and Spatial Residence Index (R</w:t>
      </w:r>
      <w:r>
        <w:rPr>
          <w:vertAlign w:val="subscript"/>
        </w:rPr>
        <w:t>spatial</w:t>
      </w:r>
      <w:r>
        <w:t xml:space="preserve">) values are included. Asterisks (*) indicate that male and female values were found to be significantly different.  </w:t>
      </w:r>
    </w:p>
    <w:p w14:paraId="1A6E770D" w14:textId="77777777" w:rsidR="00920001" w:rsidRDefault="00920001"/>
    <w:p w14:paraId="1AD9E938" w14:textId="77777777" w:rsidR="00F66D7A" w:rsidRPr="00F66D7A" w:rsidRDefault="00F66D7A">
      <w:pPr>
        <w:rPr>
          <w:b/>
        </w:rPr>
      </w:pPr>
      <w:r w:rsidRPr="00F66D7A">
        <w:rPr>
          <w:b/>
        </w:rPr>
        <w:t>Figures</w:t>
      </w:r>
    </w:p>
    <w:p w14:paraId="34D4C55D" w14:textId="77777777" w:rsidR="00920001" w:rsidRDefault="00F66D7A">
      <w:r>
        <w:br/>
      </w:r>
      <w:r w:rsidR="00920001">
        <w:t>Figure 1.</w:t>
      </w:r>
    </w:p>
    <w:p w14:paraId="61A44737" w14:textId="77777777" w:rsidR="00920001" w:rsidRDefault="00920001">
      <w:r>
        <w:t xml:space="preserve">Map of the acoustic array. </w:t>
      </w:r>
      <w:r w:rsidR="004D0B81">
        <w:t xml:space="preserve">Top-left </w:t>
      </w:r>
      <w:r>
        <w:t xml:space="preserve">inset shows the position of Shib Habil </w:t>
      </w:r>
      <w:r w:rsidR="00F66D7A">
        <w:t>within the Red Sea</w:t>
      </w:r>
      <w:r>
        <w:t xml:space="preserve">. </w:t>
      </w:r>
      <w:r w:rsidR="004D0B81">
        <w:t xml:space="preserve">Bottom-center </w:t>
      </w:r>
      <w:r>
        <w:t xml:space="preserve">inset provides a zoomed in view of the offshore array. </w:t>
      </w:r>
      <w:r w:rsidR="004D0B81">
        <w:t>Receiver stations are represented by</w:t>
      </w:r>
      <w:r w:rsidR="005E765B">
        <w:t xml:space="preserve"> </w:t>
      </w:r>
      <w:r>
        <w:rPr>
          <w:rFonts w:cstheme="minorHAnsi"/>
        </w:rPr>
        <w:t>●</w:t>
      </w:r>
      <w:r w:rsidR="005E765B">
        <w:rPr>
          <w:rFonts w:cstheme="minorHAnsi"/>
        </w:rPr>
        <w:t xml:space="preserve"> markers and are colored to show the regional divisions within the array</w:t>
      </w:r>
      <w:r w:rsidR="005E765B">
        <w:t xml:space="preserve"> as indicated by the legend in the bottom right.</w:t>
      </w:r>
    </w:p>
    <w:p w14:paraId="764CFF4A" w14:textId="77777777" w:rsidR="00920001" w:rsidRDefault="00920001"/>
    <w:p w14:paraId="02EAB2D2" w14:textId="77777777" w:rsidR="00920001" w:rsidRDefault="006768F3">
      <w:r>
        <w:t>Figure 2</w:t>
      </w:r>
      <w:r w:rsidR="00920001">
        <w:t>.</w:t>
      </w:r>
    </w:p>
    <w:p w14:paraId="00DADC5D" w14:textId="77777777" w:rsidR="00F66D7A" w:rsidRDefault="00920001">
      <w:r>
        <w:t>Visual and acoustic</w:t>
      </w:r>
      <w:r w:rsidR="004903B8">
        <w:t xml:space="preserve"> </w:t>
      </w:r>
      <w:r>
        <w:t xml:space="preserve">recapture odds vs (A) seasonality and (B) time lag. </w:t>
      </w:r>
      <w:r w:rsidR="00911AB0">
        <w:t xml:space="preserve">The </w:t>
      </w:r>
      <w:r w:rsidR="004D0B81">
        <w:t xml:space="preserve">dashed </w:t>
      </w:r>
      <w:r w:rsidR="00911AB0">
        <w:t>line represents</w:t>
      </w:r>
      <w:r w:rsidR="00F66D7A">
        <w:t xml:space="preserve"> the</w:t>
      </w:r>
      <w:r w:rsidR="00911AB0">
        <w:t xml:space="preserve"> mean odds of recapture for both methods, putting the visual and acoustic data on the same relative scale.</w:t>
      </w:r>
      <w:r w:rsidR="00347EA4">
        <w:t xml:space="preserve"> </w:t>
      </w:r>
      <w:r w:rsidR="00F66D7A">
        <w:t xml:space="preserve"> There are clear peaks for both methods in relation to seasonality, though the visual census data is restricted to the spring months when surveys were conducted. Recapture odds are comparatively flat in response to temporal lag, indicating high interannual fidelity in at least a few sharks.   </w:t>
      </w:r>
    </w:p>
    <w:p w14:paraId="6744867F" w14:textId="77777777" w:rsidR="004903B8" w:rsidRDefault="00F66D7A">
      <w:r>
        <w:br w:type="page"/>
      </w:r>
      <w:r w:rsidR="006768F3">
        <w:lastRenderedPageBreak/>
        <w:t>Figure 3</w:t>
      </w:r>
      <w:r w:rsidR="004903B8">
        <w:t xml:space="preserve">. </w:t>
      </w:r>
    </w:p>
    <w:p w14:paraId="4AE89524" w14:textId="77777777" w:rsidR="00920001" w:rsidRDefault="004903B8">
      <w:r>
        <w:t>Visual and acoustic recapture probability over time for the mixed models’ “typical” Shib Habil shark.</w:t>
      </w:r>
      <w:r w:rsidR="00773A04">
        <w:t xml:space="preserve"> </w:t>
      </w:r>
      <w:r>
        <w:t>Th</w:t>
      </w:r>
      <w:r w:rsidR="00773A04">
        <w:t>e acoustic model assumes</w:t>
      </w:r>
      <w:r>
        <w:t xml:space="preserve"> </w:t>
      </w:r>
      <w:r w:rsidR="00773A04">
        <w:t>maximum receiver effort throughout the study and both models assume that the hypothetical</w:t>
      </w:r>
      <w:r>
        <w:t xml:space="preserve"> shark</w:t>
      </w:r>
      <w:r w:rsidR="00773A04">
        <w:t xml:space="preserve"> was tagged/photographed in 2010 and</w:t>
      </w:r>
      <w:r>
        <w:t xml:space="preserve"> </w:t>
      </w:r>
      <w:r w:rsidR="00773A04">
        <w:t xml:space="preserve">is </w:t>
      </w:r>
      <w:r>
        <w:t>of average size (4 meters).</w:t>
      </w:r>
      <w:r w:rsidR="00773A04">
        <w:t xml:space="preserve"> Annual peaks in recapture probability are clear for both methods and occur at r</w:t>
      </w:r>
      <w:r w:rsidR="00347EA4">
        <w:t>oughly the same time each year but are consistentl</w:t>
      </w:r>
      <w:r w:rsidR="00F66D7A">
        <w:t>y higher in the acoustic model.</w:t>
      </w:r>
    </w:p>
    <w:p w14:paraId="57AE5919" w14:textId="77777777" w:rsidR="00CB13EC" w:rsidRDefault="00CB13EC"/>
    <w:p w14:paraId="569CF7CF" w14:textId="77777777" w:rsidR="00F66D7A" w:rsidRDefault="006768F3">
      <w:r>
        <w:t>Figure 4</w:t>
      </w:r>
      <w:r w:rsidR="00F66D7A">
        <w:t>.</w:t>
      </w:r>
    </w:p>
    <w:p w14:paraId="5EDBB755" w14:textId="77777777" w:rsidR="00EB2E1E" w:rsidRDefault="00F66D7A">
      <w:r>
        <w:t>Map of the array wi</w:t>
      </w:r>
      <w:r w:rsidR="00EB2E1E">
        <w:t>th graduated symbols representing the number</w:t>
      </w:r>
      <w:r>
        <w:t xml:space="preserve"> of detections</w:t>
      </w:r>
      <w:r w:rsidR="00EB2E1E">
        <w:t xml:space="preserve"> per day of monitoring effort at each station</w:t>
      </w:r>
      <w:r w:rsidR="00D23E82">
        <w:t xml:space="preserve">. </w:t>
      </w:r>
      <w:r w:rsidR="00CB13EC">
        <w:t>While detections are clearly not evenly distributed throughout the array, most stations show similar patterns of selection between the sexes.</w:t>
      </w:r>
      <w:r w:rsidR="006768F3">
        <w:t xml:space="preserve"> Only three stations reported significant</w:t>
      </w:r>
      <w:r w:rsidR="00BE048D">
        <w:t xml:space="preserve"> sexual</w:t>
      </w:r>
      <w:r w:rsidR="006768F3">
        <w:t xml:space="preserve"> differences in either detection counts or R</w:t>
      </w:r>
      <w:r w:rsidR="006768F3" w:rsidRPr="006768F3">
        <w:rPr>
          <w:vertAlign w:val="subscript"/>
        </w:rPr>
        <w:t>spatial</w:t>
      </w:r>
      <w:r w:rsidR="006768F3">
        <w:t xml:space="preserve"> values. One station </w:t>
      </w:r>
      <w:r w:rsidR="005E765B">
        <w:t>(shown in blue) recorded higher values for males while</w:t>
      </w:r>
      <w:r w:rsidR="006768F3">
        <w:t xml:space="preserve"> two</w:t>
      </w:r>
      <w:r w:rsidR="005E765B">
        <w:t xml:space="preserve"> (shown in pink) recorded higher values for females. </w:t>
      </w:r>
      <w:r w:rsidR="006768F3">
        <w:t xml:space="preserve">     </w:t>
      </w:r>
    </w:p>
    <w:p w14:paraId="2E1530BD" w14:textId="77777777" w:rsidR="005E765B" w:rsidRDefault="005E765B"/>
    <w:p w14:paraId="7DFB9BF9" w14:textId="77777777" w:rsidR="00EB2E1E" w:rsidRDefault="005E765B">
      <w:r>
        <w:t>Figure 5</w:t>
      </w:r>
      <w:r w:rsidR="00EB2E1E">
        <w:t xml:space="preserve">. </w:t>
      </w:r>
    </w:p>
    <w:p w14:paraId="389B8D14" w14:textId="77777777" w:rsidR="00EB2E1E" w:rsidRPr="00EB2E1E" w:rsidRDefault="00EB16A8" w:rsidP="00EB2E1E">
      <w:r>
        <w:t>The maps show r</w:t>
      </w:r>
      <w:r w:rsidR="00EB2E1E" w:rsidRPr="00EB2E1E">
        <w:t>epresentative movements by wha</w:t>
      </w:r>
      <w:r>
        <w:t xml:space="preserve">le sharks tagged at Shib Habil including (A) Emigration from the Red Sea (three tracks shown), (B) </w:t>
      </w:r>
      <w:r w:rsidR="00EB2E1E" w:rsidRPr="00EB2E1E">
        <w:t>seas</w:t>
      </w:r>
      <w:r w:rsidR="00AA2F7A">
        <w:t>onal</w:t>
      </w:r>
      <w:r>
        <w:t xml:space="preserve"> migrations</w:t>
      </w:r>
      <w:r w:rsidR="00AA2F7A">
        <w:t xml:space="preserve"> away from and returning to Shib Habil </w:t>
      </w:r>
      <w:r>
        <w:t xml:space="preserve"> (two tracks shown),</w:t>
      </w:r>
      <w:r w:rsidR="00EB2E1E" w:rsidRPr="00EB2E1E">
        <w:t xml:space="preserve"> </w:t>
      </w:r>
      <w:r>
        <w:t>(D) Multiple return migrations (one track shown),</w:t>
      </w:r>
      <w:r w:rsidR="00AE18D4">
        <w:t xml:space="preserve"> and</w:t>
      </w:r>
      <w:r>
        <w:t xml:space="preserve"> (E)</w:t>
      </w:r>
      <w:r w:rsidR="00AE18D4">
        <w:t xml:space="preserve"> apparent</w:t>
      </w:r>
      <w:r>
        <w:t xml:space="preserve"> permanent emigration from Shib Habil (one track shown)</w:t>
      </w:r>
      <w:r w:rsidR="00AA2F7A">
        <w:t xml:space="preserve">. The inset map in </w:t>
      </w:r>
      <w:r w:rsidR="004D0B81">
        <w:t>(</w:t>
      </w:r>
      <w:r w:rsidR="00AA2F7A">
        <w:t>E</w:t>
      </w:r>
      <w:r w:rsidR="004D0B81">
        <w:t>)</w:t>
      </w:r>
      <w:r w:rsidR="00AA2F7A">
        <w:t xml:space="preserve"> also gives an example where no migration behavior was tracked.</w:t>
      </w:r>
      <w:r w:rsidR="00AE18D4">
        <w:t xml:space="preserve"> Finally (C) shows the latitudinal distribution of tracking data and number of tracked sharks for each month. The data is clearly concentrated around Shib Habil during the spring months associated with the aggregation, but is also largely confined to the southern central Red Sea throughout the year</w:t>
      </w:r>
      <w:r w:rsidR="004D0B81">
        <w:t xml:space="preserve">.    </w:t>
      </w:r>
    </w:p>
    <w:p w14:paraId="42800837" w14:textId="77777777" w:rsidR="00EB2E1E" w:rsidRDefault="00EB2E1E"/>
    <w:sectPr w:rsidR="00EB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01"/>
    <w:rsid w:val="002A7F04"/>
    <w:rsid w:val="00347EA4"/>
    <w:rsid w:val="004903B8"/>
    <w:rsid w:val="004D0B81"/>
    <w:rsid w:val="005E765B"/>
    <w:rsid w:val="006768F3"/>
    <w:rsid w:val="006C115B"/>
    <w:rsid w:val="00773A04"/>
    <w:rsid w:val="008957A9"/>
    <w:rsid w:val="00911AB0"/>
    <w:rsid w:val="00920001"/>
    <w:rsid w:val="00A611D4"/>
    <w:rsid w:val="00AA2F7A"/>
    <w:rsid w:val="00AE18D4"/>
    <w:rsid w:val="00B21E09"/>
    <w:rsid w:val="00B3343A"/>
    <w:rsid w:val="00BE048D"/>
    <w:rsid w:val="00CB13EC"/>
    <w:rsid w:val="00D23E82"/>
    <w:rsid w:val="00EB16A8"/>
    <w:rsid w:val="00EB2E1E"/>
    <w:rsid w:val="00F435B4"/>
    <w:rsid w:val="00F66D7A"/>
    <w:rsid w:val="00FA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1981"/>
  <w15:chartTrackingRefBased/>
  <w15:docId w15:val="{841B2AF3-6AEC-45C7-9EAA-D51707C0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67915">
      <w:bodyDiv w:val="1"/>
      <w:marLeft w:val="0"/>
      <w:marRight w:val="0"/>
      <w:marTop w:val="0"/>
      <w:marBottom w:val="0"/>
      <w:divBdr>
        <w:top w:val="none" w:sz="0" w:space="0" w:color="auto"/>
        <w:left w:val="none" w:sz="0" w:space="0" w:color="auto"/>
        <w:bottom w:val="none" w:sz="0" w:space="0" w:color="auto"/>
        <w:right w:val="none" w:sz="0" w:space="0" w:color="auto"/>
      </w:divBdr>
      <w:divsChild>
        <w:div w:id="793207732">
          <w:marLeft w:val="0"/>
          <w:marRight w:val="0"/>
          <w:marTop w:val="0"/>
          <w:marBottom w:val="0"/>
          <w:divBdr>
            <w:top w:val="none" w:sz="0" w:space="0" w:color="auto"/>
            <w:left w:val="none" w:sz="0" w:space="0" w:color="auto"/>
            <w:bottom w:val="none" w:sz="0" w:space="0" w:color="auto"/>
            <w:right w:val="none" w:sz="0" w:space="0" w:color="auto"/>
          </w:divBdr>
        </w:div>
      </w:divsChild>
    </w:div>
    <w:div w:id="1874147251">
      <w:bodyDiv w:val="1"/>
      <w:marLeft w:val="0"/>
      <w:marRight w:val="0"/>
      <w:marTop w:val="0"/>
      <w:marBottom w:val="0"/>
      <w:divBdr>
        <w:top w:val="none" w:sz="0" w:space="0" w:color="auto"/>
        <w:left w:val="none" w:sz="0" w:space="0" w:color="auto"/>
        <w:bottom w:val="none" w:sz="0" w:space="0" w:color="auto"/>
        <w:right w:val="none" w:sz="0" w:space="0" w:color="auto"/>
      </w:divBdr>
      <w:divsChild>
        <w:div w:id="98200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2019-02-27T20:23:00Z</dcterms:created>
  <dcterms:modified xsi:type="dcterms:W3CDTF">2019-02-27T20:23:00Z</dcterms:modified>
</cp:coreProperties>
</file>