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F6F7" w14:textId="6BCDFB9E" w:rsidR="0002332A" w:rsidRDefault="0002332A">
      <w:r w:rsidRPr="0002332A">
        <w:rPr>
          <w:u w:val="single"/>
        </w:rPr>
        <w:t>Part B Project Progress</w:t>
      </w:r>
      <w:r>
        <w:t xml:space="preserve">        </w:t>
      </w:r>
    </w:p>
    <w:p w14:paraId="512E4420" w14:textId="6E0687F9" w:rsidR="00783708" w:rsidRPr="00783708" w:rsidRDefault="00783708">
      <w:pPr>
        <w:rPr>
          <w:u w:val="single"/>
        </w:rPr>
      </w:pPr>
      <w:r w:rsidRPr="00783708">
        <w:rPr>
          <w:u w:val="single"/>
        </w:rPr>
        <w:t>Aim</w:t>
      </w:r>
    </w:p>
    <w:p w14:paraId="4DBD7C84" w14:textId="5631D7BD" w:rsidR="0002332A" w:rsidRDefault="0002332A">
      <w:r>
        <w:t xml:space="preserve">The initial aim of the project is to investigate </w:t>
      </w:r>
      <w:r w:rsidR="00A73AA7">
        <w:t xml:space="preserve">designing </w:t>
      </w:r>
      <w:r>
        <w:t xml:space="preserve">biologically plausible neural networks </w:t>
      </w:r>
      <w:r w:rsidR="00A73AA7">
        <w:t xml:space="preserve">to solve </w:t>
      </w:r>
      <w:r>
        <w:t>the blind signal separation problem.</w:t>
      </w:r>
    </w:p>
    <w:p w14:paraId="377F2B36" w14:textId="77777777" w:rsidR="00A643AE" w:rsidRDefault="0002332A">
      <w:pPr>
        <w:rPr>
          <w:u w:val="single"/>
        </w:rPr>
      </w:pPr>
      <w:r w:rsidRPr="00A643AE">
        <w:rPr>
          <w:u w:val="single"/>
        </w:rPr>
        <w:t>Blind signal separation problem</w:t>
      </w:r>
    </w:p>
    <w:p w14:paraId="379363D4" w14:textId="5A101EEC" w:rsidR="0002332A" w:rsidRDefault="0002332A">
      <w:pPr>
        <w:rPr>
          <w:rFonts w:eastAsiaTheme="minorEastAsia"/>
        </w:rPr>
      </w:pPr>
      <w:r>
        <w:t xml:space="preserve">Suppose we have some data matrix, </w:t>
      </w:r>
      <m:oMath>
        <m:r>
          <w:rPr>
            <w:rFonts w:ascii="Cambria Math" w:hAnsi="Cambria Math"/>
          </w:rPr>
          <m:t>S∈</m:t>
        </m:r>
        <m:sSup>
          <m:sSupPr>
            <m:ctrlPr>
              <w:rPr>
                <w:rFonts w:ascii="Cambria Math" w:hAnsi="Cambria Math"/>
                <w:i/>
              </w:rPr>
            </m:ctrlPr>
          </m:sSupPr>
          <m:e>
            <m:r>
              <m:rPr>
                <m:scr m:val="double-struck"/>
              </m:rPr>
              <w:rPr>
                <w:rFonts w:ascii="Cambria Math" w:hAnsi="Cambria Math"/>
              </w:rPr>
              <m:t>R</m:t>
            </m:r>
          </m:e>
          <m:sup>
            <m:r>
              <w:rPr>
                <w:rFonts w:ascii="Cambria Math" w:hAnsi="Cambria Math"/>
              </w:rPr>
              <m:t>d×N</m:t>
            </m:r>
          </m:sup>
        </m:sSup>
      </m:oMath>
      <w:r>
        <w:rPr>
          <w:rFonts w:eastAsiaTheme="minorEastAsia"/>
        </w:rPr>
        <w:t xml:space="preserve"> where </w:t>
      </w:r>
      <m:oMath>
        <m:r>
          <w:rPr>
            <w:rFonts w:ascii="Cambria Math" w:eastAsiaTheme="minorEastAsia" w:hAnsi="Cambria Math"/>
          </w:rPr>
          <m:t>d</m:t>
        </m:r>
      </m:oMath>
      <w:r>
        <w:rPr>
          <w:rFonts w:eastAsiaTheme="minorEastAsia"/>
        </w:rPr>
        <w:t xml:space="preserve"> is the dimension of each data point and </w:t>
      </w:r>
      <m:oMath>
        <m:r>
          <w:rPr>
            <w:rFonts w:ascii="Cambria Math" w:eastAsiaTheme="minorEastAsia" w:hAnsi="Cambria Math"/>
          </w:rPr>
          <m:t>N</m:t>
        </m:r>
      </m:oMath>
      <w:r>
        <w:rPr>
          <w:rFonts w:eastAsiaTheme="minorEastAsia"/>
        </w:rPr>
        <w:t xml:space="preserve"> is the number of data points. We also have a mixing matrix </w:t>
      </w:r>
      <m:oMath>
        <m:r>
          <w:rPr>
            <w:rFonts w:ascii="Cambria Math" w:hAnsi="Cambria Math"/>
          </w:rPr>
          <m:t>A</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r>
              <w:rPr>
                <w:rFonts w:ascii="Cambria Math" w:hAnsi="Cambria Math"/>
              </w:rPr>
              <m:t>×</m:t>
            </m:r>
            <m:r>
              <w:rPr>
                <w:rFonts w:ascii="Cambria Math" w:hAnsi="Cambria Math"/>
              </w:rPr>
              <m:t>d</m:t>
            </m:r>
          </m:sup>
        </m:sSup>
      </m:oMath>
      <w:r>
        <w:rPr>
          <w:rFonts w:eastAsiaTheme="minorEastAsia"/>
        </w:rPr>
        <w:t xml:space="preserve"> where </w:t>
      </w:r>
      <m:oMath>
        <m:r>
          <w:rPr>
            <w:rFonts w:ascii="Cambria Math" w:eastAsiaTheme="minorEastAsia" w:hAnsi="Cambria Math"/>
          </w:rPr>
          <m:t>m</m:t>
        </m:r>
      </m:oMath>
      <w:r>
        <w:rPr>
          <w:rFonts w:eastAsiaTheme="minorEastAsia"/>
        </w:rPr>
        <w:t xml:space="preserve"> is the number of mixtures. Now we have </w:t>
      </w:r>
      <m:oMath>
        <m:r>
          <w:rPr>
            <w:rFonts w:ascii="Cambria Math" w:eastAsiaTheme="minorEastAsia" w:hAnsi="Cambria Math"/>
          </w:rPr>
          <m:t>X=AS</m:t>
        </m:r>
      </m:oMath>
      <w:r>
        <w:rPr>
          <w:rFonts w:eastAsiaTheme="minorEastAsia"/>
        </w:rPr>
        <w:t>. The goal of blind signal separation is to find</w:t>
      </w:r>
      <w:r w:rsidR="00D76BC9">
        <w:rPr>
          <w:rFonts w:eastAsiaTheme="minorEastAsia"/>
        </w:rPr>
        <w:t xml:space="preserve"> the original data</w:t>
      </w:r>
      <w:r>
        <w:rPr>
          <w:rFonts w:eastAsiaTheme="minorEastAsia"/>
        </w:rPr>
        <w:t xml:space="preserve"> </w:t>
      </w:r>
      <m:oMath>
        <m:r>
          <w:rPr>
            <w:rFonts w:ascii="Cambria Math" w:eastAsiaTheme="minorEastAsia" w:hAnsi="Cambria Math"/>
          </w:rPr>
          <m:t>S</m:t>
        </m:r>
      </m:oMath>
      <w:r>
        <w:rPr>
          <w:rFonts w:eastAsiaTheme="minorEastAsia"/>
        </w:rPr>
        <w:t xml:space="preserve"> given the mixtures </w:t>
      </w:r>
      <m:oMath>
        <m:r>
          <w:rPr>
            <w:rFonts w:ascii="Cambria Math" w:eastAsiaTheme="minorEastAsia" w:hAnsi="Cambria Math"/>
          </w:rPr>
          <m:t>X</m:t>
        </m:r>
      </m:oMath>
      <w:r>
        <w:rPr>
          <w:rFonts w:eastAsiaTheme="minorEastAsia"/>
        </w:rPr>
        <w:t>.</w:t>
      </w:r>
    </w:p>
    <w:p w14:paraId="5BD9D5DE" w14:textId="5B1C1E9C" w:rsidR="00A643AE" w:rsidRDefault="00A73AA7">
      <w:pPr>
        <w:rPr>
          <w:rFonts w:eastAsiaTheme="minorEastAsia"/>
        </w:rPr>
      </w:pPr>
      <w:r>
        <w:rPr>
          <w:rFonts w:eastAsiaTheme="minorEastAsia"/>
        </w:rPr>
        <w:t xml:space="preserve">Although there are many models that solve this problem, they </w:t>
      </w:r>
      <w:r w:rsidR="00051817">
        <w:rPr>
          <w:rFonts w:eastAsiaTheme="minorEastAsia"/>
        </w:rPr>
        <w:t>often make biologically unrealistic assumptions.</w:t>
      </w:r>
      <w:r w:rsidR="00D7769D">
        <w:rPr>
          <w:rFonts w:eastAsiaTheme="minorEastAsia"/>
        </w:rPr>
        <w:t xml:space="preserve"> We aim to build on existing works</w:t>
      </w:r>
      <w:sdt>
        <w:sdtPr>
          <w:rPr>
            <w:rFonts w:eastAsiaTheme="minorEastAsia"/>
          </w:rPr>
          <w:id w:val="-933355876"/>
          <w:citation/>
        </w:sdtPr>
        <w:sdtContent>
          <w:r w:rsidR="00395846">
            <w:rPr>
              <w:rFonts w:eastAsiaTheme="minorEastAsia"/>
            </w:rPr>
            <w:fldChar w:fldCharType="begin"/>
          </w:r>
          <w:r w:rsidR="00395846">
            <w:rPr>
              <w:rFonts w:eastAsiaTheme="minorEastAsia"/>
            </w:rPr>
            <w:instrText xml:space="preserve"> CITATION Bar \l 2057 </w:instrText>
          </w:r>
          <w:r w:rsidR="00395846">
            <w:rPr>
              <w:rFonts w:eastAsiaTheme="minorEastAsia"/>
            </w:rPr>
            <w:fldChar w:fldCharType="separate"/>
          </w:r>
          <w:r w:rsidR="00395846">
            <w:rPr>
              <w:rFonts w:eastAsiaTheme="minorEastAsia"/>
              <w:noProof/>
            </w:rPr>
            <w:t xml:space="preserve"> </w:t>
          </w:r>
          <w:r w:rsidR="00395846" w:rsidRPr="00395846">
            <w:rPr>
              <w:rFonts w:eastAsiaTheme="minorEastAsia"/>
              <w:noProof/>
            </w:rPr>
            <w:t>[1]</w:t>
          </w:r>
          <w:r w:rsidR="00395846">
            <w:rPr>
              <w:rFonts w:eastAsiaTheme="minorEastAsia"/>
            </w:rPr>
            <w:fldChar w:fldCharType="end"/>
          </w:r>
        </w:sdtContent>
      </w:sdt>
      <w:r w:rsidR="00D7769D">
        <w:rPr>
          <w:rFonts w:eastAsiaTheme="minorEastAsia"/>
        </w:rPr>
        <w:t>, keeping accuracy increasing plausibility.</w:t>
      </w:r>
    </w:p>
    <w:p w14:paraId="601AC613" w14:textId="26CBB790" w:rsidR="00E24816" w:rsidRPr="00A643AE" w:rsidRDefault="00A643AE">
      <w:pPr>
        <w:rPr>
          <w:rFonts w:eastAsiaTheme="minorEastAsia"/>
          <w:u w:val="single"/>
        </w:rPr>
      </w:pPr>
      <w:r w:rsidRPr="00A643AE">
        <w:rPr>
          <w:rFonts w:eastAsiaTheme="minorEastAsia"/>
          <w:u w:val="single"/>
        </w:rPr>
        <w:t>Approaches</w:t>
      </w:r>
    </w:p>
    <w:p w14:paraId="3B579213" w14:textId="5A2641DB" w:rsidR="00D76BC9" w:rsidRDefault="00D76BC9">
      <w:pPr>
        <w:rPr>
          <w:rFonts w:eastAsiaTheme="minorEastAsia"/>
        </w:rPr>
      </w:pPr>
      <w:r>
        <w:rPr>
          <w:rFonts w:eastAsiaTheme="minorEastAsia"/>
        </w:rPr>
        <w:t>The first idea I explored was a</w:t>
      </w:r>
      <w:r w:rsidR="00F37C40">
        <w:rPr>
          <w:rFonts w:eastAsiaTheme="minorEastAsia"/>
        </w:rPr>
        <w:t xml:space="preserve"> two-layer linear network with an input layer of </w:t>
      </w:r>
      <m:oMath>
        <m:r>
          <w:rPr>
            <w:rFonts w:ascii="Cambria Math" w:eastAsiaTheme="minorEastAsia" w:hAnsi="Cambria Math"/>
          </w:rPr>
          <m:t>m</m:t>
        </m:r>
      </m:oMath>
      <w:r w:rsidR="00F37C40">
        <w:rPr>
          <w:rFonts w:eastAsiaTheme="minorEastAsia"/>
        </w:rPr>
        <w:t xml:space="preserve"> mixtures and an output layer of </w:t>
      </w:r>
      <m:oMath>
        <m:r>
          <w:rPr>
            <w:rFonts w:ascii="Cambria Math" w:eastAsiaTheme="minorEastAsia" w:hAnsi="Cambria Math"/>
          </w:rPr>
          <m:t>d</m:t>
        </m:r>
      </m:oMath>
      <w:r w:rsidR="00917AC3">
        <w:rPr>
          <w:rFonts w:eastAsiaTheme="minorEastAsia"/>
        </w:rPr>
        <w:t xml:space="preserve"> neurons.</w:t>
      </w:r>
      <w:r w:rsidR="008D5539">
        <w:rPr>
          <w:rFonts w:eastAsiaTheme="minorEastAsia"/>
        </w:rPr>
        <w:t xml:space="preserve"> This model aims to decorrelate the neuron activations in the second layer, hoping to achieve signal separation.</w:t>
      </w:r>
    </w:p>
    <w:p w14:paraId="0FA3AB97" w14:textId="221DA002" w:rsidR="0062728C" w:rsidRDefault="007829D2">
      <w:pPr>
        <w:rPr>
          <w:rFonts w:eastAsiaTheme="minorEastAsia"/>
        </w:rPr>
      </w:pPr>
      <w:r>
        <w:rPr>
          <w:rFonts w:eastAsiaTheme="minorEastAsia"/>
        </w:rPr>
        <w:t xml:space="preserve">When training, first a forward pass </w:t>
      </w:r>
      <w:proofErr w:type="gramStart"/>
      <w:r>
        <w:rPr>
          <w:rFonts w:eastAsiaTheme="minorEastAsia"/>
        </w:rPr>
        <w:t>results</w:t>
      </w:r>
      <w:proofErr w:type="gramEnd"/>
      <w:r>
        <w:rPr>
          <w:rFonts w:eastAsiaTheme="minorEastAsia"/>
        </w:rPr>
        <w:t xml:space="preserve"> in </w:t>
      </w:r>
      <m:oMath>
        <m:r>
          <m:rPr>
            <m:sty m:val="bi"/>
          </m:rPr>
          <w:rPr>
            <w:rFonts w:ascii="Cambria Math" w:eastAsiaTheme="minorEastAsia" w:hAnsi="Cambria Math"/>
          </w:rPr>
          <m:t>v</m:t>
        </m:r>
        <m:r>
          <w:rPr>
            <w:rFonts w:ascii="Cambria Math" w:eastAsiaTheme="minorEastAsia" w:hAnsi="Cambria Math"/>
          </w:rPr>
          <m:t>=W</m:t>
        </m:r>
        <m:r>
          <m:rPr>
            <m:sty m:val="bi"/>
          </m:rPr>
          <w:rPr>
            <w:rFonts w:ascii="Cambria Math" w:eastAsiaTheme="minorEastAsia" w:hAnsi="Cambria Math"/>
          </w:rPr>
          <m:t>x</m:t>
        </m:r>
      </m:oMath>
      <w:r w:rsidR="00B74B3D">
        <w:rPr>
          <w:rFonts w:eastAsiaTheme="minorEastAsia"/>
        </w:rPr>
        <w:t>.</w:t>
      </w:r>
      <w:r w:rsidR="004D1E40">
        <w:rPr>
          <w:rFonts w:eastAsiaTheme="minorEastAsia"/>
        </w:rPr>
        <w:t xml:space="preserve"> </w:t>
      </w:r>
      <w:r w:rsidR="0062728C">
        <w:rPr>
          <w:rFonts w:eastAsiaTheme="minorEastAsia"/>
        </w:rPr>
        <w:t xml:space="preserve">Then a relaxation step is performed, </w:t>
      </w:r>
      <w:r w:rsidR="0070599F">
        <w:rPr>
          <w:rFonts w:eastAsiaTheme="minorEastAsia"/>
        </w:rPr>
        <w:t xml:space="preserve">updating the activities of the neurons in the second layer </w:t>
      </w:r>
      <m:oMath>
        <m:r>
          <m:rPr>
            <m:sty m:val="bi"/>
          </m:rPr>
          <w:rPr>
            <w:rFonts w:ascii="Cambria Math" w:eastAsiaTheme="minorEastAsia" w:hAnsi="Cambria Math"/>
          </w:rPr>
          <m:t>z</m:t>
        </m:r>
      </m:oMath>
      <w:r w:rsidR="0070599F">
        <w:rPr>
          <w:rFonts w:eastAsiaTheme="minorEastAsia"/>
        </w:rPr>
        <w:t xml:space="preserve">, </w:t>
      </w:r>
      <w:r w:rsidR="0062728C">
        <w:rPr>
          <w:rFonts w:eastAsiaTheme="minorEastAsia"/>
        </w:rPr>
        <w:t>minimising the energy defined by</w:t>
      </w:r>
      <w:r w:rsidR="0070599F">
        <w:rPr>
          <w:rFonts w:eastAsiaTheme="minorEastAsia"/>
        </w:rPr>
        <w:t xml:space="preserve"> </w:t>
      </w:r>
    </w:p>
    <w:p w14:paraId="7CC51201" w14:textId="549CADC9" w:rsidR="004F7CF9" w:rsidRPr="0008644E" w:rsidRDefault="0062728C" w:rsidP="00845EC6">
      <w:pPr>
        <w:rPr>
          <w:rFonts w:ascii="Cambria Math" w:eastAsiaTheme="minorEastAsia" w:hAnsi="Cambria Math"/>
          <w:i/>
          <w:iCs/>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hAnsi="Cambria Math"/>
            </w:rPr>
            <m:t>=</m:t>
          </m:r>
          <m:f>
            <m:fPr>
              <m:ctrlPr>
                <w:rPr>
                  <w:rFonts w:ascii="Cambria Math" w:eastAsiaTheme="minorEastAsia" w:hAnsi="Cambria Math"/>
                  <w:i/>
                  <w:iCs/>
                </w:rPr>
              </m:ctrlPr>
            </m:fPr>
            <m:num>
              <m:r>
                <w:rPr>
                  <w:rFonts w:ascii="Cambria Math" w:hAnsi="Cambria Math"/>
                </w:rPr>
                <m:t>1</m:t>
              </m:r>
            </m:num>
            <m:den>
              <m:r>
                <w:rPr>
                  <w:rFonts w:ascii="Cambria Math" w:hAnsi="Cambria Math"/>
                </w:rPr>
                <m:t>2</m:t>
              </m:r>
            </m:den>
          </m:f>
          <m:d>
            <m:dPr>
              <m:begChr m:val="["/>
              <m:endChr m:val="]"/>
              <m:ctrlPr>
                <w:rPr>
                  <w:rFonts w:ascii="Cambria Math" w:hAnsi="Cambria Math"/>
                  <w:i/>
                  <w:iCs/>
                </w:rPr>
              </m:ctrlPr>
            </m:dPr>
            <m:e>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r>
                        <w:rPr>
                          <w:rFonts w:ascii="Cambria Math" w:hAnsi="Cambria Math"/>
                        </w:rPr>
                        <m:t>-</m:t>
                      </m:r>
                      <m:sSub>
                        <m:sSubPr>
                          <m:ctrlPr>
                            <w:rPr>
                              <w:rFonts w:ascii="Cambria Math" w:eastAsiaTheme="minorEastAsia" w:hAnsi="Cambria Math"/>
                              <w:i/>
                              <w:iCs/>
                            </w:rPr>
                          </m:ctrlPr>
                        </m:sSubPr>
                        <m:e>
                          <m:r>
                            <w:rPr>
                              <w:rFonts w:ascii="Cambria Math" w:hAnsi="Cambria Math"/>
                            </w:rPr>
                            <m:t>v</m:t>
                          </m:r>
                        </m:e>
                        <m:sub>
                          <m:r>
                            <w:rPr>
                              <w:rFonts w:ascii="Cambria Math" w:hAnsi="Cambria Math"/>
                            </w:rPr>
                            <m:t>i</m:t>
                          </m:r>
                        </m:sub>
                      </m:sSub>
                    </m:e>
                  </m:d>
                </m:e>
                <m:sup>
                  <m:r>
                    <w:rPr>
                      <w:rFonts w:ascii="Cambria Math" w:hAnsi="Cambria Math"/>
                    </w:rPr>
                    <m:t>2</m:t>
                  </m:r>
                </m:sup>
              </m:sSup>
              <m:r>
                <w:rPr>
                  <w:rFonts w:ascii="Cambria Math" w:hAnsi="Cambria Math"/>
                </w:rPr>
                <m:t>+</m:t>
              </m:r>
              <m:nary>
                <m:naryPr>
                  <m:chr m:val="∑"/>
                  <m:supHide m:val="1"/>
                  <m:ctrlPr>
                    <w:rPr>
                      <w:rFonts w:ascii="Cambria Math" w:eastAsiaTheme="minorEastAsia" w:hAnsi="Cambria Math"/>
                      <w:i/>
                      <w:iCs/>
                    </w:rPr>
                  </m:ctrlPr>
                </m:naryPr>
                <m:sub>
                  <m:r>
                    <w:rPr>
                      <w:rFonts w:ascii="Cambria Math" w:hAnsi="Cambria Math"/>
                    </w:rPr>
                    <m:t>j</m:t>
                  </m:r>
                  <m:r>
                    <w:rPr>
                      <w:rFonts w:ascii="Cambria Math" w:eastAsiaTheme="minorEastAsia" w:hAnsi="Cambria Math"/>
                    </w:rPr>
                    <m:t>≠i</m:t>
                  </m:r>
                </m:sub>
                <m:sup/>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j</m:t>
                              </m:r>
                            </m:sub>
                          </m:sSub>
                        </m:e>
                      </m:d>
                    </m:e>
                    <m:sup>
                      <m:r>
                        <w:rPr>
                          <w:rFonts w:ascii="Cambria Math" w:hAnsi="Cambria Math"/>
                        </w:rPr>
                        <m:t>2</m:t>
                      </m:r>
                    </m:sup>
                  </m:sSup>
                </m:e>
              </m:nary>
            </m:e>
          </m:d>
          <m:r>
            <w:rPr>
              <w:rFonts w:ascii="Cambria Math" w:eastAsiaTheme="minorEastAsia" w:hAnsi="Cambria Math"/>
            </w:rPr>
            <m:t>.</m:t>
          </m:r>
        </m:oMath>
      </m:oMathPara>
    </w:p>
    <w:p w14:paraId="545244FB" w14:textId="14CD39AA" w:rsidR="00D830C5" w:rsidRDefault="00234483">
      <w:pPr>
        <w:rPr>
          <w:rFonts w:ascii="Cambria Math" w:eastAsiaTheme="minorEastAsia" w:hAnsi="Cambria Math"/>
        </w:rPr>
      </w:pPr>
      <m:oMath>
        <m:r>
          <m:rPr>
            <m:sty m:val="p"/>
          </m:rPr>
          <w:rPr>
            <w:rFonts w:ascii="Cambria Math" w:eastAsiaTheme="minorEastAsia" w:hAnsi="Cambria Math"/>
          </w:rPr>
          <w:drawing>
            <wp:anchor distT="0" distB="0" distL="114300" distR="114300" simplePos="0" relativeHeight="251659264" behindDoc="1" locked="0" layoutInCell="1" allowOverlap="1" wp14:anchorId="4FD943FA" wp14:editId="0D9777D5">
              <wp:simplePos x="0" y="0"/>
              <wp:positionH relativeFrom="column">
                <wp:posOffset>3705225</wp:posOffset>
              </wp:positionH>
              <wp:positionV relativeFrom="paragraph">
                <wp:posOffset>462280</wp:posOffset>
              </wp:positionV>
              <wp:extent cx="1796415" cy="2129790"/>
              <wp:effectExtent l="0" t="0" r="0" b="3810"/>
              <wp:wrapTight wrapText="bothSides">
                <wp:wrapPolygon edited="0">
                  <wp:start x="0" y="0"/>
                  <wp:lineTo x="0" y="21510"/>
                  <wp:lineTo x="21379" y="21510"/>
                  <wp:lineTo x="21379" y="0"/>
                  <wp:lineTo x="0" y="0"/>
                </wp:wrapPolygon>
              </wp:wrapTight>
              <wp:docPr id="3243016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1640" name="Picture 1" descr="A diagram of a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6415" cy="2129790"/>
                      </a:xfrm>
                      <a:prstGeom prst="rect">
                        <a:avLst/>
                      </a:prstGeom>
                    </pic:spPr>
                  </pic:pic>
                </a:graphicData>
              </a:graphic>
              <wp14:sizeRelH relativeFrom="page">
                <wp14:pctWidth>0</wp14:pctWidth>
              </wp14:sizeRelH>
              <wp14:sizeRelV relativeFrom="page">
                <wp14:pctHeight>0</wp14:pctHeight>
              </wp14:sizeRelV>
            </wp:anchor>
          </w:drawing>
        </m:r>
      </m:oMath>
      <w:r w:rsidR="0008644E">
        <w:rPr>
          <w:rFonts w:eastAsiaTheme="minorEastAsia"/>
        </w:rPr>
        <w:t>After activity relaxation,</w:t>
      </w:r>
      <w:r w:rsidR="00DF6C07">
        <w:rPr>
          <w:rFonts w:eastAsiaTheme="minorEastAsia"/>
        </w:rPr>
        <w:t xml:space="preserve"> we update the weights</w:t>
      </w:r>
      <w:r w:rsidR="0008644E">
        <w:rPr>
          <w:rFonts w:eastAsiaTheme="minorEastAsia"/>
        </w:rPr>
        <w:t xml:space="preserve"> to minimise this energy</w:t>
      </w:r>
      <w:r w:rsidR="009C7C56">
        <w:rPr>
          <w:rFonts w:eastAsiaTheme="minorEastAsia"/>
        </w:rPr>
        <w:t xml:space="preserve">. Finally, lateral </w:t>
      </w:r>
      <w:r w:rsidR="004F7CF9">
        <w:rPr>
          <w:rFonts w:eastAsiaTheme="minorEastAsia"/>
        </w:rPr>
        <w:t>connections are updated to keep an estimate of the correlations – these are also used for the activity relaxation.</w:t>
      </w:r>
      <w:r w:rsidR="00D830C5" w:rsidRPr="00D830C5">
        <w:rPr>
          <w:rFonts w:ascii="Cambria Math" w:eastAsiaTheme="minorEastAsia" w:hAnsi="Cambria Math"/>
        </w:rPr>
        <w:t xml:space="preserve"> </w:t>
      </w:r>
    </w:p>
    <w:p w14:paraId="7F7AA266" w14:textId="58CC97BA" w:rsidR="00243B8E" w:rsidRDefault="00D830C5">
      <w:pPr>
        <w:rPr>
          <w:rFonts w:ascii="Cambria Math" w:eastAsiaTheme="minorEastAsia" w:hAnsi="Cambria Math"/>
          <w:iCs/>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r>
            <w:rPr>
              <w:rFonts w:ascii="Cambria Math" w:eastAsiaTheme="minorEastAsia" w:hAnsi="Cambria Math"/>
            </w:rPr>
            <m:t>←</m:t>
          </m:r>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j</m:t>
              </m:r>
            </m:sub>
          </m:sSub>
          <m:r>
            <w:rPr>
              <w:rFonts w:ascii="Cambria Math" w:eastAsiaTheme="minorEastAsia" w:hAnsi="Cambria Math"/>
            </w:rPr>
            <m:t>+ </m:t>
          </m:r>
          <m:sSub>
            <m:sSubPr>
              <m:ctrlPr>
                <w:rPr>
                  <w:rFonts w:ascii="Cambria Math" w:eastAsiaTheme="minorEastAsia" w:hAnsi="Cambria Math"/>
                  <w:i/>
                  <w:iCs/>
                </w:rPr>
              </m:ctrlPr>
            </m:sSubPr>
            <m:e>
              <m:d>
                <m:dPr>
                  <m:ctrlPr>
                    <w:rPr>
                      <w:rFonts w:ascii="Cambria Math" w:eastAsiaTheme="minorEastAsia" w:hAnsi="Cambria Math"/>
                      <w:i/>
                      <w:iCs/>
                    </w:rPr>
                  </m:ctrlPr>
                </m:dPr>
                <m:e>
                  <m:r>
                    <w:rPr>
                      <w:rFonts w:ascii="Cambria Math" w:eastAsiaTheme="minorEastAsia" w:hAnsi="Cambria Math"/>
                    </w:rPr>
                    <m:t>1-α</m:t>
                  </m:r>
                </m:e>
              </m:d>
              <m:r>
                <w:rPr>
                  <w:rFonts w:ascii="Cambria Math" w:eastAsiaTheme="minorEastAsia" w:hAnsi="Cambria Math"/>
                </w:rPr>
                <m:t>L</m:t>
              </m:r>
            </m:e>
            <m:sub>
              <m:r>
                <w:rPr>
                  <w:rFonts w:ascii="Cambria Math" w:eastAsiaTheme="minorEastAsia" w:hAnsi="Cambria Math"/>
                </w:rPr>
                <m:t>ij</m:t>
              </m:r>
            </m:sub>
          </m:sSub>
          <m:r>
            <w:rPr>
              <w:rFonts w:ascii="Cambria Math" w:eastAsiaTheme="minorEastAsia" w:hAnsi="Cambria Math"/>
            </w:rPr>
            <m:t xml:space="preserve"> for i≠j</m:t>
          </m:r>
        </m:oMath>
      </m:oMathPara>
    </w:p>
    <w:p w14:paraId="6A9CCB82" w14:textId="7399FF94" w:rsidR="00BB052B" w:rsidRDefault="00BB052B">
      <w:pPr>
        <w:rPr>
          <w:rFonts w:eastAsiaTheme="minorEastAsia"/>
          <w:iCs/>
        </w:rPr>
      </w:pPr>
      <w:r>
        <w:rPr>
          <w:rFonts w:eastAsiaTheme="minorEastAsia"/>
          <w:iCs/>
        </w:rPr>
        <w:t>Running experiments with this model, the network achieved decorrelation of neurons in the output layer.</w:t>
      </w:r>
    </w:p>
    <w:p w14:paraId="4D8C4B5B" w14:textId="2029F771" w:rsidR="00BB052B" w:rsidRDefault="00AE3636">
      <w:pPr>
        <w:rPr>
          <w:rFonts w:eastAsiaTheme="minorEastAsia"/>
          <w:iCs/>
        </w:rPr>
      </w:pPr>
      <w:r>
        <w:rPr>
          <w:noProof/>
        </w:rPr>
        <mc:AlternateContent>
          <mc:Choice Requires="wps">
            <w:drawing>
              <wp:anchor distT="0" distB="0" distL="114300" distR="114300" simplePos="0" relativeHeight="251661312" behindDoc="0" locked="0" layoutInCell="1" allowOverlap="1" wp14:anchorId="402B41D8" wp14:editId="3DB58AFA">
                <wp:simplePos x="0" y="0"/>
                <wp:positionH relativeFrom="column">
                  <wp:posOffset>3709035</wp:posOffset>
                </wp:positionH>
                <wp:positionV relativeFrom="paragraph">
                  <wp:posOffset>987422</wp:posOffset>
                </wp:positionV>
                <wp:extent cx="1796415" cy="312234"/>
                <wp:effectExtent l="0" t="0" r="6985" b="5715"/>
                <wp:wrapNone/>
                <wp:docPr id="770347617" name="Text Box 1"/>
                <wp:cNvGraphicFramePr/>
                <a:graphic xmlns:a="http://schemas.openxmlformats.org/drawingml/2006/main">
                  <a:graphicData uri="http://schemas.microsoft.com/office/word/2010/wordprocessingShape">
                    <wps:wsp>
                      <wps:cNvSpPr txBox="1"/>
                      <wps:spPr>
                        <a:xfrm>
                          <a:off x="0" y="0"/>
                          <a:ext cx="1796415" cy="312234"/>
                        </a:xfrm>
                        <a:prstGeom prst="rect">
                          <a:avLst/>
                        </a:prstGeom>
                        <a:noFill/>
                        <a:ln>
                          <a:noFill/>
                        </a:ln>
                      </wps:spPr>
                      <wps:txbx>
                        <w:txbxContent>
                          <w:p w14:paraId="60E3CB35" w14:textId="4585D807" w:rsidR="00886337" w:rsidRPr="00EB4072" w:rsidRDefault="00886337" w:rsidP="00886337">
                            <w:pPr>
                              <w:pStyle w:val="Caption"/>
                              <w:rPr>
                                <w:rFonts w:ascii="Cambria Math" w:hAnsi="Cambria Math"/>
                                <w:color w:val="auto"/>
                                <w:oMath/>
                              </w:rPr>
                            </w:pPr>
                            <w:r w:rsidRPr="00EB4072">
                              <w:rPr>
                                <w:color w:val="auto"/>
                              </w:rPr>
                              <w:t xml:space="preserve">Figure </w:t>
                            </w:r>
                            <w:r w:rsidRPr="00EB4072">
                              <w:rPr>
                                <w:color w:val="auto"/>
                              </w:rPr>
                              <w:fldChar w:fldCharType="begin"/>
                            </w:r>
                            <w:r w:rsidRPr="00EB4072">
                              <w:rPr>
                                <w:color w:val="auto"/>
                              </w:rPr>
                              <w:instrText xml:space="preserve"> SEQ Figure \* ARABIC </w:instrText>
                            </w:r>
                            <w:r w:rsidRPr="00EB4072">
                              <w:rPr>
                                <w:color w:val="auto"/>
                              </w:rPr>
                              <w:fldChar w:fldCharType="separate"/>
                            </w:r>
                            <w:r w:rsidR="00803965">
                              <w:rPr>
                                <w:noProof/>
                                <w:color w:val="auto"/>
                              </w:rPr>
                              <w:t>1</w:t>
                            </w:r>
                            <w:r w:rsidRPr="00EB4072">
                              <w:rPr>
                                <w:color w:val="auto"/>
                              </w:rPr>
                              <w:fldChar w:fldCharType="end"/>
                            </w:r>
                            <w:r w:rsidRPr="00EB4072">
                              <w:rPr>
                                <w:color w:val="auto"/>
                              </w:rPr>
                              <w:t xml:space="preserve"> </w:t>
                            </w:r>
                            <w:r w:rsidR="00EB4072" w:rsidRPr="00EB4072">
                              <w:rPr>
                                <w:color w:val="auto"/>
                              </w:rPr>
                              <w:t>Two-layer</w:t>
                            </w:r>
                            <w:r w:rsidRPr="00EB4072">
                              <w:rPr>
                                <w:color w:val="auto"/>
                              </w:rPr>
                              <w:t xml:space="preserve"> neural network with lateral con</w:t>
                            </w:r>
                            <w:r w:rsidR="00234483" w:rsidRPr="00EB4072">
                              <w:rPr>
                                <w:color w:val="auto"/>
                              </w:rPr>
                              <w:t>n</w:t>
                            </w:r>
                            <w:r w:rsidRPr="00EB4072">
                              <w:rPr>
                                <w:color w:val="auto"/>
                              </w:rPr>
                              <w:t>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B41D8" id="_x0000_t202" coordsize="21600,21600" o:spt="202" path="m,l,21600r21600,l21600,xe">
                <v:stroke joinstyle="miter"/>
                <v:path gradientshapeok="t" o:connecttype="rect"/>
              </v:shapetype>
              <v:shape id="Text Box 1" o:spid="_x0000_s1026" type="#_x0000_t202" style="position:absolute;margin-left:292.05pt;margin-top:77.75pt;width:141.45pt;height:2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" filled="f" stroked="f">
                <v:textbox inset="0,0,0,0">
                  <w:txbxContent>
                    <w:p w14:paraId="60E3CB35" w14:textId="4585D807" w:rsidR="00886337" w:rsidRPr="00EB4072" w:rsidRDefault="00886337" w:rsidP="00886337">
                      <w:pPr>
                        <w:pStyle w:val="Caption"/>
                        <w:rPr>
                          <w:rFonts w:ascii="Cambria Math" w:hAnsi="Cambria Math"/>
                          <w:color w:val="auto"/>
                          <w:oMath/>
                        </w:rPr>
                      </w:pPr>
                      <w:r w:rsidRPr="00EB4072">
                        <w:rPr>
                          <w:color w:val="auto"/>
                        </w:rPr>
                        <w:t xml:space="preserve">Figure </w:t>
                      </w:r>
                      <w:r w:rsidRPr="00EB4072">
                        <w:rPr>
                          <w:color w:val="auto"/>
                        </w:rPr>
                        <w:fldChar w:fldCharType="begin"/>
                      </w:r>
                      <w:r w:rsidRPr="00EB4072">
                        <w:rPr>
                          <w:color w:val="auto"/>
                        </w:rPr>
                        <w:instrText xml:space="preserve"> SEQ Figure \* ARABIC </w:instrText>
                      </w:r>
                      <w:r w:rsidRPr="00EB4072">
                        <w:rPr>
                          <w:color w:val="auto"/>
                        </w:rPr>
                        <w:fldChar w:fldCharType="separate"/>
                      </w:r>
                      <w:r w:rsidR="00803965">
                        <w:rPr>
                          <w:noProof/>
                          <w:color w:val="auto"/>
                        </w:rPr>
                        <w:t>1</w:t>
                      </w:r>
                      <w:r w:rsidRPr="00EB4072">
                        <w:rPr>
                          <w:color w:val="auto"/>
                        </w:rPr>
                        <w:fldChar w:fldCharType="end"/>
                      </w:r>
                      <w:r w:rsidRPr="00EB4072">
                        <w:rPr>
                          <w:color w:val="auto"/>
                        </w:rPr>
                        <w:t xml:space="preserve"> </w:t>
                      </w:r>
                      <w:r w:rsidR="00EB4072" w:rsidRPr="00EB4072">
                        <w:rPr>
                          <w:color w:val="auto"/>
                        </w:rPr>
                        <w:t>Two-layer</w:t>
                      </w:r>
                      <w:r w:rsidRPr="00EB4072">
                        <w:rPr>
                          <w:color w:val="auto"/>
                        </w:rPr>
                        <w:t xml:space="preserve"> neural network with lateral con</w:t>
                      </w:r>
                      <w:r w:rsidR="00234483" w:rsidRPr="00EB4072">
                        <w:rPr>
                          <w:color w:val="auto"/>
                        </w:rPr>
                        <w:t>n</w:t>
                      </w:r>
                      <w:r w:rsidRPr="00EB4072">
                        <w:rPr>
                          <w:color w:val="auto"/>
                        </w:rPr>
                        <w:t>ections</w:t>
                      </w:r>
                    </w:p>
                  </w:txbxContent>
                </v:textbox>
              </v:shape>
            </w:pict>
          </mc:Fallback>
        </mc:AlternateContent>
      </w:r>
      <w:r w:rsidR="00234483">
        <w:rPr>
          <w:rFonts w:eastAsiaTheme="minorEastAsia"/>
          <w:iCs/>
        </w:rPr>
        <w:t xml:space="preserve">I ran experiments, drawing data from </w:t>
      </w:r>
      <m:oMath>
        <m:r>
          <w:rPr>
            <w:rFonts w:ascii="Cambria Math" w:eastAsiaTheme="minorEastAsia" w:hAnsi="Cambria Math"/>
          </w:rPr>
          <m:t>d</m:t>
        </m:r>
      </m:oMath>
      <w:r w:rsidR="00234483">
        <w:rPr>
          <w:rFonts w:eastAsiaTheme="minorEastAsia"/>
          <w:iCs/>
        </w:rPr>
        <w:t xml:space="preserve"> independent uniform distributions and using random mixing matrices where each entry was distributed with a standard normal. A training set of </w:t>
      </w:r>
      <m:oMath>
        <m:r>
          <w:rPr>
            <w:rFonts w:ascii="Cambria Math" w:eastAsiaTheme="minorEastAsia" w:hAnsi="Cambria Math"/>
          </w:rPr>
          <m:t>N</m:t>
        </m:r>
      </m:oMath>
      <w:r w:rsidR="00234483">
        <w:rPr>
          <w:rFonts w:eastAsiaTheme="minorEastAsia"/>
          <w:iCs/>
        </w:rPr>
        <w:t xml:space="preserve"> such datapoints was curated and the training looped over this data many times.</w:t>
      </w:r>
    </w:p>
    <w:p w14:paraId="6F99CCA1" w14:textId="0684A27A" w:rsidR="00234483" w:rsidRDefault="00234483">
      <w:pPr>
        <w:rPr>
          <w:rFonts w:eastAsiaTheme="minorEastAsia"/>
          <w:iCs/>
        </w:rPr>
      </w:pPr>
    </w:p>
    <w:p w14:paraId="583195F3" w14:textId="34CF0F13" w:rsidR="00234483" w:rsidRDefault="00F47BCA">
      <w:pPr>
        <w:rPr>
          <w:rFonts w:eastAsiaTheme="minorEastAsia"/>
          <w:iCs/>
        </w:rPr>
      </w:pPr>
      <w:r w:rsidRPr="00A41801">
        <w:drawing>
          <wp:anchor distT="0" distB="0" distL="114300" distR="114300" simplePos="0" relativeHeight="251662336" behindDoc="1" locked="0" layoutInCell="1" allowOverlap="1" wp14:anchorId="2A30C5C8" wp14:editId="127A1760">
            <wp:simplePos x="0" y="0"/>
            <wp:positionH relativeFrom="column">
              <wp:posOffset>3300730</wp:posOffset>
            </wp:positionH>
            <wp:positionV relativeFrom="paragraph">
              <wp:posOffset>319405</wp:posOffset>
            </wp:positionV>
            <wp:extent cx="3009265" cy="2256790"/>
            <wp:effectExtent l="0" t="0" r="635" b="3810"/>
            <wp:wrapTight wrapText="bothSides">
              <wp:wrapPolygon edited="0">
                <wp:start x="0" y="0"/>
                <wp:lineTo x="0" y="21515"/>
                <wp:lineTo x="21513" y="21515"/>
                <wp:lineTo x="21513" y="0"/>
                <wp:lineTo x="0" y="0"/>
              </wp:wrapPolygon>
            </wp:wrapTight>
            <wp:docPr id="14" name="Picture 13" descr="A graph of a graph&#10;&#10;AI-generated content may be incorrect.">
              <a:extLst xmlns:a="http://schemas.openxmlformats.org/drawingml/2006/main">
                <a:ext uri="{FF2B5EF4-FFF2-40B4-BE49-F238E27FC236}">
                  <a16:creationId xmlns:a16="http://schemas.microsoft.com/office/drawing/2014/main" id="{891EECAD-ADF6-91B5-98A1-3EFF6C79A5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aph of a graph&#10;&#10;AI-generated content may be incorrect.">
                      <a:extLst>
                        <a:ext uri="{FF2B5EF4-FFF2-40B4-BE49-F238E27FC236}">
                          <a16:creationId xmlns:a16="http://schemas.microsoft.com/office/drawing/2014/main" id="{891EECAD-ADF6-91B5-98A1-3EFF6C79A5A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09265" cy="2256790"/>
                    </a:xfrm>
                    <a:prstGeom prst="rect">
                      <a:avLst/>
                    </a:prstGeom>
                  </pic:spPr>
                </pic:pic>
              </a:graphicData>
            </a:graphic>
            <wp14:sizeRelH relativeFrom="page">
              <wp14:pctWidth>0</wp14:pctWidth>
            </wp14:sizeRelH>
            <wp14:sizeRelV relativeFrom="page">
              <wp14:pctHeight>0</wp14:pctHeight>
            </wp14:sizeRelV>
          </wp:anchor>
        </w:drawing>
      </w:r>
      <w:r w:rsidR="00234483">
        <w:rPr>
          <w:rFonts w:eastAsiaTheme="minorEastAsia"/>
          <w:iCs/>
        </w:rPr>
        <w:t xml:space="preserve">Some data is shown for </w:t>
      </w:r>
      <m:oMath>
        <m:r>
          <w:rPr>
            <w:rFonts w:ascii="Cambria Math" w:eastAsiaTheme="minorEastAsia" w:hAnsi="Cambria Math"/>
          </w:rPr>
          <m:t>d=2,  m=2</m:t>
        </m:r>
      </m:oMath>
      <w:r w:rsidR="00234483">
        <w:rPr>
          <w:rFonts w:eastAsiaTheme="minorEastAsia"/>
          <w:iCs/>
        </w:rPr>
        <w:t xml:space="preserve"> and </w:t>
      </w:r>
      <m:oMath>
        <m:r>
          <w:rPr>
            <w:rFonts w:ascii="Cambria Math" w:eastAsiaTheme="minorEastAsia" w:hAnsi="Cambria Math"/>
          </w:rPr>
          <m:t>d=3,  m=3</m:t>
        </m:r>
      </m:oMath>
      <w:r w:rsidR="00234483">
        <w:rPr>
          <w:rFonts w:eastAsiaTheme="minorEastAsia"/>
          <w:iCs/>
        </w:rPr>
        <w:t xml:space="preserve"> below.</w:t>
      </w:r>
    </w:p>
    <w:p w14:paraId="34D091AD" w14:textId="06820F44" w:rsidR="00EB4072" w:rsidRDefault="00EB4072" w:rsidP="00EB4072">
      <w:pPr>
        <w:keepNext/>
      </w:pPr>
      <w:r>
        <w:rPr>
          <w:noProof/>
        </w:rPr>
        <mc:AlternateContent>
          <mc:Choice Requires="wps">
            <w:drawing>
              <wp:anchor distT="0" distB="0" distL="114300" distR="114300" simplePos="0" relativeHeight="251664384" behindDoc="1" locked="0" layoutInCell="1" allowOverlap="1" wp14:anchorId="0BFDA7CD" wp14:editId="2C1F5DDB">
                <wp:simplePos x="0" y="0"/>
                <wp:positionH relativeFrom="column">
                  <wp:posOffset>3298825</wp:posOffset>
                </wp:positionH>
                <wp:positionV relativeFrom="paragraph">
                  <wp:posOffset>2313940</wp:posOffset>
                </wp:positionV>
                <wp:extent cx="3009265" cy="284480"/>
                <wp:effectExtent l="0" t="0" r="635" b="7620"/>
                <wp:wrapTight wrapText="bothSides">
                  <wp:wrapPolygon edited="0">
                    <wp:start x="0" y="0"/>
                    <wp:lineTo x="0" y="21214"/>
                    <wp:lineTo x="21513" y="21214"/>
                    <wp:lineTo x="21513" y="0"/>
                    <wp:lineTo x="0" y="0"/>
                  </wp:wrapPolygon>
                </wp:wrapTight>
                <wp:docPr id="380007630" name="Text Box 1"/>
                <wp:cNvGraphicFramePr/>
                <a:graphic xmlns:a="http://schemas.openxmlformats.org/drawingml/2006/main">
                  <a:graphicData uri="http://schemas.microsoft.com/office/word/2010/wordprocessingShape">
                    <wps:wsp>
                      <wps:cNvSpPr txBox="1"/>
                      <wps:spPr>
                        <a:xfrm>
                          <a:off x="0" y="0"/>
                          <a:ext cx="3009265" cy="284480"/>
                        </a:xfrm>
                        <a:prstGeom prst="rect">
                          <a:avLst/>
                        </a:prstGeom>
                        <a:noFill/>
                        <a:ln>
                          <a:noFill/>
                        </a:ln>
                      </wps:spPr>
                      <wps:txbx>
                        <w:txbxContent>
                          <w:p w14:paraId="167E26E2" w14:textId="126EC2CB" w:rsidR="00EB4072" w:rsidRPr="00EB4072" w:rsidRDefault="00EB4072" w:rsidP="00EB4072">
                            <w:pPr>
                              <w:pStyle w:val="Caption"/>
                              <w:rPr>
                                <w:color w:val="auto"/>
                              </w:rPr>
                            </w:pPr>
                            <w:r>
                              <w:t xml:space="preserve">Figure 3 Mean </w:t>
                            </w:r>
                            <w:r w:rsidR="00FA7509">
                              <w:t xml:space="preserve">final </w:t>
                            </w:r>
                            <w:r>
                              <w:t>correlation</w:t>
                            </w:r>
                            <w:r w:rsidR="00FA7509">
                              <w:t xml:space="preserve"> (after training)</w:t>
                            </w:r>
                            <w:r>
                              <w:t xml:space="preserve"> of activations across 100 mixing matrices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DA7CD" id="_x0000_s1027" type="#_x0000_t202" style="position:absolute;margin-left:259.75pt;margin-top:182.2pt;width:236.95pt;height:22.4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" filled="f" stroked="f">
                <v:textbox inset="0,0,0,0">
                  <w:txbxContent>
                    <w:p w14:paraId="167E26E2" w14:textId="126EC2CB" w:rsidR="00EB4072" w:rsidRPr="00EB4072" w:rsidRDefault="00EB4072" w:rsidP="00EB4072">
                      <w:pPr>
                        <w:pStyle w:val="Caption"/>
                        <w:rPr>
                          <w:color w:val="auto"/>
                        </w:rPr>
                      </w:pPr>
                      <w:r>
                        <w:t xml:space="preserve">Figure 3 Mean </w:t>
                      </w:r>
                      <w:r w:rsidR="00FA7509">
                        <w:t xml:space="preserve">final </w:t>
                      </w:r>
                      <w:r>
                        <w:t>correlation</w:t>
                      </w:r>
                      <w:r w:rsidR="00FA7509">
                        <w:t xml:space="preserve"> (after training)</w:t>
                      </w:r>
                      <w:r>
                        <w:t xml:space="preserve"> of activations across 100 mixing matrices</w:t>
                      </w:r>
                    </w:p>
                  </w:txbxContent>
                </v:textbox>
                <w10:wrap type="tight"/>
              </v:shape>
            </w:pict>
          </mc:Fallback>
        </mc:AlternateContent>
      </w:r>
      <w:r w:rsidR="00FC0962" w:rsidRPr="00AE3636">
        <w:rPr>
          <w:rFonts w:eastAsiaTheme="minorEastAsia"/>
          <w:iCs/>
        </w:rPr>
        <w:drawing>
          <wp:inline distT="0" distB="0" distL="0" distR="0" wp14:anchorId="4F0BCA93" wp14:editId="7A105A20">
            <wp:extent cx="3009709" cy="2257283"/>
            <wp:effectExtent l="0" t="0" r="635" b="3810"/>
            <wp:docPr id="5" name="Picture 4" descr="A graph with a line&#10;&#10;AI-generated content may be incorrect.">
              <a:extLst xmlns:a="http://schemas.openxmlformats.org/drawingml/2006/main">
                <a:ext uri="{FF2B5EF4-FFF2-40B4-BE49-F238E27FC236}">
                  <a16:creationId xmlns:a16="http://schemas.microsoft.com/office/drawing/2014/main" id="{95F668D7-ECA8-F3D5-82D8-3178D021D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a line&#10;&#10;AI-generated content may be incorrect.">
                      <a:extLst>
                        <a:ext uri="{FF2B5EF4-FFF2-40B4-BE49-F238E27FC236}">
                          <a16:creationId xmlns:a16="http://schemas.microsoft.com/office/drawing/2014/main" id="{95F668D7-ECA8-F3D5-82D8-3178D021D748}"/>
                        </a:ext>
                      </a:extLst>
                    </pic:cNvPr>
                    <pic:cNvPicPr>
                      <a:picLocks noChangeAspect="1"/>
                    </pic:cNvPicPr>
                  </pic:nvPicPr>
                  <pic:blipFill>
                    <a:blip r:embed="rId10"/>
                    <a:stretch>
                      <a:fillRect/>
                    </a:stretch>
                  </pic:blipFill>
                  <pic:spPr>
                    <a:xfrm>
                      <a:off x="0" y="0"/>
                      <a:ext cx="3126678" cy="2345010"/>
                    </a:xfrm>
                    <a:prstGeom prst="rect">
                      <a:avLst/>
                    </a:prstGeom>
                  </pic:spPr>
                </pic:pic>
              </a:graphicData>
            </a:graphic>
          </wp:inline>
        </w:drawing>
      </w:r>
    </w:p>
    <w:p w14:paraId="0FA35C16" w14:textId="6EDCE5E8" w:rsidR="00234483" w:rsidRPr="00EB4072" w:rsidRDefault="00EB4072" w:rsidP="00EB4072">
      <w:pPr>
        <w:pStyle w:val="Caption"/>
        <w:rPr>
          <w:rFonts w:eastAsiaTheme="minorEastAsia"/>
        </w:rPr>
      </w:pPr>
      <w:r>
        <w:t xml:space="preserve">Figure </w:t>
      </w:r>
      <w:fldSimple w:instr=" SEQ Figure \* ARABIC ">
        <w:r w:rsidR="00803965">
          <w:rPr>
            <w:noProof/>
          </w:rPr>
          <w:t>2</w:t>
        </w:r>
      </w:fldSimple>
      <w:r>
        <w:t xml:space="preserve"> Correlation of activations across training for a single</w:t>
      </w:r>
    </w:p>
    <w:p w14:paraId="508B06BE" w14:textId="391F0AED" w:rsidR="00234483" w:rsidRDefault="00B725D6">
      <w:pPr>
        <w:rPr>
          <w:rFonts w:eastAsiaTheme="minorEastAsia"/>
          <w:iCs/>
        </w:rPr>
      </w:pPr>
      <w:r>
        <w:rPr>
          <w:rFonts w:eastAsiaTheme="minorEastAsia"/>
          <w:iCs/>
        </w:rPr>
        <w:t>However, although the activations decorrelate, the model is not very good at blind signal separation. As shown below, the model is unable to find the correct rotation to match the sources.</w:t>
      </w:r>
    </w:p>
    <w:p w14:paraId="5EED23CC" w14:textId="76F2EACE" w:rsidR="00803965" w:rsidRDefault="00E24816" w:rsidP="00803965">
      <w:pPr>
        <w:keepNext/>
      </w:pPr>
      <w:r w:rsidRPr="00E24816">
        <w:rPr>
          <w:rFonts w:eastAsiaTheme="minorEastAsia"/>
          <w:iCs/>
        </w:rPr>
        <w:drawing>
          <wp:anchor distT="0" distB="0" distL="114300" distR="114300" simplePos="0" relativeHeight="251665408" behindDoc="1" locked="0" layoutInCell="1" allowOverlap="1" wp14:anchorId="3DA37191" wp14:editId="1BBE33C0">
            <wp:simplePos x="0" y="0"/>
            <wp:positionH relativeFrom="column">
              <wp:posOffset>3347207</wp:posOffset>
            </wp:positionH>
            <wp:positionV relativeFrom="paragraph">
              <wp:posOffset>-198</wp:posOffset>
            </wp:positionV>
            <wp:extent cx="3022480" cy="2266612"/>
            <wp:effectExtent l="0" t="0" r="635" b="0"/>
            <wp:wrapTight wrapText="bothSides">
              <wp:wrapPolygon edited="0">
                <wp:start x="0" y="0"/>
                <wp:lineTo x="0" y="21424"/>
                <wp:lineTo x="21514" y="21424"/>
                <wp:lineTo x="21514" y="0"/>
                <wp:lineTo x="0" y="0"/>
              </wp:wrapPolygon>
            </wp:wrapTight>
            <wp:docPr id="1895908310" name="Picture 4" descr="A green and orange dot diagram&#10;&#10;AI-generated content may be incorrect.">
              <a:extLst xmlns:a="http://schemas.openxmlformats.org/drawingml/2006/main">
                <a:ext uri="{FF2B5EF4-FFF2-40B4-BE49-F238E27FC236}">
                  <a16:creationId xmlns:a16="http://schemas.microsoft.com/office/drawing/2014/main" id="{A3FEF361-476C-F77D-7001-95E98085B0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een and orange dot diagram&#10;&#10;AI-generated content may be incorrect.">
                      <a:extLst>
                        <a:ext uri="{FF2B5EF4-FFF2-40B4-BE49-F238E27FC236}">
                          <a16:creationId xmlns:a16="http://schemas.microsoft.com/office/drawing/2014/main" id="{A3FEF361-476C-F77D-7001-95E98085B01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22480" cy="2266612"/>
                    </a:xfrm>
                    <a:prstGeom prst="rect">
                      <a:avLst/>
                    </a:prstGeom>
                  </pic:spPr>
                </pic:pic>
              </a:graphicData>
            </a:graphic>
            <wp14:sizeRelH relativeFrom="page">
              <wp14:pctWidth>0</wp14:pctWidth>
            </wp14:sizeRelH>
            <wp14:sizeRelV relativeFrom="page">
              <wp14:pctHeight>0</wp14:pctHeight>
            </wp14:sizeRelV>
          </wp:anchor>
        </w:drawing>
      </w:r>
      <w:r w:rsidR="00BB052B">
        <w:rPr>
          <w:rFonts w:eastAsiaTheme="minorEastAsia"/>
          <w:iCs/>
        </w:rPr>
        <w:t xml:space="preserve">  </w:t>
      </w:r>
      <w:r w:rsidR="00803965" w:rsidRPr="00803965">
        <w:rPr>
          <w:rFonts w:eastAsiaTheme="minorEastAsia"/>
          <w:iCs/>
        </w:rPr>
        <w:drawing>
          <wp:anchor distT="0" distB="0" distL="114300" distR="114300" simplePos="0" relativeHeight="251666432" behindDoc="1" locked="0" layoutInCell="1" allowOverlap="1" wp14:anchorId="43E370E7" wp14:editId="6AD406AB">
            <wp:simplePos x="0" y="0"/>
            <wp:positionH relativeFrom="column">
              <wp:posOffset>58420</wp:posOffset>
            </wp:positionH>
            <wp:positionV relativeFrom="paragraph">
              <wp:posOffset>-635</wp:posOffset>
            </wp:positionV>
            <wp:extent cx="3021965" cy="2266950"/>
            <wp:effectExtent l="0" t="0" r="635" b="6350"/>
            <wp:wrapTight wrapText="bothSides">
              <wp:wrapPolygon edited="0">
                <wp:start x="0" y="0"/>
                <wp:lineTo x="0" y="21539"/>
                <wp:lineTo x="21514" y="21539"/>
                <wp:lineTo x="21514" y="0"/>
                <wp:lineTo x="0" y="0"/>
              </wp:wrapPolygon>
            </wp:wrapTight>
            <wp:docPr id="6" name="Picture 5" descr="A green and blue dotted diagram&#10;&#10;AI-generated content may be incorrect.">
              <a:extLst xmlns:a="http://schemas.openxmlformats.org/drawingml/2006/main">
                <a:ext uri="{FF2B5EF4-FFF2-40B4-BE49-F238E27FC236}">
                  <a16:creationId xmlns:a16="http://schemas.microsoft.com/office/drawing/2014/main" id="{C9894F96-6025-0A51-F1DA-408ADF45FA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een and blue dotted diagram&#10;&#10;AI-generated content may be incorrect.">
                      <a:extLst>
                        <a:ext uri="{FF2B5EF4-FFF2-40B4-BE49-F238E27FC236}">
                          <a16:creationId xmlns:a16="http://schemas.microsoft.com/office/drawing/2014/main" id="{C9894F96-6025-0A51-F1DA-408ADF45FAD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21965" cy="2266950"/>
                    </a:xfrm>
                    <a:prstGeom prst="rect">
                      <a:avLst/>
                    </a:prstGeom>
                  </pic:spPr>
                </pic:pic>
              </a:graphicData>
            </a:graphic>
            <wp14:sizeRelH relativeFrom="page">
              <wp14:pctWidth>0</wp14:pctWidth>
            </wp14:sizeRelH>
            <wp14:sizeRelV relativeFrom="page">
              <wp14:pctHeight>0</wp14:pctHeight>
            </wp14:sizeRelV>
          </wp:anchor>
        </w:drawing>
      </w:r>
      <w:r w:rsidRPr="00E24816">
        <w:rPr>
          <w:noProof/>
        </w:rPr>
        <w:t xml:space="preserve"> </w:t>
      </w:r>
    </w:p>
    <w:p w14:paraId="661B05F5" w14:textId="79B79961" w:rsidR="00BB052B" w:rsidRPr="00BB052B" w:rsidRDefault="00803965" w:rsidP="00803965">
      <w:pPr>
        <w:pStyle w:val="Caption"/>
        <w:rPr>
          <w:rFonts w:eastAsiaTheme="minorEastAsia"/>
          <w:i w:val="0"/>
          <w:iCs w:val="0"/>
        </w:rPr>
      </w:pPr>
      <w:r>
        <w:t>Figure 4 Examples in 2D of the model's estimated sources and the actual sources, S and mixtures, X</w:t>
      </w:r>
    </w:p>
    <w:p w14:paraId="21CBF341" w14:textId="067BCFB0" w:rsidR="003D04C7" w:rsidRDefault="00243B8E">
      <w:pPr>
        <w:rPr>
          <w:rFonts w:eastAsiaTheme="minorEastAsia"/>
        </w:rPr>
      </w:pPr>
      <w:r>
        <w:rPr>
          <w:rFonts w:eastAsiaTheme="minorEastAsia"/>
          <w:iCs/>
        </w:rPr>
        <w:t xml:space="preserve"> </w:t>
      </w:r>
      <w:r w:rsidR="003D04C7">
        <w:rPr>
          <w:rFonts w:eastAsiaTheme="minorEastAsia"/>
        </w:rPr>
        <w:t>To resolve the correct rotation, I attempted to modify the energy function.</w:t>
      </w:r>
      <w:r w:rsidR="00400CC0">
        <w:rPr>
          <w:rFonts w:eastAsiaTheme="minorEastAsia"/>
        </w:rPr>
        <w:t xml:space="preserve"> </w:t>
      </w:r>
      <w:r w:rsidR="00DB013F">
        <w:rPr>
          <w:rFonts w:eastAsiaTheme="minorEastAsia"/>
        </w:rPr>
        <w:t>After additionally introducing more hyperparameters, the energy function is</w:t>
      </w:r>
    </w:p>
    <w:p w14:paraId="16AE53F5" w14:textId="608ACC86" w:rsidR="003D04C7" w:rsidRDefault="00400CC0">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m:t>
          </m:r>
          <m:sSup>
            <m:sSupPr>
              <m:ctrlPr>
                <w:rPr>
                  <w:rFonts w:ascii="Cambria Math" w:eastAsiaTheme="minorEastAsia" w:hAnsi="Cambria Math"/>
                  <w:i/>
                  <w:iCs/>
                </w:rPr>
              </m:ctrlPr>
            </m:sSupPr>
            <m:e>
              <m:r>
                <w:rPr>
                  <w:rFonts w:ascii="Cambria Math" w:eastAsiaTheme="minorEastAsia" w:hAnsi="Cambria Math"/>
                </w:rPr>
                <m:t>A</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B</m:t>
              </m:r>
            </m:num>
            <m:den>
              <m:r>
                <w:rPr>
                  <w:rFonts w:ascii="Cambria Math" w:eastAsiaTheme="minorEastAsia" w:hAnsi="Cambria Math"/>
                </w:rPr>
                <m:t>d-1</m:t>
              </m:r>
            </m:den>
          </m:f>
          <m:nary>
            <m:naryPr>
              <m:chr m:val="∑"/>
              <m:supHide m:val="1"/>
              <m:ctrlPr>
                <w:rPr>
                  <w:rFonts w:ascii="Cambria Math" w:eastAsiaTheme="minorEastAsia" w:hAnsi="Cambria Math"/>
                  <w:i/>
                  <w:iCs/>
                </w:rPr>
              </m:ctrlPr>
            </m:naryPr>
            <m:sub>
              <m:r>
                <w:rPr>
                  <w:rFonts w:ascii="Cambria Math" w:eastAsiaTheme="minorEastAsia" w:hAnsi="Cambria Math"/>
                </w:rPr>
                <m:t>j≠i</m:t>
              </m:r>
            </m:sub>
            <m:sup/>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iCs/>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2</m:t>
                          </m:r>
                        </m:sup>
                      </m:sSubSup>
                    </m:e>
                  </m:d>
                </m:e>
                <m:sup>
                  <m:r>
                    <w:rPr>
                      <w:rFonts w:ascii="Cambria Math" w:eastAsiaTheme="minorEastAsia" w:hAnsi="Cambria Math"/>
                    </w:rPr>
                    <m:t>2</m:t>
                  </m:r>
                </m:sup>
              </m:sSup>
            </m:e>
          </m:nary>
          <m:r>
            <w:rPr>
              <w:rFonts w:ascii="Cambria Math" w:eastAsiaTheme="minorEastAsia" w:hAnsi="Cambria Math"/>
            </w:rPr>
            <m:t>+</m:t>
          </m:r>
          <m:r>
            <w:rPr>
              <w:rFonts w:ascii="Cambria Math" w:eastAsiaTheme="minorEastAsia" w:hAnsi="Cambria Math"/>
            </w:rPr>
            <m:t>C</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1-var</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e>
              </m:d>
            </m:e>
            <m:sup>
              <m:r>
                <w:rPr>
                  <w:rFonts w:ascii="Cambria Math" w:eastAsiaTheme="minorEastAsia" w:hAnsi="Cambria Math"/>
                </w:rPr>
                <m:t>2</m:t>
              </m:r>
            </m:sup>
          </m:sSup>
          <m:r>
            <w:rPr>
              <w:rFonts w:ascii="Cambria Math" w:eastAsiaTheme="minorEastAsia" w:hAnsi="Cambria Math"/>
            </w:rPr>
            <m:t>]</m:t>
          </m:r>
        </m:oMath>
      </m:oMathPara>
    </w:p>
    <w:p w14:paraId="62F27AAA" w14:textId="033A17E2" w:rsidR="008D5539" w:rsidRDefault="00F16FF5">
      <w:pPr>
        <w:rPr>
          <w:rFonts w:eastAsiaTheme="minorEastAsia"/>
        </w:rPr>
      </w:pPr>
      <w:r>
        <w:rPr>
          <w:rFonts w:eastAsiaTheme="minorEastAsia"/>
        </w:rPr>
        <w:t>We also now store estimates of the variance</w:t>
      </w:r>
      <w:r w:rsidR="007025DD">
        <w:rPr>
          <w:rFonts w:eastAsiaTheme="minorEastAsia"/>
        </w:rPr>
        <w:t xml:space="preserve"> (alongside the covariance)</w:t>
      </w:r>
    </w:p>
    <w:p w14:paraId="2DC2C59A" w14:textId="436D9C85" w:rsidR="00353F4A" w:rsidRPr="007025DD" w:rsidRDefault="00353F4A" w:rsidP="00353F4A">
      <w:pPr>
        <w:rPr>
          <w:rFonts w:ascii="Cambria Math" w:eastAsiaTheme="minorEastAsia" w:hAnsi="Cambria Math"/>
          <w:iCs/>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←α</m:t>
          </m:r>
          <m:sSubSup>
            <m:sSubSupPr>
              <m:ctrlPr>
                <w:rPr>
                  <w:rFonts w:ascii="Cambria Math" w:eastAsiaTheme="minorEastAsia" w:hAnsi="Cambria Math"/>
                  <w:i/>
                  <w:iCs/>
                </w:rPr>
              </m:ctrlPr>
            </m:sSubSupPr>
            <m:e>
              <m:r>
                <w:rPr>
                  <w:rFonts w:ascii="Cambria Math" w:eastAsiaTheme="minorEastAsia" w:hAnsi="Cambria Math"/>
                </w:rPr>
                <m:t>z</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 </m:t>
          </m:r>
          <m:d>
            <m:dPr>
              <m:ctrlPr>
                <w:rPr>
                  <w:rFonts w:ascii="Cambria Math" w:eastAsiaTheme="minorEastAsia" w:hAnsi="Cambria Math"/>
                  <w:i/>
                  <w:iCs/>
                </w:rPr>
              </m:ctrlPr>
            </m:dPr>
            <m:e>
              <m:r>
                <w:rPr>
                  <w:rFonts w:ascii="Cambria Math" w:eastAsiaTheme="minorEastAsia" w:hAnsi="Cambria Math"/>
                </w:rPr>
                <m:t>1-α</m:t>
              </m:r>
            </m:e>
          </m:d>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 xml:space="preserve"> </m:t>
          </m:r>
          <m:r>
            <w:rPr>
              <w:rFonts w:ascii="Cambria Math" w:eastAsiaTheme="minorEastAsia" w:hAnsi="Cambria Math"/>
            </w:rPr>
            <m:t>for i</m:t>
          </m:r>
          <m:r>
            <w:rPr>
              <w:rFonts w:ascii="Cambria Math" w:eastAsiaTheme="minorEastAsia" w:hAnsi="Cambria Math"/>
            </w:rPr>
            <m:t>∈{1,…,d}</m:t>
          </m:r>
        </m:oMath>
      </m:oMathPara>
    </w:p>
    <w:p w14:paraId="58768F9D" w14:textId="255BCBF7" w:rsidR="007025DD" w:rsidRPr="007025DD" w:rsidRDefault="007025DD" w:rsidP="00353F4A">
      <w:pPr>
        <w:rPr>
          <w:rFonts w:ascii="Cambria Math" w:eastAsiaTheme="minorEastAsia" w:hAnsi="Cambria Math"/>
          <w:iCs/>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j</m:t>
              </m:r>
            </m:sub>
          </m:sSub>
          <m:r>
            <w:rPr>
              <w:rFonts w:ascii="Cambria Math" w:eastAsiaTheme="minorEastAsia" w:hAnsi="Cambria Math"/>
            </w:rPr>
            <m:t>+ </m:t>
          </m:r>
          <m:sSub>
            <m:sSubPr>
              <m:ctrlPr>
                <w:rPr>
                  <w:rFonts w:ascii="Cambria Math" w:eastAsiaTheme="minorEastAsia" w:hAnsi="Cambria Math"/>
                  <w:i/>
                  <w:iCs/>
                </w:rPr>
              </m:ctrlPr>
            </m:sSubPr>
            <m:e>
              <m:d>
                <m:dPr>
                  <m:ctrlPr>
                    <w:rPr>
                      <w:rFonts w:ascii="Cambria Math" w:eastAsiaTheme="minorEastAsia" w:hAnsi="Cambria Math"/>
                      <w:i/>
                      <w:iCs/>
                    </w:rPr>
                  </m:ctrlPr>
                </m:dPr>
                <m:e>
                  <m:r>
                    <w:rPr>
                      <w:rFonts w:ascii="Cambria Math" w:eastAsiaTheme="minorEastAsia" w:hAnsi="Cambria Math"/>
                    </w:rPr>
                    <m:t>1-α</m:t>
                  </m:r>
                </m:e>
              </m:d>
              <m:r>
                <w:rPr>
                  <w:rFonts w:ascii="Cambria Math" w:eastAsiaTheme="minorEastAsia" w:hAnsi="Cambria Math"/>
                </w:rPr>
                <m:t>L</m:t>
              </m:r>
            </m:e>
            <m:sub>
              <m:r>
                <w:rPr>
                  <w:rFonts w:ascii="Cambria Math" w:eastAsiaTheme="minorEastAsia" w:hAnsi="Cambria Math"/>
                </w:rPr>
                <m:t>ij</m:t>
              </m:r>
            </m:sub>
          </m:sSub>
          <m:r>
            <w:rPr>
              <w:rFonts w:ascii="Cambria Math" w:eastAsiaTheme="minorEastAsia" w:hAnsi="Cambria Math"/>
            </w:rPr>
            <m:t xml:space="preserve"> for i≠j</m:t>
          </m:r>
        </m:oMath>
      </m:oMathPara>
    </w:p>
    <w:p w14:paraId="2B54BFC8" w14:textId="49B0EAE3" w:rsidR="007025DD" w:rsidRDefault="000E026D" w:rsidP="00353F4A">
      <w:pPr>
        <w:rPr>
          <w:rFonts w:eastAsiaTheme="minorEastAsia"/>
          <w:iCs/>
        </w:rPr>
      </w:pPr>
      <w:r>
        <w:rPr>
          <w:rFonts w:eastAsiaTheme="minorEastAsia"/>
          <w:iCs/>
        </w:rPr>
        <w:t>Now, taking gradients of the energy for activity relaxation,</w:t>
      </w:r>
      <w:r w:rsidR="005F17C2">
        <w:rPr>
          <w:rFonts w:eastAsiaTheme="minorEastAsia"/>
          <w:iCs/>
        </w:rPr>
        <w:t xml:space="preserve"> we get</w:t>
      </w:r>
    </w:p>
    <w:p w14:paraId="3DC9F759" w14:textId="0A9D4016" w:rsidR="00675E05" w:rsidRPr="002B7945" w:rsidRDefault="00DF030B" w:rsidP="00353F4A">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den>
          </m:f>
          <m:r>
            <w:rPr>
              <w:rFonts w:ascii="Cambria Math" w:eastAsiaTheme="minorEastAsia" w:hAnsi="Cambria Math"/>
            </w:rPr>
            <m:t>=</m:t>
          </m:r>
          <m:r>
            <w:rPr>
              <w:rFonts w:ascii="Cambria Math" w:eastAsiaTheme="minorEastAsia" w:hAnsi="Cambria Math"/>
            </w:rPr>
            <m:t>A</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B</m:t>
              </m:r>
            </m:num>
            <m:den>
              <m:r>
                <w:rPr>
                  <w:rFonts w:ascii="Cambria Math" w:eastAsiaTheme="minorEastAsia" w:hAnsi="Cambria Math"/>
                </w:rPr>
                <m:t>d-1</m:t>
              </m:r>
            </m:den>
          </m:f>
          <m:nary>
            <m:naryPr>
              <m:chr m:val="∑"/>
              <m:supHide m:val="1"/>
              <m:ctrlPr>
                <w:rPr>
                  <w:rFonts w:ascii="Cambria Math" w:eastAsiaTheme="minorEastAsia" w:hAnsi="Cambria Math"/>
                  <w:i/>
                  <w:iCs/>
                </w:rPr>
              </m:ctrlPr>
            </m:naryPr>
            <m:sub>
              <m:r>
                <w:rPr>
                  <w:rFonts w:ascii="Cambria Math" w:eastAsiaTheme="minorEastAsia" w:hAnsi="Cambria Math"/>
                </w:rPr>
                <m:t>j≠i</m:t>
              </m:r>
            </m:sub>
            <m:sup/>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ij</m:t>
                  </m:r>
                </m:sub>
              </m:sSub>
              <m:r>
                <w:rPr>
                  <w:rFonts w:ascii="Cambria Math" w:eastAsiaTheme="minorEastAsia" w:hAnsi="Cambria Math"/>
                </w:rPr>
                <m:t>(</m:t>
              </m:r>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j</m:t>
                  </m:r>
                </m:sub>
              </m:sSub>
              <m:r>
                <w:rPr>
                  <w:rFonts w:ascii="Cambria Math" w:eastAsiaTheme="minorEastAsia" w:hAnsi="Cambria Math"/>
                </w:rPr>
                <m:t>)</m:t>
              </m:r>
            </m:e>
          </m:nary>
          <m:r>
            <w:rPr>
              <w:rFonts w:ascii="Cambria Math" w:eastAsiaTheme="minorEastAsia" w:hAnsi="Cambria Math"/>
            </w:rPr>
            <m:t>+C(1-</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(-2α</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oMath>
      </m:oMathPara>
    </w:p>
    <w:p w14:paraId="6639A2A1" w14:textId="42D7990C" w:rsidR="009D6F88" w:rsidRDefault="00C0554E">
      <w:r>
        <w:rPr>
          <w:rFonts w:eastAsiaTheme="minorEastAsia"/>
          <w:iCs/>
        </w:rPr>
        <w:t xml:space="preserve">Drawing inspiration from the </w:t>
      </w:r>
      <w:r w:rsidR="009D6F88">
        <w:t>VICREG</w:t>
      </w:r>
      <w:r w:rsidR="009D6F88">
        <w:t xml:space="preserve"> paper</w:t>
      </w:r>
      <w:sdt>
        <w:sdtPr>
          <w:id w:val="1723318804"/>
          <w:citation/>
        </w:sdtPr>
        <w:sdtContent>
          <w:r w:rsidR="00395846">
            <w:fldChar w:fldCharType="begin"/>
          </w:r>
          <w:r w:rsidR="00395846">
            <w:instrText xml:space="preserve"> CITATION Adr \l 2057 </w:instrText>
          </w:r>
          <w:r w:rsidR="00395846">
            <w:fldChar w:fldCharType="separate"/>
          </w:r>
          <w:r w:rsidR="00395846">
            <w:rPr>
              <w:noProof/>
            </w:rPr>
            <w:t xml:space="preserve"> </w:t>
          </w:r>
          <w:r w:rsidR="00395846" w:rsidRPr="00395846">
            <w:rPr>
              <w:noProof/>
            </w:rPr>
            <w:t>[2]</w:t>
          </w:r>
          <w:r w:rsidR="00395846">
            <w:fldChar w:fldCharType="end"/>
          </w:r>
        </w:sdtContent>
      </w:sdt>
      <w:r w:rsidR="009D6F88">
        <w:t xml:space="preserve"> I also implemented a network with a </w:t>
      </w:r>
      <w:r w:rsidR="00E64210">
        <w:t>similar loss function</w:t>
      </w:r>
      <w:r w:rsidR="007B0489">
        <w:t xml:space="preserve"> </w:t>
      </w:r>
      <w:r w:rsidR="00CA18BE">
        <w:t xml:space="preserve">in </w:t>
      </w:r>
      <w:proofErr w:type="spellStart"/>
      <w:r w:rsidR="00CA18BE">
        <w:t>PyTorch</w:t>
      </w:r>
      <w:proofErr w:type="spellEnd"/>
      <w:r w:rsidR="00CA18BE">
        <w:t xml:space="preserve"> with batch training</w:t>
      </w:r>
      <w:r w:rsidR="00E64210">
        <w:t>,</w:t>
      </w:r>
      <w:r w:rsidR="00CA18BE">
        <w:t xml:space="preserve"> estimat</w:t>
      </w:r>
      <w:r w:rsidR="00E64210">
        <w:t>ing</w:t>
      </w:r>
      <w:r w:rsidR="00CA18BE">
        <w:t xml:space="preserve"> the covariance and variance of the activities</w:t>
      </w:r>
      <w:r w:rsidR="00E64210">
        <w:t xml:space="preserve"> from the batch</w:t>
      </w:r>
      <w:r w:rsidR="00CA18BE">
        <w:t xml:space="preserve">. This is aimed to be a model that can be used to quickly test ideas and modifications to the loss function, but it is not biologically </w:t>
      </w:r>
      <w:r w:rsidR="007B0489">
        <w:t>plausible</w:t>
      </w:r>
      <w:r w:rsidR="00CA18BE">
        <w:t>.</w:t>
      </w:r>
    </w:p>
    <w:p w14:paraId="4918C56E" w14:textId="1F178722" w:rsidR="009A693D" w:rsidRDefault="009A693D">
      <w:r>
        <w:t>I am currently exploring how far these variance modifications and other ideas such as adding activation functions to the second layer can go in resolving the correct rotation and solve the blind signal separation problem.</w:t>
      </w:r>
    </w:p>
    <w:sdt>
      <w:sdtPr>
        <w:id w:val="-1710332545"/>
        <w:docPartObj>
          <w:docPartGallery w:val="Bibliographies"/>
          <w:docPartUnique/>
        </w:docPartObj>
      </w:sdtPr>
      <w:sdtEndPr>
        <w:rPr>
          <w:rFonts w:asciiTheme="minorHAnsi" w:eastAsiaTheme="minorHAnsi" w:hAnsiTheme="minorHAnsi" w:cstheme="minorBidi"/>
          <w:b/>
          <w:bCs/>
          <w:color w:val="auto"/>
          <w:sz w:val="24"/>
          <w:szCs w:val="24"/>
        </w:rPr>
      </w:sdtEndPr>
      <w:sdtContent>
        <w:p w14:paraId="7D30E5AF" w14:textId="6C31C961" w:rsidR="00B36A05" w:rsidRDefault="00B36A05">
          <w:pPr>
            <w:pStyle w:val="Heading1"/>
          </w:pPr>
          <w:r>
            <w:t>Works Cited</w:t>
          </w:r>
        </w:p>
        <w:p w14:paraId="46C0335F" w14:textId="77777777" w:rsidR="00B36A05" w:rsidRDefault="00B36A0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B36A05" w14:paraId="53015F56" w14:textId="77777777">
            <w:trPr>
              <w:divId w:val="546528253"/>
              <w:tblCellSpacing w:w="15" w:type="dxa"/>
            </w:trPr>
            <w:tc>
              <w:tcPr>
                <w:tcW w:w="50" w:type="pct"/>
                <w:hideMark/>
              </w:tcPr>
              <w:p w14:paraId="10F70A95" w14:textId="561034A3" w:rsidR="00B36A05" w:rsidRDefault="00B36A05">
                <w:pPr>
                  <w:pStyle w:val="Bibliography"/>
                  <w:rPr>
                    <w:noProof/>
                    <w:kern w:val="0"/>
                    <w14:ligatures w14:val="none"/>
                  </w:rPr>
                </w:pPr>
                <w:r>
                  <w:rPr>
                    <w:noProof/>
                  </w:rPr>
                  <w:t xml:space="preserve">[1] </w:t>
                </w:r>
              </w:p>
            </w:tc>
            <w:tc>
              <w:tcPr>
                <w:tcW w:w="0" w:type="auto"/>
                <w:hideMark/>
              </w:tcPr>
              <w:p w14:paraId="705DA149" w14:textId="77777777" w:rsidR="00B36A05" w:rsidRDefault="00B36A05">
                <w:pPr>
                  <w:pStyle w:val="Bibliography"/>
                  <w:rPr>
                    <w:noProof/>
                  </w:rPr>
                </w:pPr>
                <w:r>
                  <w:rPr>
                    <w:noProof/>
                  </w:rPr>
                  <w:t xml:space="preserve">A. I. C. P. A. T. E. Bariscan Bozkurt, “Correlative Information Maximization Based Biologically Plausible Neural Networks for Correlated Source Separation,” in </w:t>
                </w:r>
                <w:r>
                  <w:rPr>
                    <w:i/>
                    <w:iCs/>
                    <w:noProof/>
                  </w:rPr>
                  <w:t>ICLR 2023</w:t>
                </w:r>
                <w:r>
                  <w:rPr>
                    <w:noProof/>
                  </w:rPr>
                  <w:t xml:space="preserve">. </w:t>
                </w:r>
              </w:p>
            </w:tc>
          </w:tr>
          <w:tr w:rsidR="00B36A05" w14:paraId="23722B2D" w14:textId="77777777">
            <w:trPr>
              <w:divId w:val="546528253"/>
              <w:tblCellSpacing w:w="15" w:type="dxa"/>
            </w:trPr>
            <w:tc>
              <w:tcPr>
                <w:tcW w:w="50" w:type="pct"/>
                <w:hideMark/>
              </w:tcPr>
              <w:p w14:paraId="76B33CC8" w14:textId="77777777" w:rsidR="00B36A05" w:rsidRDefault="00B36A05">
                <w:pPr>
                  <w:pStyle w:val="Bibliography"/>
                  <w:rPr>
                    <w:noProof/>
                  </w:rPr>
                </w:pPr>
                <w:r>
                  <w:rPr>
                    <w:noProof/>
                  </w:rPr>
                  <w:t xml:space="preserve">[2] </w:t>
                </w:r>
              </w:p>
            </w:tc>
            <w:tc>
              <w:tcPr>
                <w:tcW w:w="0" w:type="auto"/>
                <w:hideMark/>
              </w:tcPr>
              <w:p w14:paraId="552FBCFD" w14:textId="77777777" w:rsidR="00B36A05" w:rsidRDefault="00B36A05">
                <w:pPr>
                  <w:pStyle w:val="Bibliography"/>
                  <w:rPr>
                    <w:noProof/>
                  </w:rPr>
                </w:pPr>
                <w:r>
                  <w:rPr>
                    <w:noProof/>
                  </w:rPr>
                  <w:t xml:space="preserve">J. P. Y. L. Adrien Bardes, “VICReg: Variance-Invariance-Covariance Regularization for Self-Supervised Learning,” in </w:t>
                </w:r>
                <w:r>
                  <w:rPr>
                    <w:i/>
                    <w:iCs/>
                    <w:noProof/>
                  </w:rPr>
                  <w:t>ICLR 2022</w:t>
                </w:r>
                <w:r>
                  <w:rPr>
                    <w:noProof/>
                  </w:rPr>
                  <w:t xml:space="preserve">. </w:t>
                </w:r>
              </w:p>
            </w:tc>
          </w:tr>
        </w:tbl>
        <w:p w14:paraId="6DEF1B16" w14:textId="77777777" w:rsidR="00B36A05" w:rsidRDefault="00B36A05">
          <w:pPr>
            <w:divId w:val="546528253"/>
            <w:rPr>
              <w:rFonts w:eastAsia="Times New Roman"/>
              <w:noProof/>
            </w:rPr>
          </w:pPr>
        </w:p>
        <w:p w14:paraId="57E86DD9" w14:textId="78799ABA" w:rsidR="00B36A05" w:rsidRDefault="00B36A05">
          <w:r>
            <w:rPr>
              <w:b/>
              <w:bCs/>
            </w:rPr>
            <w:fldChar w:fldCharType="end"/>
          </w:r>
        </w:p>
      </w:sdtContent>
    </w:sdt>
    <w:p w14:paraId="308CFDA3" w14:textId="77777777" w:rsidR="00395846" w:rsidRDefault="00395846"/>
    <w:p w14:paraId="25CF9F93" w14:textId="77777777" w:rsidR="00CA18BE" w:rsidRPr="00C34CA6" w:rsidRDefault="00CA18BE"/>
    <w:p w14:paraId="76F55522" w14:textId="77777777" w:rsidR="00051817" w:rsidRDefault="00051817">
      <w:pPr>
        <w:rPr>
          <w:rFonts w:eastAsiaTheme="minorEastAsia"/>
        </w:rPr>
      </w:pPr>
    </w:p>
    <w:p w14:paraId="1507E25A" w14:textId="77777777" w:rsidR="006B0A66" w:rsidRDefault="006B0A66">
      <w:pPr>
        <w:rPr>
          <w:rFonts w:eastAsiaTheme="minorEastAsia"/>
        </w:rPr>
      </w:pPr>
    </w:p>
    <w:p w14:paraId="6F60193C" w14:textId="77777777" w:rsidR="0002332A" w:rsidRPr="0002332A" w:rsidRDefault="0002332A">
      <w:pPr>
        <w:rPr>
          <w:rFonts w:eastAsiaTheme="minorEastAsia"/>
        </w:rPr>
      </w:pPr>
    </w:p>
    <w:p w14:paraId="7D498041" w14:textId="77777777" w:rsidR="0002332A" w:rsidRPr="0002332A" w:rsidRDefault="0002332A">
      <w:pPr>
        <w:rPr>
          <w:rFonts w:eastAsiaTheme="minorEastAsia"/>
        </w:rPr>
      </w:pPr>
    </w:p>
    <w:p w14:paraId="7B823DFC" w14:textId="77777777" w:rsidR="0002332A" w:rsidRPr="0002332A" w:rsidRDefault="0002332A"/>
    <w:sectPr w:rsidR="0002332A" w:rsidRPr="0002332A">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B970" w14:textId="77777777" w:rsidR="0002332A" w:rsidRDefault="0002332A" w:rsidP="0002332A">
      <w:pPr>
        <w:spacing w:after="0" w:line="240" w:lineRule="auto"/>
      </w:pPr>
      <w:r>
        <w:separator/>
      </w:r>
    </w:p>
  </w:endnote>
  <w:endnote w:type="continuationSeparator" w:id="0">
    <w:p w14:paraId="02449C48" w14:textId="77777777" w:rsidR="0002332A" w:rsidRDefault="0002332A" w:rsidP="00023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EB32" w14:textId="77777777" w:rsidR="0002332A" w:rsidRDefault="0002332A" w:rsidP="0002332A">
      <w:pPr>
        <w:spacing w:after="0" w:line="240" w:lineRule="auto"/>
      </w:pPr>
      <w:r>
        <w:separator/>
      </w:r>
    </w:p>
  </w:footnote>
  <w:footnote w:type="continuationSeparator" w:id="0">
    <w:p w14:paraId="0ECB7F28" w14:textId="77777777" w:rsidR="0002332A" w:rsidRDefault="0002332A" w:rsidP="00023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9353" w14:textId="1E3A6C3D" w:rsidR="0002332A" w:rsidRDefault="0002332A">
    <w:pPr>
      <w:pStyle w:val="Header"/>
    </w:pPr>
    <w:r>
      <w:t>Efe Ali Gorguner</w:t>
    </w:r>
  </w:p>
  <w:p w14:paraId="04961EA1" w14:textId="77777777" w:rsidR="0002332A" w:rsidRDefault="000233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59CE"/>
    <w:multiLevelType w:val="hybridMultilevel"/>
    <w:tmpl w:val="F766A228"/>
    <w:lvl w:ilvl="0" w:tplc="673C0240">
      <w:start w:val="1"/>
      <w:numFmt w:val="bullet"/>
      <w:lvlText w:val="•"/>
      <w:lvlJc w:val="left"/>
      <w:pPr>
        <w:tabs>
          <w:tab w:val="num" w:pos="720"/>
        </w:tabs>
        <w:ind w:left="720" w:hanging="360"/>
      </w:pPr>
      <w:rPr>
        <w:rFonts w:ascii="Arial" w:hAnsi="Arial" w:hint="default"/>
      </w:rPr>
    </w:lvl>
    <w:lvl w:ilvl="1" w:tplc="902C5BFE" w:tentative="1">
      <w:start w:val="1"/>
      <w:numFmt w:val="bullet"/>
      <w:lvlText w:val="•"/>
      <w:lvlJc w:val="left"/>
      <w:pPr>
        <w:tabs>
          <w:tab w:val="num" w:pos="1440"/>
        </w:tabs>
        <w:ind w:left="1440" w:hanging="360"/>
      </w:pPr>
      <w:rPr>
        <w:rFonts w:ascii="Arial" w:hAnsi="Arial" w:hint="default"/>
      </w:rPr>
    </w:lvl>
    <w:lvl w:ilvl="2" w:tplc="81389E86" w:tentative="1">
      <w:start w:val="1"/>
      <w:numFmt w:val="bullet"/>
      <w:lvlText w:val="•"/>
      <w:lvlJc w:val="left"/>
      <w:pPr>
        <w:tabs>
          <w:tab w:val="num" w:pos="2160"/>
        </w:tabs>
        <w:ind w:left="2160" w:hanging="360"/>
      </w:pPr>
      <w:rPr>
        <w:rFonts w:ascii="Arial" w:hAnsi="Arial" w:hint="default"/>
      </w:rPr>
    </w:lvl>
    <w:lvl w:ilvl="3" w:tplc="031A38DE" w:tentative="1">
      <w:start w:val="1"/>
      <w:numFmt w:val="bullet"/>
      <w:lvlText w:val="•"/>
      <w:lvlJc w:val="left"/>
      <w:pPr>
        <w:tabs>
          <w:tab w:val="num" w:pos="2880"/>
        </w:tabs>
        <w:ind w:left="2880" w:hanging="360"/>
      </w:pPr>
      <w:rPr>
        <w:rFonts w:ascii="Arial" w:hAnsi="Arial" w:hint="default"/>
      </w:rPr>
    </w:lvl>
    <w:lvl w:ilvl="4" w:tplc="21FE9016" w:tentative="1">
      <w:start w:val="1"/>
      <w:numFmt w:val="bullet"/>
      <w:lvlText w:val="•"/>
      <w:lvlJc w:val="left"/>
      <w:pPr>
        <w:tabs>
          <w:tab w:val="num" w:pos="3600"/>
        </w:tabs>
        <w:ind w:left="3600" w:hanging="360"/>
      </w:pPr>
      <w:rPr>
        <w:rFonts w:ascii="Arial" w:hAnsi="Arial" w:hint="default"/>
      </w:rPr>
    </w:lvl>
    <w:lvl w:ilvl="5" w:tplc="34CCCB6C" w:tentative="1">
      <w:start w:val="1"/>
      <w:numFmt w:val="bullet"/>
      <w:lvlText w:val="•"/>
      <w:lvlJc w:val="left"/>
      <w:pPr>
        <w:tabs>
          <w:tab w:val="num" w:pos="4320"/>
        </w:tabs>
        <w:ind w:left="4320" w:hanging="360"/>
      </w:pPr>
      <w:rPr>
        <w:rFonts w:ascii="Arial" w:hAnsi="Arial" w:hint="default"/>
      </w:rPr>
    </w:lvl>
    <w:lvl w:ilvl="6" w:tplc="A0E26AA8" w:tentative="1">
      <w:start w:val="1"/>
      <w:numFmt w:val="bullet"/>
      <w:lvlText w:val="•"/>
      <w:lvlJc w:val="left"/>
      <w:pPr>
        <w:tabs>
          <w:tab w:val="num" w:pos="5040"/>
        </w:tabs>
        <w:ind w:left="5040" w:hanging="360"/>
      </w:pPr>
      <w:rPr>
        <w:rFonts w:ascii="Arial" w:hAnsi="Arial" w:hint="default"/>
      </w:rPr>
    </w:lvl>
    <w:lvl w:ilvl="7" w:tplc="0750F086" w:tentative="1">
      <w:start w:val="1"/>
      <w:numFmt w:val="bullet"/>
      <w:lvlText w:val="•"/>
      <w:lvlJc w:val="left"/>
      <w:pPr>
        <w:tabs>
          <w:tab w:val="num" w:pos="5760"/>
        </w:tabs>
        <w:ind w:left="5760" w:hanging="360"/>
      </w:pPr>
      <w:rPr>
        <w:rFonts w:ascii="Arial" w:hAnsi="Arial" w:hint="default"/>
      </w:rPr>
    </w:lvl>
    <w:lvl w:ilvl="8" w:tplc="0AA820CA" w:tentative="1">
      <w:start w:val="1"/>
      <w:numFmt w:val="bullet"/>
      <w:lvlText w:val="•"/>
      <w:lvlJc w:val="left"/>
      <w:pPr>
        <w:tabs>
          <w:tab w:val="num" w:pos="6480"/>
        </w:tabs>
        <w:ind w:left="6480" w:hanging="360"/>
      </w:pPr>
      <w:rPr>
        <w:rFonts w:ascii="Arial" w:hAnsi="Arial" w:hint="default"/>
      </w:rPr>
    </w:lvl>
  </w:abstractNum>
  <w:num w:numId="1" w16cid:durableId="51114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2A"/>
    <w:rsid w:val="0002332A"/>
    <w:rsid w:val="00026ADE"/>
    <w:rsid w:val="00051817"/>
    <w:rsid w:val="0008644E"/>
    <w:rsid w:val="000E026D"/>
    <w:rsid w:val="001F21AB"/>
    <w:rsid w:val="00234483"/>
    <w:rsid w:val="00243B8E"/>
    <w:rsid w:val="002A4210"/>
    <w:rsid w:val="002B7945"/>
    <w:rsid w:val="00353F4A"/>
    <w:rsid w:val="00395846"/>
    <w:rsid w:val="003D04C7"/>
    <w:rsid w:val="003F3F34"/>
    <w:rsid w:val="00400CC0"/>
    <w:rsid w:val="004345BB"/>
    <w:rsid w:val="00440552"/>
    <w:rsid w:val="004D1E40"/>
    <w:rsid w:val="004F7CF9"/>
    <w:rsid w:val="005F17C2"/>
    <w:rsid w:val="0062728C"/>
    <w:rsid w:val="00675E05"/>
    <w:rsid w:val="006A7B4B"/>
    <w:rsid w:val="006B0A66"/>
    <w:rsid w:val="007025DD"/>
    <w:rsid w:val="0070599F"/>
    <w:rsid w:val="00775667"/>
    <w:rsid w:val="007829D2"/>
    <w:rsid w:val="00783708"/>
    <w:rsid w:val="007A589B"/>
    <w:rsid w:val="007B0489"/>
    <w:rsid w:val="00803965"/>
    <w:rsid w:val="00845EC6"/>
    <w:rsid w:val="0088089E"/>
    <w:rsid w:val="00886337"/>
    <w:rsid w:val="008B1759"/>
    <w:rsid w:val="008D5539"/>
    <w:rsid w:val="00917AC3"/>
    <w:rsid w:val="009A693D"/>
    <w:rsid w:val="009C7C56"/>
    <w:rsid w:val="009D6F88"/>
    <w:rsid w:val="00A41801"/>
    <w:rsid w:val="00A643AE"/>
    <w:rsid w:val="00A73AA7"/>
    <w:rsid w:val="00AA7E6B"/>
    <w:rsid w:val="00AD39FC"/>
    <w:rsid w:val="00AE3636"/>
    <w:rsid w:val="00B36A05"/>
    <w:rsid w:val="00B725D6"/>
    <w:rsid w:val="00B74B3D"/>
    <w:rsid w:val="00BB052B"/>
    <w:rsid w:val="00C0554E"/>
    <w:rsid w:val="00C327AD"/>
    <w:rsid w:val="00C34CA6"/>
    <w:rsid w:val="00CA18BE"/>
    <w:rsid w:val="00CE77B3"/>
    <w:rsid w:val="00D76BC9"/>
    <w:rsid w:val="00D7769D"/>
    <w:rsid w:val="00D82825"/>
    <w:rsid w:val="00D830C5"/>
    <w:rsid w:val="00DB013F"/>
    <w:rsid w:val="00DF030B"/>
    <w:rsid w:val="00DF6C07"/>
    <w:rsid w:val="00E24816"/>
    <w:rsid w:val="00E37477"/>
    <w:rsid w:val="00E64210"/>
    <w:rsid w:val="00EB4072"/>
    <w:rsid w:val="00EE534E"/>
    <w:rsid w:val="00F16FF5"/>
    <w:rsid w:val="00F37C40"/>
    <w:rsid w:val="00F47BCA"/>
    <w:rsid w:val="00FA7509"/>
    <w:rsid w:val="00FC0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BA57"/>
  <w15:chartTrackingRefBased/>
  <w15:docId w15:val="{C56E7DF3-26E9-0A46-BAE1-63B507DC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32A"/>
    <w:rPr>
      <w:rFonts w:eastAsiaTheme="majorEastAsia" w:cstheme="majorBidi"/>
      <w:color w:val="272727" w:themeColor="text1" w:themeTint="D8"/>
    </w:rPr>
  </w:style>
  <w:style w:type="paragraph" w:styleId="Title">
    <w:name w:val="Title"/>
    <w:basedOn w:val="Normal"/>
    <w:next w:val="Normal"/>
    <w:link w:val="TitleChar"/>
    <w:uiPriority w:val="10"/>
    <w:qFormat/>
    <w:rsid w:val="00023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32A"/>
    <w:pPr>
      <w:spacing w:before="160"/>
      <w:jc w:val="center"/>
    </w:pPr>
    <w:rPr>
      <w:i/>
      <w:iCs/>
      <w:color w:val="404040" w:themeColor="text1" w:themeTint="BF"/>
    </w:rPr>
  </w:style>
  <w:style w:type="character" w:customStyle="1" w:styleId="QuoteChar">
    <w:name w:val="Quote Char"/>
    <w:basedOn w:val="DefaultParagraphFont"/>
    <w:link w:val="Quote"/>
    <w:uiPriority w:val="29"/>
    <w:rsid w:val="0002332A"/>
    <w:rPr>
      <w:i/>
      <w:iCs/>
      <w:color w:val="404040" w:themeColor="text1" w:themeTint="BF"/>
    </w:rPr>
  </w:style>
  <w:style w:type="paragraph" w:styleId="ListParagraph">
    <w:name w:val="List Paragraph"/>
    <w:basedOn w:val="Normal"/>
    <w:uiPriority w:val="34"/>
    <w:qFormat/>
    <w:rsid w:val="0002332A"/>
    <w:pPr>
      <w:ind w:left="720"/>
      <w:contextualSpacing/>
    </w:pPr>
  </w:style>
  <w:style w:type="character" w:styleId="IntenseEmphasis">
    <w:name w:val="Intense Emphasis"/>
    <w:basedOn w:val="DefaultParagraphFont"/>
    <w:uiPriority w:val="21"/>
    <w:qFormat/>
    <w:rsid w:val="0002332A"/>
    <w:rPr>
      <w:i/>
      <w:iCs/>
      <w:color w:val="0F4761" w:themeColor="accent1" w:themeShade="BF"/>
    </w:rPr>
  </w:style>
  <w:style w:type="paragraph" w:styleId="IntenseQuote">
    <w:name w:val="Intense Quote"/>
    <w:basedOn w:val="Normal"/>
    <w:next w:val="Normal"/>
    <w:link w:val="IntenseQuoteChar"/>
    <w:uiPriority w:val="30"/>
    <w:qFormat/>
    <w:rsid w:val="00023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32A"/>
    <w:rPr>
      <w:i/>
      <w:iCs/>
      <w:color w:val="0F4761" w:themeColor="accent1" w:themeShade="BF"/>
    </w:rPr>
  </w:style>
  <w:style w:type="character" w:styleId="IntenseReference">
    <w:name w:val="Intense Reference"/>
    <w:basedOn w:val="DefaultParagraphFont"/>
    <w:uiPriority w:val="32"/>
    <w:qFormat/>
    <w:rsid w:val="0002332A"/>
    <w:rPr>
      <w:b/>
      <w:bCs/>
      <w:smallCaps/>
      <w:color w:val="0F4761" w:themeColor="accent1" w:themeShade="BF"/>
      <w:spacing w:val="5"/>
    </w:rPr>
  </w:style>
  <w:style w:type="paragraph" w:styleId="Header">
    <w:name w:val="header"/>
    <w:basedOn w:val="Normal"/>
    <w:link w:val="HeaderChar"/>
    <w:uiPriority w:val="99"/>
    <w:unhideWhenUsed/>
    <w:rsid w:val="000233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32A"/>
  </w:style>
  <w:style w:type="paragraph" w:styleId="Footer">
    <w:name w:val="footer"/>
    <w:basedOn w:val="Normal"/>
    <w:link w:val="FooterChar"/>
    <w:uiPriority w:val="99"/>
    <w:unhideWhenUsed/>
    <w:rsid w:val="000233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32A"/>
  </w:style>
  <w:style w:type="character" w:styleId="PlaceholderText">
    <w:name w:val="Placeholder Text"/>
    <w:basedOn w:val="DefaultParagraphFont"/>
    <w:uiPriority w:val="99"/>
    <w:semiHidden/>
    <w:rsid w:val="0002332A"/>
    <w:rPr>
      <w:color w:val="666666"/>
    </w:rPr>
  </w:style>
  <w:style w:type="paragraph" w:styleId="NormalWeb">
    <w:name w:val="Normal (Web)"/>
    <w:basedOn w:val="Normal"/>
    <w:uiPriority w:val="99"/>
    <w:semiHidden/>
    <w:unhideWhenUsed/>
    <w:rsid w:val="00845EC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886337"/>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B36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11133">
      <w:bodyDiv w:val="1"/>
      <w:marLeft w:val="0"/>
      <w:marRight w:val="0"/>
      <w:marTop w:val="0"/>
      <w:marBottom w:val="0"/>
      <w:divBdr>
        <w:top w:val="none" w:sz="0" w:space="0" w:color="auto"/>
        <w:left w:val="none" w:sz="0" w:space="0" w:color="auto"/>
        <w:bottom w:val="none" w:sz="0" w:space="0" w:color="auto"/>
        <w:right w:val="none" w:sz="0" w:space="0" w:color="auto"/>
      </w:divBdr>
    </w:div>
    <w:div w:id="546528253">
      <w:bodyDiv w:val="1"/>
      <w:marLeft w:val="0"/>
      <w:marRight w:val="0"/>
      <w:marTop w:val="0"/>
      <w:marBottom w:val="0"/>
      <w:divBdr>
        <w:top w:val="none" w:sz="0" w:space="0" w:color="auto"/>
        <w:left w:val="none" w:sz="0" w:space="0" w:color="auto"/>
        <w:bottom w:val="none" w:sz="0" w:space="0" w:color="auto"/>
        <w:right w:val="none" w:sz="0" w:space="0" w:color="auto"/>
      </w:divBdr>
    </w:div>
    <w:div w:id="780035808">
      <w:bodyDiv w:val="1"/>
      <w:marLeft w:val="0"/>
      <w:marRight w:val="0"/>
      <w:marTop w:val="0"/>
      <w:marBottom w:val="0"/>
      <w:divBdr>
        <w:top w:val="none" w:sz="0" w:space="0" w:color="auto"/>
        <w:left w:val="none" w:sz="0" w:space="0" w:color="auto"/>
        <w:bottom w:val="none" w:sz="0" w:space="0" w:color="auto"/>
        <w:right w:val="none" w:sz="0" w:space="0" w:color="auto"/>
      </w:divBdr>
    </w:div>
    <w:div w:id="856432660">
      <w:bodyDiv w:val="1"/>
      <w:marLeft w:val="0"/>
      <w:marRight w:val="0"/>
      <w:marTop w:val="0"/>
      <w:marBottom w:val="0"/>
      <w:divBdr>
        <w:top w:val="none" w:sz="0" w:space="0" w:color="auto"/>
        <w:left w:val="none" w:sz="0" w:space="0" w:color="auto"/>
        <w:bottom w:val="none" w:sz="0" w:space="0" w:color="auto"/>
        <w:right w:val="none" w:sz="0" w:space="0" w:color="auto"/>
      </w:divBdr>
    </w:div>
    <w:div w:id="1598320398">
      <w:bodyDiv w:val="1"/>
      <w:marLeft w:val="0"/>
      <w:marRight w:val="0"/>
      <w:marTop w:val="0"/>
      <w:marBottom w:val="0"/>
      <w:divBdr>
        <w:top w:val="none" w:sz="0" w:space="0" w:color="auto"/>
        <w:left w:val="none" w:sz="0" w:space="0" w:color="auto"/>
        <w:bottom w:val="none" w:sz="0" w:space="0" w:color="auto"/>
        <w:right w:val="none" w:sz="0" w:space="0" w:color="auto"/>
      </w:divBdr>
    </w:div>
    <w:div w:id="180835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Bar</b:Tag>
    <b:SourceType>ConferenceProceedings</b:SourceType>
    <b:Guid>{679E6D1F-86F0-854B-BF0F-AC7F18315537}</b:Guid>
    <b:Title>Correlative Information Maximization Based Biologically Plausible Neural Networks for Correlated Source Separation</b:Title>
    <b:Author>
      <b:Author>
        <b:NameList>
          <b:Person>
            <b:Last>Bariscan Bozkurt</b:Last>
            <b:First>Ates</b:First>
            <b:Middle>Isfendiyaroglu, Cengiz Pehlevan, Alper T. Erdogan</b:Middle>
          </b:Person>
        </b:NameList>
      </b:Author>
    </b:Author>
    <b:ConferenceName>ICLR 2023</b:ConferenceName>
    <b:RefOrder>1</b:RefOrder>
  </b:Source>
  <b:Source>
    <b:Tag>Adr</b:Tag>
    <b:SourceType>ConferenceProceedings</b:SourceType>
    <b:Guid>{344BD1BA-1443-4B47-9B27-BCAF2849123B}</b:Guid>
    <b:Author>
      <b:Author>
        <b:NameList>
          <b:Person>
            <b:Last>Adrien Bardes</b:Last>
            <b:First>Jean</b:First>
            <b:Middle>Ponce, Yann LeCun</b:Middle>
          </b:Person>
        </b:NameList>
      </b:Author>
    </b:Author>
    <b:Title>VICReg: Variance-Invariance-Covariance Regularization for Self-Supervised Learning </b:Title>
    <b:ConferenceName>ICLR 2022</b:ConferenceName>
    <b:RefOrder>2</b:RefOrder>
  </b:Source>
</b:Sources>
</file>

<file path=customXml/itemProps1.xml><?xml version="1.0" encoding="utf-8"?>
<ds:datastoreItem xmlns:ds="http://schemas.openxmlformats.org/officeDocument/2006/customXml" ds:itemID="{84124C81-E30B-CE46-B31F-ACB5992A0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Gorguner</dc:creator>
  <cp:keywords/>
  <dc:description/>
  <cp:lastModifiedBy>Efe Gorguner</cp:lastModifiedBy>
  <cp:revision>73</cp:revision>
  <dcterms:created xsi:type="dcterms:W3CDTF">2025-11-27T17:34:00Z</dcterms:created>
  <dcterms:modified xsi:type="dcterms:W3CDTF">2025-11-29T00:31:00Z</dcterms:modified>
</cp:coreProperties>
</file>