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D30D9" w14:textId="27514AE9" w:rsidR="00A97A88" w:rsidRPr="00147EFC" w:rsidRDefault="00A97A88" w:rsidP="00147EFC">
      <w:pPr>
        <w:jc w:val="center"/>
        <w:rPr>
          <w:rFonts w:cs="Times New Roman"/>
          <w:b/>
          <w:bCs/>
          <w:sz w:val="34"/>
          <w:szCs w:val="34"/>
        </w:rPr>
      </w:pPr>
      <w:bookmarkStart w:id="0" w:name="_Hlk101870680"/>
      <w:bookmarkEnd w:id="0"/>
      <w:r w:rsidRPr="00A97A88">
        <w:rPr>
          <w:rFonts w:cs="Times New Roman"/>
          <w:b/>
          <w:bCs/>
          <w:sz w:val="34"/>
          <w:szCs w:val="34"/>
        </w:rPr>
        <w:t>SHORT-TERM POWER LOAD FORECASTING FOR THE STAND-ALONE HYBRID POWER SYSTEM USING LSTM ARCHITECTURE</w:t>
      </w:r>
    </w:p>
    <w:p w14:paraId="3307D604" w14:textId="1378A109" w:rsidR="00A97A88" w:rsidRPr="00A97A88" w:rsidRDefault="00A97A88" w:rsidP="00A97A88">
      <w:pPr>
        <w:pStyle w:val="Els-Author"/>
        <w:ind w:right="2"/>
        <w:rPr>
          <w:lang w:eastAsia="zh-CN"/>
        </w:rPr>
      </w:pPr>
      <w:r w:rsidRPr="00A97A88">
        <w:t>Fazıl Efe Çavdar</w:t>
      </w:r>
      <w:r w:rsidRPr="00A97A88">
        <w:rPr>
          <w:vertAlign w:val="superscript"/>
        </w:rPr>
        <w:t>a</w:t>
      </w:r>
      <w:r w:rsidR="00147EFC">
        <w:rPr>
          <w:vertAlign w:val="superscript"/>
        </w:rPr>
        <w:t xml:space="preserve">   </w:t>
      </w:r>
      <w:r w:rsidR="00147EFC">
        <w:t>Erkan Dursun</w:t>
      </w:r>
      <w:r w:rsidR="00147EFC">
        <w:rPr>
          <w:vertAlign w:val="superscript"/>
        </w:rPr>
        <w:t xml:space="preserve">b  </w:t>
      </w:r>
    </w:p>
    <w:p w14:paraId="6FD35734" w14:textId="5BA7DE8A" w:rsidR="00A97A88" w:rsidRPr="00524C83" w:rsidRDefault="00712F64" w:rsidP="003930ED">
      <w:pPr>
        <w:pStyle w:val="Els-Affiliation"/>
        <w:ind w:firstLine="284"/>
        <w:jc w:val="left"/>
      </w:pPr>
      <w:r>
        <w:tab/>
      </w:r>
    </w:p>
    <w:p w14:paraId="71F145BF" w14:textId="15C69E6E" w:rsidR="00EB0BB9" w:rsidRDefault="00712F64" w:rsidP="00712F64">
      <w:pPr>
        <w:jc w:val="center"/>
        <w:rPr>
          <w:rFonts w:cs="Times New Roman"/>
          <w:sz w:val="16"/>
          <w:szCs w:val="16"/>
        </w:rPr>
      </w:pPr>
      <w:r w:rsidRPr="00114A0A">
        <w:rPr>
          <w:rFonts w:cs="Times New Roman"/>
          <w:vertAlign w:val="superscript"/>
        </w:rPr>
        <w:t xml:space="preserve">a </w:t>
      </w:r>
      <w:r w:rsidRPr="00114A0A">
        <w:rPr>
          <w:rFonts w:cs="Times New Roman"/>
          <w:sz w:val="16"/>
          <w:szCs w:val="16"/>
        </w:rPr>
        <w:t>Electric and Electronic Engineer, Marmara University, Bursa 16600, Turkey</w:t>
      </w:r>
    </w:p>
    <w:p w14:paraId="7FB8925C" w14:textId="15819582" w:rsidR="00147EFC" w:rsidRPr="00114A0A" w:rsidRDefault="00147EFC" w:rsidP="00712F64">
      <w:pPr>
        <w:jc w:val="center"/>
        <w:rPr>
          <w:rFonts w:cs="Times New Roman"/>
          <w:sz w:val="16"/>
          <w:szCs w:val="16"/>
        </w:rPr>
      </w:pPr>
      <w:r>
        <w:rPr>
          <w:rFonts w:cs="Times New Roman"/>
          <w:sz w:val="16"/>
          <w:szCs w:val="16"/>
          <w:vertAlign w:val="superscript"/>
        </w:rPr>
        <w:t xml:space="preserve">b </w:t>
      </w:r>
      <w:r>
        <w:rPr>
          <w:rFonts w:cs="Times New Roman"/>
          <w:sz w:val="16"/>
          <w:szCs w:val="16"/>
        </w:rPr>
        <w:t>Electric and Electronic Department, Marmara University, Istanbul 34854, Turkey</w:t>
      </w:r>
    </w:p>
    <w:p w14:paraId="32F3E392" w14:textId="516E164E" w:rsidR="00712F64" w:rsidRDefault="00712F64" w:rsidP="00712F64">
      <w:pPr>
        <w:pBdr>
          <w:bottom w:val="single" w:sz="6" w:space="1" w:color="auto"/>
        </w:pBdr>
        <w:jc w:val="center"/>
        <w:rPr>
          <w:sz w:val="16"/>
          <w:szCs w:val="16"/>
        </w:rPr>
      </w:pPr>
    </w:p>
    <w:p w14:paraId="1BB11EBD" w14:textId="6DDFB227" w:rsidR="00F96989" w:rsidRPr="00B949D0" w:rsidRDefault="00114A0A" w:rsidP="00B949D0">
      <w:pPr>
        <w:pStyle w:val="Heading1"/>
        <w:rPr>
          <w:bCs/>
        </w:rPr>
      </w:pPr>
      <w:r w:rsidRPr="00B949D0">
        <w:rPr>
          <w:bCs/>
        </w:rPr>
        <w:t>Abstract</w:t>
      </w:r>
    </w:p>
    <w:p w14:paraId="2B209B65" w14:textId="29DF96C5" w:rsidR="00B949D0" w:rsidRPr="00EF591D" w:rsidRDefault="003930ED" w:rsidP="003930ED">
      <w:pPr>
        <w:pBdr>
          <w:bottom w:val="single" w:sz="6" w:space="1" w:color="auto"/>
        </w:pBdr>
        <w:ind w:firstLine="284"/>
        <w:jc w:val="both"/>
        <w:rPr>
          <w:rFonts w:cs="Times New Roman"/>
          <w:sz w:val="18"/>
          <w:szCs w:val="18"/>
        </w:rPr>
      </w:pPr>
      <w:r>
        <w:rPr>
          <w:rFonts w:cs="Times New Roman"/>
          <w:sz w:val="18"/>
          <w:szCs w:val="18"/>
        </w:rPr>
        <w:t xml:space="preserve"> </w:t>
      </w:r>
      <w:r w:rsidR="00B949D0" w:rsidRPr="00EF591D">
        <w:rPr>
          <w:rFonts w:cs="Times New Roman"/>
          <w:sz w:val="18"/>
          <w:szCs w:val="18"/>
        </w:rPr>
        <w:t>Hybrid power systems are becoming more popular and needed more and more, but there are problems because these systems are nonlinear due to their dependence on weather conditions and are difficult to optimize. In this research, power generation forecasting of the stand-alone hybrid power system using Python was made with the LSTM architecture. The advantages of LSTM over other deep learning architectures in forecast these time series nonlinear systems are stated. In order to improve the optimization of the model, the window size, epoch size, batch size, learning rate and number of train and test data in the model were changed and their effects on the forecast, error rates and the running time of the model were observed.</w:t>
      </w:r>
      <w:r w:rsidR="00BF260A">
        <w:rPr>
          <w:rFonts w:cs="Times New Roman"/>
          <w:sz w:val="18"/>
          <w:szCs w:val="18"/>
        </w:rPr>
        <w:t xml:space="preserve"> T</w:t>
      </w:r>
      <w:r w:rsidR="00BF260A" w:rsidRPr="00BF260A">
        <w:rPr>
          <w:rFonts w:cs="Times New Roman"/>
          <w:sz w:val="18"/>
          <w:szCs w:val="18"/>
        </w:rPr>
        <w:t>he lowest RMSE value in the model was observed as 0.0135 in model 5 in section 6.2.</w:t>
      </w:r>
      <w:r w:rsidR="00AD1283">
        <w:rPr>
          <w:rFonts w:cs="Times New Roman"/>
          <w:sz w:val="18"/>
          <w:szCs w:val="18"/>
        </w:rPr>
        <w:t xml:space="preserve"> Effect of Epoch Size</w:t>
      </w:r>
      <w:r w:rsidR="00BF260A">
        <w:rPr>
          <w:rFonts w:cs="Times New Roman"/>
          <w:sz w:val="18"/>
          <w:szCs w:val="18"/>
        </w:rPr>
        <w:t xml:space="preserve"> and the lowest Validation RMSE value in the model was observed as 0.0066 in model 5 in section 6.3. Effect of Batch Size and in model 1 in </w:t>
      </w:r>
      <w:r w:rsidR="00AD1283">
        <w:rPr>
          <w:rFonts w:cs="Times New Roman"/>
          <w:sz w:val="18"/>
          <w:szCs w:val="18"/>
        </w:rPr>
        <w:t>section 6.4 Effect of Learning Rate.</w:t>
      </w:r>
    </w:p>
    <w:p w14:paraId="680D5865" w14:textId="4CC096F4" w:rsidR="00B949D0" w:rsidRPr="00B949D0" w:rsidRDefault="00B949D0" w:rsidP="00B949D0">
      <w:pPr>
        <w:pBdr>
          <w:bottom w:val="single" w:sz="6" w:space="1" w:color="auto"/>
        </w:pBdr>
        <w:rPr>
          <w:rFonts w:cs="Times New Roman"/>
          <w:i/>
          <w:iCs/>
          <w:sz w:val="16"/>
          <w:szCs w:val="16"/>
        </w:rPr>
      </w:pPr>
      <w:r w:rsidRPr="00B949D0">
        <w:rPr>
          <w:rFonts w:cs="Times New Roman"/>
          <w:i/>
          <w:iCs/>
          <w:sz w:val="16"/>
          <w:szCs w:val="16"/>
        </w:rPr>
        <w:t>Keywords:</w:t>
      </w:r>
      <w:r>
        <w:rPr>
          <w:rFonts w:cs="Times New Roman"/>
          <w:i/>
          <w:iCs/>
          <w:sz w:val="16"/>
          <w:szCs w:val="16"/>
        </w:rPr>
        <w:t xml:space="preserve"> </w:t>
      </w:r>
      <w:r w:rsidR="007D6E85">
        <w:rPr>
          <w:rFonts w:cs="Times New Roman"/>
          <w:i/>
          <w:iCs/>
          <w:sz w:val="16"/>
          <w:szCs w:val="16"/>
        </w:rPr>
        <w:t>Sort-term power forecasting; Long Short-Term Memory Architecture; Stand-Alone Hybrid Power System</w:t>
      </w:r>
    </w:p>
    <w:p w14:paraId="41A20B8E" w14:textId="77777777" w:rsidR="00B949D0" w:rsidRPr="00B949D0" w:rsidRDefault="00B949D0" w:rsidP="00B949D0">
      <w:pPr>
        <w:pBdr>
          <w:bottom w:val="single" w:sz="6" w:space="1" w:color="auto"/>
        </w:pBdr>
        <w:ind w:firstLine="708"/>
        <w:rPr>
          <w:rFonts w:cs="Times New Roman"/>
          <w:sz w:val="16"/>
          <w:szCs w:val="16"/>
        </w:rPr>
      </w:pPr>
    </w:p>
    <w:p w14:paraId="77409913" w14:textId="4399FA37" w:rsidR="00B949D0" w:rsidRDefault="00B949D0" w:rsidP="00B949D0">
      <w:pPr>
        <w:rPr>
          <w:rFonts w:cs="Times New Roman"/>
          <w:b/>
          <w:bCs/>
          <w:sz w:val="18"/>
          <w:szCs w:val="18"/>
        </w:rPr>
      </w:pPr>
    </w:p>
    <w:p w14:paraId="5A80516B" w14:textId="77777777" w:rsidR="007D6E85" w:rsidRDefault="007D6E85" w:rsidP="00316796">
      <w:pPr>
        <w:pStyle w:val="Heading2"/>
        <w:rPr>
          <w:b w:val="0"/>
        </w:rPr>
        <w:sectPr w:rsidR="007D6E85">
          <w:pgSz w:w="11906" w:h="16838"/>
          <w:pgMar w:top="1417" w:right="1417" w:bottom="1417" w:left="1417" w:header="708" w:footer="708" w:gutter="0"/>
          <w:cols w:space="708"/>
          <w:docGrid w:linePitch="360"/>
        </w:sectPr>
      </w:pPr>
    </w:p>
    <w:p w14:paraId="0520E866" w14:textId="27601677" w:rsidR="007D6E85" w:rsidRDefault="00316796" w:rsidP="002A0A5D">
      <w:pPr>
        <w:pStyle w:val="Heading1"/>
        <w:rPr>
          <w:bCs/>
          <w:szCs w:val="20"/>
        </w:rPr>
      </w:pPr>
      <w:r w:rsidRPr="00316796">
        <w:rPr>
          <w:bCs/>
          <w:sz w:val="20"/>
          <w:szCs w:val="20"/>
        </w:rPr>
        <w:t xml:space="preserve">1. </w:t>
      </w:r>
      <w:r w:rsidR="007D6E85" w:rsidRPr="00316796">
        <w:rPr>
          <w:bCs/>
          <w:sz w:val="20"/>
          <w:szCs w:val="20"/>
        </w:rPr>
        <w:t>Introduction</w:t>
      </w:r>
      <w:r>
        <w:rPr>
          <w:bCs/>
          <w:szCs w:val="20"/>
        </w:rPr>
        <w:t xml:space="preserve"> </w:t>
      </w:r>
    </w:p>
    <w:p w14:paraId="3B67B832" w14:textId="77FA8458" w:rsidR="00316796" w:rsidRPr="00316796" w:rsidRDefault="00316796" w:rsidP="003930ED">
      <w:pPr>
        <w:ind w:firstLine="284"/>
        <w:jc w:val="both"/>
        <w:rPr>
          <w:rFonts w:cs="Times New Roman"/>
          <w:szCs w:val="20"/>
        </w:rPr>
      </w:pPr>
      <w:r w:rsidRPr="00316796">
        <w:rPr>
          <w:rFonts w:cs="Times New Roman"/>
          <w:szCs w:val="20"/>
        </w:rPr>
        <w:t>Renewable energy is a very important option for humanity trying to cope with the decrease of non-renewable energy resources day by day. Photovoltaic power generation (based on sunlight) is constitutes an important part of renewable energy power generation</w:t>
      </w:r>
      <w:r w:rsidRPr="00316796">
        <w:rPr>
          <w:rFonts w:cs="Times New Roman"/>
          <w:szCs w:val="20"/>
        </w:rPr>
        <w:fldChar w:fldCharType="begin"/>
      </w:r>
      <w:r w:rsidRPr="00316796">
        <w:rPr>
          <w:rFonts w:cs="Times New Roman"/>
          <w:szCs w:val="20"/>
        </w:rPr>
        <w:instrText xml:space="preserve"> ADDIN ZOTERO_ITEM CSL_CITATION {"citationID":"TKFmzCoa","properties":{"formattedCitation":"[1]","plainCitation":"[1]","noteIndex":0},"citationItems":[{"id":39,"uris":["http://zotero.org/users/8901980/items/M3C9MU6V"],"uri":["http://zotero.org/users/8901980/items/M3C9MU6V"],"itemData":{"id":39,"type":"webpage","title":"Progress of solar photovoltaic in ASEAN countries: A review - ScienceDirect","URL":"https://www.sciencedirect.com/science/article/pii/S1364032115002804","accessed":{"date-parts":[["2022",1,5]]}}}],"schema":"https://github.com/citation-style-language/schema/raw/master/csl-citation.json"} </w:instrText>
      </w:r>
      <w:r w:rsidRPr="00316796">
        <w:rPr>
          <w:rFonts w:cs="Times New Roman"/>
          <w:szCs w:val="20"/>
        </w:rPr>
        <w:fldChar w:fldCharType="separate"/>
      </w:r>
      <w:r w:rsidRPr="00316796">
        <w:rPr>
          <w:rFonts w:cs="Times New Roman"/>
          <w:szCs w:val="20"/>
        </w:rPr>
        <w:t>[1]</w:t>
      </w:r>
      <w:r w:rsidRPr="00316796">
        <w:rPr>
          <w:rFonts w:cs="Times New Roman"/>
          <w:szCs w:val="20"/>
        </w:rPr>
        <w:fldChar w:fldCharType="end"/>
      </w:r>
      <w:r w:rsidRPr="00316796">
        <w:rPr>
          <w:rFonts w:cs="Times New Roman"/>
          <w:szCs w:val="20"/>
        </w:rPr>
        <w:t xml:space="preserve">. However, the variability and intermittent nature of hybrid power generation makes it difficult to integrate it into existing energy systems. Making an accurate and stable hybrid power generation forecast is a good way to solve this problem </w:t>
      </w:r>
      <w:r w:rsidRPr="00316796">
        <w:rPr>
          <w:rFonts w:cs="Times New Roman"/>
          <w:szCs w:val="20"/>
        </w:rPr>
        <w:fldChar w:fldCharType="begin"/>
      </w:r>
      <w:r w:rsidRPr="00316796">
        <w:rPr>
          <w:rFonts w:cs="Times New Roman"/>
          <w:szCs w:val="20"/>
        </w:rPr>
        <w:instrText xml:space="preserve"> ADDIN ZOTERO_ITEM CSL_CITATION {"citationID":"3gdWKnE1","properties":{"formattedCitation":"[2]","plainCitation":"[2]","noteIndex":0},"citationItems":[{"id":41,"uris":["http://zotero.org/users/8901980/items/6ZXXYLAG"],"uri":["http://zotero.org/users/8901980/items/6ZXXYLAG"],"itemData":{"id":41,"type":"article-journal","abstract":"The state-of-the-art in the accuracy of solar resources forecasting is obtained by using results reported in 1705 accuracy tests reported in several geographic regions (North America, Europe, Asia, Australia). There is a tendency in literature to avoid reporting model performance assessments in places, or on time-horizons, where it is known that the models have low performance. Usual bias and spreading statistical indicators are useful tools but taking proper decision by managers of funding agencies and policy makers requires usage of additional error measures. Several classes of forecasting models have been compared: persistence, classical statistics, machine learning, cloud-motion tracking, numerical weather prediction and hybrid models (combining classical statistics with machine learning approach and/or exogenous inputs). Forecasting errors increase by increasing the time-horizon. Forecasting model performance depends on time-horizon and climate. Machine learning and hybrid models have the best performance for intra-hour performance in all climates. The best intra-hour forecasts are provided in all climates by machine learning and classical statistics models while the hybrid models perform well in tropical and snow climates. For day-ahead forecasts the hybrid models have very good performance in all climates. Generally, the hybrid models have the best performance. The accuracy of the forecasting models significantly increased in the last decade. The normalized MBE and RMSE have been reduced by two thirds and one third, respectively.","container-title":"Progress in Energy and Combustion Science","DOI":"10.1016/j.pecs.2018.10.003","ISSN":"0360-1285","journalAbbreviation":"Progress in Energy and Combustion Science","language":"en","page":"119-144","source":"ScienceDirect","title":"A current perspective on the accuracy of incoming solar energy forecasting","volume":"70","author":[{"family":"Blaga","given":"Robert"},{"family":"Sabadus","given":"Andreea"},{"family":"Stefu","given":"Nicoleta"},{"family":"Dughir","given":"Ciprian"},{"family":"Paulescu","given":"Marius"},{"family":"Badescu","given":"Viorel"}],"issued":{"date-parts":[["2019",1,1]]}}}],"schema":"https://github.com/citation-style-language/schema/raw/master/csl-citation.json"} </w:instrText>
      </w:r>
      <w:r w:rsidRPr="00316796">
        <w:rPr>
          <w:rFonts w:cs="Times New Roman"/>
          <w:szCs w:val="20"/>
        </w:rPr>
        <w:fldChar w:fldCharType="separate"/>
      </w:r>
      <w:r w:rsidRPr="00316796">
        <w:rPr>
          <w:rFonts w:cs="Times New Roman"/>
          <w:szCs w:val="20"/>
        </w:rPr>
        <w:t>[2]</w:t>
      </w:r>
      <w:r w:rsidRPr="00316796">
        <w:rPr>
          <w:rFonts w:cs="Times New Roman"/>
          <w:szCs w:val="20"/>
        </w:rPr>
        <w:fldChar w:fldCharType="end"/>
      </w:r>
      <w:r w:rsidRPr="00316796">
        <w:rPr>
          <w:rFonts w:cs="Times New Roman"/>
          <w:szCs w:val="20"/>
        </w:rPr>
        <w:t>.</w:t>
      </w:r>
    </w:p>
    <w:p w14:paraId="151238FF" w14:textId="77777777" w:rsidR="00316796" w:rsidRPr="00316796" w:rsidRDefault="00316796" w:rsidP="002C35BA">
      <w:pPr>
        <w:ind w:firstLine="284"/>
        <w:jc w:val="both"/>
        <w:rPr>
          <w:rFonts w:cs="Times New Roman"/>
          <w:szCs w:val="20"/>
        </w:rPr>
      </w:pPr>
      <w:r w:rsidRPr="00316796">
        <w:rPr>
          <w:rFonts w:cs="Times New Roman"/>
          <w:szCs w:val="20"/>
        </w:rPr>
        <w:t>Hybrid power generation systems have received a lot of attention in the renewable energy sector in the past few decades and research on them has increased tremendously</w:t>
      </w:r>
      <w:r w:rsidRPr="00316796">
        <w:rPr>
          <w:rFonts w:cs="Times New Roman"/>
          <w:szCs w:val="20"/>
        </w:rPr>
        <w:fldChar w:fldCharType="begin"/>
      </w:r>
      <w:r w:rsidRPr="00316796">
        <w:rPr>
          <w:rFonts w:cs="Times New Roman"/>
          <w:szCs w:val="20"/>
        </w:rPr>
        <w:instrText xml:space="preserve"> ADDIN ZOTERO_ITEM CSL_CITATION {"citationID":"16n7KoIP","properties":{"formattedCitation":"[3]","plainCitation":"[3]","noteIndex":0},"citationItems":[{"id":43,"uris":["http://zotero.org/users/8901980/items/XXSZE7N3"],"uri":["http://zotero.org/users/8901980/items/XXSZE7N3"],"itemData":{"id":43,"type":"article-journal","abstract":"The Intergovernmental Panel on Climate Change's fifth assessment report emphasizes the importance of bioenergy and carbon capture and storage for achieving climate goals, but it does not identify solar energy as a strategically important technology option. That is surprising given the strong growth, large resource, and low environmental footprint of photovoltaics (PV). Here we explore how models have consistently underestimated PV deployment and identify the reasons for underlying bias in models. Our analysis reveals that rapid technological learning and technology-specific policy support were crucial to PV deployment in the past, but that future success will depend on adequate financing instruments and the management of system integration. We propose that with coordinated advances in multiple components of the energy system, PV could supply 30–50% of electricity in competitive markets.","container-title":"Nature Energy","DOI":"10.1038/nenergy.2017.140","ISSN":"2058-7546","issue":"9","journalAbbreviation":"Nat Energy","language":"en","note":"Bandiera_abtest: a\nCg_type: Nature Research Journals\nnumber: 9\nPrimary_atype: Reviews\npublisher: Nature Publishing Group\nSubject_term: Climate-change mitigation;Energy modelling;Solar energy\nSubject_term_id: climate-change-mitigation;energy-modelling;solar-energy","page":"1-9","source":"www.nature.com","title":"The underestimated potential of solar energy to mitigate climate change","volume":"2","author":[{"family":"Creutzig","given":"Felix"},{"family":"Agoston","given":"Peter"},{"family":"Goldschmidt","given":"Jan Christoph"},{"family":"Luderer","given":"Gunnar"},{"family":"Nemet","given":"Gregory"},{"family":"Pietzcker","given":"Robert C."}],"issued":{"date-parts":[["2017",8,25]]}}}],"schema":"https://github.com/citation-style-language/schema/raw/master/csl-citation.json"} </w:instrText>
      </w:r>
      <w:r w:rsidRPr="00316796">
        <w:rPr>
          <w:rFonts w:cs="Times New Roman"/>
          <w:szCs w:val="20"/>
        </w:rPr>
        <w:fldChar w:fldCharType="separate"/>
      </w:r>
      <w:r w:rsidRPr="00316796">
        <w:rPr>
          <w:rFonts w:cs="Times New Roman"/>
          <w:szCs w:val="20"/>
        </w:rPr>
        <w:t>[3]</w:t>
      </w:r>
      <w:r w:rsidRPr="00316796">
        <w:rPr>
          <w:rFonts w:cs="Times New Roman"/>
          <w:szCs w:val="20"/>
        </w:rPr>
        <w:fldChar w:fldCharType="end"/>
      </w:r>
      <w:r w:rsidRPr="00316796">
        <w:rPr>
          <w:rFonts w:cs="Times New Roman"/>
          <w:szCs w:val="20"/>
        </w:rPr>
        <w:t>; with the spread of PV and hybrid power generation day by day, significant environmental and economic benefits have been achieved, but due to the uncertain and non-linear characteristics of the hybrid power produced, it has brought new challenges as well as its benefits.</w:t>
      </w:r>
      <w:r w:rsidRPr="00316796">
        <w:rPr>
          <w:rFonts w:cs="Times New Roman"/>
          <w:szCs w:val="20"/>
        </w:rPr>
        <w:fldChar w:fldCharType="begin"/>
      </w:r>
      <w:r w:rsidRPr="00316796">
        <w:rPr>
          <w:rFonts w:cs="Times New Roman"/>
          <w:szCs w:val="20"/>
        </w:rPr>
        <w:instrText xml:space="preserve"> ADDIN ZOTERO_ITEM CSL_CITATION {"citationID":"w114fGh6","properties":{"formattedCitation":"[4]","plainCitation":"[4]","noteIndex":0},"citationItems":[{"id":46,"uris":["http://zotero.org/users/8901980/items/657Y7P2I"],"uri":["http://zotero.org/users/8901980/items/657Y7P2I"],"itemData":{"id":46,"type":"chapter","abstract":"In this chapter, the importance of photovoltaics (PV) as a viable renewable energy source is discussed together with the difficulties of integrating solar PV into the national grid. New and innovative ways of integrating PV into national grids are discussed.","container-title":"A Comprehensive Guide to Solar Energy Systems","ISBN":"978-0-12-811479-7","language":"en","note":"DOI: 10.1016/B978-0-12-811479-7.00015-4","page":"321-332","publisher":"Academic Press","source":"ScienceDirect","title":"15 - Integration of PV Generated Electricity into National Grids","URL":"https://www.sciencedirect.com/science/article/pii/B9780128114797000154","author":[{"family":"Stein","given":"Graham"},{"family":"Letcher","given":"Trevor M."}],"editor":[{"family":"Letcher","given":"Trevor M."},{"family":"Fthenakis","given":"Vasilis M."}],"accessed":{"date-parts":[["2022",1,5]]},"issued":{"date-parts":[["2018",1,1]]}}}],"schema":"https://github.com/citation-style-language/schema/raw/master/csl-citation.json"} </w:instrText>
      </w:r>
      <w:r w:rsidRPr="00316796">
        <w:rPr>
          <w:rFonts w:cs="Times New Roman"/>
          <w:szCs w:val="20"/>
        </w:rPr>
        <w:fldChar w:fldCharType="separate"/>
      </w:r>
      <w:r w:rsidRPr="00316796">
        <w:rPr>
          <w:rFonts w:cs="Times New Roman"/>
          <w:szCs w:val="20"/>
        </w:rPr>
        <w:t>[4]</w:t>
      </w:r>
      <w:r w:rsidRPr="00316796">
        <w:rPr>
          <w:rFonts w:cs="Times New Roman"/>
          <w:szCs w:val="20"/>
        </w:rPr>
        <w:fldChar w:fldCharType="end"/>
      </w:r>
      <w:r w:rsidRPr="00316796">
        <w:rPr>
          <w:rFonts w:cs="Times New Roman"/>
          <w:szCs w:val="20"/>
        </w:rPr>
        <w:t>.</w:t>
      </w:r>
      <w:r w:rsidRPr="00316796">
        <w:rPr>
          <w:rFonts w:ascii="Georgia" w:hAnsi="Georgia"/>
          <w:color w:val="2E2E2E"/>
          <w:szCs w:val="20"/>
        </w:rPr>
        <w:t> </w:t>
      </w:r>
      <w:r w:rsidRPr="00316796">
        <w:rPr>
          <w:rFonts w:cs="Times New Roman"/>
          <w:szCs w:val="20"/>
        </w:rPr>
        <w:t>These challenges include not only the hybrid power system being affected by natural conditions (meteorological), but also the high cost of installation as it has not yet become widespread enough.</w:t>
      </w:r>
      <w:r w:rsidRPr="00316796">
        <w:rPr>
          <w:rFonts w:cs="Times New Roman"/>
          <w:szCs w:val="20"/>
        </w:rPr>
        <w:fldChar w:fldCharType="begin"/>
      </w:r>
      <w:r w:rsidRPr="00316796">
        <w:rPr>
          <w:rFonts w:cs="Times New Roman"/>
          <w:szCs w:val="20"/>
        </w:rPr>
        <w:instrText xml:space="preserve"> ADDIN ZOTERO_ITEM CSL_CITATION {"citationID":"7v8fiR7t","properties":{"formattedCitation":"[5]","plainCitation":"[5]","noteIndex":0},"citationItems":[{"id":48,"uris":["http://zotero.org/users/8901980/items/FZDJCB7I"],"uri":["http://zotero.org/users/8901980/items/FZDJCB7I"],"itemData":{"id":48,"type":"webpage","title":"Short-term photovoltaic power forecasting using Artificial Neural Networks and an Analog Ensemble - ScienceDirect","URL":"https://www.sciencedirect.com/science/article/pii/S0960148117301386","accessed":{"date-parts":[["2022",1,5]]}}}],"schema":"https://github.com/citation-style-language/schema/raw/master/csl-citation.json"} </w:instrText>
      </w:r>
      <w:r w:rsidRPr="00316796">
        <w:rPr>
          <w:rFonts w:cs="Times New Roman"/>
          <w:szCs w:val="20"/>
        </w:rPr>
        <w:fldChar w:fldCharType="separate"/>
      </w:r>
      <w:r w:rsidRPr="00316796">
        <w:rPr>
          <w:rFonts w:cs="Times New Roman"/>
          <w:szCs w:val="20"/>
        </w:rPr>
        <w:t>[5]</w:t>
      </w:r>
      <w:r w:rsidRPr="00316796">
        <w:rPr>
          <w:rFonts w:cs="Times New Roman"/>
          <w:szCs w:val="20"/>
        </w:rPr>
        <w:fldChar w:fldCharType="end"/>
      </w:r>
      <w:r w:rsidRPr="00316796">
        <w:rPr>
          <w:rFonts w:cs="Times New Roman"/>
          <w:szCs w:val="20"/>
        </w:rPr>
        <w:t>. To overcome these challenges, estimating the power generation of hybrid systems like this is an efficient solution</w:t>
      </w:r>
      <w:r w:rsidRPr="00316796">
        <w:rPr>
          <w:rFonts w:cs="Times New Roman"/>
          <w:szCs w:val="20"/>
        </w:rPr>
        <w:fldChar w:fldCharType="begin"/>
      </w:r>
      <w:r w:rsidRPr="00316796">
        <w:rPr>
          <w:rFonts w:cs="Times New Roman"/>
          <w:szCs w:val="20"/>
        </w:rPr>
        <w:instrText xml:space="preserve"> ADDIN ZOTERO_ITEM CSL_CITATION {"citationID":"XzRISDnX","properties":{"formattedCitation":"[6]","plainCitation":"[6]","noteIndex":0},"citationItems":[{"id":50,"uris":["http://zotero.org/users/8901980/items/R2BT665A"],"uri":["http://zotero.org/users/8901980/items/R2BT665A"],"itemData":{"id":50,"type":"article-journal","abstract":"In recent years, the penetration of photovoltaic (PV) generation in the energy mix of several countries has significantly increased thanks to policies favoring development of renewables and also to the significant cost reduction of this specific technology. The PV power production process is characterized by significant variability, as it depends on meteorological conditions, which brings new challenges to power system operators. To address these challenges, it is important to be able to observe and anticipate production levels. Accurate forecasting of the power output of PV plants is recognized today as a prerequisite for large-scale PV penetration on the grid. In this paper, we propose a statistical method to address the problem of stationarity of PV production data, and develop a model to forecast PV plant power output in the very short term (0-6 h). The proposed model uses distributed power plants as sensors and exploits their spatio-temporal dependencies to improve forecasts. The computational requirements of the method are low, making it appropriate for large-scale application and easy to use when online updating of the production data is possible. The improvement of the normalized root mean square error (nRMSE) can reach 20% or more in comparison with state-of-the-art forecasting techniques.","container-title":"IEEE Transactions on Sustainable Energy","DOI":"10.1109/TSTE.2017.2747765","ISSN":"1949-3037","issue":"2","note":"event: IEEE Transactions on Sustainable Energy","page":"538-546","source":"IEEE Xplore","title":"Short-Term Spatio-Temporal Forecasting of Photovoltaic Power Production","volume":"9","author":[{"family":"Agoua","given":"Xwégnon Ghislain"},{"family":"Girard","given":"Robin"},{"family":"Kariniotakis","given":"George"}],"issued":{"date-parts":[["2018",4]]}}}],"schema":"https://github.com/citation-style-language/schema/raw/master/csl-citation.json"} </w:instrText>
      </w:r>
      <w:r w:rsidRPr="00316796">
        <w:rPr>
          <w:rFonts w:cs="Times New Roman"/>
          <w:szCs w:val="20"/>
        </w:rPr>
        <w:fldChar w:fldCharType="separate"/>
      </w:r>
      <w:r w:rsidRPr="00316796">
        <w:rPr>
          <w:rFonts w:cs="Times New Roman"/>
          <w:szCs w:val="20"/>
        </w:rPr>
        <w:t>[6]</w:t>
      </w:r>
      <w:r w:rsidRPr="00316796">
        <w:rPr>
          <w:rFonts w:cs="Times New Roman"/>
          <w:szCs w:val="20"/>
        </w:rPr>
        <w:fldChar w:fldCharType="end"/>
      </w:r>
      <w:r w:rsidRPr="00316796">
        <w:rPr>
          <w:rFonts w:cs="Times New Roman"/>
          <w:szCs w:val="20"/>
        </w:rPr>
        <w:t>.</w:t>
      </w:r>
      <w:r w:rsidRPr="00316796">
        <w:rPr>
          <w:rFonts w:ascii="Georgia" w:hAnsi="Georgia"/>
          <w:color w:val="2E2E2E"/>
          <w:szCs w:val="20"/>
        </w:rPr>
        <w:t xml:space="preserve"> </w:t>
      </w:r>
      <w:r w:rsidRPr="00316796">
        <w:rPr>
          <w:rFonts w:cs="Times New Roman"/>
          <w:szCs w:val="20"/>
        </w:rPr>
        <w:t>However, the dependence on metrology in hybrid systems causes instability and a nonlinear characteristic. Therefore, it becomes difficult to forecast the power generation of these systems</w:t>
      </w:r>
      <w:bookmarkStart w:id="1" w:name="_Hlk93756534"/>
      <w:r w:rsidRPr="00316796">
        <w:rPr>
          <w:rFonts w:cs="Times New Roman"/>
          <w:szCs w:val="20"/>
        </w:rPr>
        <w:fldChar w:fldCharType="begin"/>
      </w:r>
      <w:r w:rsidRPr="00316796">
        <w:rPr>
          <w:rFonts w:cs="Times New Roman"/>
          <w:szCs w:val="20"/>
        </w:rPr>
        <w:instrText xml:space="preserve"> ADDIN ZOTERO_ITEM CSL_CITATION {"citationID":"yya9KDBR","properties":{"formattedCitation":"[7]","plainCitation":"[7]","noteIndex":0},"citationItems":[{"id":53,"uris":["http://zotero.org/users/8901980/items/G4ZRKAY8"],"uri":["http://zotero.org/users/8901980/items/G4ZRKAY8"],"itemData":{"id":53,"type":"article-journal","abstract":"The integration of PV power brings great economic and environmental benefits. However, the high penetration of PV power may challenge the planning and operation of the existing power system owing to the intermittence and randomicity of PV power generation. Achieving accurate forecasting for PV power generation is important for providing high quality electric energy for end-consumers and for enhancing the reliability of power system operation. Motivated by recent advancements in deep learning methods and their satisfactory performance in the energy sector, a hybrid deep learning model combining wavelet packet decomposition (WPD) and long short-term memory (LSTM) networks is proposed in this study. The hybrid deep learning model is utilized for one-hour-ahead PV power forecasting with five-minute intervals. WPD is first used to decompose the original PV power series into sub-series. Next, four independent LSTM networks are developed for these sub-series. Finally, the results predicted by each LSTM network are reconstructed and a linear weighting method is employed to obtain the final forecasting results. The performance of the proposed method is demonstrated with a case study using an actual dataset collected from Alice Springs, Australia. Comparisons with individual LSTM, recurrent neural network (RNN), gated recurrent (GRU), and multi-layer perceptron (MLP) models are also presented. The values of three performance evaluation indicators, MBE, MAPE, and RMSE, show that the proposed hybrid deep learning model exhibits superior performance in both forecasting accuracy and stability.","container-title":"Applied Energy","DOI":"10.1016/j.apenergy.2019.114216","ISSN":"0306-2619","journalAbbreviation":"Applied Energy","language":"en","page":"114216","source":"ScienceDirect","title":"A hybrid deep learning model for short-term PV power forecasting","volume":"259","author":[{"family":"Li","given":"Pengtao"},{"family":"Zhou","given":"Kaile"},{"family":"Lu","given":"Xinhui"},{"family":"Yang","given":"Shanlin"}],"issued":{"date-parts":[["2020"]],"season":"ubat"}}}],"schema":"https://github.com/citation-style-language/schema/raw/master/csl-citation.json"} </w:instrText>
      </w:r>
      <w:r w:rsidRPr="00316796">
        <w:rPr>
          <w:rFonts w:cs="Times New Roman"/>
          <w:szCs w:val="20"/>
        </w:rPr>
        <w:fldChar w:fldCharType="separate"/>
      </w:r>
      <w:r w:rsidRPr="00316796">
        <w:rPr>
          <w:rFonts w:cs="Times New Roman"/>
          <w:szCs w:val="20"/>
        </w:rPr>
        <w:t>[7]</w:t>
      </w:r>
      <w:r w:rsidRPr="00316796">
        <w:rPr>
          <w:rFonts w:cs="Times New Roman"/>
          <w:szCs w:val="20"/>
        </w:rPr>
        <w:fldChar w:fldCharType="end"/>
      </w:r>
      <w:r w:rsidRPr="00316796">
        <w:rPr>
          <w:rFonts w:cs="Times New Roman"/>
          <w:szCs w:val="20"/>
        </w:rPr>
        <w:t>.</w:t>
      </w:r>
      <w:bookmarkEnd w:id="1"/>
    </w:p>
    <w:p w14:paraId="77215883" w14:textId="77777777" w:rsidR="00316796" w:rsidRPr="00316796" w:rsidRDefault="00316796" w:rsidP="002C35BA">
      <w:pPr>
        <w:ind w:firstLine="284"/>
        <w:jc w:val="both"/>
        <w:rPr>
          <w:rFonts w:cs="Times New Roman"/>
          <w:szCs w:val="20"/>
        </w:rPr>
      </w:pPr>
      <w:r w:rsidRPr="00316796">
        <w:rPr>
          <w:rFonts w:cs="Times New Roman"/>
          <w:szCs w:val="20"/>
        </w:rPr>
        <w:t>Currently, a lot of research is being done on the power generation forecasting of hybrid systems, and new forecasting methods are emerging every day. We can examine these estimation methods in terms of time under three different headings; long-term power generation forecast, medium-term power generation forecast and short-term power generation forecast</w:t>
      </w:r>
      <w:bookmarkStart w:id="2" w:name="_Hlk93756604"/>
      <w:r w:rsidRPr="00316796">
        <w:rPr>
          <w:rFonts w:cs="Times New Roman"/>
          <w:szCs w:val="20"/>
        </w:rPr>
        <w:fldChar w:fldCharType="begin"/>
      </w:r>
      <w:r w:rsidRPr="00316796">
        <w:rPr>
          <w:rFonts w:cs="Times New Roman"/>
          <w:szCs w:val="20"/>
        </w:rPr>
        <w:instrText xml:space="preserve"> ADDIN ZOTERO_ITEM CSL_CITATION {"citationID":"eUHsnx88","properties":{"formattedCitation":"[8]","plainCitation":"[8]","noteIndex":0},"citationItems":[{"id":55,"uris":["http://zotero.org/users/8901980/items/WSVPRJ3U"],"uri":["http://zotero.org/users/8901980/items/WSVPRJ3U"],"itemData":{"id":55,"type":"webpage","title":"Machine learning methods for solar radiation forecasting: A review - ScienceDirect","URL":"https://www.sciencedirect.com/science/article/pii/S0960148116311648","accessed":{"date-parts":[["2022",1,5]]}}}],"schema":"https://github.com/citation-style-language/schema/raw/master/csl-citation.json"} </w:instrText>
      </w:r>
      <w:r w:rsidRPr="00316796">
        <w:rPr>
          <w:rFonts w:cs="Times New Roman"/>
          <w:szCs w:val="20"/>
        </w:rPr>
        <w:fldChar w:fldCharType="separate"/>
      </w:r>
      <w:r w:rsidRPr="00316796">
        <w:rPr>
          <w:rFonts w:cs="Times New Roman"/>
          <w:szCs w:val="20"/>
        </w:rPr>
        <w:t>[8]</w:t>
      </w:r>
      <w:r w:rsidRPr="00316796">
        <w:rPr>
          <w:rFonts w:cs="Times New Roman"/>
          <w:szCs w:val="20"/>
        </w:rPr>
        <w:fldChar w:fldCharType="end"/>
      </w:r>
      <w:bookmarkEnd w:id="2"/>
      <w:r w:rsidRPr="00316796">
        <w:rPr>
          <w:rFonts w:cs="Times New Roman"/>
          <w:szCs w:val="20"/>
        </w:rPr>
        <w:t>.</w:t>
      </w:r>
      <w:r w:rsidRPr="00316796">
        <w:rPr>
          <w:rFonts w:ascii="Georgia" w:hAnsi="Georgia"/>
          <w:color w:val="2E2E2E"/>
          <w:szCs w:val="20"/>
        </w:rPr>
        <w:t> </w:t>
      </w:r>
      <w:r w:rsidRPr="00316796">
        <w:rPr>
          <w:rFonts w:cs="Times New Roman"/>
          <w:szCs w:val="20"/>
        </w:rPr>
        <w:t>“Long-term forecasting looks ahead one month to one year. Medium-term forecasting considers a range of one week to one month, and short-term forecasting refers to a timeframe of one week or less.”</w:t>
      </w:r>
      <w:r w:rsidRPr="00316796">
        <w:rPr>
          <w:rFonts w:cs="Times New Roman"/>
          <w:szCs w:val="20"/>
        </w:rPr>
        <w:fldChar w:fldCharType="begin"/>
      </w:r>
      <w:r w:rsidRPr="00316796">
        <w:rPr>
          <w:rFonts w:cs="Times New Roman"/>
          <w:szCs w:val="20"/>
        </w:rPr>
        <w:instrText xml:space="preserve"> ADDIN ZOTERO_ITEM CSL_CITATION {"citationID":"ooC4BUQa","properties":{"formattedCitation":"[9]","plainCitation":"[9]","noteIndex":0},"citationItems":[{"id":57,"uris":["http://zotero.org/users/8901980/items/RTTVTBCM"],"uri":["http://zotero.org/users/8901980/items/RTTVTBCM"],"itemData":{"id":57,"type":"article-journal","abstract":"Photovoltaic (PV) power forecasting has the potential to mitigate some of effects of resource variability caused by high solar power penetration into the electricity grid. Two main methods are currently used for PV power generation forecast: (i) a deterministic approach that uses physics-based models requiring detailed PV plant information and (ii) a data-driven approach based on statistical or stochastic machine learning techniques needing historical power measurements. The main goal of this work is to analyze the accuracy of these different approaches. Deterministic and stochastic models for day-ahead PV generation forecast were developed, and a detailed error analysis was performed. Four years of site measurements were used to train and test the models. Numerical weather prediction (NWP) data generated by the weather research and forecasting (WRF) model were used as input. Additionally, a new parameter, the clear sky performance index, is defined. This index is equivalent to the clear sky index for PV power generation forecast, and it is here used in conjunction to the stochastic and persistence models. The stochastic model not only was able to correct NWP bias errors but it also provided a better irradiance transposition on the PV plane. The deterministic and stochastic models yield day-ahead forecast skills with respect to persistence of 35% and 39%, respectively.","container-title":"Journal of Solar Energy Engineering","DOI":"10.1115/1.4034823","ISSN":"0199-6231","issue":"2","journalAbbreviation":"Journal of Solar Energy Engineering","source":"Silverchair","title":"Deterministic and Stochastic Approaches for Day-Ahead Solar Power Forecasting","URL":"https://doi.org/10.1115/1.4034823","volume":"139","author":[{"family":"Pierro","given":"Marco"},{"family":"Bucci","given":"Francesco"},{"family":"De Felice","given":"Matteo"},{"family":"Maggioni","given":"Enrico"},{"family":"Perotto","given":"Alessandro"},{"family":"Spada","given":"Francesco"},{"family":"Moser","given":"David"},{"family":"Cornaro","given":"Cristina"}],"accessed":{"date-parts":[["2022",1,5]]},"issued":{"date-parts":[["2016",11,30]]}}}],"schema":"https://github.com/citation-style-language/schema/raw/master/csl-citation.json"} </w:instrText>
      </w:r>
      <w:r w:rsidRPr="00316796">
        <w:rPr>
          <w:rFonts w:cs="Times New Roman"/>
          <w:szCs w:val="20"/>
        </w:rPr>
        <w:fldChar w:fldCharType="separate"/>
      </w:r>
      <w:r w:rsidRPr="00316796">
        <w:rPr>
          <w:rFonts w:cs="Times New Roman"/>
          <w:szCs w:val="20"/>
        </w:rPr>
        <w:t>[9]</w:t>
      </w:r>
      <w:r w:rsidRPr="00316796">
        <w:rPr>
          <w:rFonts w:cs="Times New Roman"/>
          <w:szCs w:val="20"/>
        </w:rPr>
        <w:fldChar w:fldCharType="end"/>
      </w:r>
      <w:r w:rsidRPr="00316796">
        <w:rPr>
          <w:rFonts w:cs="Times New Roman"/>
          <w:szCs w:val="20"/>
        </w:rPr>
        <w:t>.</w:t>
      </w:r>
      <w:r w:rsidRPr="00316796">
        <w:rPr>
          <w:rFonts w:cs="Times New Roman"/>
          <w:szCs w:val="20"/>
        </w:rPr>
        <w:tab/>
      </w:r>
    </w:p>
    <w:p w14:paraId="554D9D8A" w14:textId="1C425E35" w:rsidR="00316796" w:rsidRDefault="00316796" w:rsidP="002C35BA">
      <w:pPr>
        <w:ind w:firstLine="284"/>
        <w:jc w:val="both"/>
        <w:rPr>
          <w:rFonts w:cs="Times New Roman"/>
          <w:szCs w:val="20"/>
          <w:shd w:val="clear" w:color="auto" w:fill="FFFFFF"/>
        </w:rPr>
      </w:pPr>
      <w:r w:rsidRPr="00316796">
        <w:rPr>
          <w:rFonts w:cs="Times New Roman"/>
          <w:szCs w:val="20"/>
          <w:shd w:val="clear" w:color="auto" w:fill="FFFFFF"/>
        </w:rPr>
        <w:t>Since 1990’s, computers have been used in all areas gradually and power generation prediction technology has emerged. With the development of machine learning and artificial neural network technologies, power generation forecasting has become more and more popular. The artificial neural network (ANN) model has very strong nonlinear modeling capabilities and is a data-driven nonlinear adaptive method</w:t>
      </w:r>
      <w:r w:rsidRPr="00316796">
        <w:rPr>
          <w:rFonts w:cs="Times New Roman"/>
          <w:szCs w:val="20"/>
          <w:shd w:val="clear" w:color="auto" w:fill="FFFFFF"/>
        </w:rPr>
        <w:fldChar w:fldCharType="begin"/>
      </w:r>
      <w:r w:rsidRPr="00316796">
        <w:rPr>
          <w:rFonts w:cs="Times New Roman"/>
          <w:szCs w:val="20"/>
          <w:shd w:val="clear" w:color="auto" w:fill="FFFFFF"/>
        </w:rPr>
        <w:instrText xml:space="preserve"> ADDIN ZOTERO_ITEM CSL_CITATION {"citationID":"tYuula0J","properties":{"formattedCitation":"[10]","plainCitation":"[10]","noteIndex":0},"citationItems":[{"id":59,"uris":["http://zotero.org/users/8901980/items/TJMLKJHJ"],"uri":["http://zotero.org/users/8901980/items/TJMLKJHJ"],"itemData":{"id":59,"type":"article-journal","abstract":"Under the liberalization and deregulation of the power industry, price forecasting has become a cornerstone for market participants' decision-making such as bidding strategies and purchase plans. However, the exclusive nonlinearity dynamics of electricity price is a challenge problem that largely affects forecasting accuracy. To address this task, this paper presents a hybrid forecasting framework for short-term electricity price forecasting by exploiting and mining the important information hidden in the electricity price signal. Moreover, a hybrid feature selection method (HFS) is introduced into the forecasting strategy. To exhibit the dynamical characteristics of electricity price, we primarily perform a singular spectrum analysis (SSA)-based systematic analysis process by using the merit of SSA and analyzing the multiple seasonal patterns of short-term electricity price series, providing a meaningful representation of the hidden patterns and time-varying volatility of electricity price series. Aiming at selecting the key features, the candidate variables are constructed considering the dynamic behavior of price series; further, to capture the optimal features from the candidates, the correlation threshold θ is defined for the adjustable parameters in HFS and optimally determined by the intelligent search algorithm. Additionally, triangulation based on the Pearson, Spearman and Kendall rank correlation coefficient is performed to strengthen the reliability of the proposed method. The proposed hybrid forecasting framework is validated in the New South Wales electricity market, which demonstrates that the developed approach is truly better than the benchmark models used and a reliable and promising tool for short-term electricity price forecasting.","container-title":"Energy Economics","DOI":"10.1016/j.eneco.2019.05.026","ISSN":"0140-9883","journalAbbreviation":"Energy Economics","language":"en","page":"899-913","source":"ScienceDirect","title":"A hybrid short-term electricity price forecasting framework: Cuckoo search-based feature selection with singular spectrum analysis and SVM","title-short":"A hybrid short-term electricity price forecasting framework","volume":"81","author":[{"family":"Zhang","given":"Xiaobo"},{"family":"Wang","given":"Jianzhou"},{"family":"Gao","given":"Yuyang"}],"issued":{"date-parts":[["2019",6,1]]}}}],"schema":"https://github.com/citation-style-language/schema/raw/master/csl-citation.json"} </w:instrText>
      </w:r>
      <w:r w:rsidRPr="00316796">
        <w:rPr>
          <w:rFonts w:cs="Times New Roman"/>
          <w:szCs w:val="20"/>
          <w:shd w:val="clear" w:color="auto" w:fill="FFFFFF"/>
        </w:rPr>
        <w:fldChar w:fldCharType="separate"/>
      </w:r>
      <w:r w:rsidRPr="00316796">
        <w:rPr>
          <w:rFonts w:cs="Times New Roman"/>
          <w:szCs w:val="20"/>
        </w:rPr>
        <w:t>[10]</w:t>
      </w:r>
      <w:r w:rsidRPr="00316796">
        <w:rPr>
          <w:rFonts w:cs="Times New Roman"/>
          <w:szCs w:val="20"/>
          <w:shd w:val="clear" w:color="auto" w:fill="FFFFFF"/>
        </w:rPr>
        <w:fldChar w:fldCharType="end"/>
      </w:r>
      <w:r w:rsidRPr="00316796">
        <w:rPr>
          <w:rFonts w:cs="Times New Roman"/>
          <w:szCs w:val="20"/>
          <w:shd w:val="clear" w:color="auto" w:fill="FFFFFF"/>
        </w:rPr>
        <w:t xml:space="preserve">. Today, algorithms used for </w:t>
      </w:r>
      <w:r w:rsidRPr="00316796">
        <w:rPr>
          <w:rFonts w:cs="Times New Roman"/>
          <w:szCs w:val="20"/>
          <w:shd w:val="clear" w:color="auto" w:fill="FFFFFF"/>
        </w:rPr>
        <w:lastRenderedPageBreak/>
        <w:t xml:space="preserve">artificial neural networks are able to produce good predictions even in nonlinear functions, without knowing the relationship between the model to be predicted and the data </w:t>
      </w:r>
      <w:r w:rsidRPr="00316796">
        <w:rPr>
          <w:rFonts w:cs="Times New Roman"/>
          <w:szCs w:val="20"/>
          <w:shd w:val="clear" w:color="auto" w:fill="FFFFFF"/>
        </w:rPr>
        <w:fldChar w:fldCharType="begin"/>
      </w:r>
      <w:r w:rsidRPr="00316796">
        <w:rPr>
          <w:rFonts w:cs="Times New Roman"/>
          <w:szCs w:val="20"/>
          <w:shd w:val="clear" w:color="auto" w:fill="FFFFFF"/>
        </w:rPr>
        <w:instrText xml:space="preserve"> ADDIN ZOTERO_ITEM CSL_CITATION {"citationID":"iEsgO6cD","properties":{"formattedCitation":"[11]","plainCitation":"[11]","noteIndex":0},"citationItems":[{"id":61,"uris":["http://zotero.org/users/8901980/items/4LV5MYUE"],"uri":["http://zotero.org/users/8901980/items/4LV5MYUE"],"itemData":{"id":61,"type":"article-journal","abstract":"In the hot continuous rolling process, the main factor affecting the actual thickness of strip is the rolling force. The precision of rolling force calculation is the key to realize accurate on-line control. However, because of the complexity and nonlinearity of the rolling process, as well as many influencing factors, the theoretical analysis of the traditional rolling force prediction model often needs to be simplified and hypothesized. This leads to the incompleteness of the mathematical model and the deviation between the calculated results and the actual working conditions. In this paper, a rolling force prediction method based on genetic algorithm (GA), particle swarm optimization algorithm (PSO), and multiple hidden layer extreme learning machine (MELM) is proposed, namely, PSO-GA-MELM algorithm, which takes MELM as the basic model for rolling force prediction. In the modeling process, GA is used to determine the optimal number of hidden layers and the optimal number of hidden nodes, and PSO is used to search for the optimal input weights and biases. This method avoids the influence of human intervention on the model and saves the modeling time. This paper takes the actual production data of BaoSteel 2050 production line as experimental data, and the experimental results indicate that the algorithm can be effectively used to determine the optimal network structure of MELM. The rolling force prediction model trained by the algorithm has excellent performance in prediction accuracy, computational stability, and the number of hidden nodes and is applicable to the prediction of rolling force in hot continuous rolling process.","container-title":"Complexity","DOI":"10.1155/2019/3476521","ISSN":"1076-2787","language":"en","note":"publisher: Hindawi","page":"e3476521","source":"www.hindawi.com","title":"Rolling Force Prediction of Hot Rolling Based on GA-MELM","volume":"2019","author":[{"family":"Liu","given":"Jingyi"},{"family":"Liu","given":"Xinxin"},{"family":"Le","given":"Ba Tuan"}],"issued":{"date-parts":[["2019",6,24]]}}}],"schema":"https://github.com/citation-style-language/schema/raw/master/csl-citation.json"} </w:instrText>
      </w:r>
      <w:r w:rsidRPr="00316796">
        <w:rPr>
          <w:rFonts w:cs="Times New Roman"/>
          <w:szCs w:val="20"/>
          <w:shd w:val="clear" w:color="auto" w:fill="FFFFFF"/>
        </w:rPr>
        <w:fldChar w:fldCharType="separate"/>
      </w:r>
      <w:r w:rsidRPr="00316796">
        <w:rPr>
          <w:rFonts w:cs="Times New Roman"/>
          <w:szCs w:val="20"/>
        </w:rPr>
        <w:t>[11]</w:t>
      </w:r>
      <w:r w:rsidRPr="00316796">
        <w:rPr>
          <w:rFonts w:cs="Times New Roman"/>
          <w:szCs w:val="20"/>
          <w:shd w:val="clear" w:color="auto" w:fill="FFFFFF"/>
        </w:rPr>
        <w:fldChar w:fldCharType="end"/>
      </w:r>
      <w:r w:rsidRPr="00316796">
        <w:rPr>
          <w:rFonts w:cs="Times New Roman"/>
          <w:szCs w:val="20"/>
          <w:shd w:val="clear" w:color="auto" w:fill="FFFFFF"/>
        </w:rPr>
        <w:t>. Moreover, the support vector machine (SVM) originally employed by Vapnik and others of Bell Labs is extensively used in the domain of power load prediction and has been continuously improved by researchers.</w:t>
      </w:r>
      <w:r w:rsidRPr="00316796">
        <w:rPr>
          <w:rFonts w:cs="Times New Roman"/>
          <w:szCs w:val="20"/>
          <w:shd w:val="clear" w:color="auto" w:fill="FFFFFF"/>
        </w:rPr>
        <w:fldChar w:fldCharType="begin"/>
      </w:r>
      <w:r w:rsidRPr="00316796">
        <w:rPr>
          <w:rFonts w:cs="Times New Roman"/>
          <w:szCs w:val="20"/>
          <w:shd w:val="clear" w:color="auto" w:fill="FFFFFF"/>
        </w:rPr>
        <w:instrText xml:space="preserve"> ADDIN ZOTERO_ITEM CSL_CITATION {"citationID":"UeVPbHOV","properties":{"formattedCitation":"[12]","plainCitation":"[12]","noteIndex":0},"citationItems":[{"id":64,"uris":["http://zotero.org/users/8901980/items/Z44IJTGF"],"uri":["http://zotero.org/users/8901980/items/Z44IJTGF"],"itemData":{"id":64,"type":"article-journal","abstract":"Since load forecasting plays a decisive role in the safe and stable operation of power systems, it is particularly important to explore forecasting methods accurately. In this article, the hybrid empirical mode decomposition (EMD) and support vector regression (SVR) with back-propagation neural network (BPNN), namely the EMDHR-SVR-BPNN model, is proposed. Information theory is mainly used to solve the data tendency problem, and the EMD method is used to solve the data volatility problem. There is no interaction between these two methods; thus these two models can complement each other through generalized regression of orthogonal decomposition. Taking the load data from the New South Wales (NSW, Australia) market as an example, the obtained simulation results are compared with other models. It is concluded that the proposed EMDHR-SVR-BPNN model not only improves the forecasting accuracy but also has good fitting ability. It can reflect the changing tendency of data in a timely manner, providing a strong basis for the electricity generation of the power sector in the future, thus reducing electricity waste. The proposed EMDHR-SVR-BPNN model has potential for employment in mid-short term load forecasting.","container-title":"Journal of Forecasting","DOI":"10.1002/for.2655","ISSN":"1099-131X","issue":"5","language":"en","note":"_eprint: https://onlinelibrary.wiley.com/doi/pdf/10.1002/for.2655","page":"737-756","source":"Wiley Online Library","title":"A generalized regression model based on hybrid empirical mode decomposition and support vector regression with back-propagation neural network for mid-short-term load forecasting","volume":"39","author":[{"family":"Fan","given":"Guo-Feng"},{"family":"Guo","given":"Yan-Hui"},{"family":"Zheng","given":"Jia-Mei"},{"family":"Hong","given":"Wei-Chiang"}],"issued":{"date-parts":[["2020"]]}}}],"schema":"https://github.com/citation-style-language/schema/raw/master/csl-citation.json"} </w:instrText>
      </w:r>
      <w:r w:rsidRPr="00316796">
        <w:rPr>
          <w:rFonts w:cs="Times New Roman"/>
          <w:szCs w:val="20"/>
          <w:shd w:val="clear" w:color="auto" w:fill="FFFFFF"/>
        </w:rPr>
        <w:fldChar w:fldCharType="separate"/>
      </w:r>
      <w:r w:rsidRPr="00316796">
        <w:rPr>
          <w:rFonts w:cs="Times New Roman"/>
          <w:szCs w:val="20"/>
        </w:rPr>
        <w:t>[12]</w:t>
      </w:r>
      <w:r w:rsidRPr="00316796">
        <w:rPr>
          <w:rFonts w:cs="Times New Roman"/>
          <w:szCs w:val="20"/>
          <w:shd w:val="clear" w:color="auto" w:fill="FFFFFF"/>
        </w:rPr>
        <w:fldChar w:fldCharType="end"/>
      </w:r>
      <w:r w:rsidRPr="00316796">
        <w:rPr>
          <w:rFonts w:cs="Times New Roman"/>
          <w:szCs w:val="20"/>
          <w:shd w:val="clear" w:color="auto" w:fill="FFFFFF"/>
        </w:rPr>
        <w:t xml:space="preserve">, </w:t>
      </w:r>
      <w:r w:rsidRPr="00316796">
        <w:rPr>
          <w:rFonts w:cs="Times New Roman"/>
          <w:szCs w:val="20"/>
          <w:shd w:val="clear" w:color="auto" w:fill="FFFFFF"/>
        </w:rPr>
        <w:fldChar w:fldCharType="begin"/>
      </w:r>
      <w:r w:rsidRPr="00316796">
        <w:rPr>
          <w:rFonts w:cs="Times New Roman"/>
          <w:szCs w:val="20"/>
          <w:shd w:val="clear" w:color="auto" w:fill="FFFFFF"/>
        </w:rPr>
        <w:instrText xml:space="preserve"> ADDIN ZOTERO_ITEM CSL_CITATION {"citationID":"pgj67ISh","properties":{"formattedCitation":"[13]","plainCitation":"[13]","noteIndex":0},"citationItems":[{"id":67,"uris":["http://zotero.org/users/8901980/items/D6WZ7LKL"],"uri":["http://zotero.org/users/8901980/items/D6WZ7LKL"],"itemData":{"id":67,"type":"webpage","abstract":"Explore millions of resources from scholarly journals, books, newspapers, videos and more, on the ProQuest Platform.","language":"tr","title":"Research on Ultra-Short-Term Load Forecasting of Distribution Network Based on Fuzzy Clustering and RBF Neural Network - ProQuest","URL":"https://www.proquest.com/docview/2465722557?pq-origsite=gscholar&amp;fromopenview=true","accessed":{"date-parts":[["2022",1,5]]}}}],"schema":"https://github.com/citation-style-language/schema/raw/master/csl-citation.json"} </w:instrText>
      </w:r>
      <w:r w:rsidRPr="00316796">
        <w:rPr>
          <w:rFonts w:cs="Times New Roman"/>
          <w:szCs w:val="20"/>
          <w:shd w:val="clear" w:color="auto" w:fill="FFFFFF"/>
        </w:rPr>
        <w:fldChar w:fldCharType="separate"/>
      </w:r>
      <w:r w:rsidRPr="00316796">
        <w:rPr>
          <w:rFonts w:cs="Times New Roman"/>
          <w:szCs w:val="20"/>
        </w:rPr>
        <w:t>[13]</w:t>
      </w:r>
      <w:r w:rsidRPr="00316796">
        <w:rPr>
          <w:rFonts w:cs="Times New Roman"/>
          <w:szCs w:val="20"/>
          <w:shd w:val="clear" w:color="auto" w:fill="FFFFFF"/>
        </w:rPr>
        <w:fldChar w:fldCharType="end"/>
      </w:r>
      <w:r w:rsidRPr="00316796">
        <w:rPr>
          <w:rFonts w:cs="Times New Roman"/>
          <w:szCs w:val="20"/>
          <w:shd w:val="clear" w:color="auto" w:fill="FFFFFF"/>
        </w:rPr>
        <w:t xml:space="preserve">. </w:t>
      </w:r>
    </w:p>
    <w:p w14:paraId="22DAAE35" w14:textId="77777777" w:rsidR="00316796" w:rsidRPr="00316796" w:rsidRDefault="00316796" w:rsidP="00754030">
      <w:pPr>
        <w:ind w:firstLine="284"/>
        <w:jc w:val="both"/>
        <w:rPr>
          <w:rFonts w:cs="Times New Roman"/>
          <w:szCs w:val="20"/>
          <w:shd w:val="clear" w:color="auto" w:fill="FFFFFF"/>
        </w:rPr>
      </w:pPr>
      <w:r w:rsidRPr="00316796">
        <w:rPr>
          <w:rFonts w:cs="Times New Roman"/>
          <w:szCs w:val="20"/>
          <w:shd w:val="clear" w:color="auto" w:fill="FFFFFF"/>
        </w:rPr>
        <w:t>The experimental results show that long short-term memory (LSTM ) and hybrid models work more accurately and significantly reduce error compared to other models, especially in time series power forecasting systems. The effectiveness of  neural networks in power generation forecasting has been significantly validated. Artificial neural networks and deep learning (DL) technology have been used in the automation of many industries until today</w:t>
      </w:r>
      <w:r w:rsidRPr="00316796">
        <w:rPr>
          <w:rFonts w:cs="Times New Roman"/>
          <w:szCs w:val="20"/>
          <w:shd w:val="clear" w:color="auto" w:fill="FFFFFF"/>
        </w:rPr>
        <w:fldChar w:fldCharType="begin"/>
      </w:r>
      <w:r w:rsidRPr="00316796">
        <w:rPr>
          <w:rFonts w:cs="Times New Roman"/>
          <w:szCs w:val="20"/>
          <w:shd w:val="clear" w:color="auto" w:fill="FFFFFF"/>
        </w:rPr>
        <w:instrText xml:space="preserve"> ADDIN ZOTERO_ITEM CSL_CITATION {"citationID":"nhrkwaqm","properties":{"formattedCitation":"[14]","plainCitation":"[14]","noteIndex":0},"citationItems":[{"id":69,"uris":["http://zotero.org/users/8901980/items/Y2ZIRFK2"],"uri":["http://zotero.org/users/8901980/items/Y2ZIRFK2"],"itemData":{"id":69,"type":"paper-conference","abstract":"The utility industry has invested widely in smart grid (SG) over the past decade. They considered it the future electrical grid while the information and electricity are delivered in two-way flow. SG has many Artificial Intelligence (AI) applications such as Artificial Neural Network (ANN), Machine Learning (ML) and Deep Learning (DL). Recently, DL has been a hot topic for AI applications in many fields such as time series load forecasting. This paper introduces the common algorithms of DL in the literature applied to load forecasting problems in the SG and power systems. The intention of this survey is to explore the different applications of DL that are used in the power systems and smart grid load forecasting. In addition, it compares the accuracy results RMSE and MAE for the reviewed applications and shows the use of convolutional neural network CNN with k-means algorithm had a great percentage of reduction in terms of RMSE.","container-title":"2017 16th IEEE International Conference on Machine Learning and Applications (ICMLA)","DOI":"10.1109/ICMLA.2017.0-110","event":"2017 16th IEEE International Conference on Machine Learning and Applications (ICMLA)","page":"511-516","source":"IEEE Xplore","title":"A Review of Deep Learning Methods Applied on Load Forecasting","author":[{"family":"Almalaq","given":"Abdulaziz"},{"family":"Edwards","given":"George"}],"issued":{"date-parts":[["2017",12]]}}}],"schema":"https://github.com/citation-style-language/schema/raw/master/csl-citation.json"} </w:instrText>
      </w:r>
      <w:r w:rsidRPr="00316796">
        <w:rPr>
          <w:rFonts w:cs="Times New Roman"/>
          <w:szCs w:val="20"/>
          <w:shd w:val="clear" w:color="auto" w:fill="FFFFFF"/>
        </w:rPr>
        <w:fldChar w:fldCharType="separate"/>
      </w:r>
      <w:r w:rsidRPr="00316796">
        <w:rPr>
          <w:rFonts w:cs="Times New Roman"/>
          <w:szCs w:val="20"/>
        </w:rPr>
        <w:t>[14]</w:t>
      </w:r>
      <w:r w:rsidRPr="00316796">
        <w:rPr>
          <w:rFonts w:cs="Times New Roman"/>
          <w:szCs w:val="20"/>
          <w:shd w:val="clear" w:color="auto" w:fill="FFFFFF"/>
        </w:rPr>
        <w:fldChar w:fldCharType="end"/>
      </w:r>
      <w:r w:rsidRPr="00316796">
        <w:rPr>
          <w:rFonts w:cs="Times New Roman"/>
          <w:szCs w:val="20"/>
          <w:shd w:val="clear" w:color="auto" w:fill="FFFFFF"/>
        </w:rPr>
        <w:t xml:space="preserve">. Compared to neural networks, there are hidden layers in deep learning and the word “deep” in deep learning corresponds to these layers. These layers can simulate neurons in the human brain, allowing the computer perceive problems like human. As a percentage, deep learning has become one of the most popular and attractive technologies for short-term electric power generation forecasting performance with convolution neural network (CNN), long short-term memory neural network (LSTM) and gated recurrent unit (GRU) algorithms </w:t>
      </w:r>
      <w:r w:rsidRPr="00316796">
        <w:rPr>
          <w:rFonts w:cs="Times New Roman"/>
          <w:szCs w:val="20"/>
          <w:shd w:val="clear" w:color="auto" w:fill="FFFFFF"/>
        </w:rPr>
        <w:fldChar w:fldCharType="begin"/>
      </w:r>
      <w:r w:rsidRPr="00316796">
        <w:rPr>
          <w:rFonts w:cs="Times New Roman"/>
          <w:szCs w:val="20"/>
          <w:shd w:val="clear" w:color="auto" w:fill="FFFFFF"/>
        </w:rPr>
        <w:instrText xml:space="preserve"> ADDIN ZOTERO_ITEM CSL_CITATION {"citationID":"ibbowUim","properties":{"formattedCitation":"[15]","plainCitation":"[15]","noteIndex":0},"citationItems":[{"id":71,"uris":["http://zotero.org/users/8901980/items/XAEWERUM"],"uri":["http://zotero.org/users/8901980/items/XAEWERUM"],"itemData":{"id":71,"type":"article-journal","abstract":"As the basic guarantee for the reliability and economic operations of state grid corporations, power load prediction plays a vital role in power system management. To achieve the highest possible prediction accuracy, many scholars have been committed to building reliable load forecasting models. However, most studies ignore the necessity and importance of data preprocessing strategies, which may lead to poor prediction performance. Thus, to overcome the limitations in previous studies and further strengthen prediction performance, a novel short-term power load prediction system, VMD-BEGA-LSTM (VLG), integrating a data pretreatment strategy, advanced optimization technique, and deep learning structure, is developed in this paper. The prediction capability of the new system is evaluated through simulation experiments that employ the real power data of Queensland, New South Wales, and South Australia. The experimental results indicate that the developed system is significantly better than other comparative systems and shows excellent application potential.","container-title":"Energies","DOI":"10.3390/en13236241","issue":"23","language":"en","note":"number: 23\npublisher: Multidisciplinary Digital Publishing Institute","page":"6241","source":"www.mdpi.com","title":"A Hybrid System Based on LSTM for Short-Term Power Load Forecasting","volume":"13","author":[{"family":"Jin","given":"Yu"},{"family":"Guo","given":"Honggang"},{"family":"Wang","given":"Jianzhou"},{"family":"Song","given":"Aiyi"}],"issued":{"date-parts":[["2020",1]]}}}],"schema":"https://github.com/citation-style-language/schema/raw/master/csl-citation.json"} </w:instrText>
      </w:r>
      <w:r w:rsidRPr="00316796">
        <w:rPr>
          <w:rFonts w:cs="Times New Roman"/>
          <w:szCs w:val="20"/>
          <w:shd w:val="clear" w:color="auto" w:fill="FFFFFF"/>
        </w:rPr>
        <w:fldChar w:fldCharType="separate"/>
      </w:r>
      <w:r w:rsidRPr="00316796">
        <w:rPr>
          <w:rFonts w:cs="Times New Roman"/>
          <w:szCs w:val="20"/>
        </w:rPr>
        <w:t>[15]</w:t>
      </w:r>
      <w:r w:rsidRPr="00316796">
        <w:rPr>
          <w:rFonts w:cs="Times New Roman"/>
          <w:szCs w:val="20"/>
          <w:shd w:val="clear" w:color="auto" w:fill="FFFFFF"/>
        </w:rPr>
        <w:fldChar w:fldCharType="end"/>
      </w:r>
      <w:r w:rsidRPr="00316796">
        <w:rPr>
          <w:rFonts w:cs="Times New Roman"/>
          <w:szCs w:val="20"/>
          <w:shd w:val="clear" w:color="auto" w:fill="FFFFFF"/>
        </w:rPr>
        <w:t>,</w:t>
      </w:r>
      <w:r w:rsidRPr="00316796">
        <w:rPr>
          <w:rFonts w:cs="Times New Roman"/>
          <w:szCs w:val="20"/>
          <w:shd w:val="clear" w:color="auto" w:fill="FFFFFF"/>
        </w:rPr>
        <w:fldChar w:fldCharType="begin"/>
      </w:r>
      <w:r w:rsidRPr="00316796">
        <w:rPr>
          <w:rFonts w:cs="Times New Roman"/>
          <w:szCs w:val="20"/>
          <w:shd w:val="clear" w:color="auto" w:fill="FFFFFF"/>
        </w:rPr>
        <w:instrText xml:space="preserve"> ADDIN ZOTERO_ITEM CSL_CITATION {"citationID":"tVFmeK5t","properties":{"formattedCitation":"[16]","plainCitation":"[16]","noteIndex":0},"citationItems":[{"id":74,"uris":["http://zotero.org/users/8901980/items/MGEPPKCK"],"uri":["http://zotero.org/users/8901980/items/MGEPPKCK"],"itemData":{"id":74,"type":"article-journal","abstract":"Wind speed forecasting takes a significant place in electric system owing to the fact that it has significant influence on operation efficiency and economic benefits. Aimming at improving forecast performance, a substantial number of wind speed prediction models have been proposed. However, these models have disregarded the limits of individual prediction models and the necessity of data preprocessing, resulting in poor prediction accuracy. In this study, a novel forecasting system is proposed consisting of three modules: data preprocessing module, individual forecasting module and weight optimization module, which effectively achieve better forecasting ability. For data preprocessing and individual forecasting module, more regular sequences are obtained by decomposition technology, and association features are extracted by deep learning algorithm in prediction module. In the weight optimized module, the combination method base on the multi-objective optimization algorithm and nonnegative constraint theory are used to improve the prediction effectiveness. The combination model successfully exceeds the limits of individual predicton models and comparatively improves prediction accuracy. The effectiveness of the developed combination system is evaluated by 10-min wind speed in Penglai, China. The experiment results indicate that proposed forecasting system is better than other traditional forecasting models on three real wind speed datasets indeed.","container-title":"IEEE Access","DOI":"10.1109/ACCESS.2020.2980562","ISSN":"2169-3536","note":"event: IEEE Access","page":"51482-51499","source":"IEEE Xplore","title":"Research on a Novel Combination System on the Basis of Deep Learning and Swarm Intelligence Optimization Algorithm for Wind Speed Forecasting","volume":"8","author":[{"family":"He","given":"Xiaohui"},{"family":"Nie","given":"Ying"},{"family":"Guo","given":"Hengliang"},{"family":"Wang","given":"Jianzhou"}],"issued":{"date-parts":[["2020"]]}}}],"schema":"https://github.com/citation-style-language/schema/raw/master/csl-citation.json"} </w:instrText>
      </w:r>
      <w:r w:rsidRPr="00316796">
        <w:rPr>
          <w:rFonts w:cs="Times New Roman"/>
          <w:szCs w:val="20"/>
          <w:shd w:val="clear" w:color="auto" w:fill="FFFFFF"/>
        </w:rPr>
        <w:fldChar w:fldCharType="separate"/>
      </w:r>
      <w:r w:rsidRPr="00316796">
        <w:rPr>
          <w:rFonts w:cs="Times New Roman"/>
          <w:szCs w:val="20"/>
        </w:rPr>
        <w:t>[16]</w:t>
      </w:r>
      <w:r w:rsidRPr="00316796">
        <w:rPr>
          <w:rFonts w:cs="Times New Roman"/>
          <w:szCs w:val="20"/>
          <w:shd w:val="clear" w:color="auto" w:fill="FFFFFF"/>
        </w:rPr>
        <w:fldChar w:fldCharType="end"/>
      </w:r>
      <w:r w:rsidRPr="00316796">
        <w:rPr>
          <w:rFonts w:cs="Times New Roman"/>
          <w:szCs w:val="20"/>
          <w:shd w:val="clear" w:color="auto" w:fill="FFFFFF"/>
        </w:rPr>
        <w:t xml:space="preserve">. </w:t>
      </w:r>
    </w:p>
    <w:p w14:paraId="3A59FDDF" w14:textId="22DFE4E9" w:rsidR="00316796" w:rsidRPr="00316796" w:rsidRDefault="00316796" w:rsidP="00754030">
      <w:pPr>
        <w:ind w:firstLine="284"/>
        <w:jc w:val="both"/>
        <w:rPr>
          <w:rFonts w:cs="Times New Roman"/>
          <w:szCs w:val="20"/>
          <w:shd w:val="clear" w:color="auto" w:fill="FFFFFF"/>
        </w:rPr>
      </w:pPr>
      <w:r w:rsidRPr="00316796">
        <w:rPr>
          <w:rFonts w:cs="Times New Roman"/>
          <w:szCs w:val="20"/>
          <w:shd w:val="clear" w:color="auto" w:fill="FFFFFF"/>
        </w:rPr>
        <w:t>The final result of the deep learning network depends on the number of layers, input length, hyperparameters and the algorithm used, which affect the value and stability of the predictions. However, after a point, there is an inverse relationship between the number of layers and the values of other parameters and the training ability of the model. At first glance, we observe that while the number of layers is low, the accuracy of the prediction is also low and when we increase the number of layers, the accuracy increases. However, if we increase the number of layers when the forecast is at its best, we observe that the model deviates from the accuracy. That is why it is very important to correctly optimize the number of hidden layers and the other parameters</w:t>
      </w:r>
      <w:bookmarkStart w:id="3" w:name="_Hlk93757382"/>
      <w:r w:rsidRPr="00316796">
        <w:rPr>
          <w:rFonts w:cs="Times New Roman"/>
          <w:szCs w:val="20"/>
          <w:shd w:val="clear" w:color="auto" w:fill="FFFFFF"/>
        </w:rPr>
        <w:fldChar w:fldCharType="begin"/>
      </w:r>
      <w:r w:rsidRPr="00316796">
        <w:rPr>
          <w:rFonts w:cs="Times New Roman"/>
          <w:szCs w:val="20"/>
          <w:shd w:val="clear" w:color="auto" w:fill="FFFFFF"/>
        </w:rPr>
        <w:instrText xml:space="preserve"> ADDIN ZOTERO_ITEM CSL_CITATION {"citationID":"8vXrODrG","properties":{"formattedCitation":"[17]","plainCitation":"[17]","noteIndex":0},"citationItems":[{"id":77,"uris":["http://zotero.org/users/8901980/items/A45TUSET"],"uri":["http://zotero.org/users/8901980/items/A45TUSET"],"itemData":{"id":77,"type":"article-journal","abstract":"Accurate wind speed forecasting is important in power grid security, power system management, operation and market economics. However, most research has focused only on improving either accuracy or stability, with few studies addressing the two issues, simultaneously. Therefore, we proposed a novel combined model based on multi-objective particle swarm optimization, which is applied to optimize the key parameters of the echo state network. Most combined wind speed forecasting methods just use the combination theory to combine individual methods, this paper uses echo state network to combine the intermediate wind speed forecasting results of three artificial neural networks. Moreover, a new dataset division mechanism based on the moving window is applied in this paper. Firstly, the length of the input data is changed from 5 to 15 for 1-step, 2-step and 3-step wind speed forecasting, after that, the optimal length of the input vector can be got. And then we apply this optimal length of the input vector to another dataset for further verifying the proposed method. In order to verify the forecasting effectiveness of the proposed forecasting model, the 80/min wind speed data of M2 tower of the National Wind Power Technology Center of the United States were taken as an example. The experimental results indicate that the proposed algorithm is superior to the other ten comparative models in prediction accuracy and stability, and it also performs better than the combined model that we have proposed before.","container-title":"Applied Mathematical Modelling","DOI":"10.1016/j.apm.2019.07.001","ISSN":"0307-904X","journalAbbreviation":"Applied Mathematical Modelling","language":"en","page":"717-740","source":"ScienceDirect","title":"A novel wind speed forecasting model based on moving window and multi-objective particle swarm optimization algorithm","volume":"76","author":[{"family":"He","given":"Zhaoshuang"},{"family":"Chen","given":"Yanhua"},{"family":"Shang","given":"Zhihao"},{"family":"Li","given":"Caihong"},{"family":"Li","given":"Lian"},{"family":"Xu","given":"Mingliang"}],"issued":{"date-parts":[["2019",12,1]]}}}],"schema":"https://github.com/citation-style-language/schema/raw/master/csl-citation.json"} </w:instrText>
      </w:r>
      <w:r w:rsidRPr="00316796">
        <w:rPr>
          <w:rFonts w:cs="Times New Roman"/>
          <w:szCs w:val="20"/>
          <w:shd w:val="clear" w:color="auto" w:fill="FFFFFF"/>
        </w:rPr>
        <w:fldChar w:fldCharType="separate"/>
      </w:r>
      <w:r w:rsidRPr="00316796">
        <w:rPr>
          <w:rFonts w:cs="Times New Roman"/>
          <w:szCs w:val="20"/>
        </w:rPr>
        <w:t>[17]</w:t>
      </w:r>
      <w:r w:rsidRPr="00316796">
        <w:rPr>
          <w:rFonts w:cs="Times New Roman"/>
          <w:szCs w:val="20"/>
          <w:shd w:val="clear" w:color="auto" w:fill="FFFFFF"/>
        </w:rPr>
        <w:fldChar w:fldCharType="end"/>
      </w:r>
      <w:r w:rsidRPr="00316796">
        <w:rPr>
          <w:rFonts w:cs="Times New Roman"/>
          <w:szCs w:val="20"/>
          <w:shd w:val="clear" w:color="auto" w:fill="FFFFFF"/>
        </w:rPr>
        <w:t>.</w:t>
      </w:r>
      <w:bookmarkEnd w:id="3"/>
    </w:p>
    <w:p w14:paraId="296D2CF4" w14:textId="77777777" w:rsidR="00316796" w:rsidRPr="00316796" w:rsidRDefault="00316796" w:rsidP="00754030">
      <w:pPr>
        <w:ind w:firstLine="284"/>
        <w:jc w:val="both"/>
        <w:rPr>
          <w:rFonts w:cs="Times New Roman"/>
          <w:szCs w:val="20"/>
        </w:rPr>
      </w:pPr>
      <w:r w:rsidRPr="00316796">
        <w:rPr>
          <w:rFonts w:cs="Times New Roman"/>
          <w:szCs w:val="20"/>
        </w:rPr>
        <w:t>In this paper proposes forecast a stand-alone hybrid power system with LSTM. This forecasting is help us how to optimize the hybrid system , make an energy saving and show the LSTM is why better than other deep learning methods for forecast a time series dataset.</w:t>
      </w:r>
      <w:r w:rsidRPr="00316796">
        <w:rPr>
          <w:szCs w:val="20"/>
        </w:rPr>
        <w:t xml:space="preserve"> </w:t>
      </w:r>
      <w:r w:rsidRPr="00316796">
        <w:rPr>
          <w:rFonts w:cs="Times New Roman"/>
          <w:szCs w:val="20"/>
        </w:rPr>
        <w:t>The flowchart of making a forecast with LSTM model shown in figure 1.1.</w:t>
      </w:r>
    </w:p>
    <w:p w14:paraId="5C62576B" w14:textId="77777777" w:rsidR="00316796" w:rsidRPr="00316796" w:rsidRDefault="00316796" w:rsidP="00754030">
      <w:pPr>
        <w:ind w:firstLine="284"/>
        <w:jc w:val="both"/>
        <w:rPr>
          <w:rFonts w:cs="Times New Roman"/>
          <w:szCs w:val="20"/>
        </w:rPr>
      </w:pPr>
      <w:r w:rsidRPr="00316796">
        <w:rPr>
          <w:rFonts w:cs="Times New Roman"/>
          <w:szCs w:val="20"/>
        </w:rPr>
        <w:t>When we look at the literature, we do not see much power generation estimates of a stand-alone hybrid power system with a deep neural network architecture. In general, studies focused on PV or wind energy power generation forecasts are seen[7].</w:t>
      </w:r>
    </w:p>
    <w:p w14:paraId="43C0885A" w14:textId="77777777" w:rsidR="00316796" w:rsidRPr="00316796" w:rsidRDefault="00316796" w:rsidP="00754030">
      <w:pPr>
        <w:ind w:firstLine="284"/>
        <w:jc w:val="both"/>
        <w:rPr>
          <w:rFonts w:cs="Times New Roman"/>
          <w:szCs w:val="20"/>
        </w:rPr>
      </w:pPr>
      <w:r w:rsidRPr="00316796">
        <w:rPr>
          <w:rFonts w:cs="Times New Roman"/>
          <w:szCs w:val="20"/>
        </w:rPr>
        <w:t>In these studies, the general purpose is to create new hybrid neural network architectures by using different deep neural network architectures on the same data set or by combining these architectures with each other and to observe their error rates and outputs [55], [56]. These hybrid neural network models also predict successfully. For example, this architecture can reduce the error rates between 65% and 35% in the estimation of the voltage magnitude of the power system with the CNN architecture, and the RNN-CNN hybrid architecture has been successful in reducing the RMSE error rate [57].</w:t>
      </w:r>
    </w:p>
    <w:p w14:paraId="4C3BAE6D" w14:textId="77777777" w:rsidR="00316796" w:rsidRPr="00316796" w:rsidRDefault="00316796" w:rsidP="00754030">
      <w:pPr>
        <w:ind w:firstLine="284"/>
        <w:jc w:val="both"/>
        <w:rPr>
          <w:rFonts w:cs="Times New Roman"/>
          <w:szCs w:val="20"/>
        </w:rPr>
      </w:pPr>
      <w:r w:rsidRPr="00316796">
        <w:rPr>
          <w:rFonts w:cs="Times New Roman"/>
          <w:szCs w:val="20"/>
        </w:rPr>
        <w:t>The different aspects of this study are that it uses the data of the stand-alone hybrid power system and instead of using more than one neural network architecture, a single architecture (LSTM) and the effects of the parameters in this deep neural network architecture on the error values are changed numerically and the differences between the actual value and the estimated value focused on showing it graphically.</w:t>
      </w:r>
    </w:p>
    <w:p w14:paraId="7931152E" w14:textId="74ED793B" w:rsidR="00316796" w:rsidRDefault="00FF5B95" w:rsidP="00BD6FAF">
      <w:pPr>
        <w:pStyle w:val="Caption"/>
        <w:keepNext/>
      </w:pPr>
      <w:r>
        <w:rPr>
          <w:noProof/>
        </w:rPr>
        <w:lastRenderedPageBreak/>
        <w:drawing>
          <wp:inline distT="0" distB="0" distL="0" distR="0" wp14:anchorId="2BC92AFC" wp14:editId="1A66CDAF">
            <wp:extent cx="5760720" cy="644969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6449695"/>
                    </a:xfrm>
                    <a:prstGeom prst="rect">
                      <a:avLst/>
                    </a:prstGeom>
                    <a:noFill/>
                    <a:ln>
                      <a:noFill/>
                    </a:ln>
                  </pic:spPr>
                </pic:pic>
              </a:graphicData>
            </a:graphic>
          </wp:inline>
        </w:drawing>
      </w:r>
    </w:p>
    <w:p w14:paraId="6B066DA2" w14:textId="6391C950" w:rsidR="00316796" w:rsidRPr="00EF591D" w:rsidRDefault="00316796" w:rsidP="00BD6FAF">
      <w:pPr>
        <w:pStyle w:val="Caption"/>
        <w:rPr>
          <w:i w:val="0"/>
          <w:iCs w:val="0"/>
          <w:sz w:val="16"/>
          <w:szCs w:val="16"/>
        </w:rPr>
      </w:pPr>
      <w:bookmarkStart w:id="4" w:name="_Toc94651814"/>
      <w:r w:rsidRPr="00EF591D">
        <w:rPr>
          <w:i w:val="0"/>
          <w:iCs w:val="0"/>
          <w:sz w:val="16"/>
          <w:szCs w:val="16"/>
        </w:rPr>
        <w:t>Fig</w:t>
      </w:r>
      <w:r w:rsidR="00FA73DD" w:rsidRPr="00EF591D">
        <w:rPr>
          <w:i w:val="0"/>
          <w:iCs w:val="0"/>
          <w:sz w:val="16"/>
          <w:szCs w:val="16"/>
        </w:rPr>
        <w:t>.</w:t>
      </w:r>
      <w:r w:rsidRPr="00EF591D">
        <w:rPr>
          <w:i w:val="0"/>
          <w:iCs w:val="0"/>
          <w:sz w:val="16"/>
          <w:szCs w:val="16"/>
        </w:rPr>
        <w:t xml:space="preserve"> 1. </w:t>
      </w:r>
      <w:r w:rsidRPr="00EF591D">
        <w:rPr>
          <w:i w:val="0"/>
          <w:iCs w:val="0"/>
          <w:sz w:val="16"/>
          <w:szCs w:val="16"/>
        </w:rPr>
        <w:fldChar w:fldCharType="begin"/>
      </w:r>
      <w:r w:rsidRPr="00EF591D">
        <w:rPr>
          <w:i w:val="0"/>
          <w:iCs w:val="0"/>
          <w:sz w:val="16"/>
          <w:szCs w:val="16"/>
        </w:rPr>
        <w:instrText xml:space="preserve"> SEQ Figure_1. \* ARABIC </w:instrText>
      </w:r>
      <w:r w:rsidRPr="00EF591D">
        <w:rPr>
          <w:i w:val="0"/>
          <w:iCs w:val="0"/>
          <w:sz w:val="16"/>
          <w:szCs w:val="16"/>
        </w:rPr>
        <w:fldChar w:fldCharType="separate"/>
      </w:r>
      <w:r w:rsidRPr="00EF591D">
        <w:rPr>
          <w:i w:val="0"/>
          <w:iCs w:val="0"/>
          <w:noProof/>
          <w:sz w:val="16"/>
          <w:szCs w:val="16"/>
        </w:rPr>
        <w:t>1</w:t>
      </w:r>
      <w:r w:rsidRPr="00EF591D">
        <w:rPr>
          <w:i w:val="0"/>
          <w:iCs w:val="0"/>
          <w:sz w:val="16"/>
          <w:szCs w:val="16"/>
        </w:rPr>
        <w:fldChar w:fldCharType="end"/>
      </w:r>
      <w:r w:rsidRPr="00EF591D">
        <w:rPr>
          <w:i w:val="0"/>
          <w:iCs w:val="0"/>
          <w:sz w:val="16"/>
          <w:szCs w:val="16"/>
        </w:rPr>
        <w:t>. Flowchart for the build LSTM model and make forecasting for this research.</w:t>
      </w:r>
      <w:bookmarkEnd w:id="4"/>
    </w:p>
    <w:p w14:paraId="2DDD400B" w14:textId="2934D692" w:rsidR="00316796" w:rsidRPr="00EF591D" w:rsidRDefault="00014572" w:rsidP="002A0A5D">
      <w:pPr>
        <w:pStyle w:val="Heading1"/>
        <w:rPr>
          <w:sz w:val="20"/>
          <w:szCs w:val="20"/>
        </w:rPr>
      </w:pPr>
      <w:r w:rsidRPr="00EF591D">
        <w:rPr>
          <w:sz w:val="20"/>
          <w:szCs w:val="20"/>
        </w:rPr>
        <w:t>2. Deep Learning Methods</w:t>
      </w:r>
    </w:p>
    <w:p w14:paraId="544912AF" w14:textId="67014C25" w:rsidR="00014572" w:rsidRPr="00014572" w:rsidRDefault="00014572" w:rsidP="00754030">
      <w:pPr>
        <w:ind w:firstLine="284"/>
        <w:jc w:val="both"/>
        <w:rPr>
          <w:rFonts w:cs="Times New Roman"/>
          <w:szCs w:val="20"/>
          <w:shd w:val="clear" w:color="auto" w:fill="FFFFFF"/>
        </w:rPr>
      </w:pPr>
      <w:r w:rsidRPr="00014572">
        <w:rPr>
          <w:rFonts w:cs="Times New Roman"/>
          <w:szCs w:val="20"/>
          <w:shd w:val="clear" w:color="auto" w:fill="FFFFFF"/>
        </w:rPr>
        <w:t>Deep learning is a subset of </w:t>
      </w:r>
      <w:hyperlink r:id="rId9" w:history="1">
        <w:r w:rsidRPr="00014572">
          <w:rPr>
            <w:rStyle w:val="Hyperlink"/>
            <w:rFonts w:cs="Times New Roman"/>
            <w:color w:val="auto"/>
            <w:szCs w:val="20"/>
            <w:u w:val="none"/>
            <w:bdr w:val="none" w:sz="0" w:space="0" w:color="auto" w:frame="1"/>
            <w:shd w:val="clear" w:color="auto" w:fill="FFFFFF"/>
          </w:rPr>
          <w:t>machine learning</w:t>
        </w:r>
      </w:hyperlink>
      <w:r w:rsidRPr="00014572">
        <w:rPr>
          <w:rFonts w:cs="Times New Roman"/>
          <w:szCs w:val="20"/>
          <w:shd w:val="clear" w:color="auto" w:fill="FFFFFF"/>
        </w:rPr>
        <w:t>. It consists of at least two or more hidden layers and allows to learn large amounts of data. True-to-life predictions can also be made with a single hidden layer but adding enough hidden layers helps optimize and improve accuracy</w:t>
      </w:r>
      <w:r w:rsidRPr="00014572">
        <w:rPr>
          <w:rFonts w:cs="Times New Roman"/>
          <w:szCs w:val="20"/>
          <w:shd w:val="clear" w:color="auto" w:fill="FFFFFF"/>
        </w:rPr>
        <w:fldChar w:fldCharType="begin"/>
      </w:r>
      <w:r w:rsidRPr="00014572">
        <w:rPr>
          <w:rFonts w:cs="Times New Roman"/>
          <w:szCs w:val="20"/>
          <w:shd w:val="clear" w:color="auto" w:fill="FFFFFF"/>
        </w:rPr>
        <w:instrText xml:space="preserve"> ADDIN ZOTERO_ITEM CSL_CITATION {"citationID":"pIgmPbrm","properties":{"formattedCitation":"[18]","plainCitation":"[18]","noteIndex":0},"citationItems":[{"id":79,"uris":["http://zotero.org/users/8901980/items/5GWFCKSP"],"uri":["http://zotero.org/users/8901980/items/5GWFCKSP"],"itemData":{"id":79,"type":"webpage","abstract":"Deep learning simulates our brain, helping systems learn to identify objects and perform complex tasks with increasing accuracy without human intervention.","language":"en-us","title":"What is Deep Learning?","URL":"https://www.ibm.com/cloud/learn/deep-learning","accessed":{"date-parts":[["2022",1,5]]},"issued":{"date-parts":[["2021",8,16]]}}}],"schema":"https://github.com/citation-style-language/schema/raw/master/csl-citation.json"} </w:instrText>
      </w:r>
      <w:r w:rsidRPr="00014572">
        <w:rPr>
          <w:rFonts w:cs="Times New Roman"/>
          <w:szCs w:val="20"/>
          <w:shd w:val="clear" w:color="auto" w:fill="FFFFFF"/>
        </w:rPr>
        <w:fldChar w:fldCharType="separate"/>
      </w:r>
      <w:r w:rsidRPr="00014572">
        <w:rPr>
          <w:rFonts w:cs="Times New Roman"/>
          <w:szCs w:val="20"/>
        </w:rPr>
        <w:t>[18]</w:t>
      </w:r>
      <w:r w:rsidRPr="00014572">
        <w:rPr>
          <w:rFonts w:cs="Times New Roman"/>
          <w:szCs w:val="20"/>
          <w:shd w:val="clear" w:color="auto" w:fill="FFFFFF"/>
        </w:rPr>
        <w:fldChar w:fldCharType="end"/>
      </w:r>
      <w:r w:rsidRPr="00014572">
        <w:rPr>
          <w:rFonts w:cs="Times New Roman"/>
          <w:szCs w:val="20"/>
          <w:shd w:val="clear" w:color="auto" w:fill="FFFFFF"/>
        </w:rPr>
        <w:t>. In this section we will see what Artificial Neural Network (ANN) is, Convolutional Neural Network (CNN), Recurrent Neural Network (RNN), Long Short-Term Memory (LSTM) and LSTM’s advantages. An architecture of deep neural network shown in figure 2.1.</w:t>
      </w:r>
    </w:p>
    <w:p w14:paraId="3924C94F" w14:textId="37D32386" w:rsidR="00316796" w:rsidRDefault="00316796" w:rsidP="002A0A5D">
      <w:pPr>
        <w:jc w:val="both"/>
      </w:pPr>
    </w:p>
    <w:p w14:paraId="52EBAEF0" w14:textId="77777777" w:rsidR="00014572" w:rsidRDefault="00014572" w:rsidP="00BD6FAF">
      <w:pPr>
        <w:keepNext/>
        <w:jc w:val="center"/>
      </w:pPr>
      <w:bookmarkStart w:id="5" w:name="_Hlk93759114"/>
      <w:r>
        <w:rPr>
          <w:noProof/>
        </w:rPr>
        <w:lastRenderedPageBreak/>
        <w:drawing>
          <wp:inline distT="0" distB="0" distL="0" distR="0" wp14:anchorId="28F7F635" wp14:editId="1765617B">
            <wp:extent cx="4259085" cy="2619375"/>
            <wp:effectExtent l="0" t="0" r="8255" b="0"/>
            <wp:docPr id="1" name="Picture 1" descr="It&amp;#39;s Deep Learning Times: A New Frontier of Data | by Sunpar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amp;#39;s Deep Learning Times: A New Frontier of Data | by Sunpark | Towards  Data 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6306" cy="2666866"/>
                    </a:xfrm>
                    <a:prstGeom prst="rect">
                      <a:avLst/>
                    </a:prstGeom>
                    <a:noFill/>
                    <a:ln>
                      <a:noFill/>
                    </a:ln>
                  </pic:spPr>
                </pic:pic>
              </a:graphicData>
            </a:graphic>
          </wp:inline>
        </w:drawing>
      </w:r>
    </w:p>
    <w:p w14:paraId="36A3120B" w14:textId="6C1D4B25" w:rsidR="00014572" w:rsidRPr="00EF591D" w:rsidRDefault="00014572" w:rsidP="00BD6FAF">
      <w:pPr>
        <w:pStyle w:val="Caption"/>
        <w:ind w:left="2124" w:firstLine="708"/>
        <w:jc w:val="left"/>
        <w:rPr>
          <w:i w:val="0"/>
          <w:iCs w:val="0"/>
          <w:sz w:val="16"/>
          <w:szCs w:val="16"/>
        </w:rPr>
      </w:pPr>
      <w:bookmarkStart w:id="6" w:name="_Toc94651954"/>
      <w:r w:rsidRPr="00EF591D">
        <w:rPr>
          <w:i w:val="0"/>
          <w:iCs w:val="0"/>
          <w:sz w:val="16"/>
          <w:szCs w:val="16"/>
        </w:rPr>
        <w:t>Fig</w:t>
      </w:r>
      <w:r w:rsidR="00FA73DD" w:rsidRPr="00EF591D">
        <w:rPr>
          <w:i w:val="0"/>
          <w:iCs w:val="0"/>
          <w:sz w:val="16"/>
          <w:szCs w:val="16"/>
        </w:rPr>
        <w:t>.</w:t>
      </w:r>
      <w:r w:rsidRPr="00EF591D">
        <w:rPr>
          <w:i w:val="0"/>
          <w:iCs w:val="0"/>
          <w:sz w:val="16"/>
          <w:szCs w:val="16"/>
        </w:rPr>
        <w:t xml:space="preserve"> 2. </w:t>
      </w:r>
      <w:r w:rsidRPr="00EF591D">
        <w:rPr>
          <w:i w:val="0"/>
          <w:iCs w:val="0"/>
          <w:sz w:val="16"/>
          <w:szCs w:val="16"/>
        </w:rPr>
        <w:fldChar w:fldCharType="begin"/>
      </w:r>
      <w:r w:rsidRPr="00EF591D">
        <w:rPr>
          <w:i w:val="0"/>
          <w:iCs w:val="0"/>
          <w:sz w:val="16"/>
          <w:szCs w:val="16"/>
        </w:rPr>
        <w:instrText xml:space="preserve"> SEQ Figure_2. \* ARABIC </w:instrText>
      </w:r>
      <w:r w:rsidRPr="00EF591D">
        <w:rPr>
          <w:i w:val="0"/>
          <w:iCs w:val="0"/>
          <w:sz w:val="16"/>
          <w:szCs w:val="16"/>
        </w:rPr>
        <w:fldChar w:fldCharType="separate"/>
      </w:r>
      <w:r w:rsidRPr="00EF591D">
        <w:rPr>
          <w:i w:val="0"/>
          <w:iCs w:val="0"/>
          <w:noProof/>
          <w:sz w:val="16"/>
          <w:szCs w:val="16"/>
        </w:rPr>
        <w:t>1</w:t>
      </w:r>
      <w:r w:rsidRPr="00EF591D">
        <w:rPr>
          <w:i w:val="0"/>
          <w:iCs w:val="0"/>
          <w:sz w:val="16"/>
          <w:szCs w:val="16"/>
        </w:rPr>
        <w:fldChar w:fldCharType="end"/>
      </w:r>
      <w:r w:rsidRPr="00EF591D">
        <w:rPr>
          <w:i w:val="0"/>
          <w:iCs w:val="0"/>
          <w:sz w:val="16"/>
          <w:szCs w:val="16"/>
        </w:rPr>
        <w:t>. An example of deep neural network</w:t>
      </w:r>
      <w:r w:rsidRPr="00EF591D">
        <w:rPr>
          <w:i w:val="0"/>
          <w:iCs w:val="0"/>
          <w:sz w:val="16"/>
          <w:szCs w:val="16"/>
        </w:rPr>
        <w:fldChar w:fldCharType="begin"/>
      </w:r>
      <w:r w:rsidRPr="00EF591D">
        <w:rPr>
          <w:i w:val="0"/>
          <w:iCs w:val="0"/>
          <w:sz w:val="16"/>
          <w:szCs w:val="16"/>
        </w:rPr>
        <w:instrText xml:space="preserve"> ADDIN ZOTERO_ITEM CSL_CITATION {"citationID":"2aCN9wUv","properties":{"formattedCitation":"[19]","plainCitation":"[19]","noteIndex":0},"citationItems":[{"id":81,"uris":["http://zotero.org/users/8901980/items/JM32N3KB"],"uri":["http://zotero.org/users/8901980/items/JM32N3KB"],"itemData":{"id":81,"type":"webpage","title":"It’s Deep Learning Times: A New Frontier of Data | by Sunpark | Towards Data Science","URL":"https://towardsdatascience.com/its-deep-learning-times-a-new-frontier-of-data-a1e9ef9fe9a8","accessed":{"date-parts":[["2022",1,5]]}}}],"schema":"https://github.com/citation-style-language/schema/raw/master/csl-citation.json"} </w:instrText>
      </w:r>
      <w:r w:rsidRPr="00EF591D">
        <w:rPr>
          <w:i w:val="0"/>
          <w:iCs w:val="0"/>
          <w:sz w:val="16"/>
          <w:szCs w:val="16"/>
        </w:rPr>
        <w:fldChar w:fldCharType="separate"/>
      </w:r>
      <w:r w:rsidRPr="00EF591D">
        <w:rPr>
          <w:i w:val="0"/>
          <w:iCs w:val="0"/>
          <w:sz w:val="16"/>
          <w:szCs w:val="16"/>
        </w:rPr>
        <w:t>[19]</w:t>
      </w:r>
      <w:r w:rsidRPr="00EF591D">
        <w:rPr>
          <w:i w:val="0"/>
          <w:iCs w:val="0"/>
          <w:sz w:val="16"/>
          <w:szCs w:val="16"/>
        </w:rPr>
        <w:fldChar w:fldCharType="end"/>
      </w:r>
      <w:r w:rsidRPr="00EF591D">
        <w:rPr>
          <w:i w:val="0"/>
          <w:iCs w:val="0"/>
          <w:sz w:val="16"/>
          <w:szCs w:val="16"/>
        </w:rPr>
        <w:t>.</w:t>
      </w:r>
      <w:bookmarkEnd w:id="5"/>
      <w:bookmarkEnd w:id="6"/>
    </w:p>
    <w:p w14:paraId="16C2B7F6" w14:textId="2E4E53DA" w:rsidR="00014572" w:rsidRDefault="00014572" w:rsidP="002A0A5D">
      <w:pPr>
        <w:pStyle w:val="Heading2"/>
        <w:rPr>
          <w:lang w:val="tr-TR"/>
        </w:rPr>
      </w:pPr>
      <w:r>
        <w:rPr>
          <w:lang w:val="tr-TR"/>
        </w:rPr>
        <w:t>2.1. Artifical Neural Network (ANN)</w:t>
      </w:r>
    </w:p>
    <w:p w14:paraId="57AB8BFC" w14:textId="7B6746DC" w:rsidR="00014572" w:rsidRDefault="00014572" w:rsidP="00754030">
      <w:pPr>
        <w:ind w:firstLine="284"/>
        <w:jc w:val="both"/>
        <w:rPr>
          <w:rFonts w:cs="Times New Roman"/>
          <w:szCs w:val="20"/>
        </w:rPr>
      </w:pPr>
      <w:r w:rsidRPr="00014572">
        <w:rPr>
          <w:rFonts w:cs="Times New Roman"/>
          <w:szCs w:val="20"/>
        </w:rPr>
        <w:t>An artificial neural network consists of processing units called neurons; model of an artificial neural network shown in figure 2.2. An artificial neuron tries to replicate the structure and behavior of the natural neuron. A neuron consists of inputs (dendrites), and one output (synapse via axon). The neuron has a function that determines the activation of the neuron</w:t>
      </w:r>
      <w:r w:rsidRPr="00014572">
        <w:rPr>
          <w:rFonts w:cs="Times New Roman"/>
          <w:szCs w:val="20"/>
        </w:rPr>
        <w:fldChar w:fldCharType="begin"/>
      </w:r>
      <w:r w:rsidRPr="00014572">
        <w:rPr>
          <w:rFonts w:cs="Times New Roman"/>
          <w:szCs w:val="20"/>
        </w:rPr>
        <w:instrText xml:space="preserve"> ADDIN ZOTERO_ITEM CSL_CITATION {"citationID":"u3fUQUgl","properties":{"formattedCitation":"[20]","plainCitation":"[20]","noteIndex":0},"citationItems":[{"id":83,"uris":["http://zotero.org/users/8901980/items/LEFR4F3C"],"uri":["http://zotero.org/users/8901980/items/LEFR4F3C"],"itemData":{"id":83,"type":"article-journal","abstract":"Artificial Neural Network (ANN) is gaining prominence in various applications like pattern recognition, weather\nprediction, handwriting recognition, face recognition, autopilot, robotics, etc. In electrical engineering, ANN is being extensively researched in load forecasting, processing substation alarms and predicting weather for solar radiation and wind farms. With more focus on smart grids, ANN has an important role. ANN belongs to the family of Artificial Intelligence along with Fuzzy Logic, Expert Systems, Support Vector Machines. This paper gives an introduction into ANN and the way it is used.","container-title":"International Journal of Advance Research and Innovative Ideas in Education","journalAbbreviation":"International Journal of Advance Research and Innovative Ideas in Education","page":"27-30","source":"ResearchGate","title":"AN INTRODUCTION TO ARTIFICIAL NEURAL NETWORK","volume":"1","author":[{"family":"Shiruru","given":"Kuldeep"}],"issued":{"date-parts":[["2016",9,1]]}}}],"schema":"https://github.com/citation-style-language/schema/raw/master/csl-citation.json"} </w:instrText>
      </w:r>
      <w:r w:rsidRPr="00014572">
        <w:rPr>
          <w:rFonts w:cs="Times New Roman"/>
          <w:szCs w:val="20"/>
        </w:rPr>
        <w:fldChar w:fldCharType="separate"/>
      </w:r>
      <w:r w:rsidRPr="00014572">
        <w:rPr>
          <w:rFonts w:cs="Times New Roman"/>
          <w:szCs w:val="20"/>
        </w:rPr>
        <w:t>[20]</w:t>
      </w:r>
      <w:r w:rsidRPr="00014572">
        <w:rPr>
          <w:rFonts w:cs="Times New Roman"/>
          <w:szCs w:val="20"/>
        </w:rPr>
        <w:fldChar w:fldCharType="end"/>
      </w:r>
      <w:r w:rsidRPr="00014572">
        <w:rPr>
          <w:rFonts w:cs="Times New Roman"/>
          <w:szCs w:val="20"/>
        </w:rPr>
        <w:t>.</w:t>
      </w:r>
    </w:p>
    <w:p w14:paraId="07BE83F3" w14:textId="77777777" w:rsidR="00014572" w:rsidRDefault="00014572" w:rsidP="00BD6FAF">
      <w:pPr>
        <w:keepNext/>
        <w:jc w:val="center"/>
      </w:pPr>
      <w:bookmarkStart w:id="7" w:name="_Hlk93759329"/>
      <w:r>
        <w:rPr>
          <w:noProof/>
        </w:rPr>
        <w:drawing>
          <wp:inline distT="0" distB="0" distL="0" distR="0" wp14:anchorId="3F811770" wp14:editId="099E26B8">
            <wp:extent cx="4599513" cy="2581275"/>
            <wp:effectExtent l="0" t="0" r="0" b="0"/>
            <wp:docPr id="2" name="Picture 2" descr="A picture containing text, watch,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tch, devi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7698" cy="2641989"/>
                    </a:xfrm>
                    <a:prstGeom prst="rect">
                      <a:avLst/>
                    </a:prstGeom>
                    <a:noFill/>
                    <a:ln>
                      <a:noFill/>
                    </a:ln>
                  </pic:spPr>
                </pic:pic>
              </a:graphicData>
            </a:graphic>
          </wp:inline>
        </w:drawing>
      </w:r>
    </w:p>
    <w:p w14:paraId="32D8BAC0" w14:textId="25B875AA" w:rsidR="00014572" w:rsidRPr="00EF591D" w:rsidRDefault="00014572" w:rsidP="00BD6FAF">
      <w:pPr>
        <w:pStyle w:val="Caption"/>
        <w:rPr>
          <w:i w:val="0"/>
          <w:iCs w:val="0"/>
          <w:sz w:val="16"/>
          <w:szCs w:val="16"/>
        </w:rPr>
      </w:pPr>
      <w:bookmarkStart w:id="8" w:name="_Toc94651955"/>
      <w:r w:rsidRPr="00EF591D">
        <w:rPr>
          <w:i w:val="0"/>
          <w:iCs w:val="0"/>
          <w:sz w:val="16"/>
          <w:szCs w:val="16"/>
        </w:rPr>
        <w:t>Fig</w:t>
      </w:r>
      <w:r w:rsidR="00FA73DD" w:rsidRPr="00EF591D">
        <w:rPr>
          <w:i w:val="0"/>
          <w:iCs w:val="0"/>
          <w:sz w:val="16"/>
          <w:szCs w:val="16"/>
        </w:rPr>
        <w:t>.</w:t>
      </w:r>
      <w:r w:rsidRPr="00EF591D">
        <w:rPr>
          <w:i w:val="0"/>
          <w:iCs w:val="0"/>
          <w:sz w:val="16"/>
          <w:szCs w:val="16"/>
        </w:rPr>
        <w:t xml:space="preserve"> 2. </w:t>
      </w:r>
      <w:r w:rsidRPr="00EF591D">
        <w:rPr>
          <w:i w:val="0"/>
          <w:iCs w:val="0"/>
          <w:sz w:val="16"/>
          <w:szCs w:val="16"/>
        </w:rPr>
        <w:fldChar w:fldCharType="begin"/>
      </w:r>
      <w:r w:rsidRPr="00EF591D">
        <w:rPr>
          <w:i w:val="0"/>
          <w:iCs w:val="0"/>
          <w:sz w:val="16"/>
          <w:szCs w:val="16"/>
        </w:rPr>
        <w:instrText xml:space="preserve"> SEQ Figure_2. \* ARABIC </w:instrText>
      </w:r>
      <w:r w:rsidRPr="00EF591D">
        <w:rPr>
          <w:i w:val="0"/>
          <w:iCs w:val="0"/>
          <w:sz w:val="16"/>
          <w:szCs w:val="16"/>
        </w:rPr>
        <w:fldChar w:fldCharType="separate"/>
      </w:r>
      <w:r w:rsidRPr="00EF591D">
        <w:rPr>
          <w:i w:val="0"/>
          <w:iCs w:val="0"/>
          <w:noProof/>
          <w:sz w:val="16"/>
          <w:szCs w:val="16"/>
        </w:rPr>
        <w:t>2</w:t>
      </w:r>
      <w:r w:rsidRPr="00EF591D">
        <w:rPr>
          <w:i w:val="0"/>
          <w:iCs w:val="0"/>
          <w:sz w:val="16"/>
          <w:szCs w:val="16"/>
        </w:rPr>
        <w:fldChar w:fldCharType="end"/>
      </w:r>
      <w:r w:rsidRPr="00EF591D">
        <w:rPr>
          <w:i w:val="0"/>
          <w:iCs w:val="0"/>
          <w:sz w:val="16"/>
          <w:szCs w:val="16"/>
        </w:rPr>
        <w:t>. Model of an artificial neuron [21].</w:t>
      </w:r>
      <w:bookmarkEnd w:id="8"/>
    </w:p>
    <w:bookmarkEnd w:id="7"/>
    <w:p w14:paraId="4416600E" w14:textId="77777777" w:rsidR="00014572" w:rsidRPr="00014572" w:rsidRDefault="00014572" w:rsidP="002A0A5D">
      <w:pPr>
        <w:ind w:firstLine="708"/>
        <w:jc w:val="both"/>
        <w:rPr>
          <w:rFonts w:cs="Times New Roman"/>
          <w:szCs w:val="20"/>
        </w:rPr>
      </w:pPr>
    </w:p>
    <w:p w14:paraId="47D4F50E" w14:textId="77777777" w:rsidR="00014572" w:rsidRPr="00014572" w:rsidRDefault="00014572" w:rsidP="00754030">
      <w:pPr>
        <w:ind w:firstLine="284"/>
        <w:jc w:val="both"/>
        <w:rPr>
          <w:rFonts w:eastAsiaTheme="minorEastAsia" w:cs="Times New Roman"/>
          <w:szCs w:val="20"/>
          <w:shd w:val="clear" w:color="auto" w:fill="FFFFFF"/>
        </w:rPr>
      </w:pPr>
      <w:r w:rsidRPr="00014572">
        <w:rPr>
          <w:rFonts w:cs="Times New Roman"/>
          <w:szCs w:val="20"/>
        </w:rPr>
        <w:t xml:space="preserve">The x values from x1 to xn are the inputs of the neuron, along with these inputs a bias value is added to the neuron. This bias value usually starts from 1. Values from W0 to Wn are weights. The weights are associated with the signal and multiplying a weight with the input gives us the strength of the signal. A neuron receives multiple inputs from other neurons and gives a single output. </w:t>
      </w:r>
    </w:p>
    <w:p w14:paraId="55062279" w14:textId="77777777" w:rsidR="00014572" w:rsidRPr="00014572" w:rsidRDefault="00014572" w:rsidP="002A0A5D">
      <w:pPr>
        <w:jc w:val="both"/>
        <w:rPr>
          <w:rFonts w:cs="Times New Roman"/>
          <w:szCs w:val="20"/>
        </w:rPr>
      </w:pPr>
      <w:r w:rsidRPr="00014572">
        <w:rPr>
          <w:rFonts w:cs="Times New Roman"/>
          <w:szCs w:val="20"/>
        </w:rPr>
        <w:t>The ANN architecture comprises of:</w:t>
      </w:r>
    </w:p>
    <w:p w14:paraId="6765618F" w14:textId="77777777" w:rsidR="00014572" w:rsidRPr="00014572" w:rsidRDefault="00014572" w:rsidP="002A0A5D">
      <w:pPr>
        <w:jc w:val="both"/>
        <w:rPr>
          <w:rFonts w:cs="Times New Roman"/>
          <w:szCs w:val="20"/>
        </w:rPr>
      </w:pPr>
      <w:r w:rsidRPr="00FA73DD">
        <w:rPr>
          <w:rFonts w:cs="Times New Roman"/>
          <w:b/>
          <w:bCs/>
          <w:szCs w:val="20"/>
        </w:rPr>
        <w:t>a.</w:t>
      </w:r>
      <w:r w:rsidRPr="00014572">
        <w:rPr>
          <w:rFonts w:cs="Times New Roman"/>
          <w:szCs w:val="20"/>
        </w:rPr>
        <w:t xml:space="preserve"> </w:t>
      </w:r>
      <w:r w:rsidRPr="00FA73DD">
        <w:rPr>
          <w:rFonts w:cs="Times New Roman"/>
          <w:b/>
          <w:bCs/>
          <w:szCs w:val="20"/>
        </w:rPr>
        <w:t>input layer:</w:t>
      </w:r>
      <w:r w:rsidRPr="00014572">
        <w:rPr>
          <w:rFonts w:cs="Times New Roman"/>
          <w:szCs w:val="20"/>
        </w:rPr>
        <w:t xml:space="preserve"> Receives the input values</w:t>
      </w:r>
    </w:p>
    <w:p w14:paraId="375C907A" w14:textId="77777777" w:rsidR="00014572" w:rsidRPr="00014572" w:rsidRDefault="00014572" w:rsidP="002A0A5D">
      <w:pPr>
        <w:jc w:val="both"/>
        <w:rPr>
          <w:rFonts w:cs="Times New Roman"/>
          <w:szCs w:val="20"/>
        </w:rPr>
      </w:pPr>
      <w:r w:rsidRPr="00FA73DD">
        <w:rPr>
          <w:rFonts w:cs="Times New Roman"/>
          <w:b/>
          <w:bCs/>
          <w:szCs w:val="20"/>
        </w:rPr>
        <w:t>b.</w:t>
      </w:r>
      <w:r w:rsidRPr="00014572">
        <w:rPr>
          <w:rFonts w:cs="Times New Roman"/>
          <w:szCs w:val="20"/>
        </w:rPr>
        <w:t xml:space="preserve"> </w:t>
      </w:r>
      <w:r w:rsidRPr="00FA73DD">
        <w:rPr>
          <w:rFonts w:cs="Times New Roman"/>
          <w:b/>
          <w:bCs/>
          <w:szCs w:val="20"/>
        </w:rPr>
        <w:t>hidden layer(s):</w:t>
      </w:r>
      <w:r w:rsidRPr="00014572">
        <w:rPr>
          <w:rFonts w:cs="Times New Roman"/>
          <w:szCs w:val="20"/>
        </w:rPr>
        <w:t xml:space="preserve"> A set of neurons between input and output layers. There can be single or multiple layers</w:t>
      </w:r>
    </w:p>
    <w:p w14:paraId="751F76E0" w14:textId="77777777" w:rsidR="00014572" w:rsidRPr="00014572" w:rsidRDefault="00014572" w:rsidP="002A0A5D">
      <w:pPr>
        <w:jc w:val="both"/>
        <w:rPr>
          <w:rFonts w:cs="Times New Roman"/>
          <w:szCs w:val="20"/>
        </w:rPr>
      </w:pPr>
      <w:r w:rsidRPr="00FA73DD">
        <w:rPr>
          <w:rFonts w:cs="Times New Roman"/>
          <w:b/>
          <w:bCs/>
          <w:szCs w:val="20"/>
        </w:rPr>
        <w:t>c. output layer:</w:t>
      </w:r>
      <w:r w:rsidRPr="00014572">
        <w:rPr>
          <w:rFonts w:cs="Times New Roman"/>
          <w:szCs w:val="20"/>
        </w:rPr>
        <w:t xml:space="preserve"> Usually it has one neuron, and its output ranges between 0 and 1, that is, greater than 0 and less than 1. But multiple outputs can also be present.</w:t>
      </w:r>
    </w:p>
    <w:p w14:paraId="5320786B" w14:textId="36F5A359" w:rsidR="00014572" w:rsidRDefault="00014572" w:rsidP="00096B52">
      <w:pPr>
        <w:ind w:firstLine="284"/>
        <w:jc w:val="both"/>
        <w:rPr>
          <w:rFonts w:cs="Times New Roman"/>
          <w:szCs w:val="20"/>
        </w:rPr>
      </w:pPr>
      <w:bookmarkStart w:id="9" w:name="_Hlk93759702"/>
      <w:r w:rsidRPr="00014572">
        <w:rPr>
          <w:rFonts w:cs="Times New Roman"/>
          <w:szCs w:val="20"/>
        </w:rPr>
        <w:lastRenderedPageBreak/>
        <w:t>The processing ability is stored in inter-unit connection strengths, called weights [3]. Input strength depends on the weight value. Weight value can be positive, negative or zero. Negative weight indicates that the signal is too weak or blocked. Zero weight indicates no connections between neurons. By adjusting the values of the weights we can get the outputs we need, this process is also called learning or training.</w:t>
      </w:r>
      <w:r w:rsidRPr="00014572">
        <w:rPr>
          <w:rFonts w:cs="Times New Roman"/>
          <w:szCs w:val="20"/>
        </w:rPr>
        <w:fldChar w:fldCharType="begin"/>
      </w:r>
      <w:r w:rsidRPr="00014572">
        <w:rPr>
          <w:rFonts w:cs="Times New Roman"/>
          <w:szCs w:val="20"/>
        </w:rPr>
        <w:instrText xml:space="preserve"> ADDIN ZOTERO_ITEM CSL_CITATION {"citationID":"aSHX7wd3","properties":{"formattedCitation":"[20]","plainCitation":"[20]","noteIndex":0},"citationItems":[{"id":83,"uris":["http://zotero.org/users/8901980/items/LEFR4F3C"],"uri":["http://zotero.org/users/8901980/items/LEFR4F3C"],"itemData":{"id":83,"type":"article-journal","abstract":"Artificial Neural Network (ANN) is gaining prominence in various applications like pattern recognition, weather\nprediction, handwriting recognition, face recognition, autopilot, robotics, etc. In electrical engineering, ANN is being extensively researched in load forecasting, processing substation alarms and predicting weather for solar radiation and wind farms. With more focus on smart grids, ANN has an important role. ANN belongs to the family of Artificial Intelligence along with Fuzzy Logic, Expert Systems, Support Vector Machines. This paper gives an introduction into ANN and the way it is used.","container-title":"International Journal of Advance Research and Innovative Ideas in Education","journalAbbreviation":"International Journal of Advance Research and Innovative Ideas in Education","page":"27-30","source":"ResearchGate","title":"AN INTRODUCTION TO ARTIFICIAL NEURAL NETWORK","volume":"1","author":[{"family":"Shiruru","given":"Kuldeep"}],"issued":{"date-parts":[["2016",9,1]]}}}],"schema":"https://github.com/citation-style-language/schema/raw/master/csl-citation.json"} </w:instrText>
      </w:r>
      <w:r w:rsidRPr="00014572">
        <w:rPr>
          <w:rFonts w:cs="Times New Roman"/>
          <w:szCs w:val="20"/>
        </w:rPr>
        <w:fldChar w:fldCharType="separate"/>
      </w:r>
      <w:r w:rsidRPr="00014572">
        <w:rPr>
          <w:rFonts w:cs="Times New Roman"/>
          <w:szCs w:val="20"/>
        </w:rPr>
        <w:t>[20]</w:t>
      </w:r>
      <w:r w:rsidRPr="00014572">
        <w:rPr>
          <w:rFonts w:cs="Times New Roman"/>
          <w:szCs w:val="20"/>
        </w:rPr>
        <w:fldChar w:fldCharType="end"/>
      </w:r>
      <w:r w:rsidRPr="00014572">
        <w:rPr>
          <w:rFonts w:cs="Times New Roman"/>
          <w:szCs w:val="20"/>
        </w:rPr>
        <w:t>.</w:t>
      </w:r>
    </w:p>
    <w:p w14:paraId="31EB0E80" w14:textId="77777777" w:rsidR="00FA73DD" w:rsidRDefault="00FA73DD" w:rsidP="00BD6FAF">
      <w:pPr>
        <w:keepNext/>
        <w:jc w:val="center"/>
      </w:pPr>
      <w:bookmarkStart w:id="10" w:name="_Hlk93759973"/>
      <w:r>
        <w:rPr>
          <w:noProof/>
        </w:rPr>
        <w:drawing>
          <wp:inline distT="0" distB="0" distL="0" distR="0" wp14:anchorId="5FCE8F72" wp14:editId="557C1129">
            <wp:extent cx="4219039" cy="210502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4531" cy="2132712"/>
                    </a:xfrm>
                    <a:prstGeom prst="rect">
                      <a:avLst/>
                    </a:prstGeom>
                    <a:noFill/>
                    <a:ln>
                      <a:noFill/>
                    </a:ln>
                  </pic:spPr>
                </pic:pic>
              </a:graphicData>
            </a:graphic>
          </wp:inline>
        </w:drawing>
      </w:r>
    </w:p>
    <w:p w14:paraId="21980398" w14:textId="30830301" w:rsidR="00FA73DD" w:rsidRPr="006205D2" w:rsidRDefault="00FA73DD" w:rsidP="00BD6FAF">
      <w:pPr>
        <w:pStyle w:val="Caption"/>
        <w:rPr>
          <w:sz w:val="16"/>
          <w:szCs w:val="16"/>
        </w:rPr>
      </w:pPr>
      <w:bookmarkStart w:id="11" w:name="_Toc94651956"/>
      <w:r w:rsidRPr="00BD6FAF">
        <w:rPr>
          <w:i w:val="0"/>
          <w:iCs w:val="0"/>
          <w:sz w:val="16"/>
          <w:szCs w:val="16"/>
        </w:rPr>
        <w:t xml:space="preserve">Fig. 2. </w:t>
      </w:r>
      <w:r w:rsidRPr="00BD6FAF">
        <w:rPr>
          <w:i w:val="0"/>
          <w:iCs w:val="0"/>
          <w:sz w:val="16"/>
          <w:szCs w:val="16"/>
        </w:rPr>
        <w:fldChar w:fldCharType="begin"/>
      </w:r>
      <w:r w:rsidRPr="00BD6FAF">
        <w:rPr>
          <w:i w:val="0"/>
          <w:iCs w:val="0"/>
          <w:sz w:val="16"/>
          <w:szCs w:val="16"/>
        </w:rPr>
        <w:instrText xml:space="preserve"> SEQ Figure_2. \* ARABIC </w:instrText>
      </w:r>
      <w:r w:rsidRPr="00BD6FAF">
        <w:rPr>
          <w:i w:val="0"/>
          <w:iCs w:val="0"/>
          <w:sz w:val="16"/>
          <w:szCs w:val="16"/>
        </w:rPr>
        <w:fldChar w:fldCharType="separate"/>
      </w:r>
      <w:r w:rsidRPr="00BD6FAF">
        <w:rPr>
          <w:i w:val="0"/>
          <w:iCs w:val="0"/>
          <w:noProof/>
          <w:sz w:val="16"/>
          <w:szCs w:val="16"/>
        </w:rPr>
        <w:t>3</w:t>
      </w:r>
      <w:r w:rsidRPr="00BD6FAF">
        <w:rPr>
          <w:i w:val="0"/>
          <w:iCs w:val="0"/>
          <w:sz w:val="16"/>
          <w:szCs w:val="16"/>
        </w:rPr>
        <w:fldChar w:fldCharType="end"/>
      </w:r>
      <w:r w:rsidRPr="00BD6FAF">
        <w:rPr>
          <w:i w:val="0"/>
          <w:iCs w:val="0"/>
          <w:sz w:val="16"/>
          <w:szCs w:val="16"/>
        </w:rPr>
        <w:t xml:space="preserve">. </w:t>
      </w:r>
      <w:r w:rsidRPr="00BD6FAF">
        <w:rPr>
          <w:rFonts w:cs="Times New Roman"/>
          <w:i w:val="0"/>
          <w:iCs w:val="0"/>
          <w:sz w:val="16"/>
          <w:szCs w:val="16"/>
        </w:rPr>
        <w:t xml:space="preserve">Neural network architecture </w:t>
      </w:r>
      <w:r w:rsidRPr="00BD6FAF">
        <w:rPr>
          <w:rFonts w:cs="Times New Roman"/>
          <w:i w:val="0"/>
          <w:iCs w:val="0"/>
          <w:sz w:val="16"/>
          <w:szCs w:val="16"/>
        </w:rPr>
        <w:fldChar w:fldCharType="begin"/>
      </w:r>
      <w:r w:rsidRPr="00BD6FAF">
        <w:rPr>
          <w:rFonts w:cs="Times New Roman"/>
          <w:i w:val="0"/>
          <w:iCs w:val="0"/>
          <w:sz w:val="16"/>
          <w:szCs w:val="16"/>
        </w:rPr>
        <w:instrText xml:space="preserve"> ADDIN ZOTERO_ITEM CSL_CITATION {"citationID":"UbUOJfLm","properties":{"formattedCitation":"[23]","plainCitation":"[23]","noteIndex":0},"citationItems":[{"id":89,"uris":["http://zotero.org/users/8901980/items/2XELRYEP"],"uri":["http://zotero.org/users/8901980/items/2XELRYEP"],"itemData":{"id":89,"type":"post-weblog","abstract":"From Probabilistic Deep Learning with Python by Oliver Dürr, Beate Sick, and Elvis Murina This article dives into neural network architectures and how get started implementing and using them.","container-title":"Manning","language":"en-US","title":"Neural Network Architectures","URL":"https://freecontent.manning.com/neural-network-architectures/","accessed":{"date-parts":[["2022",1,5]]},"issued":{"date-parts":[["2019",7,22]]}}}],"schema":"https://github.com/citation-style-language/schema/raw/master/csl-citation.json"} </w:instrText>
      </w:r>
      <w:r w:rsidRPr="00BD6FAF">
        <w:rPr>
          <w:rFonts w:cs="Times New Roman"/>
          <w:i w:val="0"/>
          <w:iCs w:val="0"/>
          <w:sz w:val="16"/>
          <w:szCs w:val="16"/>
        </w:rPr>
        <w:fldChar w:fldCharType="separate"/>
      </w:r>
      <w:r w:rsidRPr="00BD6FAF">
        <w:rPr>
          <w:rFonts w:cs="Times New Roman"/>
          <w:i w:val="0"/>
          <w:iCs w:val="0"/>
          <w:sz w:val="16"/>
          <w:szCs w:val="16"/>
        </w:rPr>
        <w:t>[23]</w:t>
      </w:r>
      <w:r w:rsidRPr="00BD6FAF">
        <w:rPr>
          <w:rFonts w:cs="Times New Roman"/>
          <w:i w:val="0"/>
          <w:iCs w:val="0"/>
          <w:sz w:val="16"/>
          <w:szCs w:val="16"/>
        </w:rPr>
        <w:fldChar w:fldCharType="end"/>
      </w:r>
      <w:r w:rsidRPr="006205D2">
        <w:rPr>
          <w:rFonts w:cs="Times New Roman"/>
          <w:sz w:val="16"/>
          <w:szCs w:val="16"/>
        </w:rPr>
        <w:t>.</w:t>
      </w:r>
      <w:bookmarkEnd w:id="10"/>
      <w:bookmarkEnd w:id="11"/>
    </w:p>
    <w:p w14:paraId="1B43411B" w14:textId="24077222" w:rsidR="00FA73DD" w:rsidRDefault="00FA73DD" w:rsidP="002A0A5D">
      <w:pPr>
        <w:pStyle w:val="Heading2"/>
      </w:pPr>
      <w:bookmarkStart w:id="12" w:name="_Toc94992621"/>
      <w:r w:rsidRPr="005C0DF8">
        <w:t>2.2. Convolutional Neural Network (CNN)</w:t>
      </w:r>
      <w:bookmarkEnd w:id="12"/>
    </w:p>
    <w:p w14:paraId="2921E4E5" w14:textId="77777777" w:rsidR="00FA73DD" w:rsidRPr="00FA73DD" w:rsidRDefault="00FA73DD" w:rsidP="00096B52">
      <w:pPr>
        <w:ind w:firstLine="284"/>
        <w:jc w:val="both"/>
        <w:rPr>
          <w:rFonts w:cs="Times New Roman"/>
          <w:szCs w:val="20"/>
        </w:rPr>
      </w:pPr>
      <w:r w:rsidRPr="00FA73DD">
        <w:rPr>
          <w:rFonts w:cs="Times New Roman"/>
          <w:szCs w:val="20"/>
        </w:rPr>
        <w:t>Kunihiko Fukushima is the first person to introduce convolutional neural network(CNN), after that CNN was proposed by Yann LeCun. LeCun is combined CNN with back-propagation theory for the identify handwritten numbers and document identify. LeCun's system was used for the read handwritten documents and zip codes. CNN has convolutional and pooling layers. Convolutional layers are used to filter out useful information and have parameters that automatically optimize themselves to extract the most useful information. Pooling layers greatly reduces memory consumption and speeds up the model, thus enabling more convolutional layers to be used.</w:t>
      </w:r>
      <w:r w:rsidRPr="00FA73DD">
        <w:rPr>
          <w:rFonts w:cs="Times New Roman"/>
          <w:szCs w:val="20"/>
        </w:rPr>
        <w:fldChar w:fldCharType="begin"/>
      </w:r>
      <w:r w:rsidRPr="00FA73DD">
        <w:rPr>
          <w:rFonts w:cs="Times New Roman"/>
          <w:szCs w:val="20"/>
        </w:rPr>
        <w:instrText xml:space="preserve"> ADDIN ZOTERO_ITEM CSL_CITATION {"citationID":"aAhMsaGQ","properties":{"formattedCitation":"[24]","plainCitation":"[24]","noteIndex":0},"citationItems":[{"id":92,"uris":["http://zotero.org/users/8901980/items/NSCTHB9C"],"uri":["http://zotero.org/users/8901980/items/NSCTHB9C"],"itemData":{"id":92,"type":"article-journal","abstract":"This paper offers an overview of essential concepts in deep learning, one of the state of the art approaches in machine learning, in terms of its history and current applications as a brief introduction to the subject. Deep learning has shown great successes in many domains such as handwriting recognition, image recognition, object detection etc. We revisited the concepts and mechanisms of typical deep learning algorithms such as Convolutional Neural Networks, Recurrent Neural Networks, Restricted Boltzmann Machine, and Autoencoders. We provided an intuition to deep learning that does not rely heavily on its deep math or theoretical constructs.","container-title":"European Journal of Technic","DOI":"10.23884/ejt.2017.7.2.11","ISSN":"25365010, 25365134","issue":"2","journalAbbreviation":"EJT","language":"en","page":"165-176","source":"DOI.org (Crossref)","title":"AN OVERVIEW OF POPULAR DEEP LEARNING METHODS","volume":"7","author":[{"literal":"Department of Electrical and Electronics Engineering, Firat University, Elazığ, Turkey"},{"family":"Coşkun","given":"Musab"},{"family":"Yildirim","given":"Özal"},{"literal":"Department of Computer Engineering, Munzur University, Tunceli, Turkey"},{"family":"Uçar","given":"Ayşegül"},{"literal":"Department of Mechatronics Engineering, Firat University, Elazığ, Turkey"},{"family":"Demir","given":"Yakup"},{"literal":"Department of Electrical and Electronics Engineering, Firat University, Elazığ, Turkey"}],"issued":{"date-parts":[["2017",12,30]]}}}],"schema":"https://github.com/citation-style-language/schema/raw/master/csl-citation.json"} </w:instrText>
      </w:r>
      <w:r w:rsidRPr="00FA73DD">
        <w:rPr>
          <w:rFonts w:cs="Times New Roman"/>
          <w:szCs w:val="20"/>
        </w:rPr>
        <w:fldChar w:fldCharType="separate"/>
      </w:r>
      <w:r w:rsidRPr="00FA73DD">
        <w:rPr>
          <w:rFonts w:cs="Times New Roman"/>
          <w:szCs w:val="20"/>
        </w:rPr>
        <w:t>[24]</w:t>
      </w:r>
      <w:r w:rsidRPr="00FA73DD">
        <w:rPr>
          <w:rFonts w:cs="Times New Roman"/>
          <w:szCs w:val="20"/>
        </w:rPr>
        <w:fldChar w:fldCharType="end"/>
      </w:r>
      <w:r w:rsidRPr="00FA73DD">
        <w:rPr>
          <w:rFonts w:cs="Times New Roman"/>
          <w:szCs w:val="20"/>
        </w:rPr>
        <w:t>.</w:t>
      </w:r>
    </w:p>
    <w:p w14:paraId="308DB880" w14:textId="77777777" w:rsidR="00FA73DD" w:rsidRDefault="00FA73DD" w:rsidP="00096B52">
      <w:pPr>
        <w:ind w:firstLine="284"/>
        <w:jc w:val="both"/>
        <w:rPr>
          <w:rFonts w:cs="Times New Roman"/>
          <w:szCs w:val="20"/>
        </w:rPr>
      </w:pPr>
      <w:r w:rsidRPr="00FA73DD">
        <w:rPr>
          <w:rFonts w:cs="Times New Roman"/>
          <w:szCs w:val="20"/>
        </w:rPr>
        <w:t>Convolution, literally, is a function that defines the rule for how to compare two operations and produces the third operation. It is also expressed as the integral of the amount of agreement that occurs when the first two functions are over each other. Convolution is described by this formula:</w:t>
      </w:r>
    </w:p>
    <w:p w14:paraId="7276363B" w14:textId="1B204C10" w:rsidR="00FA73DD" w:rsidRPr="00DB1F12" w:rsidRDefault="00FA73DD" w:rsidP="002A0A5D">
      <w:pPr>
        <w:ind w:firstLine="708"/>
        <w:jc w:val="both"/>
        <w:rPr>
          <w:rFonts w:cs="Times New Roman"/>
          <w:szCs w:val="20"/>
        </w:rPr>
      </w:pPr>
      <m:oMath>
        <m:r>
          <w:rPr>
            <w:rFonts w:ascii="Cambria Math" w:hAnsi="Cambria Math" w:cs="Times New Roman"/>
            <w:szCs w:val="20"/>
          </w:rPr>
          <m:t>h</m:t>
        </m:r>
        <m:d>
          <m:dPr>
            <m:ctrlPr>
              <w:rPr>
                <w:rFonts w:ascii="Cambria Math" w:hAnsi="Cambria Math" w:cs="Times New Roman"/>
                <w:i/>
                <w:szCs w:val="20"/>
              </w:rPr>
            </m:ctrlPr>
          </m:dPr>
          <m:e>
            <m:r>
              <w:rPr>
                <w:rFonts w:ascii="Cambria Math" w:hAnsi="Cambria Math" w:cs="Times New Roman"/>
                <w:szCs w:val="20"/>
              </w:rPr>
              <m:t>t</m:t>
            </m:r>
          </m:e>
        </m:d>
        <m:r>
          <w:rPr>
            <w:rFonts w:ascii="Cambria Math" w:hAnsi="Cambria Math" w:cs="Times New Roman"/>
            <w:szCs w:val="20"/>
          </w:rPr>
          <m:t xml:space="preserve">= </m:t>
        </m:r>
        <m:nary>
          <m:naryPr>
            <m:limLoc m:val="undOvr"/>
            <m:ctrlPr>
              <w:rPr>
                <w:rFonts w:ascii="Cambria Math" w:hAnsi="Cambria Math" w:cs="Times New Roman"/>
                <w:i/>
                <w:szCs w:val="20"/>
              </w:rPr>
            </m:ctrlPr>
          </m:naryPr>
          <m:sub>
            <m:r>
              <w:rPr>
                <w:rFonts w:ascii="Cambria Math" w:hAnsi="Cambria Math" w:cs="Times New Roman"/>
                <w:szCs w:val="20"/>
              </w:rPr>
              <m:t>-∞</m:t>
            </m:r>
          </m:sub>
          <m:sup>
            <m:r>
              <w:rPr>
                <w:rFonts w:ascii="Cambria Math" w:hAnsi="Cambria Math" w:cs="Times New Roman"/>
                <w:szCs w:val="20"/>
              </w:rPr>
              <m:t>∞</m:t>
            </m:r>
          </m:sup>
          <m:e>
            <m:r>
              <w:rPr>
                <w:rFonts w:ascii="Cambria Math" w:hAnsi="Cambria Math" w:cs="Times New Roman"/>
                <w:szCs w:val="20"/>
              </w:rPr>
              <m:t>f(T)g(t-T)dt</m:t>
            </m:r>
          </m:e>
        </m:nary>
      </m:oMath>
      <w:r w:rsidRPr="00DB1F12">
        <w:rPr>
          <w:rFonts w:eastAsiaTheme="minorEastAsia" w:cs="Times New Roman"/>
          <w:szCs w:val="20"/>
        </w:rPr>
        <w:t xml:space="preserve">                   </w:t>
      </w:r>
      <w:r w:rsidR="00DB1F12">
        <w:rPr>
          <w:rFonts w:eastAsiaTheme="minorEastAsia" w:cs="Times New Roman"/>
          <w:szCs w:val="20"/>
        </w:rPr>
        <w:t xml:space="preserve">          </w:t>
      </w:r>
      <w:r w:rsidRPr="00DB1F12">
        <w:rPr>
          <w:rFonts w:eastAsiaTheme="minorEastAsia" w:cs="Times New Roman"/>
          <w:szCs w:val="20"/>
        </w:rPr>
        <w:t xml:space="preserve">               </w:t>
      </w:r>
      <w:r w:rsidR="00DB1F12">
        <w:rPr>
          <w:rFonts w:eastAsiaTheme="minorEastAsia" w:cs="Times New Roman"/>
          <w:szCs w:val="20"/>
        </w:rPr>
        <w:t xml:space="preserve">                                                   </w:t>
      </w:r>
      <w:r w:rsidR="00DB1F12">
        <w:rPr>
          <w:rFonts w:eastAsiaTheme="minorEastAsia" w:cs="Times New Roman"/>
          <w:szCs w:val="20"/>
        </w:rPr>
        <w:tab/>
        <w:t xml:space="preserve">    </w:t>
      </w:r>
      <w:r w:rsidRPr="00DB1F12">
        <w:rPr>
          <w:rFonts w:eastAsiaTheme="minorEastAsia" w:cs="Times New Roman"/>
          <w:szCs w:val="20"/>
        </w:rPr>
        <w:t xml:space="preserve">  (1)</w:t>
      </w:r>
    </w:p>
    <w:p w14:paraId="58297773" w14:textId="00C4489D" w:rsidR="007E6BF5" w:rsidRDefault="007E6BF5" w:rsidP="00096B52">
      <w:pPr>
        <w:ind w:firstLine="284"/>
        <w:jc w:val="both"/>
        <w:rPr>
          <w:rFonts w:cs="Times New Roman"/>
          <w:szCs w:val="20"/>
        </w:rPr>
      </w:pPr>
      <w:r w:rsidRPr="007E6BF5">
        <w:rPr>
          <w:rFonts w:cs="Times New Roman"/>
          <w:szCs w:val="20"/>
        </w:rPr>
        <w:t>A typical CNN architecture is described in Figure 2.4. Convolutional layers main task is doing mapping. This event means that pixels are completed to edges, motifs, parts, objects, and they in turn to scenes. The convolution layer uses activation functions to make the model more stable and successful. These can be hyperbolic tangent, sigmoid, or relu. However, as research show, the rectified linear unit (Relu) has achieved a more successful result compared to other activation functions. Definition of piecewise linear function:</w:t>
      </w:r>
    </w:p>
    <w:p w14:paraId="7C1DEEFD" w14:textId="7707381A" w:rsidR="007E6BF5" w:rsidRPr="00DB1F12" w:rsidRDefault="007E6BF5" w:rsidP="002A0A5D">
      <w:pPr>
        <w:ind w:firstLine="708"/>
        <w:jc w:val="both"/>
        <w:rPr>
          <w:rFonts w:cs="Times New Roman"/>
          <w:szCs w:val="20"/>
        </w:rPr>
      </w:pPr>
      <m:oMath>
        <m:r>
          <w:rPr>
            <w:rFonts w:ascii="Cambria Math" w:hAnsi="Cambria Math" w:cs="Times New Roman"/>
            <w:szCs w:val="20"/>
          </w:rPr>
          <m:t>f</m:t>
        </m:r>
        <m:d>
          <m:dPr>
            <m:ctrlPr>
              <w:rPr>
                <w:rFonts w:ascii="Cambria Math" w:hAnsi="Cambria Math" w:cs="Times New Roman"/>
                <w:i/>
                <w:szCs w:val="20"/>
              </w:rPr>
            </m:ctrlPr>
          </m:dPr>
          <m:e>
            <m:r>
              <w:rPr>
                <w:rFonts w:ascii="Cambria Math" w:hAnsi="Cambria Math" w:cs="Times New Roman"/>
                <w:szCs w:val="20"/>
              </w:rPr>
              <m:t>x</m:t>
            </m:r>
          </m:e>
        </m:d>
        <m:r>
          <w:rPr>
            <w:rFonts w:ascii="Cambria Math" w:hAnsi="Cambria Math" w:cs="Times New Roman"/>
            <w:szCs w:val="20"/>
          </w:rPr>
          <m:t>=</m:t>
        </m:r>
        <m:r>
          <m:rPr>
            <m:sty m:val="p"/>
          </m:rPr>
          <w:rPr>
            <w:rFonts w:ascii="Cambria Math" w:hAnsi="Cambria Math" w:cs="Times New Roman"/>
            <w:szCs w:val="20"/>
          </w:rPr>
          <m:t>max⁡</m:t>
        </m:r>
        <m:r>
          <w:rPr>
            <w:rFonts w:ascii="Cambria Math" w:hAnsi="Cambria Math" w:cs="Times New Roman"/>
            <w:szCs w:val="20"/>
          </w:rPr>
          <m:t>(x,0)</m:t>
        </m:r>
      </m:oMath>
      <w:r w:rsidRPr="00DB1F12">
        <w:rPr>
          <w:rFonts w:eastAsiaTheme="minorEastAsia" w:cs="Times New Roman"/>
          <w:szCs w:val="20"/>
        </w:rPr>
        <w:t xml:space="preserve">                                             </w:t>
      </w:r>
      <w:r w:rsidR="00DB1F12">
        <w:rPr>
          <w:rFonts w:eastAsiaTheme="minorEastAsia" w:cs="Times New Roman"/>
          <w:szCs w:val="20"/>
        </w:rPr>
        <w:tab/>
      </w:r>
      <w:r w:rsidR="00DB1F12">
        <w:rPr>
          <w:rFonts w:eastAsiaTheme="minorEastAsia" w:cs="Times New Roman"/>
          <w:szCs w:val="20"/>
        </w:rPr>
        <w:tab/>
      </w:r>
      <w:r w:rsidR="00DB1F12">
        <w:rPr>
          <w:rFonts w:eastAsiaTheme="minorEastAsia" w:cs="Times New Roman"/>
          <w:szCs w:val="20"/>
        </w:rPr>
        <w:tab/>
      </w:r>
      <w:r w:rsidR="00DB1F12">
        <w:rPr>
          <w:rFonts w:eastAsiaTheme="minorEastAsia" w:cs="Times New Roman"/>
          <w:szCs w:val="20"/>
        </w:rPr>
        <w:tab/>
      </w:r>
      <w:r w:rsidR="00DB1F12">
        <w:rPr>
          <w:rFonts w:eastAsiaTheme="minorEastAsia" w:cs="Times New Roman"/>
          <w:szCs w:val="20"/>
        </w:rPr>
        <w:tab/>
        <w:t xml:space="preserve">             </w:t>
      </w:r>
      <w:r w:rsidRPr="00DB1F12">
        <w:rPr>
          <w:rFonts w:eastAsiaTheme="minorEastAsia" w:cs="Times New Roman"/>
          <w:szCs w:val="20"/>
        </w:rPr>
        <w:t xml:space="preserve">        (2)</w:t>
      </w:r>
    </w:p>
    <w:p w14:paraId="7422D1FF" w14:textId="77777777" w:rsidR="007E6BF5" w:rsidRPr="00BD6FAF" w:rsidRDefault="007E6BF5" w:rsidP="00BD6FAF">
      <w:pPr>
        <w:keepNext/>
        <w:jc w:val="center"/>
      </w:pPr>
      <w:bookmarkStart w:id="13" w:name="_Hlk93760729"/>
      <w:r w:rsidRPr="00BD6FAF">
        <w:rPr>
          <w:noProof/>
        </w:rPr>
        <w:drawing>
          <wp:inline distT="0" distB="0" distL="0" distR="0" wp14:anchorId="6746D9AE" wp14:editId="61DD5C05">
            <wp:extent cx="3937190" cy="2171700"/>
            <wp:effectExtent l="0" t="0" r="6350" b="0"/>
            <wp:docPr id="5" name="Picture 5" descr="Chart, dia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 waterfall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928" cy="2206857"/>
                    </a:xfrm>
                    <a:prstGeom prst="rect">
                      <a:avLst/>
                    </a:prstGeom>
                    <a:noFill/>
                    <a:ln>
                      <a:noFill/>
                    </a:ln>
                  </pic:spPr>
                </pic:pic>
              </a:graphicData>
            </a:graphic>
          </wp:inline>
        </w:drawing>
      </w:r>
    </w:p>
    <w:p w14:paraId="76DF1573" w14:textId="7391DE49" w:rsidR="007E6BF5" w:rsidRPr="00BD6FAF" w:rsidRDefault="007E6BF5" w:rsidP="00BD6FAF">
      <w:pPr>
        <w:pStyle w:val="Caption"/>
        <w:rPr>
          <w:i w:val="0"/>
          <w:iCs w:val="0"/>
          <w:sz w:val="16"/>
          <w:szCs w:val="16"/>
        </w:rPr>
      </w:pPr>
      <w:bookmarkStart w:id="14" w:name="_Toc94651957"/>
      <w:r w:rsidRPr="00BD6FAF">
        <w:rPr>
          <w:i w:val="0"/>
          <w:iCs w:val="0"/>
          <w:sz w:val="16"/>
          <w:szCs w:val="16"/>
        </w:rPr>
        <w:t>Fig</w:t>
      </w:r>
      <w:r w:rsidR="006205D2" w:rsidRPr="00BD6FAF">
        <w:rPr>
          <w:i w:val="0"/>
          <w:iCs w:val="0"/>
          <w:sz w:val="16"/>
          <w:szCs w:val="16"/>
        </w:rPr>
        <w:t>.</w:t>
      </w:r>
      <w:r w:rsidRPr="00BD6FAF">
        <w:rPr>
          <w:i w:val="0"/>
          <w:iCs w:val="0"/>
          <w:sz w:val="16"/>
          <w:szCs w:val="16"/>
        </w:rPr>
        <w:t xml:space="preserve"> 2. </w:t>
      </w:r>
      <w:r w:rsidRPr="00BD6FAF">
        <w:rPr>
          <w:i w:val="0"/>
          <w:iCs w:val="0"/>
          <w:sz w:val="16"/>
          <w:szCs w:val="16"/>
        </w:rPr>
        <w:fldChar w:fldCharType="begin"/>
      </w:r>
      <w:r w:rsidRPr="00BD6FAF">
        <w:rPr>
          <w:i w:val="0"/>
          <w:iCs w:val="0"/>
          <w:sz w:val="16"/>
          <w:szCs w:val="16"/>
        </w:rPr>
        <w:instrText xml:space="preserve"> SEQ Figure_2. \* ARABIC </w:instrText>
      </w:r>
      <w:r w:rsidRPr="00BD6FAF">
        <w:rPr>
          <w:i w:val="0"/>
          <w:iCs w:val="0"/>
          <w:sz w:val="16"/>
          <w:szCs w:val="16"/>
        </w:rPr>
        <w:fldChar w:fldCharType="separate"/>
      </w:r>
      <w:r w:rsidRPr="00BD6FAF">
        <w:rPr>
          <w:i w:val="0"/>
          <w:iCs w:val="0"/>
          <w:noProof/>
          <w:sz w:val="16"/>
          <w:szCs w:val="16"/>
        </w:rPr>
        <w:t>4</w:t>
      </w:r>
      <w:r w:rsidRPr="00BD6FAF">
        <w:rPr>
          <w:i w:val="0"/>
          <w:iCs w:val="0"/>
          <w:sz w:val="16"/>
          <w:szCs w:val="16"/>
        </w:rPr>
        <w:fldChar w:fldCharType="end"/>
      </w:r>
      <w:r w:rsidRPr="00BD6FAF">
        <w:rPr>
          <w:i w:val="0"/>
          <w:iCs w:val="0"/>
          <w:sz w:val="16"/>
          <w:szCs w:val="16"/>
        </w:rPr>
        <w:t>. An example for typical CNN architecture[25].</w:t>
      </w:r>
      <w:bookmarkEnd w:id="14"/>
    </w:p>
    <w:p w14:paraId="24B11373" w14:textId="77777777" w:rsidR="007E6BF5" w:rsidRPr="005C0DF8" w:rsidRDefault="007E6BF5" w:rsidP="002A0A5D">
      <w:pPr>
        <w:pStyle w:val="Heading2"/>
      </w:pPr>
      <w:bookmarkStart w:id="15" w:name="_Toc94992622"/>
      <w:r w:rsidRPr="005C0DF8">
        <w:lastRenderedPageBreak/>
        <w:t>2.3. Recurrent Neural Network (RNN)</w:t>
      </w:r>
      <w:bookmarkEnd w:id="15"/>
    </w:p>
    <w:p w14:paraId="7E29FC0D" w14:textId="2795F360" w:rsidR="007E6BF5" w:rsidRDefault="007E6BF5" w:rsidP="00096B52">
      <w:pPr>
        <w:ind w:firstLine="284"/>
        <w:jc w:val="both"/>
        <w:rPr>
          <w:rFonts w:cs="Times New Roman"/>
          <w:szCs w:val="20"/>
          <w:shd w:val="clear" w:color="auto" w:fill="FFFFFF"/>
        </w:rPr>
      </w:pPr>
      <w:r w:rsidRPr="007E6BF5">
        <w:rPr>
          <w:rFonts w:cs="Times New Roman"/>
          <w:szCs w:val="20"/>
          <w:shd w:val="clear" w:color="auto" w:fill="FFFFFF"/>
        </w:rPr>
        <w:t>A recurrent neural network (RNN) is a neural network that uses mostly sequential or time series data. This algorithm is used on problems such as temporal problems, language translation, speech recognition, captioning. Examples of usage areas are Siri and Google assistants. Like other neural networks, recurrent neural networks use training and test data. But unlike other neural networks, the most striking feature is that it has a memory. While the input and output are independent of each other in other neural networks used, RNN uses its memory to affect the current input and output. In other words, the output of the recurrent neural network depends on the previous inputs in it. For this reason, it is more intense to use recurrent neural networks instead of unidirectional neural networks in future prediction applications</w:t>
      </w:r>
      <w:r w:rsidRPr="007E6BF5">
        <w:rPr>
          <w:rFonts w:cs="Times New Roman"/>
          <w:szCs w:val="20"/>
          <w:shd w:val="clear" w:color="auto" w:fill="FFFFFF"/>
        </w:rPr>
        <w:fldChar w:fldCharType="begin"/>
      </w:r>
      <w:r w:rsidRPr="007E6BF5">
        <w:rPr>
          <w:rFonts w:cs="Times New Roman"/>
          <w:szCs w:val="20"/>
          <w:shd w:val="clear" w:color="auto" w:fill="FFFFFF"/>
        </w:rPr>
        <w:instrText xml:space="preserve"> ADDIN ZOTERO_ITEM CSL_CITATION {"citationID":"O1iWQfMX","properties":{"formattedCitation":"[26]","plainCitation":"[26]","noteIndex":0},"citationItems":[{"id":96,"uris":["http://zotero.org/users/8901980/items/TG8ZTWAH"],"uri":["http://zotero.org/users/8901980/items/TG8ZTWAH"],"itemData":{"id":96,"type":"webpage","abstract":"Learn how recurrent neural networks use sequential data to solve common temporal problems seen in language translation and speech recognition.","language":"en-us","title":"What are Recurrent Neural Networks?","URL":"https://www.ibm.com/cloud/learn/recurrent-neural-networks","accessed":{"date-parts":[["2022",1,5]]},"issued":{"date-parts":[["2021",4,7]]}}}],"schema":"https://github.com/citation-style-language/schema/raw/master/csl-citation.json"} </w:instrText>
      </w:r>
      <w:r w:rsidRPr="007E6BF5">
        <w:rPr>
          <w:rFonts w:cs="Times New Roman"/>
          <w:szCs w:val="20"/>
          <w:shd w:val="clear" w:color="auto" w:fill="FFFFFF"/>
        </w:rPr>
        <w:fldChar w:fldCharType="separate"/>
      </w:r>
      <w:r w:rsidRPr="007E6BF5">
        <w:rPr>
          <w:rFonts w:cs="Times New Roman"/>
          <w:szCs w:val="20"/>
        </w:rPr>
        <w:t>[26]</w:t>
      </w:r>
      <w:r w:rsidRPr="007E6BF5">
        <w:rPr>
          <w:rFonts w:cs="Times New Roman"/>
          <w:szCs w:val="20"/>
          <w:shd w:val="clear" w:color="auto" w:fill="FFFFFF"/>
        </w:rPr>
        <w:fldChar w:fldCharType="end"/>
      </w:r>
      <w:r w:rsidRPr="007E6BF5">
        <w:rPr>
          <w:rFonts w:cs="Times New Roman"/>
          <w:szCs w:val="20"/>
          <w:shd w:val="clear" w:color="auto" w:fill="FFFFFF"/>
        </w:rPr>
        <w:t>.</w:t>
      </w:r>
    </w:p>
    <w:p w14:paraId="4622CA66" w14:textId="25FD37D3" w:rsidR="007E6BF5" w:rsidRPr="00BD6FAF" w:rsidRDefault="00C34BB1" w:rsidP="00BD6FAF">
      <w:pPr>
        <w:pStyle w:val="NormalWeb"/>
        <w:keepNext/>
        <w:shd w:val="clear" w:color="auto" w:fill="FFFFFF"/>
        <w:jc w:val="center"/>
        <w:textAlignment w:val="baseline"/>
      </w:pPr>
      <w:bookmarkStart w:id="16" w:name="_Hlk93761091"/>
      <w:r>
        <w:rPr>
          <w:noProof/>
        </w:rPr>
        <w:drawing>
          <wp:inline distT="0" distB="0" distL="0" distR="0" wp14:anchorId="48125335" wp14:editId="07800C83">
            <wp:extent cx="5760720" cy="2574290"/>
            <wp:effectExtent l="0" t="0" r="0" b="0"/>
            <wp:docPr id="31" name="Picture 3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cloc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74290"/>
                    </a:xfrm>
                    <a:prstGeom prst="rect">
                      <a:avLst/>
                    </a:prstGeom>
                    <a:noFill/>
                    <a:ln>
                      <a:noFill/>
                    </a:ln>
                  </pic:spPr>
                </pic:pic>
              </a:graphicData>
            </a:graphic>
          </wp:inline>
        </w:drawing>
      </w:r>
    </w:p>
    <w:p w14:paraId="3FBB9694" w14:textId="5098A724" w:rsidR="007E6BF5" w:rsidRPr="00BD6FAF" w:rsidRDefault="007E6BF5" w:rsidP="00BD6FAF">
      <w:pPr>
        <w:pStyle w:val="Caption"/>
        <w:rPr>
          <w:i w:val="0"/>
          <w:iCs w:val="0"/>
          <w:sz w:val="16"/>
          <w:szCs w:val="16"/>
        </w:rPr>
      </w:pPr>
      <w:bookmarkStart w:id="17" w:name="_Toc94651958"/>
      <w:r w:rsidRPr="00BD6FAF">
        <w:rPr>
          <w:i w:val="0"/>
          <w:iCs w:val="0"/>
          <w:sz w:val="16"/>
          <w:szCs w:val="16"/>
        </w:rPr>
        <w:t>Fig</w:t>
      </w:r>
      <w:r w:rsidR="006205D2" w:rsidRPr="00BD6FAF">
        <w:rPr>
          <w:i w:val="0"/>
          <w:iCs w:val="0"/>
          <w:sz w:val="16"/>
          <w:szCs w:val="16"/>
        </w:rPr>
        <w:t>.</w:t>
      </w:r>
      <w:r w:rsidRPr="00BD6FAF">
        <w:rPr>
          <w:i w:val="0"/>
          <w:iCs w:val="0"/>
          <w:sz w:val="16"/>
          <w:szCs w:val="16"/>
        </w:rPr>
        <w:t xml:space="preserve"> 2. </w:t>
      </w:r>
      <w:r w:rsidRPr="00BD6FAF">
        <w:rPr>
          <w:i w:val="0"/>
          <w:iCs w:val="0"/>
          <w:sz w:val="16"/>
          <w:szCs w:val="16"/>
        </w:rPr>
        <w:fldChar w:fldCharType="begin"/>
      </w:r>
      <w:r w:rsidRPr="00BD6FAF">
        <w:rPr>
          <w:i w:val="0"/>
          <w:iCs w:val="0"/>
          <w:sz w:val="16"/>
          <w:szCs w:val="16"/>
        </w:rPr>
        <w:instrText xml:space="preserve"> SEQ Figure_2. \* ARABIC </w:instrText>
      </w:r>
      <w:r w:rsidRPr="00BD6FAF">
        <w:rPr>
          <w:i w:val="0"/>
          <w:iCs w:val="0"/>
          <w:sz w:val="16"/>
          <w:szCs w:val="16"/>
        </w:rPr>
        <w:fldChar w:fldCharType="separate"/>
      </w:r>
      <w:r w:rsidRPr="00BD6FAF">
        <w:rPr>
          <w:i w:val="0"/>
          <w:iCs w:val="0"/>
          <w:noProof/>
          <w:sz w:val="16"/>
          <w:szCs w:val="16"/>
        </w:rPr>
        <w:t>5</w:t>
      </w:r>
      <w:r w:rsidRPr="00BD6FAF">
        <w:rPr>
          <w:i w:val="0"/>
          <w:iCs w:val="0"/>
          <w:sz w:val="16"/>
          <w:szCs w:val="16"/>
        </w:rPr>
        <w:fldChar w:fldCharType="end"/>
      </w:r>
      <w:r w:rsidRPr="00BD6FAF">
        <w:rPr>
          <w:i w:val="0"/>
          <w:iCs w:val="0"/>
          <w:sz w:val="16"/>
          <w:szCs w:val="16"/>
        </w:rPr>
        <w:t>. Recurrent Neural Network architecture</w:t>
      </w:r>
      <w:r w:rsidRPr="00BD6FAF">
        <w:rPr>
          <w:i w:val="0"/>
          <w:iCs w:val="0"/>
          <w:sz w:val="16"/>
          <w:szCs w:val="16"/>
        </w:rPr>
        <w:fldChar w:fldCharType="begin"/>
      </w:r>
      <w:r w:rsidRPr="00BD6FAF">
        <w:rPr>
          <w:i w:val="0"/>
          <w:iCs w:val="0"/>
          <w:sz w:val="16"/>
          <w:szCs w:val="16"/>
        </w:rPr>
        <w:instrText xml:space="preserve"> ADDIN ZOTERO_ITEM CSL_CITATION {"citationID":"rY5obu33","properties":{"formattedCitation":"[27]","plainCitation":"[27]","noteIndex":0},"citationItems":[{"id":98,"uris":["http://zotero.org/users/8901980/items/LDCQVMD4"],"uri":["http://zotero.org/users/8901980/items/LDCQVMD4"],"itemData":{"id":98,"type":"article-journal","abstract":"The relationship between single nucleotide polymorphisms (SNPs) and phenotypes is noisy and cryptic due to the abundance of genetic factors and the influence of environmental factors on complex traits, which makes the idea of applying artificial neural networks (ANNs) as universal approximates of complex functions promising.\nIn this study, we compared different ANN architectures and input parameters to predict the adult length of Pacific lampreys, which is the primary indicator of their total migratory distance. Feedforward and simple recurrent network architectures with a different range of input parameters and different sizes of hidden layers were compared. Results indicate that the highest performing ANN had an accuracy of 67.5% in discriminating between long and short specimens. Sensitivity and specificity were 62.16% and 70.73%, respectively.\nOur results imply that feedforward ANN architecture with a single hidden neuron is enough to solve the problem of specimen classification. Nonetheless, while ANNs are useful at approximating functions with unknown relationships in the case of SNP data, additional work needs to be performed to ensure that the chosen SNP markers are related to functional regions related to the examined trait, as the use of non-specific markers will result in the introduction of noise into the dataset.","container-title":"Biomedical Research and Clinical Practice","DOI":"10.15761/BRCP.1000154","journalAbbreviation":"Biomedical Research and Clinical Practice","source":"ResearchGate","title":"Application of neural networks to the prediction of a phenotypic trait of pacific lampreys based on single nucleotide polymorphism (SNP) genetic markers","volume":"2","author":[{"family":"Besic","given":"Larisa"},{"family":"Muhovic","given":"Imer"},{"family":"Asic","given":"Adna"},{"family":"Catic","given":"Aida"},{"family":"Gurbeta Pokvic","given":"Lejla"},{"family":"Badnjevic","given":"Almir"}],"issued":{"date-parts":[["2017",12,1]]}}}],"schema":"https://github.com/citation-style-language/schema/raw/master/csl-citation.json"} </w:instrText>
      </w:r>
      <w:r w:rsidRPr="00BD6FAF">
        <w:rPr>
          <w:i w:val="0"/>
          <w:iCs w:val="0"/>
          <w:sz w:val="16"/>
          <w:szCs w:val="16"/>
        </w:rPr>
        <w:fldChar w:fldCharType="separate"/>
      </w:r>
      <w:r w:rsidRPr="00BD6FAF">
        <w:rPr>
          <w:i w:val="0"/>
          <w:iCs w:val="0"/>
          <w:sz w:val="16"/>
          <w:szCs w:val="16"/>
        </w:rPr>
        <w:t>[27]</w:t>
      </w:r>
      <w:r w:rsidRPr="00BD6FAF">
        <w:rPr>
          <w:i w:val="0"/>
          <w:iCs w:val="0"/>
          <w:sz w:val="16"/>
          <w:szCs w:val="16"/>
        </w:rPr>
        <w:fldChar w:fldCharType="end"/>
      </w:r>
      <w:r w:rsidRPr="00BD6FAF">
        <w:rPr>
          <w:i w:val="0"/>
          <w:iCs w:val="0"/>
          <w:sz w:val="16"/>
          <w:szCs w:val="16"/>
        </w:rPr>
        <w:t>.</w:t>
      </w:r>
      <w:bookmarkEnd w:id="17"/>
    </w:p>
    <w:bookmarkEnd w:id="16"/>
    <w:p w14:paraId="6404A376" w14:textId="287E29D1" w:rsidR="007E6BF5" w:rsidRDefault="007E6BF5" w:rsidP="00096B52">
      <w:pPr>
        <w:ind w:firstLine="284"/>
        <w:jc w:val="both"/>
      </w:pPr>
      <w:r w:rsidRPr="00586E2A">
        <w:t>Unlike feedforward networks, recurrent neural networks share the weight value in each layer, and these weights are continuously optimized during the backpropagation process and the gradient decline process to reinforce learning. This is one of the important features that distinguishes recurrent neural networks from others.</w:t>
      </w:r>
    </w:p>
    <w:p w14:paraId="20FFCA93" w14:textId="77777777" w:rsidR="007E6BF5" w:rsidRPr="000C2107" w:rsidRDefault="007E6BF5" w:rsidP="00096B52">
      <w:pPr>
        <w:ind w:firstLine="284"/>
        <w:jc w:val="both"/>
      </w:pPr>
      <w:bookmarkStart w:id="18" w:name="_Hlk93761193"/>
      <w:r w:rsidRPr="0042465A">
        <w:t>Recurrent neural networks make use of the time-backpropagation (BPTT) algorithm. BPTT trains itself by calculating the errors from the output layer to the input layer. This allows us to adjust the parameters in the model according to our wishes. While other neural networks do not need to collect errors since they do not share their parameters at every layer, one of the features that distinguishes BPTT from these neural networks is that it progresses by collecting errors and optimizing itself at every step</w:t>
      </w:r>
      <w:r w:rsidRPr="000C2107">
        <w:t>.</w:t>
      </w:r>
    </w:p>
    <w:bookmarkEnd w:id="18"/>
    <w:p w14:paraId="100B21AD" w14:textId="020CA1A9" w:rsidR="007E6BF5" w:rsidRDefault="007E6BF5" w:rsidP="00096B52">
      <w:pPr>
        <w:ind w:firstLine="284"/>
        <w:jc w:val="both"/>
      </w:pPr>
      <w:r w:rsidRPr="00F67636">
        <w:t>Despite the above advantages, problems called bursting and disappearing gradients can be encountered in RNN algorithms. These problems are observed with the size of the gradient, which is the slope of the loss function. The problem with the disappearing gradient is that the gradient is too small because this continues until the weight parameters become unimportant, and when it reaches zero, the learning stops completely. In the exploding gradient problem, the opposite of the previous problem, the gradient value is very large and leads the model to instability. The complexity of the model can be reduced to avoid both of these situations. For example, reducing the number of hidden layers.</w:t>
      </w:r>
      <w:r>
        <w:fldChar w:fldCharType="begin"/>
      </w:r>
      <w:r>
        <w:instrText xml:space="preserve"> ADDIN ZOTERO_ITEM CSL_CITATION {"citationID":"0eGpDtW1","properties":{"formattedCitation":"[26]","plainCitation":"[26]","noteIndex":0},"citationItems":[{"id":96,"uris":["http://zotero.org/users/8901980/items/TG8ZTWAH"],"uri":["http://zotero.org/users/8901980/items/TG8ZTWAH"],"itemData":{"id":96,"type":"webpage","abstract":"Learn how recurrent neural networks use sequential data to solve common temporal problems seen in language translation and speech recognition.","language":"en-us","title":"What are Recurrent Neural Networks?","URL":"https://www.ibm.com/cloud/learn/recurrent-neural-networks","accessed":{"date-parts":[["2022",1,5]]},"issued":{"date-parts":[["2021",4,7]]}}}],"schema":"https://github.com/citation-style-language/schema/raw/master/csl-citation.json"} </w:instrText>
      </w:r>
      <w:r>
        <w:fldChar w:fldCharType="separate"/>
      </w:r>
      <w:r w:rsidRPr="000C2107">
        <w:t>[26]</w:t>
      </w:r>
      <w:r>
        <w:fldChar w:fldCharType="end"/>
      </w:r>
      <w:r w:rsidRPr="000C2107">
        <w:t>.</w:t>
      </w:r>
    </w:p>
    <w:p w14:paraId="5FC17EF2" w14:textId="77777777" w:rsidR="005541D1" w:rsidRDefault="005541D1" w:rsidP="002A0A5D">
      <w:pPr>
        <w:pStyle w:val="Heading3"/>
        <w:rPr>
          <w:rFonts w:cs="Times New Roman"/>
          <w:bCs/>
        </w:rPr>
      </w:pPr>
      <w:bookmarkStart w:id="19" w:name="_Toc94992623"/>
    </w:p>
    <w:p w14:paraId="5412B453" w14:textId="77777777" w:rsidR="005541D1" w:rsidRDefault="005541D1" w:rsidP="002A0A5D">
      <w:pPr>
        <w:pStyle w:val="Heading3"/>
        <w:rPr>
          <w:rFonts w:cs="Times New Roman"/>
          <w:bCs/>
        </w:rPr>
      </w:pPr>
    </w:p>
    <w:p w14:paraId="4FD792B1" w14:textId="0CA99E00" w:rsidR="005541D1" w:rsidRDefault="005541D1" w:rsidP="002A0A5D">
      <w:pPr>
        <w:pStyle w:val="Heading3"/>
        <w:rPr>
          <w:rFonts w:cs="Times New Roman"/>
          <w:bCs/>
        </w:rPr>
      </w:pPr>
    </w:p>
    <w:p w14:paraId="621F277C" w14:textId="603AB6CE" w:rsidR="005541D1" w:rsidRDefault="005541D1" w:rsidP="005541D1"/>
    <w:p w14:paraId="4783F937" w14:textId="2CFCA0E7" w:rsidR="005541D1" w:rsidRDefault="005541D1" w:rsidP="005541D1"/>
    <w:p w14:paraId="1882F809" w14:textId="387B0275" w:rsidR="005541D1" w:rsidRDefault="005541D1" w:rsidP="002A0A5D">
      <w:pPr>
        <w:pStyle w:val="Heading3"/>
        <w:rPr>
          <w:rFonts w:cs="Times New Roman"/>
          <w:bCs/>
        </w:rPr>
      </w:pPr>
    </w:p>
    <w:p w14:paraId="621A021E" w14:textId="77777777" w:rsidR="005541D1" w:rsidRPr="005541D1" w:rsidRDefault="005541D1" w:rsidP="005541D1"/>
    <w:p w14:paraId="6DE3C467" w14:textId="1C237D19" w:rsidR="002A0A5D" w:rsidRPr="005C0DF8" w:rsidRDefault="002A0A5D" w:rsidP="002A0A5D">
      <w:pPr>
        <w:pStyle w:val="Heading3"/>
        <w:rPr>
          <w:rFonts w:cs="Times New Roman"/>
          <w:b w:val="0"/>
          <w:bCs/>
        </w:rPr>
      </w:pPr>
      <w:r w:rsidRPr="005C0DF8">
        <w:rPr>
          <w:rFonts w:cs="Times New Roman"/>
          <w:bCs/>
        </w:rPr>
        <w:lastRenderedPageBreak/>
        <w:t>2.3.1. Common Activation Functions</w:t>
      </w:r>
      <w:bookmarkEnd w:id="19"/>
    </w:p>
    <w:p w14:paraId="39A28F43" w14:textId="1E2E7CCE" w:rsidR="007E6BF5" w:rsidRDefault="002A0A5D" w:rsidP="00096B52">
      <w:pPr>
        <w:rPr>
          <w:rFonts w:cs="Times New Roman"/>
          <w:shd w:val="clear" w:color="auto" w:fill="FFFFFF"/>
        </w:rPr>
      </w:pPr>
      <w:r w:rsidRPr="00BD262A">
        <w:rPr>
          <w:rStyle w:val="Strong"/>
          <w:rFonts w:cs="Times New Roman"/>
          <w:bdr w:val="none" w:sz="0" w:space="0" w:color="auto" w:frame="1"/>
          <w:shd w:val="clear" w:color="auto" w:fill="FFFFFF"/>
        </w:rPr>
        <w:t>Sigmoid: </w:t>
      </w:r>
      <w:r w:rsidRPr="00BD262A">
        <w:rPr>
          <w:rFonts w:cs="Times New Roman"/>
          <w:shd w:val="clear" w:color="auto" w:fill="FFFFFF"/>
        </w:rPr>
        <w:t>This is represented with the formula</w:t>
      </w:r>
      <w:r>
        <w:rPr>
          <w:rFonts w:cs="Times New Roman"/>
          <w:shd w:val="clear" w:color="auto" w:fill="FFFFFF"/>
        </w:rPr>
        <w:t>:</w:t>
      </w:r>
    </w:p>
    <w:p w14:paraId="2F26F48C" w14:textId="250FB047" w:rsidR="002A0A5D" w:rsidRPr="00766E6D" w:rsidRDefault="00DB1F12" w:rsidP="00D6355D">
      <w:pPr>
        <w:jc w:val="center"/>
      </w:pPr>
      <w:r>
        <w:rPr>
          <w:rFonts w:eastAsiaTheme="minorEastAsia" w:cs="Times New Roman"/>
        </w:rPr>
        <w:t xml:space="preserv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en>
        </m:f>
      </m:oMath>
      <w:r w:rsidR="002A0A5D">
        <w:rPr>
          <w:rFonts w:eastAsiaTheme="minorEastAsia"/>
        </w:rPr>
        <w:t xml:space="preserve">      </w:t>
      </w:r>
      <w:r w:rsidR="00D6355D">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00D6355D">
        <w:rPr>
          <w:rFonts w:eastAsiaTheme="minorEastAsia"/>
        </w:rPr>
        <w:t xml:space="preserve">                  </w:t>
      </w:r>
      <w:r>
        <w:rPr>
          <w:rFonts w:eastAsiaTheme="minorEastAsia"/>
        </w:rPr>
        <w:t xml:space="preserve">                     </w:t>
      </w:r>
      <w:r w:rsidR="002A0A5D">
        <w:rPr>
          <w:rFonts w:eastAsiaTheme="minorEastAsia"/>
        </w:rPr>
        <w:t xml:space="preserve">  (</w:t>
      </w:r>
      <w:r w:rsidR="002862F4">
        <w:rPr>
          <w:rFonts w:eastAsiaTheme="minorEastAsia"/>
        </w:rPr>
        <w:t>3</w:t>
      </w:r>
      <w:r w:rsidR="002A0A5D">
        <w:rPr>
          <w:rFonts w:eastAsiaTheme="minorEastAsia"/>
        </w:rPr>
        <w:t>)</w:t>
      </w:r>
    </w:p>
    <w:p w14:paraId="677BDEA3" w14:textId="00F82AD7" w:rsidR="00D6355D" w:rsidRPr="00BD6FAF" w:rsidRDefault="007E5947" w:rsidP="00BD6FAF">
      <w:pPr>
        <w:keepNext/>
        <w:jc w:val="center"/>
      </w:pPr>
      <w:r>
        <w:rPr>
          <w:noProof/>
        </w:rPr>
        <w:drawing>
          <wp:inline distT="0" distB="0" distL="0" distR="0" wp14:anchorId="20BE32EF" wp14:editId="12C03024">
            <wp:extent cx="5760720" cy="3200400"/>
            <wp:effectExtent l="0" t="0" r="0" b="0"/>
            <wp:docPr id="39" name="Picture 39" descr="Image of Sigmoid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Sigmoid Pl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6190A5B" w14:textId="2B3C1556" w:rsidR="00D6355D" w:rsidRDefault="00D6355D" w:rsidP="00BD6FAF">
      <w:pPr>
        <w:pStyle w:val="Caption"/>
        <w:rPr>
          <w:i w:val="0"/>
          <w:iCs w:val="0"/>
          <w:sz w:val="16"/>
          <w:szCs w:val="16"/>
        </w:rPr>
      </w:pPr>
      <w:bookmarkStart w:id="20" w:name="_Toc94651959"/>
      <w:r w:rsidRPr="00BD6FAF">
        <w:rPr>
          <w:i w:val="0"/>
          <w:iCs w:val="0"/>
          <w:sz w:val="16"/>
          <w:szCs w:val="16"/>
        </w:rPr>
        <w:t xml:space="preserve">Figure 2. </w:t>
      </w:r>
      <w:r w:rsidRPr="00BD6FAF">
        <w:rPr>
          <w:i w:val="0"/>
          <w:iCs w:val="0"/>
          <w:sz w:val="16"/>
          <w:szCs w:val="16"/>
        </w:rPr>
        <w:fldChar w:fldCharType="begin"/>
      </w:r>
      <w:r w:rsidRPr="00BD6FAF">
        <w:rPr>
          <w:i w:val="0"/>
          <w:iCs w:val="0"/>
          <w:sz w:val="16"/>
          <w:szCs w:val="16"/>
        </w:rPr>
        <w:instrText xml:space="preserve"> SEQ Figure_2. \* ARABIC </w:instrText>
      </w:r>
      <w:r w:rsidRPr="00BD6FAF">
        <w:rPr>
          <w:i w:val="0"/>
          <w:iCs w:val="0"/>
          <w:sz w:val="16"/>
          <w:szCs w:val="16"/>
        </w:rPr>
        <w:fldChar w:fldCharType="separate"/>
      </w:r>
      <w:r w:rsidRPr="00BD6FAF">
        <w:rPr>
          <w:i w:val="0"/>
          <w:iCs w:val="0"/>
          <w:noProof/>
          <w:sz w:val="16"/>
          <w:szCs w:val="16"/>
        </w:rPr>
        <w:t>6</w:t>
      </w:r>
      <w:r w:rsidRPr="00BD6FAF">
        <w:rPr>
          <w:i w:val="0"/>
          <w:iCs w:val="0"/>
          <w:sz w:val="16"/>
          <w:szCs w:val="16"/>
        </w:rPr>
        <w:fldChar w:fldCharType="end"/>
      </w:r>
      <w:r w:rsidRPr="00BD6FAF">
        <w:rPr>
          <w:i w:val="0"/>
          <w:iCs w:val="0"/>
          <w:sz w:val="16"/>
          <w:szCs w:val="16"/>
        </w:rPr>
        <w:t>. Sigmoid Function’s graph[26].</w:t>
      </w:r>
      <w:bookmarkEnd w:id="20"/>
    </w:p>
    <w:p w14:paraId="602C8508" w14:textId="77777777" w:rsidR="00096B52" w:rsidRDefault="00096B52" w:rsidP="00096B52">
      <w:pPr>
        <w:jc w:val="both"/>
      </w:pPr>
    </w:p>
    <w:p w14:paraId="5ADF5DEA" w14:textId="679BD44D" w:rsidR="007E6BF5" w:rsidRPr="007E6BF5" w:rsidRDefault="00D6355D" w:rsidP="00096B52">
      <w:pPr>
        <w:jc w:val="both"/>
        <w:rPr>
          <w:rFonts w:cs="Times New Roman"/>
          <w:szCs w:val="20"/>
          <w:shd w:val="clear" w:color="auto" w:fill="FFFFFF"/>
        </w:rPr>
      </w:pPr>
      <w:r w:rsidRPr="00BD262A">
        <w:rPr>
          <w:rStyle w:val="Strong"/>
          <w:rFonts w:cs="Times New Roman"/>
          <w:bdr w:val="none" w:sz="0" w:space="0" w:color="auto" w:frame="1"/>
          <w:shd w:val="clear" w:color="auto" w:fill="FFFFFF"/>
        </w:rPr>
        <w:t>Tanh: </w:t>
      </w:r>
      <w:r w:rsidRPr="00BD262A">
        <w:rPr>
          <w:rFonts w:cs="Times New Roman"/>
          <w:shd w:val="clear" w:color="auto" w:fill="FFFFFF"/>
        </w:rPr>
        <w:t>This is represented with the formula</w:t>
      </w:r>
      <w:r>
        <w:rPr>
          <w:rFonts w:cs="Times New Roman"/>
          <w:shd w:val="clear" w:color="auto" w:fill="FFFFFF"/>
        </w:rPr>
        <w:t>:</w:t>
      </w:r>
    </w:p>
    <w:p w14:paraId="4B63C7DD" w14:textId="4C62A4A1" w:rsidR="007E6BF5" w:rsidRPr="007E6BF5" w:rsidRDefault="00D6355D" w:rsidP="00DB1F12">
      <w:pPr>
        <w:ind w:left="708"/>
      </w:pP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rPr>
        <w:t xml:space="preserve">                                         </w:t>
      </w:r>
      <w:r w:rsidR="00DB1F12">
        <w:rPr>
          <w:rFonts w:eastAsiaTheme="minorEastAsia"/>
        </w:rPr>
        <w:t xml:space="preserve">                                                                             </w:t>
      </w:r>
      <w:r>
        <w:rPr>
          <w:rFonts w:eastAsiaTheme="minorEastAsia"/>
        </w:rPr>
        <w:t xml:space="preserve">            </w:t>
      </w:r>
      <w:r w:rsidR="00DB1F12">
        <w:rPr>
          <w:rFonts w:eastAsiaTheme="minorEastAsia"/>
        </w:rPr>
        <w:t xml:space="preserve">       </w:t>
      </w:r>
      <w:r>
        <w:rPr>
          <w:rFonts w:eastAsiaTheme="minorEastAsia"/>
        </w:rPr>
        <w:t xml:space="preserve">(4)                       </w:t>
      </w:r>
    </w:p>
    <w:bookmarkEnd w:id="13"/>
    <w:p w14:paraId="22BF4FC3" w14:textId="11F986B9" w:rsidR="0028341E" w:rsidRDefault="00CB50A8" w:rsidP="00CB50A8">
      <w:r>
        <w:rPr>
          <w:noProof/>
        </w:rPr>
        <w:drawing>
          <wp:inline distT="0" distB="0" distL="0" distR="0" wp14:anchorId="0FC179E1" wp14:editId="4FBBB7DF">
            <wp:extent cx="5715000" cy="333375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bookmarkStart w:id="21" w:name="_Toc94651960"/>
      <w:bookmarkEnd w:id="9"/>
    </w:p>
    <w:p w14:paraId="5E49447B" w14:textId="44EE0E3B" w:rsidR="002862F4" w:rsidRDefault="00D6355D" w:rsidP="00BD6FAF">
      <w:pPr>
        <w:pStyle w:val="Caption"/>
        <w:rPr>
          <w:rFonts w:cs="Times New Roman"/>
          <w:i w:val="0"/>
          <w:iCs w:val="0"/>
          <w:sz w:val="16"/>
          <w:szCs w:val="16"/>
        </w:rPr>
      </w:pPr>
      <w:r w:rsidRPr="00BD6FAF">
        <w:rPr>
          <w:i w:val="0"/>
          <w:iCs w:val="0"/>
          <w:sz w:val="16"/>
          <w:szCs w:val="16"/>
        </w:rPr>
        <w:t xml:space="preserve">Figure 2. </w:t>
      </w:r>
      <w:r w:rsidRPr="00BD6FAF">
        <w:rPr>
          <w:i w:val="0"/>
          <w:iCs w:val="0"/>
          <w:sz w:val="16"/>
          <w:szCs w:val="16"/>
        </w:rPr>
        <w:fldChar w:fldCharType="begin"/>
      </w:r>
      <w:r w:rsidRPr="00BD6FAF">
        <w:rPr>
          <w:i w:val="0"/>
          <w:iCs w:val="0"/>
          <w:sz w:val="16"/>
          <w:szCs w:val="16"/>
        </w:rPr>
        <w:instrText xml:space="preserve"> SEQ Figure_2. \* ARABIC </w:instrText>
      </w:r>
      <w:r w:rsidRPr="00BD6FAF">
        <w:rPr>
          <w:i w:val="0"/>
          <w:iCs w:val="0"/>
          <w:sz w:val="16"/>
          <w:szCs w:val="16"/>
        </w:rPr>
        <w:fldChar w:fldCharType="separate"/>
      </w:r>
      <w:r w:rsidRPr="00BD6FAF">
        <w:rPr>
          <w:i w:val="0"/>
          <w:iCs w:val="0"/>
          <w:noProof/>
          <w:sz w:val="16"/>
          <w:szCs w:val="16"/>
        </w:rPr>
        <w:t>7</w:t>
      </w:r>
      <w:r w:rsidRPr="00BD6FAF">
        <w:rPr>
          <w:i w:val="0"/>
          <w:iCs w:val="0"/>
          <w:sz w:val="16"/>
          <w:szCs w:val="16"/>
        </w:rPr>
        <w:fldChar w:fldCharType="end"/>
      </w:r>
      <w:r w:rsidRPr="00BD6FAF">
        <w:rPr>
          <w:i w:val="0"/>
          <w:iCs w:val="0"/>
          <w:sz w:val="16"/>
          <w:szCs w:val="16"/>
        </w:rPr>
        <w:t xml:space="preserve">. </w:t>
      </w:r>
      <w:r w:rsidRPr="00BD6FAF">
        <w:rPr>
          <w:rFonts w:cs="Times New Roman"/>
          <w:i w:val="0"/>
          <w:iCs w:val="0"/>
          <w:sz w:val="16"/>
          <w:szCs w:val="16"/>
        </w:rPr>
        <w:t>Tanh function’s graph</w:t>
      </w:r>
      <w:r w:rsidRPr="00BD6FAF">
        <w:rPr>
          <w:rFonts w:cs="Times New Roman"/>
          <w:i w:val="0"/>
          <w:iCs w:val="0"/>
          <w:sz w:val="16"/>
          <w:szCs w:val="16"/>
        </w:rPr>
        <w:fldChar w:fldCharType="begin"/>
      </w:r>
      <w:r w:rsidRPr="00BD6FAF">
        <w:rPr>
          <w:rFonts w:cs="Times New Roman"/>
          <w:i w:val="0"/>
          <w:iCs w:val="0"/>
          <w:sz w:val="16"/>
          <w:szCs w:val="16"/>
        </w:rPr>
        <w:instrText xml:space="preserve"> ADDIN ZOTERO_ITEM CSL_CITATION {"citationID":"kblJOQ3P","properties":{"formattedCitation":"[26]","plainCitation":"[26]","noteIndex":0},"citationItems":[{"id":96,"uris":["http://zotero.org/users/8901980/items/TG8ZTWAH"],"uri":["http://zotero.org/users/8901980/items/TG8ZTWAH"],"itemData":{"id":96,"type":"webpage","abstract":"Learn how recurrent neural networks use sequential data to solve common temporal problems seen in language translation and speech recognition.","language":"en-us","title":"What are Recurrent Neural Networks?","URL":"https://www.ibm.com/cloud/learn/recurrent-neural-networks","accessed":{"date-parts":[["2022",1,5]]},"issued":{"date-parts":[["2021",4,7]]}}}],"schema":"https://github.com/citation-style-language/schema/raw/master/csl-citation.json"} </w:instrText>
      </w:r>
      <w:r w:rsidRPr="00BD6FAF">
        <w:rPr>
          <w:rFonts w:cs="Times New Roman"/>
          <w:i w:val="0"/>
          <w:iCs w:val="0"/>
          <w:sz w:val="16"/>
          <w:szCs w:val="16"/>
        </w:rPr>
        <w:fldChar w:fldCharType="separate"/>
      </w:r>
      <w:r w:rsidRPr="00BD6FAF">
        <w:rPr>
          <w:rFonts w:cs="Times New Roman"/>
          <w:i w:val="0"/>
          <w:iCs w:val="0"/>
          <w:sz w:val="16"/>
          <w:szCs w:val="16"/>
        </w:rPr>
        <w:t>[26]</w:t>
      </w:r>
      <w:r w:rsidRPr="00BD6FAF">
        <w:rPr>
          <w:rFonts w:cs="Times New Roman"/>
          <w:i w:val="0"/>
          <w:iCs w:val="0"/>
          <w:sz w:val="16"/>
          <w:szCs w:val="16"/>
        </w:rPr>
        <w:fldChar w:fldCharType="end"/>
      </w:r>
      <w:r w:rsidRPr="00BD6FAF">
        <w:rPr>
          <w:rFonts w:cs="Times New Roman"/>
          <w:i w:val="0"/>
          <w:iCs w:val="0"/>
          <w:sz w:val="16"/>
          <w:szCs w:val="16"/>
        </w:rPr>
        <w:t>.</w:t>
      </w:r>
      <w:bookmarkEnd w:id="21"/>
    </w:p>
    <w:p w14:paraId="218432C1" w14:textId="77777777" w:rsidR="00096B52" w:rsidRDefault="00096B52" w:rsidP="002862F4">
      <w:pPr>
        <w:pStyle w:val="Caption"/>
        <w:jc w:val="left"/>
        <w:rPr>
          <w:rStyle w:val="Strong"/>
          <w:rFonts w:cs="Times New Roman"/>
          <w:i w:val="0"/>
          <w:iCs w:val="0"/>
          <w:szCs w:val="20"/>
          <w:bdr w:val="none" w:sz="0" w:space="0" w:color="auto" w:frame="1"/>
          <w:shd w:val="clear" w:color="auto" w:fill="FFFFFF"/>
        </w:rPr>
      </w:pPr>
    </w:p>
    <w:p w14:paraId="3BA0F817" w14:textId="68DA1D66" w:rsidR="002862F4" w:rsidRPr="002862F4" w:rsidRDefault="00D6355D" w:rsidP="002862F4">
      <w:pPr>
        <w:pStyle w:val="Caption"/>
        <w:jc w:val="left"/>
        <w:rPr>
          <w:noProof/>
        </w:rPr>
      </w:pPr>
      <w:r w:rsidRPr="002862F4">
        <w:rPr>
          <w:rStyle w:val="Strong"/>
          <w:rFonts w:cs="Times New Roman"/>
          <w:i w:val="0"/>
          <w:iCs w:val="0"/>
          <w:szCs w:val="20"/>
          <w:bdr w:val="none" w:sz="0" w:space="0" w:color="auto" w:frame="1"/>
          <w:shd w:val="clear" w:color="auto" w:fill="FFFFFF"/>
        </w:rPr>
        <w:t>Relu: </w:t>
      </w:r>
      <w:r w:rsidRPr="002862F4">
        <w:rPr>
          <w:rFonts w:cs="Times New Roman"/>
          <w:i w:val="0"/>
          <w:iCs w:val="0"/>
          <w:szCs w:val="20"/>
          <w:shd w:val="clear" w:color="auto" w:fill="FFFFFF"/>
        </w:rPr>
        <w:t>This is represented with the formula:</w:t>
      </w:r>
    </w:p>
    <w:p w14:paraId="2DDF792F" w14:textId="42327D0B" w:rsidR="00D6355D" w:rsidRDefault="002862F4" w:rsidP="00316796">
      <w:pPr>
        <w:rPr>
          <w:rFonts w:eastAsiaTheme="minorEastAsia" w:cs="Times New Roman"/>
          <w:szCs w:val="20"/>
        </w:rPr>
      </w:pPr>
      <m:oMath>
        <m:r>
          <w:rPr>
            <w:rFonts w:ascii="Cambria Math" w:hAnsi="Cambria Math"/>
            <w:szCs w:val="20"/>
          </w:rPr>
          <m:t>g</m:t>
        </m:r>
        <m:d>
          <m:dPr>
            <m:ctrlPr>
              <w:rPr>
                <w:rFonts w:ascii="Cambria Math" w:hAnsi="Cambria Math"/>
                <w:i/>
                <w:szCs w:val="20"/>
              </w:rPr>
            </m:ctrlPr>
          </m:dPr>
          <m:e>
            <m:r>
              <w:rPr>
                <w:rFonts w:ascii="Cambria Math" w:hAnsi="Cambria Math"/>
                <w:szCs w:val="20"/>
              </w:rPr>
              <m:t>x</m:t>
            </m:r>
          </m:e>
        </m:d>
        <m:r>
          <w:rPr>
            <w:rFonts w:ascii="Cambria Math" w:hAnsi="Cambria Math"/>
            <w:szCs w:val="20"/>
          </w:rPr>
          <m:t>=</m:t>
        </m:r>
        <m:r>
          <m:rPr>
            <m:sty m:val="p"/>
          </m:rPr>
          <w:rPr>
            <w:rFonts w:ascii="Cambria Math" w:hAnsi="Cambria Math"/>
            <w:szCs w:val="20"/>
          </w:rPr>
          <m:t>max⁡</m:t>
        </m:r>
        <m:r>
          <w:rPr>
            <w:rFonts w:ascii="Cambria Math" w:hAnsi="Cambria Math"/>
            <w:szCs w:val="20"/>
          </w:rPr>
          <m:t>(0, x)</m:t>
        </m:r>
      </m:oMath>
      <w:r>
        <w:rPr>
          <w:rFonts w:eastAsiaTheme="minorEastAsia" w:cs="Times New Roman"/>
          <w:szCs w:val="20"/>
        </w:rPr>
        <w:t xml:space="preserve">                                              </w:t>
      </w:r>
      <w:r w:rsidR="00DB1F12">
        <w:rPr>
          <w:rFonts w:eastAsiaTheme="minorEastAsia" w:cs="Times New Roman"/>
          <w:szCs w:val="20"/>
        </w:rPr>
        <w:t xml:space="preserve">                                                                                                  </w:t>
      </w:r>
      <w:r>
        <w:rPr>
          <w:rFonts w:eastAsiaTheme="minorEastAsia" w:cs="Times New Roman"/>
          <w:szCs w:val="20"/>
        </w:rPr>
        <w:t xml:space="preserve">  (5)</w:t>
      </w:r>
    </w:p>
    <w:p w14:paraId="54278DA9" w14:textId="003E2BBC" w:rsidR="002862F4" w:rsidRPr="00BD6FAF" w:rsidRDefault="00CB50A8" w:rsidP="00BD6FAF">
      <w:pPr>
        <w:keepNext/>
        <w:jc w:val="center"/>
      </w:pPr>
      <w:r>
        <w:rPr>
          <w:noProof/>
        </w:rPr>
        <w:drawing>
          <wp:inline distT="0" distB="0" distL="0" distR="0" wp14:anchorId="7A34F9DC" wp14:editId="2880F5E8">
            <wp:extent cx="5760720" cy="427609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276090"/>
                    </a:xfrm>
                    <a:prstGeom prst="rect">
                      <a:avLst/>
                    </a:prstGeom>
                    <a:noFill/>
                    <a:ln>
                      <a:noFill/>
                    </a:ln>
                  </pic:spPr>
                </pic:pic>
              </a:graphicData>
            </a:graphic>
          </wp:inline>
        </w:drawing>
      </w:r>
    </w:p>
    <w:p w14:paraId="0C725E38" w14:textId="263E58B1" w:rsidR="002862F4" w:rsidRPr="00BD6FAF" w:rsidRDefault="002862F4" w:rsidP="00BD6FAF">
      <w:pPr>
        <w:pStyle w:val="Caption"/>
        <w:rPr>
          <w:rFonts w:cs="Times New Roman"/>
          <w:i w:val="0"/>
          <w:iCs w:val="0"/>
          <w:sz w:val="16"/>
          <w:szCs w:val="16"/>
        </w:rPr>
      </w:pPr>
      <w:bookmarkStart w:id="22" w:name="_Toc94651961"/>
      <w:r w:rsidRPr="00BD6FAF">
        <w:rPr>
          <w:i w:val="0"/>
          <w:iCs w:val="0"/>
          <w:sz w:val="16"/>
          <w:szCs w:val="16"/>
        </w:rPr>
        <w:t>Fig</w:t>
      </w:r>
      <w:r w:rsidR="006205D2" w:rsidRPr="00BD6FAF">
        <w:rPr>
          <w:i w:val="0"/>
          <w:iCs w:val="0"/>
          <w:sz w:val="16"/>
          <w:szCs w:val="16"/>
        </w:rPr>
        <w:t>.</w:t>
      </w:r>
      <w:r w:rsidRPr="00BD6FAF">
        <w:rPr>
          <w:i w:val="0"/>
          <w:iCs w:val="0"/>
          <w:sz w:val="16"/>
          <w:szCs w:val="16"/>
        </w:rPr>
        <w:t xml:space="preserve"> 2. </w:t>
      </w:r>
      <w:r w:rsidRPr="00BD6FAF">
        <w:rPr>
          <w:i w:val="0"/>
          <w:iCs w:val="0"/>
          <w:sz w:val="16"/>
          <w:szCs w:val="16"/>
        </w:rPr>
        <w:fldChar w:fldCharType="begin"/>
      </w:r>
      <w:r w:rsidRPr="00BD6FAF">
        <w:rPr>
          <w:i w:val="0"/>
          <w:iCs w:val="0"/>
          <w:sz w:val="16"/>
          <w:szCs w:val="16"/>
        </w:rPr>
        <w:instrText xml:space="preserve"> SEQ Figure_2. \* ARABIC </w:instrText>
      </w:r>
      <w:r w:rsidRPr="00BD6FAF">
        <w:rPr>
          <w:i w:val="0"/>
          <w:iCs w:val="0"/>
          <w:sz w:val="16"/>
          <w:szCs w:val="16"/>
        </w:rPr>
        <w:fldChar w:fldCharType="separate"/>
      </w:r>
      <w:r w:rsidRPr="00BD6FAF">
        <w:rPr>
          <w:i w:val="0"/>
          <w:iCs w:val="0"/>
          <w:noProof/>
          <w:sz w:val="16"/>
          <w:szCs w:val="16"/>
        </w:rPr>
        <w:t>8</w:t>
      </w:r>
      <w:r w:rsidRPr="00BD6FAF">
        <w:rPr>
          <w:i w:val="0"/>
          <w:iCs w:val="0"/>
          <w:sz w:val="16"/>
          <w:szCs w:val="16"/>
        </w:rPr>
        <w:fldChar w:fldCharType="end"/>
      </w:r>
      <w:r w:rsidRPr="00BD6FAF">
        <w:rPr>
          <w:i w:val="0"/>
          <w:iCs w:val="0"/>
          <w:sz w:val="16"/>
          <w:szCs w:val="16"/>
        </w:rPr>
        <w:t xml:space="preserve">. </w:t>
      </w:r>
      <w:r w:rsidRPr="00BD6FAF">
        <w:rPr>
          <w:rFonts w:cs="Times New Roman"/>
          <w:i w:val="0"/>
          <w:iCs w:val="0"/>
          <w:sz w:val="16"/>
          <w:szCs w:val="16"/>
        </w:rPr>
        <w:t>Relu function’s graph</w:t>
      </w:r>
      <w:r w:rsidRPr="00BD6FAF">
        <w:rPr>
          <w:rFonts w:cs="Times New Roman"/>
          <w:i w:val="0"/>
          <w:iCs w:val="0"/>
          <w:sz w:val="16"/>
          <w:szCs w:val="16"/>
        </w:rPr>
        <w:fldChar w:fldCharType="begin"/>
      </w:r>
      <w:r w:rsidRPr="00BD6FAF">
        <w:rPr>
          <w:rFonts w:cs="Times New Roman"/>
          <w:i w:val="0"/>
          <w:iCs w:val="0"/>
          <w:sz w:val="16"/>
          <w:szCs w:val="16"/>
        </w:rPr>
        <w:instrText xml:space="preserve"> ADDIN ZOTERO_ITEM CSL_CITATION {"citationID":"8Dd6vmRl","properties":{"formattedCitation":"[26]","plainCitation":"[26]","noteIndex":0},"citationItems":[{"id":96,"uris":["http://zotero.org/users/8901980/items/TG8ZTWAH"],"uri":["http://zotero.org/users/8901980/items/TG8ZTWAH"],"itemData":{"id":96,"type":"webpage","abstract":"Learn how recurrent neural networks use sequential data to solve common temporal problems seen in language translation and speech recognition.","language":"en-us","title":"What are Recurrent Neural Networks?","URL":"https://www.ibm.com/cloud/learn/recurrent-neural-networks","accessed":{"date-parts":[["2022",1,5]]},"issued":{"date-parts":[["2021",4,7]]}}}],"schema":"https://github.com/citation-style-language/schema/raw/master/csl-citation.json"} </w:instrText>
      </w:r>
      <w:r w:rsidRPr="00BD6FAF">
        <w:rPr>
          <w:rFonts w:cs="Times New Roman"/>
          <w:i w:val="0"/>
          <w:iCs w:val="0"/>
          <w:sz w:val="16"/>
          <w:szCs w:val="16"/>
        </w:rPr>
        <w:fldChar w:fldCharType="separate"/>
      </w:r>
      <w:r w:rsidRPr="00BD6FAF">
        <w:rPr>
          <w:rFonts w:cs="Times New Roman"/>
          <w:i w:val="0"/>
          <w:iCs w:val="0"/>
          <w:sz w:val="16"/>
          <w:szCs w:val="16"/>
        </w:rPr>
        <w:t>[26]</w:t>
      </w:r>
      <w:r w:rsidRPr="00BD6FAF">
        <w:rPr>
          <w:rFonts w:cs="Times New Roman"/>
          <w:i w:val="0"/>
          <w:iCs w:val="0"/>
          <w:sz w:val="16"/>
          <w:szCs w:val="16"/>
        </w:rPr>
        <w:fldChar w:fldCharType="end"/>
      </w:r>
      <w:r w:rsidRPr="00BD6FAF">
        <w:rPr>
          <w:rFonts w:cs="Times New Roman"/>
          <w:i w:val="0"/>
          <w:iCs w:val="0"/>
          <w:sz w:val="16"/>
          <w:szCs w:val="16"/>
        </w:rPr>
        <w:t>.</w:t>
      </w:r>
      <w:bookmarkEnd w:id="22"/>
    </w:p>
    <w:p w14:paraId="40DD3C0B" w14:textId="77777777" w:rsidR="0028341E" w:rsidRPr="0028341E" w:rsidRDefault="0028341E" w:rsidP="0028341E"/>
    <w:p w14:paraId="02146A8B" w14:textId="77777777" w:rsidR="002862F4" w:rsidRPr="002862F4" w:rsidRDefault="002862F4" w:rsidP="002862F4">
      <w:pPr>
        <w:pStyle w:val="Caption"/>
        <w:jc w:val="both"/>
        <w:outlineLvl w:val="2"/>
        <w:rPr>
          <w:rFonts w:cs="Times New Roman"/>
          <w:b/>
          <w:bCs/>
          <w:i w:val="0"/>
          <w:iCs w:val="0"/>
          <w:szCs w:val="20"/>
        </w:rPr>
      </w:pPr>
      <w:bookmarkStart w:id="23" w:name="_Toc94992624"/>
      <w:r w:rsidRPr="002862F4">
        <w:rPr>
          <w:rFonts w:cs="Times New Roman"/>
          <w:b/>
          <w:bCs/>
          <w:i w:val="0"/>
          <w:iCs w:val="0"/>
          <w:szCs w:val="20"/>
        </w:rPr>
        <w:t>2.3.2. Long Short-Term Memory (LSTM)</w:t>
      </w:r>
      <w:bookmarkEnd w:id="23"/>
    </w:p>
    <w:p w14:paraId="659F777C" w14:textId="70CCD6D6" w:rsidR="002862F4" w:rsidRDefault="002862F4" w:rsidP="00096B52">
      <w:pPr>
        <w:ind w:firstLine="284"/>
        <w:jc w:val="both"/>
      </w:pPr>
      <w:r w:rsidRPr="002862F4">
        <w:t>The LSTM neural network is a model that is often used in time series and nonlinear signals processing</w:t>
      </w:r>
      <w:r w:rsidRPr="002862F4">
        <w:fldChar w:fldCharType="begin"/>
      </w:r>
      <w:r w:rsidRPr="002862F4">
        <w:instrText xml:space="preserve"> ADDIN ZOTERO_ITEM CSL_CITATION {"citationID":"aDXBppDE","properties":{"formattedCitation":"[28]","plainCitation":"[28]","noteIndex":0},"citationItems":[{"id":103,"uris":["http://zotero.org/users/8901980/items/EPA3T7J2"],"uri":["http://zotero.org/users/8901980/items/EPA3T7J2"],"itemData":{"id":103,"type":"webpage","title":"Hourly day-ahead solar irradiance prediction using weather forecasts by LSTM - ScienceDirect","URL":"https://www.sciencedirect.com/science/article/pii/S0360544218302056","accessed":{"date-parts":[["2022",1,5]]}}}],"schema":"https://github.com/citation-style-language/schema/raw/master/csl-citation.json"} </w:instrText>
      </w:r>
      <w:r w:rsidRPr="002862F4">
        <w:fldChar w:fldCharType="separate"/>
      </w:r>
      <w:r w:rsidRPr="002862F4">
        <w:t>[28]</w:t>
      </w:r>
      <w:r w:rsidRPr="002862F4">
        <w:fldChar w:fldCharType="end"/>
      </w:r>
      <w:r w:rsidRPr="002862F4">
        <w:t>. “The LSTM is a special type of </w:t>
      </w:r>
      <w:hyperlink r:id="rId18" w:tooltip="Learn more about RNN from ScienceDirect's AI-generated Topic Pages" w:history="1">
        <w:r w:rsidRPr="002862F4">
          <w:rPr>
            <w:rStyle w:val="Hyperlink"/>
            <w:rFonts w:cs="Times New Roman"/>
            <w:color w:val="auto"/>
            <w:sz w:val="24"/>
            <w:szCs w:val="24"/>
            <w:u w:val="none"/>
          </w:rPr>
          <w:t>RNN</w:t>
        </w:r>
      </w:hyperlink>
      <w:r w:rsidRPr="002862F4">
        <w:t xml:space="preserve">, first proposed by Hochreiter and Schmidhuber in 1997” </w:t>
      </w:r>
      <w:r w:rsidRPr="002862F4">
        <w:fldChar w:fldCharType="begin"/>
      </w:r>
      <w:r w:rsidRPr="002862F4">
        <w:instrText xml:space="preserve"> ADDIN ZOTERO_ITEM CSL_CITATION {"citationID":"BY5c6d6y","properties":{"formattedCitation":"[29]","plainCitation":"[29]","noteIndex":0},"citationItems":[{"id":105,"uris":["http://zotero.org/users/8901980/items/UB33FFX4"],"uri":["http://zotero.org/users/8901980/items/UB33FFX4"],"itemData":{"id":105,"type":"article-journal","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algorithms.","container-title":"Neural Computation","DOI":"10.1162/neco.1997.9.8.1735","ISSN":"0899-7667","issue":"8","note":"event: Neural Computation","page":"1735-1780","source":"IEEE Xplore","title":"Long Short-Term Memory","volume":"9","author":[{"family":"Hochreiter","given":"Sepp"},{"family":"Schmidhuber","given":"Jürgen"}],"issued":{"date-parts":[["1997",11]]}}}],"schema":"https://github.com/citation-style-language/schema/raw/master/csl-citation.json"} </w:instrText>
      </w:r>
      <w:r w:rsidRPr="002862F4">
        <w:fldChar w:fldCharType="separate"/>
      </w:r>
      <w:r w:rsidRPr="002862F4">
        <w:t>[29]</w:t>
      </w:r>
      <w:r w:rsidRPr="002862F4">
        <w:fldChar w:fldCharType="end"/>
      </w:r>
      <w:r w:rsidRPr="002862F4">
        <w:t>, While LSTM has all the advantages of RNN, it is very popular because it also overcomes the vanishing gradient problem in RNN</w:t>
      </w:r>
      <w:r w:rsidRPr="002862F4">
        <w:fldChar w:fldCharType="begin"/>
      </w:r>
      <w:r w:rsidRPr="002862F4">
        <w:instrText xml:space="preserve"> ADDIN ZOTERO_ITEM CSL_CITATION {"citationID":"spiVy6Hr","properties":{"formattedCitation":"[30]","plainCitation":"[30]","noteIndex":0},"citationItems":[{"id":107,"uris":["http://zotero.org/users/8901980/items/KNVBEVV7"],"uri":["http://zotero.org/users/8901980/items/KNVBEVV7"],"itemData":{"id":107,"type":"webpage","title":"A process optimization strategy of a pulsed-spray fluidized bed granulation process based on predictive three-stage population balance model - ScienceDirect","URL":"https://www.sciencedirect.com/science/article/pii/S0032591017310288","accessed":{"date-parts":[["2022",1,5]]}}}],"schema":"https://github.com/citation-style-language/schema/raw/master/csl-citation.json"} </w:instrText>
      </w:r>
      <w:r w:rsidRPr="002862F4">
        <w:fldChar w:fldCharType="separate"/>
      </w:r>
      <w:r w:rsidRPr="002862F4">
        <w:t>[30]</w:t>
      </w:r>
      <w:r w:rsidRPr="002862F4">
        <w:fldChar w:fldCharType="end"/>
      </w:r>
      <w:r w:rsidRPr="002862F4">
        <w:t>. LSTM can easily learn long and short term data due to its special structure as shown in figure 2.9.</w:t>
      </w:r>
      <w:r w:rsidRPr="002862F4">
        <w:fldChar w:fldCharType="begin"/>
      </w:r>
      <w:r w:rsidRPr="002862F4">
        <w:instrText xml:space="preserve"> ADDIN ZOTERO_ITEM CSL_CITATION {"citationID":"RTwGipi9","properties":{"formattedCitation":"[29]","plainCitation":"[29]","noteIndex":0},"citationItems":[{"id":105,"uris":["http://zotero.org/users/8901980/items/UB33FFX4"],"uri":["http://zotero.org/users/8901980/items/UB33FFX4"],"itemData":{"id":105,"type":"article-journal","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algorithms.","container-title":"Neural Computation","DOI":"10.1162/neco.1997.9.8.1735","ISSN":"0899-7667","issue":"8","note":"event: Neural Computation","page":"1735-1780","source":"IEEE Xplore","title":"Long Short-Term Memory","volume":"9","author":[{"family":"Hochreiter","given":"Sepp"},{"family":"Schmidhuber","given":"Jürgen"}],"issued":{"date-parts":[["1997",11]]}}}],"schema":"https://github.com/citation-style-language/schema/raw/master/csl-citation.json"} </w:instrText>
      </w:r>
      <w:r w:rsidRPr="002862F4">
        <w:fldChar w:fldCharType="separate"/>
      </w:r>
      <w:r w:rsidRPr="002862F4">
        <w:t>[29]</w:t>
      </w:r>
      <w:r w:rsidRPr="002862F4">
        <w:fldChar w:fldCharType="end"/>
      </w:r>
      <w:r w:rsidRPr="002862F4">
        <w:t xml:space="preserve">. The LSTM model has a memory cell with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2862F4">
        <w:t xml:space="preserve"> state at time t instead of neurons as in other neural networks. Apart from that, it controls the information flow in the memory with three gates, the input gate is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Pr="002862F4">
        <w:t xml:space="preserve">, the output gate is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2862F4">
        <w:t xml:space="preserve"> and the forget gate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2862F4">
        <w:t xml:space="preserve">. While the forget gate resets the memory cell, the input and output gates provide the flow of information in the model. </w:t>
      </w:r>
      <w:r w:rsidRPr="002862F4">
        <w:fldChar w:fldCharType="begin"/>
      </w:r>
      <w:r w:rsidRPr="002862F4">
        <w:instrText xml:space="preserve"> ADDIN ZOTERO_ITEM CSL_CITATION {"citationID":"bzRHHmX4","properties":{"formattedCitation":"[31]","plainCitation":"[31]","noteIndex":0},"citationItems":[{"id":109,"uris":["http://zotero.org/users/8901980/items/VUNLFCKY"],"uri":["http://zotero.org/users/8901980/items/VUNLFCKY"],"itemData":{"id":109,"type":"article-journal","abstract":"Long short-term memory (LSTM; Hochreiter &amp; Schmidhuber, 1997) can solve numerous tasks not solvable by previous learning algorithms for recurrent neural networks (RNNs). We identify a weakness of LSTM networks processing continual input streams that are not a priori segmented into subsequences with explicitly marked ends at which the network's internal state could be reset. Without resets, the state may grow indefinitely and eventually cause the network to break down. Our remedy is a novel, adaptive “forget gate” that enables an LSTM cell to learn to reset itself at appropriate times, thus releasing internal resources. We review illustrative benchmark problems on which standard LSTM outperforms other RNN algorithms. All algorithms (including LSTM) fail to solve continual versions of these problems. LSTM with forget gates, however, easily solves them, and in an elegant way.","container-title":"Neural Computation","DOI":"10.1162/089976600300015015","ISSN":"0899-7667","issue":"10","note":"event: Neural Computation","page":"2451-2471","source":"IEEE Xplore","title":"Learning to Forget: Continual Prediction with LSTM","title-short":"Learning to Forget","volume":"12","author":[{"family":"Gers","given":"Felix A."},{"family":"Schmidhuber","given":"Jürgen"},{"family":"Cummins","given":"Fred"}],"issued":{"date-parts":[["2000",10]]}}}],"schema":"https://github.com/citation-style-language/schema/raw/master/csl-citation.json"} </w:instrText>
      </w:r>
      <w:r w:rsidRPr="002862F4">
        <w:fldChar w:fldCharType="separate"/>
      </w:r>
      <w:r w:rsidRPr="002862F4">
        <w:t>[31]</w:t>
      </w:r>
      <w:r w:rsidRPr="002862F4">
        <w:fldChar w:fldCharType="end"/>
      </w:r>
      <w:r w:rsidRPr="002862F4">
        <w:t xml:space="preserve">. </w:t>
      </w:r>
    </w:p>
    <w:p w14:paraId="5689013D" w14:textId="4C9A2734" w:rsidR="002862F4" w:rsidRDefault="00393DA8" w:rsidP="00BD6FAF">
      <w:pPr>
        <w:keepNext/>
        <w:jc w:val="center"/>
      </w:pPr>
      <w:bookmarkStart w:id="24" w:name="_Hlk93762707"/>
      <w:r>
        <w:rPr>
          <w:noProof/>
        </w:rPr>
        <w:lastRenderedPageBreak/>
        <w:drawing>
          <wp:inline distT="0" distB="0" distL="0" distR="0" wp14:anchorId="17E00962" wp14:editId="71B4CF4A">
            <wp:extent cx="5760720" cy="2459990"/>
            <wp:effectExtent l="0" t="0" r="0" b="0"/>
            <wp:docPr id="24" name="Picture 2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59990"/>
                    </a:xfrm>
                    <a:prstGeom prst="rect">
                      <a:avLst/>
                    </a:prstGeom>
                    <a:noFill/>
                    <a:ln>
                      <a:noFill/>
                    </a:ln>
                  </pic:spPr>
                </pic:pic>
              </a:graphicData>
            </a:graphic>
          </wp:inline>
        </w:drawing>
      </w:r>
    </w:p>
    <w:p w14:paraId="7D5AB69E" w14:textId="1E967488" w:rsidR="002862F4" w:rsidRDefault="002862F4" w:rsidP="00BD6FAF">
      <w:pPr>
        <w:pStyle w:val="Caption"/>
        <w:rPr>
          <w:rFonts w:cs="Times New Roman"/>
          <w:szCs w:val="20"/>
        </w:rPr>
      </w:pPr>
      <w:bookmarkStart w:id="25" w:name="_Toc94651962"/>
      <w:r w:rsidRPr="005739F1">
        <w:rPr>
          <w:rStyle w:val="Heading4Char"/>
        </w:rPr>
        <w:t>Fig</w:t>
      </w:r>
      <w:r w:rsidR="006205D2">
        <w:rPr>
          <w:rStyle w:val="Heading4Char"/>
        </w:rPr>
        <w:t>.</w:t>
      </w:r>
      <w:r w:rsidRPr="005739F1">
        <w:rPr>
          <w:rStyle w:val="Heading4Char"/>
        </w:rPr>
        <w:t xml:space="preserve"> 2. </w:t>
      </w:r>
      <w:r w:rsidRPr="005739F1">
        <w:rPr>
          <w:rStyle w:val="Heading4Char"/>
        </w:rPr>
        <w:fldChar w:fldCharType="begin"/>
      </w:r>
      <w:r w:rsidRPr="005739F1">
        <w:rPr>
          <w:rStyle w:val="Heading4Char"/>
        </w:rPr>
        <w:instrText xml:space="preserve"> SEQ Figure_2. \* ARABIC </w:instrText>
      </w:r>
      <w:r w:rsidRPr="005739F1">
        <w:rPr>
          <w:rStyle w:val="Heading4Char"/>
        </w:rPr>
        <w:fldChar w:fldCharType="separate"/>
      </w:r>
      <w:r w:rsidRPr="005739F1">
        <w:rPr>
          <w:rStyle w:val="Heading4Char"/>
        </w:rPr>
        <w:t>9</w:t>
      </w:r>
      <w:r w:rsidRPr="005739F1">
        <w:rPr>
          <w:rStyle w:val="Heading4Char"/>
        </w:rPr>
        <w:fldChar w:fldCharType="end"/>
      </w:r>
      <w:r w:rsidRPr="005739F1">
        <w:rPr>
          <w:rStyle w:val="Heading4Char"/>
        </w:rPr>
        <w:t xml:space="preserve">. LSTM structure </w:t>
      </w:r>
      <w:r w:rsidRPr="005739F1">
        <w:rPr>
          <w:rStyle w:val="Heading4Char"/>
        </w:rPr>
        <w:fldChar w:fldCharType="begin"/>
      </w:r>
      <w:r w:rsidRPr="005739F1">
        <w:rPr>
          <w:rStyle w:val="Heading4Char"/>
        </w:rPr>
        <w:instrText xml:space="preserve"> ADDIN ZOTERO_ITEM CSL_CITATION {"citationID":"pZs8oy4U","properties":{"formattedCitation":"[7]","plainCitation":"[7]","noteIndex":0},"citationItems":[{"id":53,"uris":["http://zotero.org/users/8901980/items/G4ZRKAY8"],"uri":["http://zotero.org/users/8901980/items/G4ZRKAY8"],"itemData":{"id":53,"type":"article-journal","abstract":"The integration of PV power brings great economic and environmental benefits. However, the high penetration of PV power may challenge the planning and operation of the existing power system owing to the intermittence and randomicity of PV power generation. Achieving accurate forecasting for PV power generation is important for providing high quality electric energy for end-consumers and for enhancing the reliability of power system operation. Motivated by recent advancements in deep learning methods and their satisfactory performance in the energy sector, a hybrid deep learning model combining wavelet packet decomposition (WPD) and long short-term memory (LSTM) networks is proposed in this study. The hybrid deep learning model is utilized for one-hour-ahead PV power forecasting with five-minute intervals. WPD is first used to decompose the original PV power series into sub-series. Next, four independent LSTM networks are developed for these sub-series. Finally, the results predicted by each LSTM network are reconstructed and a linear weighting method is employed to obtain the final forecasting results. The performance of the proposed method is demonstrated with a case study using an actual dataset collected from Alice Springs, Australia. Comparisons with individual LSTM, recurrent neural network (RNN), gated recurrent (GRU), and multi-layer perceptron (MLP) models are also presented. The values of three performance evaluation indicators, MBE, MAPE, and RMSE, show that the proposed hybrid deep learning model exhibits superior performance in both forecasting accuracy and stability.","container-title":"Applied Energy","DOI":"10.1016/j.apenergy.2019.114216","ISSN":"0306-2619","journalAbbreviation":"Applied Energy","language":"en","page":"114216","source":"ScienceDirect","title":"A hybrid deep learning model for short-term PV power forecasting","volume":"259","author":[{"family":"Li","given":"Pengtao"},{"family":"Zhou","given":"Kaile"},{"family":"Lu","given":"Xinhui"},{"family":"Yang","given":"Shanlin"}],"issued":{"date-parts":[["2020"]],"season":"ubat"}}}],"schema":"https://github.com/citation-style-language/schema/raw/master/csl-citation.json"} </w:instrText>
      </w:r>
      <w:r w:rsidRPr="005739F1">
        <w:rPr>
          <w:rStyle w:val="Heading4Char"/>
        </w:rPr>
        <w:fldChar w:fldCharType="separate"/>
      </w:r>
      <w:r w:rsidRPr="005739F1">
        <w:rPr>
          <w:rStyle w:val="Heading4Char"/>
        </w:rPr>
        <w:t>[7]</w:t>
      </w:r>
      <w:r w:rsidRPr="005739F1">
        <w:rPr>
          <w:rStyle w:val="Heading4Char"/>
        </w:rPr>
        <w:fldChar w:fldCharType="end"/>
      </w:r>
      <w:r w:rsidRPr="00235306">
        <w:rPr>
          <w:rFonts w:cs="Times New Roman"/>
          <w:szCs w:val="20"/>
        </w:rPr>
        <w:t>.</w:t>
      </w:r>
      <w:bookmarkEnd w:id="24"/>
      <w:bookmarkEnd w:id="25"/>
    </w:p>
    <w:p w14:paraId="2093D585" w14:textId="77777777" w:rsidR="002862F4" w:rsidRDefault="002862F4" w:rsidP="00096B52">
      <w:pPr>
        <w:ind w:firstLine="284"/>
        <w:jc w:val="both"/>
        <w:rPr>
          <w:shd w:val="clear" w:color="auto" w:fill="FFFFFF"/>
        </w:rPr>
      </w:pPr>
      <w:r w:rsidRPr="007738AF">
        <w:rPr>
          <w:shd w:val="clear" w:color="auto" w:fill="FFFFFF"/>
        </w:rPr>
        <w:t>Network layers in LSTM generate numbers between 0 and 1 to control the passing data. If the generated value is zero, the data pass is not allowed, while if the generated value is one, the data pass is completely allowed</w:t>
      </w:r>
      <w:r>
        <w:rPr>
          <w:shd w:val="clear" w:color="auto" w:fill="FFFFFF"/>
        </w:rPr>
        <w:fldChar w:fldCharType="begin"/>
      </w:r>
      <w:r>
        <w:rPr>
          <w:shd w:val="clear" w:color="auto" w:fill="FFFFFF"/>
        </w:rPr>
        <w:instrText xml:space="preserve"> ADDIN ZOTERO_ITEM CSL_CITATION {"citationID":"3smTKHpv","properties":{"formattedCitation":"[32]","plainCitation":"[32]","noteIndex":0},"citationItems":[{"id":114,"uris":["http://zotero.org/users/8901980/items/USRWPTFC"],"uri":["http://zotero.org/users/8901980/items/USRWPTFC"],"itemData":{"id":114,"type":"article-journal","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behavior.","container-title":"arXiv:1803.06386 [cs, q-fin, stat]","note":"arXiv: 1803.06386","source":"arXiv.org","title":"Forecasting Economics and Financial Time Series: ARIMA vs. LSTM","title-short":"Forecasting Economics and Financial Time Series","URL":"http://arxiv.org/abs/1803.06386","author":[{"family":"Siami-Namini","given":"Sima"},{"family":"Namin","given":"Akbar Siami"}],"accessed":{"date-parts":[["2022",1,7]]},"issued":{"date-parts":[["2018",3,16]]}}}],"schema":"https://github.com/citation-style-language/schema/raw/master/csl-citation.json"} </w:instrText>
      </w:r>
      <w:r>
        <w:rPr>
          <w:shd w:val="clear" w:color="auto" w:fill="FFFFFF"/>
        </w:rPr>
        <w:fldChar w:fldCharType="separate"/>
      </w:r>
      <w:r w:rsidRPr="00CB485F">
        <w:t>[32]</w:t>
      </w:r>
      <w:r>
        <w:rPr>
          <w:shd w:val="clear" w:color="auto" w:fill="FFFFFF"/>
        </w:rPr>
        <w:fldChar w:fldCharType="end"/>
      </w:r>
      <w:r>
        <w:rPr>
          <w:shd w:val="clear" w:color="auto" w:fill="FFFFFF"/>
        </w:rPr>
        <w:t>.</w:t>
      </w:r>
    </w:p>
    <w:p w14:paraId="627312AD" w14:textId="77777777" w:rsidR="002862F4" w:rsidRPr="00D90C45" w:rsidRDefault="002862F4" w:rsidP="009A13A6">
      <w:pPr>
        <w:jc w:val="both"/>
        <w:rPr>
          <w:rFonts w:eastAsia="Times New Roman"/>
        </w:rPr>
      </w:pPr>
      <w:r w:rsidRPr="002862F4">
        <w:rPr>
          <w:rFonts w:eastAsia="Times New Roman"/>
          <w:b/>
          <w:bCs/>
        </w:rPr>
        <w:t>Forgetting gate</w:t>
      </w:r>
      <w:r w:rsidRPr="00D90C45">
        <w:rPr>
          <w:rFonts w:eastAsia="Times New Roman"/>
        </w:rPr>
        <w:t xml:space="preserve"> </w:t>
      </w:r>
      <w:r>
        <w:rPr>
          <w:rFonts w:eastAsia="Times New Roman"/>
        </w:rPr>
        <w:t>: P</w:t>
      </w:r>
      <w:r w:rsidRPr="004A0CD7">
        <w:rPr>
          <w:rFonts w:eastAsia="Times New Roman"/>
        </w:rPr>
        <w:t>roduces a value between one and zero. A value of zero indicates that data will be completely separated and a value of zero indicates that data will be completely forgotten.</w:t>
      </w:r>
    </w:p>
    <w:p w14:paraId="73A05BFF" w14:textId="77777777" w:rsidR="002862F4" w:rsidRPr="00D90C45" w:rsidRDefault="002862F4" w:rsidP="009A13A6">
      <w:pPr>
        <w:jc w:val="both"/>
        <w:rPr>
          <w:rFonts w:eastAsia="Times New Roman"/>
        </w:rPr>
      </w:pPr>
      <w:r w:rsidRPr="002862F4">
        <w:rPr>
          <w:rFonts w:eastAsia="Times New Roman"/>
          <w:b/>
          <w:bCs/>
        </w:rPr>
        <w:t>Storage gate:</w:t>
      </w:r>
      <w:r w:rsidRPr="00D90C45">
        <w:rPr>
          <w:rFonts w:eastAsia="Times New Roman"/>
        </w:rPr>
        <w:t xml:space="preserve"> </w:t>
      </w:r>
      <w:r w:rsidRPr="003906EE">
        <w:rPr>
          <w:rFonts w:eastAsia="Times New Roman"/>
        </w:rPr>
        <w:t>This layer consists of tanh and sigmoid layers. Its main purpose is to select the new data to be stored in the cell. While the sigmoid layer selects the values to be optimized, the tanh layer is responsible for generating the vector of the new values added.</w:t>
      </w:r>
    </w:p>
    <w:p w14:paraId="69F64E14" w14:textId="4BD270FE" w:rsidR="002862F4" w:rsidRDefault="002862F4" w:rsidP="009A13A6">
      <w:pPr>
        <w:jc w:val="both"/>
        <w:rPr>
          <w:rFonts w:eastAsia="Times New Roman"/>
        </w:rPr>
      </w:pPr>
      <w:r w:rsidRPr="002862F4">
        <w:rPr>
          <w:rFonts w:eastAsia="Times New Roman"/>
          <w:b/>
          <w:bCs/>
        </w:rPr>
        <w:t>Input gate:</w:t>
      </w:r>
      <w:r w:rsidRPr="00D90C45">
        <w:rPr>
          <w:rFonts w:eastAsia="Times New Roman"/>
        </w:rPr>
        <w:t xml:space="preserve"> </w:t>
      </w:r>
      <w:r w:rsidRPr="003906EE">
        <w:rPr>
          <w:rFonts w:eastAsia="Times New Roman"/>
        </w:rPr>
        <w:t>This layer is responsible for summarizing previous values to create new</w:t>
      </w:r>
      <w:r>
        <w:rPr>
          <w:rFonts w:eastAsia="Times New Roman"/>
        </w:rPr>
        <w:t xml:space="preserve"> </w:t>
      </w:r>
      <w:r w:rsidRPr="003906EE">
        <w:rPr>
          <w:rFonts w:eastAsia="Times New Roman"/>
        </w:rPr>
        <w:t>values</w:t>
      </w:r>
      <w:r>
        <w:rPr>
          <w:rFonts w:eastAsia="Times New Roman"/>
        </w:rPr>
        <w:t xml:space="preserve"> </w:t>
      </w:r>
      <w:r>
        <w:rPr>
          <w:rFonts w:eastAsia="Times New Roman"/>
        </w:rPr>
        <w:fldChar w:fldCharType="begin"/>
      </w:r>
      <w:r>
        <w:rPr>
          <w:rFonts w:eastAsia="Times New Roman"/>
        </w:rPr>
        <w:instrText xml:space="preserve"> ADDIN ZOTERO_ITEM CSL_CITATION {"citationID":"PXm7jfRC","properties":{"formattedCitation":"[33]","plainCitation":"[33]","noteIndex":0},"citationItems":[{"id":111,"uris":["http://zotero.org/users/8901980/items/XEPSXG4U"],"uri":["http://zotero.org/users/8901980/items/XEPSXG4U"],"itemData":{"id":111,"type":"paper-conference","abstract":"LSTM (Long Short-Term Memory) is a neural network model that can effectively predict time series. This paper studies the problem of LSTM multi-step time series prediction. By studying and comparing two methods of multi-step input and seq2vec, the paper provides reference for LSTM in the field of time prediction. Firstly, the basic theory of LSTM is introduced. Then the LSTM model is used to analyze and predict the selected data set. The result proves that LSTM can effectively predict seasonal time series data in multiple steps. At the same time, the paper summarizes and presents the advantages and disadvantages of the two methods.","container-title":"2019 3rd International Conference on Electronic Information Technology and Computer Engineering (EITCE)","DOI":"10.1109/EITCE47263.2019.9095044","event":"2019 3rd International Conference on Electronic Information Technology and Computer Engineering (EITCE)","page":"1155-1159","source":"IEEE Xplore","title":"Research on Multistep Time Series Prediction Based on LSTM","author":[{"family":"Wang","given":"Yupeng"},{"family":"Zhu","given":"Shibing"},{"family":"Li","given":"Changqing"}],"issued":{"date-parts":[["2019",10]]}}}],"schema":"https://github.com/citation-style-language/schema/raw/master/csl-citation.json"} </w:instrText>
      </w:r>
      <w:r>
        <w:rPr>
          <w:rFonts w:eastAsia="Times New Roman"/>
        </w:rPr>
        <w:fldChar w:fldCharType="separate"/>
      </w:r>
      <w:r w:rsidRPr="00CB485F">
        <w:t>[33]</w:t>
      </w:r>
      <w:r>
        <w:rPr>
          <w:rFonts w:eastAsia="Times New Roman"/>
        </w:rPr>
        <w:fldChar w:fldCharType="end"/>
      </w:r>
      <w:r w:rsidRPr="00D90C45">
        <w:rPr>
          <w:rFonts w:eastAsia="Times New Roman"/>
        </w:rPr>
        <w:t>.</w:t>
      </w:r>
    </w:p>
    <w:p w14:paraId="46F8FB48" w14:textId="77777777" w:rsidR="002862F4" w:rsidRDefault="002862F4" w:rsidP="009A13A6">
      <w:pPr>
        <w:jc w:val="both"/>
      </w:pPr>
      <w:bookmarkStart w:id="26" w:name="_Hlk93762943"/>
      <w:r w:rsidRPr="00965584">
        <w:t xml:space="preserve">The LSTM block can be described and the hidden state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965584">
        <w:rPr>
          <w:rFonts w:eastAsiaTheme="minorEastAsia"/>
        </w:rPr>
        <w:t xml:space="preserve"> </w:t>
      </w:r>
      <w:r>
        <w:rPr>
          <w:rFonts w:eastAsiaTheme="minorEastAsia"/>
        </w:rPr>
        <w:t xml:space="preserve"> can be </w:t>
      </w:r>
      <w:r w:rsidRPr="00965584">
        <w:t xml:space="preserve">calculated by the following </w:t>
      </w:r>
      <w:r>
        <w:t xml:space="preserve">these </w:t>
      </w:r>
      <w:r w:rsidRPr="00965584">
        <w:t>equations</w:t>
      </w:r>
      <w:r>
        <w:fldChar w:fldCharType="begin"/>
      </w:r>
      <w:r>
        <w:instrText xml:space="preserve"> ADDIN ZOTERO_ITEM CSL_CITATION {"citationID":"qmA9cfxl","properties":{"formattedCitation":"[30]","plainCitation":"[30]","noteIndex":0},"citationItems":[{"id":107,"uris":["http://zotero.org/users/8901980/items/KNVBEVV7"],"uri":["http://zotero.org/users/8901980/items/KNVBEVV7"],"itemData":{"id":107,"type":"webpage","title":"A process optimization strategy of a pulsed-spray fluidized bed granulation process based on predictive three-stage population balance model - ScienceDirect","URL":"https://www.sciencedirect.com/science/article/pii/S0032591017310288","accessed":{"date-parts":[["2022",1,5]]}}}],"schema":"https://github.com/citation-style-language/schema/raw/master/csl-citation.json"} </w:instrText>
      </w:r>
      <w:r>
        <w:fldChar w:fldCharType="separate"/>
      </w:r>
      <w:r w:rsidRPr="00965584">
        <w:t>[30]</w:t>
      </w:r>
      <w:r>
        <w:fldChar w:fldCharType="end"/>
      </w:r>
      <w:r>
        <w:t>.</w:t>
      </w:r>
    </w:p>
    <w:bookmarkStart w:id="27" w:name="_Hlk93763029"/>
    <w:bookmarkEnd w:id="26"/>
    <w:p w14:paraId="58CCDA0A" w14:textId="1C8880EA" w:rsidR="002862F4" w:rsidRPr="00DB1F12" w:rsidRDefault="00D07B32" w:rsidP="002862F4">
      <w:pPr>
        <w:rPr>
          <w:rFonts w:eastAsiaTheme="minorEastAsia"/>
          <w:szCs w:val="20"/>
        </w:rPr>
      </w:pPr>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t</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σ</m:t>
            </m:r>
          </m:e>
          <m:sub>
            <m:r>
              <w:rPr>
                <w:rFonts w:ascii="Cambria Math" w:hAnsi="Cambria Math"/>
                <w:szCs w:val="20"/>
              </w:rPr>
              <m:t>g</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W</m:t>
            </m:r>
          </m:e>
          <m:sub>
            <m:r>
              <w:rPr>
                <w:rFonts w:ascii="Cambria Math" w:hAnsi="Cambria Math"/>
                <w:szCs w:val="20"/>
              </w:rPr>
              <m:t>f</m:t>
            </m:r>
          </m:sub>
        </m:sSub>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U</m:t>
            </m:r>
          </m:e>
          <m:sub>
            <m:r>
              <w:rPr>
                <w:rFonts w:ascii="Cambria Math" w:hAnsi="Cambria Math"/>
                <w:szCs w:val="20"/>
              </w:rPr>
              <m:t>f</m:t>
            </m:r>
          </m:sub>
        </m:sSub>
        <m:sSub>
          <m:sSubPr>
            <m:ctrlPr>
              <w:rPr>
                <w:rFonts w:ascii="Cambria Math" w:hAnsi="Cambria Math"/>
                <w:i/>
                <w:szCs w:val="20"/>
              </w:rPr>
            </m:ctrlPr>
          </m:sSubPr>
          <m:e>
            <m:r>
              <w:rPr>
                <w:rFonts w:ascii="Cambria Math" w:hAnsi="Cambria Math"/>
                <w:szCs w:val="20"/>
              </w:rPr>
              <m:t>h</m:t>
            </m:r>
          </m:e>
          <m:sub>
            <m:r>
              <w:rPr>
                <w:rFonts w:ascii="Cambria Math" w:hAnsi="Cambria Math"/>
                <w:szCs w:val="20"/>
              </w:rPr>
              <m:t>t-1</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b</m:t>
            </m:r>
          </m:e>
          <m:sub>
            <m:r>
              <w:rPr>
                <w:rFonts w:ascii="Cambria Math" w:hAnsi="Cambria Math"/>
                <w:szCs w:val="20"/>
              </w:rPr>
              <m:t>f</m:t>
            </m:r>
          </m:sub>
        </m:sSub>
        <m:r>
          <w:rPr>
            <w:rFonts w:ascii="Cambria Math" w:hAnsi="Cambria Math"/>
            <w:szCs w:val="20"/>
          </w:rPr>
          <m:t>)</m:t>
        </m:r>
      </m:oMath>
      <w:r w:rsidR="002862F4" w:rsidRPr="00DB1F12">
        <w:rPr>
          <w:rFonts w:eastAsiaTheme="minorEastAsia"/>
          <w:szCs w:val="20"/>
        </w:rPr>
        <w:t xml:space="preserve">                        </w:t>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t xml:space="preserve">   </w:t>
      </w:r>
      <w:r w:rsidR="002862F4" w:rsidRPr="00DB1F12">
        <w:rPr>
          <w:rFonts w:eastAsiaTheme="minorEastAsia"/>
          <w:szCs w:val="20"/>
        </w:rPr>
        <w:t xml:space="preserve">   (5)                      </w:t>
      </w:r>
    </w:p>
    <w:p w14:paraId="45D58627" w14:textId="6AD6C353" w:rsidR="002862F4" w:rsidRPr="00DB1F12" w:rsidRDefault="00D07B32" w:rsidP="002862F4">
      <w:pPr>
        <w:rPr>
          <w:rFonts w:eastAsiaTheme="minorEastAsia"/>
          <w:szCs w:val="20"/>
        </w:rPr>
      </w:pP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t</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σ</m:t>
            </m:r>
          </m:e>
          <m:sub>
            <m:r>
              <w:rPr>
                <w:rFonts w:ascii="Cambria Math" w:hAnsi="Cambria Math"/>
                <w:szCs w:val="20"/>
              </w:rPr>
              <m:t>g</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W</m:t>
            </m:r>
          </m:e>
          <m:sub>
            <m:r>
              <w:rPr>
                <w:rFonts w:ascii="Cambria Math" w:hAnsi="Cambria Math"/>
                <w:szCs w:val="20"/>
              </w:rPr>
              <m:t>i</m:t>
            </m:r>
          </m:sub>
        </m:sSub>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U</m:t>
            </m:r>
          </m:e>
          <m:sub>
            <m:r>
              <w:rPr>
                <w:rFonts w:ascii="Cambria Math" w:hAnsi="Cambria Math"/>
                <w:szCs w:val="20"/>
              </w:rPr>
              <m:t>i</m:t>
            </m:r>
          </m:sub>
        </m:sSub>
        <m:sSub>
          <m:sSubPr>
            <m:ctrlPr>
              <w:rPr>
                <w:rFonts w:ascii="Cambria Math" w:hAnsi="Cambria Math"/>
                <w:i/>
                <w:szCs w:val="20"/>
              </w:rPr>
            </m:ctrlPr>
          </m:sSubPr>
          <m:e>
            <m:r>
              <w:rPr>
                <w:rFonts w:ascii="Cambria Math" w:hAnsi="Cambria Math"/>
                <w:szCs w:val="20"/>
              </w:rPr>
              <m:t>h</m:t>
            </m:r>
          </m:e>
          <m:sub>
            <m:r>
              <w:rPr>
                <w:rFonts w:ascii="Cambria Math" w:hAnsi="Cambria Math"/>
                <w:szCs w:val="20"/>
              </w:rPr>
              <m:t>t-1</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b</m:t>
            </m:r>
          </m:e>
          <m:sub>
            <m:r>
              <w:rPr>
                <w:rFonts w:ascii="Cambria Math" w:hAnsi="Cambria Math"/>
                <w:szCs w:val="20"/>
              </w:rPr>
              <m:t>i</m:t>
            </m:r>
          </m:sub>
        </m:sSub>
        <m:r>
          <w:rPr>
            <w:rFonts w:ascii="Cambria Math" w:hAnsi="Cambria Math"/>
            <w:szCs w:val="20"/>
          </w:rPr>
          <m:t>)</m:t>
        </m:r>
      </m:oMath>
      <w:r w:rsidR="002862F4" w:rsidRPr="00DB1F12">
        <w:rPr>
          <w:rFonts w:eastAsiaTheme="minorEastAsia"/>
          <w:szCs w:val="20"/>
        </w:rPr>
        <w:t xml:space="preserve">                            </w:t>
      </w:r>
      <w:r w:rsidR="00DB1F12">
        <w:rPr>
          <w:rFonts w:eastAsiaTheme="minorEastAsia"/>
          <w:szCs w:val="20"/>
        </w:rPr>
        <w:t xml:space="preserve">                                                                                                  </w:t>
      </w:r>
      <w:r w:rsidR="002862F4" w:rsidRPr="00DB1F12">
        <w:rPr>
          <w:rFonts w:eastAsiaTheme="minorEastAsia"/>
          <w:szCs w:val="20"/>
        </w:rPr>
        <w:t xml:space="preserve"> (6)                </w:t>
      </w:r>
    </w:p>
    <w:p w14:paraId="2B885BD0" w14:textId="2CC2DD25" w:rsidR="002862F4" w:rsidRPr="00DB1F12" w:rsidRDefault="00D07B32" w:rsidP="002862F4">
      <w:pPr>
        <w:rPr>
          <w:rFonts w:eastAsiaTheme="minorEastAsia"/>
          <w:szCs w:val="20"/>
        </w:rPr>
      </w:pPr>
      <m:oMath>
        <m:sSub>
          <m:sSubPr>
            <m:ctrlPr>
              <w:rPr>
                <w:rFonts w:ascii="Cambria Math" w:hAnsi="Cambria Math"/>
                <w:i/>
                <w:szCs w:val="20"/>
              </w:rPr>
            </m:ctrlPr>
          </m:sSubPr>
          <m:e>
            <m:r>
              <w:rPr>
                <w:rFonts w:ascii="Cambria Math" w:hAnsi="Cambria Math"/>
                <w:szCs w:val="20"/>
              </w:rPr>
              <m:t>o</m:t>
            </m:r>
          </m:e>
          <m:sub>
            <m:r>
              <w:rPr>
                <w:rFonts w:ascii="Cambria Math" w:hAnsi="Cambria Math"/>
                <w:szCs w:val="20"/>
              </w:rPr>
              <m:t>t</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σ</m:t>
            </m:r>
          </m:e>
          <m:sub>
            <m:r>
              <w:rPr>
                <w:rFonts w:ascii="Cambria Math" w:hAnsi="Cambria Math"/>
                <w:szCs w:val="20"/>
              </w:rPr>
              <m:t>g</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W</m:t>
            </m:r>
          </m:e>
          <m:sub>
            <m:r>
              <w:rPr>
                <w:rFonts w:ascii="Cambria Math" w:hAnsi="Cambria Math"/>
                <w:szCs w:val="20"/>
              </w:rPr>
              <m:t>o</m:t>
            </m:r>
          </m:sub>
        </m:sSub>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U</m:t>
            </m:r>
          </m:e>
          <m:sub>
            <m:r>
              <w:rPr>
                <w:rFonts w:ascii="Cambria Math" w:hAnsi="Cambria Math"/>
                <w:szCs w:val="20"/>
              </w:rPr>
              <m:t>o</m:t>
            </m:r>
          </m:sub>
        </m:sSub>
        <m:sSub>
          <m:sSubPr>
            <m:ctrlPr>
              <w:rPr>
                <w:rFonts w:ascii="Cambria Math" w:hAnsi="Cambria Math"/>
                <w:i/>
                <w:szCs w:val="20"/>
              </w:rPr>
            </m:ctrlPr>
          </m:sSubPr>
          <m:e>
            <m:r>
              <w:rPr>
                <w:rFonts w:ascii="Cambria Math" w:hAnsi="Cambria Math"/>
                <w:szCs w:val="20"/>
              </w:rPr>
              <m:t>h</m:t>
            </m:r>
          </m:e>
          <m:sub>
            <m:r>
              <w:rPr>
                <w:rFonts w:ascii="Cambria Math" w:hAnsi="Cambria Math"/>
                <w:szCs w:val="20"/>
              </w:rPr>
              <m:t>t-1</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b</m:t>
            </m:r>
          </m:e>
          <m:sub>
            <m:r>
              <w:rPr>
                <w:rFonts w:ascii="Cambria Math" w:hAnsi="Cambria Math"/>
                <w:szCs w:val="20"/>
              </w:rPr>
              <m:t>o</m:t>
            </m:r>
          </m:sub>
        </m:sSub>
        <m:r>
          <w:rPr>
            <w:rFonts w:ascii="Cambria Math" w:hAnsi="Cambria Math"/>
            <w:szCs w:val="20"/>
          </w:rPr>
          <m:t>)</m:t>
        </m:r>
      </m:oMath>
      <w:r w:rsidR="002862F4" w:rsidRPr="00DB1F12">
        <w:rPr>
          <w:rFonts w:eastAsiaTheme="minorEastAsia"/>
          <w:szCs w:val="20"/>
        </w:rPr>
        <w:t xml:space="preserve">                </w:t>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t xml:space="preserve">          </w:t>
      </w:r>
      <w:r w:rsidR="002862F4" w:rsidRPr="00DB1F12">
        <w:rPr>
          <w:rFonts w:eastAsiaTheme="minorEastAsia"/>
          <w:szCs w:val="20"/>
        </w:rPr>
        <w:t xml:space="preserve">           (7)                </w:t>
      </w:r>
    </w:p>
    <w:p w14:paraId="293705A4" w14:textId="75024FB2" w:rsidR="002862F4" w:rsidRPr="00DB1F12" w:rsidRDefault="00D07B32" w:rsidP="002862F4">
      <w:pPr>
        <w:rPr>
          <w:rFonts w:eastAsiaTheme="minorEastAsia"/>
          <w:szCs w:val="20"/>
        </w:rPr>
      </w:pP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t</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f</m:t>
            </m:r>
          </m:e>
          <m:sub>
            <m:r>
              <w:rPr>
                <w:rFonts w:ascii="Cambria Math" w:hAnsi="Cambria Math"/>
                <w:szCs w:val="20"/>
              </w:rPr>
              <m:t>t</m:t>
            </m:r>
          </m:sub>
        </m:sSub>
        <m:r>
          <w:rPr>
            <w:rFonts w:ascii="Cambria Math" w:hAnsi="Cambria Math"/>
            <w:szCs w:val="20"/>
          </w:rPr>
          <m:t xml:space="preserve"> ° </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t-1</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t</m:t>
            </m:r>
          </m:sub>
        </m:sSub>
        <m:r>
          <w:rPr>
            <w:rFonts w:ascii="Cambria Math" w:hAnsi="Cambria Math"/>
            <w:szCs w:val="20"/>
          </w:rPr>
          <m:t xml:space="preserve"> ° tanh(</m:t>
        </m:r>
        <m:sSub>
          <m:sSubPr>
            <m:ctrlPr>
              <w:rPr>
                <w:rFonts w:ascii="Cambria Math" w:hAnsi="Cambria Math"/>
                <w:i/>
                <w:szCs w:val="20"/>
              </w:rPr>
            </m:ctrlPr>
          </m:sSubPr>
          <m:e>
            <m:r>
              <w:rPr>
                <w:rFonts w:ascii="Cambria Math" w:hAnsi="Cambria Math"/>
                <w:szCs w:val="20"/>
              </w:rPr>
              <m:t>W</m:t>
            </m:r>
          </m:e>
          <m:sub>
            <m:r>
              <w:rPr>
                <w:rFonts w:ascii="Cambria Math" w:hAnsi="Cambria Math"/>
                <w:szCs w:val="20"/>
              </w:rPr>
              <m:t>c</m:t>
            </m:r>
          </m:sub>
        </m:sSub>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U</m:t>
            </m:r>
          </m:e>
          <m:sub>
            <m:r>
              <w:rPr>
                <w:rFonts w:ascii="Cambria Math" w:hAnsi="Cambria Math"/>
                <w:szCs w:val="20"/>
              </w:rPr>
              <m:t>c</m:t>
            </m:r>
          </m:sub>
        </m:sSub>
        <m:sSub>
          <m:sSubPr>
            <m:ctrlPr>
              <w:rPr>
                <w:rFonts w:ascii="Cambria Math" w:hAnsi="Cambria Math"/>
                <w:i/>
                <w:szCs w:val="20"/>
              </w:rPr>
            </m:ctrlPr>
          </m:sSubPr>
          <m:e>
            <m:r>
              <w:rPr>
                <w:rFonts w:ascii="Cambria Math" w:hAnsi="Cambria Math"/>
                <w:szCs w:val="20"/>
              </w:rPr>
              <m:t>h</m:t>
            </m:r>
          </m:e>
          <m:sub>
            <m:r>
              <w:rPr>
                <w:rFonts w:ascii="Cambria Math" w:hAnsi="Cambria Math"/>
                <w:szCs w:val="20"/>
              </w:rPr>
              <m:t>t-1</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b</m:t>
            </m:r>
          </m:e>
          <m:sub>
            <m:r>
              <w:rPr>
                <w:rFonts w:ascii="Cambria Math" w:hAnsi="Cambria Math"/>
                <w:szCs w:val="20"/>
              </w:rPr>
              <m:t>c</m:t>
            </m:r>
          </m:sub>
        </m:sSub>
        <m:r>
          <w:rPr>
            <w:rFonts w:ascii="Cambria Math" w:hAnsi="Cambria Math"/>
            <w:szCs w:val="20"/>
          </w:rPr>
          <m:t>)</m:t>
        </m:r>
      </m:oMath>
      <w:r w:rsidR="002862F4" w:rsidRPr="00DB1F12">
        <w:rPr>
          <w:rFonts w:eastAsiaTheme="minorEastAsia"/>
          <w:szCs w:val="20"/>
        </w:rPr>
        <w:t xml:space="preserve">    </w:t>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t xml:space="preserve">    </w:t>
      </w:r>
      <w:r w:rsidR="002862F4" w:rsidRPr="00DB1F12">
        <w:rPr>
          <w:rFonts w:eastAsiaTheme="minorEastAsia"/>
          <w:szCs w:val="20"/>
        </w:rPr>
        <w:t xml:space="preserve"> </w:t>
      </w:r>
      <w:r w:rsidR="005739F1" w:rsidRPr="00DB1F12">
        <w:rPr>
          <w:rFonts w:eastAsiaTheme="minorEastAsia"/>
          <w:szCs w:val="20"/>
        </w:rPr>
        <w:t xml:space="preserve"> </w:t>
      </w:r>
      <w:r w:rsidR="002862F4" w:rsidRPr="00DB1F12">
        <w:rPr>
          <w:rFonts w:eastAsiaTheme="minorEastAsia"/>
          <w:szCs w:val="20"/>
        </w:rPr>
        <w:t xml:space="preserve">(8)             </w:t>
      </w:r>
    </w:p>
    <w:p w14:paraId="3EE03E91" w14:textId="6C46FA77" w:rsidR="002862F4" w:rsidRPr="00DB1F12" w:rsidRDefault="00D07B32" w:rsidP="002862F4">
      <w:pPr>
        <w:rPr>
          <w:rFonts w:eastAsiaTheme="minorEastAsia"/>
          <w:szCs w:val="20"/>
        </w:rPr>
      </w:pPr>
      <m:oMath>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t</m:t>
            </m:r>
          </m:sub>
        </m:sSub>
        <m:r>
          <w:rPr>
            <w:rFonts w:ascii="Cambria Math" w:eastAsiaTheme="minorEastAsia" w:hAnsi="Cambria Math"/>
            <w:szCs w:val="20"/>
          </w:rPr>
          <m:t xml:space="preserve">= </m:t>
        </m:r>
        <m:sSub>
          <m:sSubPr>
            <m:ctrlPr>
              <w:rPr>
                <w:rFonts w:ascii="Cambria Math" w:eastAsiaTheme="minorEastAsia" w:hAnsi="Cambria Math"/>
                <w:i/>
                <w:szCs w:val="20"/>
              </w:rPr>
            </m:ctrlPr>
          </m:sSubPr>
          <m:e>
            <m:r>
              <w:rPr>
                <w:rFonts w:ascii="Cambria Math" w:eastAsiaTheme="minorEastAsia" w:hAnsi="Cambria Math"/>
                <w:szCs w:val="20"/>
              </w:rPr>
              <m:t>o</m:t>
            </m:r>
          </m:e>
          <m:sub>
            <m:r>
              <w:rPr>
                <w:rFonts w:ascii="Cambria Math" w:eastAsiaTheme="minorEastAsia" w:hAnsi="Cambria Math"/>
                <w:szCs w:val="20"/>
              </w:rPr>
              <m:t xml:space="preserve">t </m:t>
            </m:r>
          </m:sub>
        </m:sSub>
        <m:r>
          <w:rPr>
            <w:rFonts w:ascii="Cambria Math" w:eastAsiaTheme="minorEastAsia" w:hAnsi="Cambria Math"/>
            <w:szCs w:val="20"/>
          </w:rPr>
          <m:t xml:space="preserve"> ° </m:t>
        </m:r>
        <m:r>
          <m:rPr>
            <m:sty m:val="p"/>
          </m:rPr>
          <w:rPr>
            <w:rFonts w:ascii="Cambria Math" w:eastAsiaTheme="minorEastAsia" w:hAnsi="Cambria Math"/>
            <w:szCs w:val="20"/>
          </w:rPr>
          <m:t>tanh⁡</m:t>
        </m:r>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t</m:t>
            </m:r>
          </m:sub>
        </m:sSub>
        <m:r>
          <w:rPr>
            <w:rFonts w:ascii="Cambria Math" w:eastAsiaTheme="minorEastAsia" w:hAnsi="Cambria Math"/>
            <w:szCs w:val="20"/>
          </w:rPr>
          <m:t>)</m:t>
        </m:r>
      </m:oMath>
      <w:r w:rsidR="002862F4" w:rsidRPr="00DB1F12">
        <w:rPr>
          <w:rFonts w:eastAsiaTheme="minorEastAsia"/>
          <w:szCs w:val="20"/>
        </w:rPr>
        <w:t xml:space="preserve">                                            </w:t>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r>
      <w:r w:rsidR="00DB1F12">
        <w:rPr>
          <w:rFonts w:eastAsiaTheme="minorEastAsia"/>
          <w:szCs w:val="20"/>
        </w:rPr>
        <w:tab/>
        <w:t xml:space="preserve">    </w:t>
      </w:r>
      <w:r w:rsidR="002862F4" w:rsidRPr="00DB1F12">
        <w:rPr>
          <w:rFonts w:eastAsiaTheme="minorEastAsia"/>
          <w:szCs w:val="20"/>
        </w:rPr>
        <w:t xml:space="preserve">  </w:t>
      </w:r>
      <w:r w:rsidR="005739F1" w:rsidRPr="00DB1F12">
        <w:rPr>
          <w:rFonts w:eastAsiaTheme="minorEastAsia"/>
          <w:szCs w:val="20"/>
        </w:rPr>
        <w:t>(9)</w:t>
      </w:r>
      <w:r w:rsidR="002862F4" w:rsidRPr="00DB1F12">
        <w:rPr>
          <w:rFonts w:eastAsiaTheme="minorEastAsia"/>
          <w:szCs w:val="20"/>
        </w:rPr>
        <w:t xml:space="preserve">                </w:t>
      </w:r>
    </w:p>
    <w:p w14:paraId="04874364" w14:textId="49E74CB7" w:rsidR="005739F1" w:rsidRDefault="005739F1" w:rsidP="00096B52">
      <w:pPr>
        <w:ind w:firstLine="284"/>
        <w:jc w:val="both"/>
      </w:pPr>
      <w:bookmarkStart w:id="28" w:name="_Hlk93763095"/>
      <w:bookmarkEnd w:id="27"/>
      <w:r>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 xml:space="preserve"> denote the forget gate, input gate and output gate, respectively; </w:t>
      </w: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are weight matrices; </w:t>
      </w:r>
      <m:oMath>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o</m:t>
            </m:r>
          </m:sub>
        </m:sSub>
      </m:oMath>
      <w:r>
        <w:t xml:space="preserve"> and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c</m:t>
            </m:r>
          </m:sub>
        </m:sSub>
      </m:oMath>
      <w:r>
        <w:t xml:space="preserve"> are bias vectors;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is the current input;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 xml:space="preserve"> is the output of LSTM at the previous time </w:t>
      </w:r>
      <m:oMath>
        <m:r>
          <w:rPr>
            <w:rFonts w:ascii="Cambria Math" w:hAnsi="Cambria Math"/>
          </w:rPr>
          <m:t>t-1</m:t>
        </m:r>
      </m:oMath>
      <w:r>
        <w:t xml:space="preserve">; </w:t>
      </w:r>
      <m:oMath>
        <m:r>
          <w:rPr>
            <w:rFonts w:ascii="Cambria Math" w:hAnsi="Cambria Math"/>
          </w:rPr>
          <m:t>σ()</m:t>
        </m:r>
      </m:oMath>
      <w:r>
        <w:t xml:space="preserve"> is the Sigmoid activation function; </w:t>
      </w:r>
      <m:oMath>
        <m:r>
          <w:rPr>
            <w:rFonts w:ascii="Cambria Math" w:hAnsi="Cambria Math"/>
          </w:rPr>
          <m:t>°</m:t>
        </m:r>
      </m:oMath>
      <w:r>
        <w:t xml:space="preserve"> denotes the Hadamard production”</w:t>
      </w:r>
      <w:r>
        <w:fldChar w:fldCharType="begin"/>
      </w:r>
      <w:r>
        <w:instrText xml:space="preserve"> ADDIN ZOTERO_ITEM CSL_CITATION {"citationID":"HiSJkLX0","properties":{"formattedCitation":"[30]","plainCitation":"[30]","noteIndex":0},"citationItems":[{"id":107,"uris":["http://zotero.org/users/8901980/items/KNVBEVV7"],"uri":["http://zotero.org/users/8901980/items/KNVBEVV7"],"itemData":{"id":107,"type":"webpage","title":"A process optimization strategy of a pulsed-spray fluidized bed granulation process based on predictive three-stage population balance model - ScienceDirect","URL":"https://www.sciencedirect.com/science/article/pii/S0032591017310288","accessed":{"date-parts":[["2022",1,5]]}}}],"schema":"https://github.com/citation-style-language/schema/raw/master/csl-citation.json"} </w:instrText>
      </w:r>
      <w:r>
        <w:fldChar w:fldCharType="separate"/>
      </w:r>
      <w:r w:rsidRPr="00CB485F">
        <w:t>[30]</w:t>
      </w:r>
      <w:r>
        <w:fldChar w:fldCharType="end"/>
      </w:r>
      <w:r>
        <w:t>.</w:t>
      </w:r>
    </w:p>
    <w:p w14:paraId="5F0260F5" w14:textId="5D1EE2C3" w:rsidR="005739F1" w:rsidRPr="00BD6FAF" w:rsidRDefault="00C67CAE" w:rsidP="00BD6FAF">
      <w:pPr>
        <w:keepNext/>
        <w:shd w:val="clear" w:color="auto" w:fill="FFFFFF"/>
        <w:spacing w:after="360" w:line="240" w:lineRule="auto"/>
        <w:jc w:val="center"/>
      </w:pPr>
      <w:bookmarkStart w:id="29" w:name="_Hlk93763344"/>
      <w:r>
        <w:rPr>
          <w:noProof/>
        </w:rPr>
        <w:lastRenderedPageBreak/>
        <w:drawing>
          <wp:inline distT="0" distB="0" distL="0" distR="0" wp14:anchorId="23AB20D9" wp14:editId="6084AE48">
            <wp:extent cx="5760720" cy="2421255"/>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21255"/>
                    </a:xfrm>
                    <a:prstGeom prst="rect">
                      <a:avLst/>
                    </a:prstGeom>
                    <a:noFill/>
                    <a:ln>
                      <a:noFill/>
                    </a:ln>
                  </pic:spPr>
                </pic:pic>
              </a:graphicData>
            </a:graphic>
          </wp:inline>
        </w:drawing>
      </w:r>
    </w:p>
    <w:p w14:paraId="4976EE28" w14:textId="5ECB24D3" w:rsidR="005739F1" w:rsidRPr="00BD6FAF" w:rsidRDefault="005739F1" w:rsidP="00BD6FAF">
      <w:pPr>
        <w:pStyle w:val="Caption"/>
        <w:rPr>
          <w:rFonts w:cs="Times New Roman"/>
          <w:i w:val="0"/>
          <w:iCs w:val="0"/>
          <w:sz w:val="16"/>
          <w:szCs w:val="16"/>
        </w:rPr>
      </w:pPr>
      <w:bookmarkStart w:id="30" w:name="_Toc94651963"/>
      <w:r w:rsidRPr="00BD6FAF">
        <w:rPr>
          <w:i w:val="0"/>
          <w:iCs w:val="0"/>
          <w:sz w:val="16"/>
          <w:szCs w:val="16"/>
        </w:rPr>
        <w:t>Fig</w:t>
      </w:r>
      <w:r w:rsidR="006205D2" w:rsidRPr="00BD6FAF">
        <w:rPr>
          <w:i w:val="0"/>
          <w:iCs w:val="0"/>
          <w:sz w:val="16"/>
          <w:szCs w:val="16"/>
        </w:rPr>
        <w:t>.</w:t>
      </w:r>
      <w:r w:rsidRPr="00BD6FAF">
        <w:rPr>
          <w:i w:val="0"/>
          <w:iCs w:val="0"/>
          <w:sz w:val="16"/>
          <w:szCs w:val="16"/>
        </w:rPr>
        <w:t xml:space="preserve"> 2. </w:t>
      </w:r>
      <w:r w:rsidRPr="00BD6FAF">
        <w:rPr>
          <w:i w:val="0"/>
          <w:iCs w:val="0"/>
          <w:sz w:val="16"/>
          <w:szCs w:val="16"/>
        </w:rPr>
        <w:fldChar w:fldCharType="begin"/>
      </w:r>
      <w:r w:rsidRPr="00BD6FAF">
        <w:rPr>
          <w:i w:val="0"/>
          <w:iCs w:val="0"/>
          <w:sz w:val="16"/>
          <w:szCs w:val="16"/>
        </w:rPr>
        <w:instrText xml:space="preserve"> SEQ Figure_2. \* ARABIC </w:instrText>
      </w:r>
      <w:r w:rsidRPr="00BD6FAF">
        <w:rPr>
          <w:i w:val="0"/>
          <w:iCs w:val="0"/>
          <w:sz w:val="16"/>
          <w:szCs w:val="16"/>
        </w:rPr>
        <w:fldChar w:fldCharType="separate"/>
      </w:r>
      <w:r w:rsidRPr="00BD6FAF">
        <w:rPr>
          <w:i w:val="0"/>
          <w:iCs w:val="0"/>
          <w:noProof/>
          <w:sz w:val="16"/>
          <w:szCs w:val="16"/>
        </w:rPr>
        <w:t>10</w:t>
      </w:r>
      <w:r w:rsidRPr="00BD6FAF">
        <w:rPr>
          <w:i w:val="0"/>
          <w:iCs w:val="0"/>
          <w:sz w:val="16"/>
          <w:szCs w:val="16"/>
        </w:rPr>
        <w:fldChar w:fldCharType="end"/>
      </w:r>
      <w:r w:rsidRPr="00BD6FAF">
        <w:rPr>
          <w:i w:val="0"/>
          <w:iCs w:val="0"/>
          <w:sz w:val="16"/>
          <w:szCs w:val="16"/>
        </w:rPr>
        <w:t xml:space="preserve">. LSTM </w:t>
      </w:r>
      <w:r w:rsidRPr="00BD6FAF">
        <w:rPr>
          <w:rFonts w:cs="Times New Roman"/>
          <w:i w:val="0"/>
          <w:iCs w:val="0"/>
          <w:sz w:val="16"/>
          <w:szCs w:val="16"/>
        </w:rPr>
        <w:t>cell</w:t>
      </w:r>
      <w:r w:rsidRPr="00BD6FAF">
        <w:rPr>
          <w:rFonts w:cs="Times New Roman"/>
          <w:i w:val="0"/>
          <w:iCs w:val="0"/>
          <w:sz w:val="16"/>
          <w:szCs w:val="16"/>
        </w:rPr>
        <w:fldChar w:fldCharType="begin"/>
      </w:r>
      <w:r w:rsidRPr="00BD6FAF">
        <w:rPr>
          <w:rFonts w:cs="Times New Roman"/>
          <w:i w:val="0"/>
          <w:iCs w:val="0"/>
          <w:sz w:val="16"/>
          <w:szCs w:val="16"/>
        </w:rPr>
        <w:instrText xml:space="preserve"> ADDIN ZOTERO_ITEM CSL_CITATION {"citationID":"SPH3zKGU","properties":{"formattedCitation":"[34]","plainCitation":"[34]","noteIndex":0},"citationItems":[{"id":118,"uris":["http://zotero.org/users/8901980/items/EAMNU8X8"],"uri":["http://zotero.org/users/8901980/items/EAMNU8X8"],"itemData":{"id":118,"type":"webpage","abstract":"Answer: What is the difference between cell state denoted by c(t) and the output of the state denoted by h(t) in a recurrent neural network?\n\nI assume that you are referring to a long short-term memory (LSTM) cell, which has these two outputs. The short answer is that c(t) is the cell state (anal...","container-title":"Quora","language":"en","title":"What is the difference between cell state denoted c(t) and the output of the state denoted by h(t) in a recurrent neural network?","URL":"https://www.quora.com/What-is-the-difference-between-cell-state-denoted-c-t-and-the-output-of-the-state-denoted-by-h-t-in-a-recurrent-neural-network","accessed":{"date-parts":[["2022",1,7]]}}}],"schema":"https://github.com/citation-style-language/schema/raw/master/csl-citation.json"} </w:instrText>
      </w:r>
      <w:r w:rsidRPr="00BD6FAF">
        <w:rPr>
          <w:rFonts w:cs="Times New Roman"/>
          <w:i w:val="0"/>
          <w:iCs w:val="0"/>
          <w:sz w:val="16"/>
          <w:szCs w:val="16"/>
        </w:rPr>
        <w:fldChar w:fldCharType="separate"/>
      </w:r>
      <w:r w:rsidRPr="00BD6FAF">
        <w:rPr>
          <w:rFonts w:cs="Times New Roman"/>
          <w:i w:val="0"/>
          <w:iCs w:val="0"/>
          <w:sz w:val="16"/>
          <w:szCs w:val="16"/>
        </w:rPr>
        <w:t>[34]</w:t>
      </w:r>
      <w:r w:rsidRPr="00BD6FAF">
        <w:rPr>
          <w:rFonts w:cs="Times New Roman"/>
          <w:i w:val="0"/>
          <w:iCs w:val="0"/>
          <w:sz w:val="16"/>
          <w:szCs w:val="16"/>
        </w:rPr>
        <w:fldChar w:fldCharType="end"/>
      </w:r>
      <w:r w:rsidRPr="00BD6FAF">
        <w:rPr>
          <w:rFonts w:cs="Times New Roman"/>
          <w:i w:val="0"/>
          <w:iCs w:val="0"/>
          <w:sz w:val="16"/>
          <w:szCs w:val="16"/>
        </w:rPr>
        <w:t>.</w:t>
      </w:r>
      <w:bookmarkEnd w:id="29"/>
      <w:bookmarkEnd w:id="30"/>
    </w:p>
    <w:p w14:paraId="71977F5D" w14:textId="77777777" w:rsidR="005739F1" w:rsidRPr="005739F1" w:rsidRDefault="005739F1" w:rsidP="00574FF0">
      <w:pPr>
        <w:pStyle w:val="Heading2"/>
        <w:jc w:val="both"/>
        <w:rPr>
          <w:rFonts w:cs="Times New Roman"/>
          <w:b w:val="0"/>
          <w:bCs/>
          <w:szCs w:val="20"/>
        </w:rPr>
      </w:pPr>
      <w:bookmarkStart w:id="31" w:name="_Toc94992625"/>
      <w:r w:rsidRPr="005739F1">
        <w:rPr>
          <w:rFonts w:cs="Times New Roman"/>
          <w:bCs/>
          <w:szCs w:val="20"/>
        </w:rPr>
        <w:t>2.4. LSTM advantages</w:t>
      </w:r>
      <w:bookmarkEnd w:id="31"/>
    </w:p>
    <w:p w14:paraId="40E9AC05" w14:textId="77777777" w:rsidR="005739F1" w:rsidRDefault="005739F1" w:rsidP="00D527A4">
      <w:pPr>
        <w:ind w:firstLine="284"/>
      </w:pPr>
      <w:r w:rsidRPr="00BF66C9">
        <w:t xml:space="preserve">This section summarizes why LSTM is used in this </w:t>
      </w:r>
      <w:r>
        <w:t>paper</w:t>
      </w:r>
      <w:r w:rsidRPr="00BF66C9">
        <w:t xml:space="preserve"> </w:t>
      </w:r>
      <w:r>
        <w:fldChar w:fldCharType="begin"/>
      </w:r>
      <w:r>
        <w:instrText xml:space="preserve"> ADDIN ZOTERO_ITEM CSL_CITATION {"citationID":"Ciu0OfwB","properties":{"formattedCitation":"[35]","plainCitation":"[35]","noteIndex":0},"citationItems":[{"id":127,"uris":["http://zotero.org/users/8901980/items/MIUWQ5IF"],"uri":["http://zotero.org/users/8901980/items/MIUWQ5IF"],"itemData":{"id":127,"type":"webpage","abstract":"Long short-term memory (LSTM) is a trending approach in times series forecasting. Our team shares best practices when applying this algorithm in forecasting.","language":"en","title":"Understanding LSTM in Time Series Forecasting - PredictHQ","URL":"https://www.predicthq.com/events/lstm-time-series-forecasting","accessed":{"date-parts":[["2022",1,8]]}}}],"schema":"https://github.com/citation-style-language/schema/raw/master/csl-citation.json"} </w:instrText>
      </w:r>
      <w:r>
        <w:fldChar w:fldCharType="separate"/>
      </w:r>
      <w:r w:rsidRPr="00480729">
        <w:t>[35]</w:t>
      </w:r>
      <w:r>
        <w:fldChar w:fldCharType="end"/>
      </w:r>
      <w:r>
        <w:t>;</w:t>
      </w:r>
    </w:p>
    <w:p w14:paraId="5F791EB8" w14:textId="18DA553C" w:rsidR="005739F1" w:rsidRPr="005739F1" w:rsidRDefault="005739F1" w:rsidP="009A13A6">
      <w:pPr>
        <w:pStyle w:val="ListParagraph"/>
        <w:numPr>
          <w:ilvl w:val="0"/>
          <w:numId w:val="2"/>
        </w:numPr>
        <w:jc w:val="both"/>
        <w:rPr>
          <w:sz w:val="20"/>
          <w:szCs w:val="20"/>
        </w:rPr>
      </w:pPr>
      <w:r w:rsidRPr="005739F1">
        <w:rPr>
          <w:sz w:val="20"/>
          <w:szCs w:val="20"/>
          <w:shd w:val="clear" w:color="auto" w:fill="FFFFFF"/>
        </w:rPr>
        <w:t>The LSTM can successfully capture patterns of both long-term (such as a few years) and short-term (a week, several hours) values.</w:t>
      </w:r>
    </w:p>
    <w:p w14:paraId="449C700E" w14:textId="38EC89DC" w:rsidR="005739F1" w:rsidRPr="005739F1" w:rsidRDefault="005739F1" w:rsidP="009A13A6">
      <w:pPr>
        <w:pStyle w:val="ListParagraph"/>
        <w:numPr>
          <w:ilvl w:val="0"/>
          <w:numId w:val="2"/>
        </w:numPr>
        <w:jc w:val="both"/>
        <w:rPr>
          <w:sz w:val="20"/>
          <w:szCs w:val="20"/>
        </w:rPr>
      </w:pPr>
      <w:r w:rsidRPr="005739F1">
        <w:rPr>
          <w:sz w:val="20"/>
          <w:szCs w:val="20"/>
          <w:shd w:val="clear" w:color="auto" w:fill="FFFFFF"/>
        </w:rPr>
        <w:t>LSTM has the feature of categorizing different events that will affect the output.</w:t>
      </w:r>
    </w:p>
    <w:p w14:paraId="4083A28D" w14:textId="707FB909" w:rsidR="005739F1" w:rsidRPr="005739F1" w:rsidRDefault="005739F1" w:rsidP="009A13A6">
      <w:pPr>
        <w:pStyle w:val="ListParagraph"/>
        <w:numPr>
          <w:ilvl w:val="0"/>
          <w:numId w:val="2"/>
        </w:numPr>
        <w:jc w:val="both"/>
        <w:rPr>
          <w:sz w:val="20"/>
          <w:szCs w:val="20"/>
        </w:rPr>
      </w:pPr>
      <w:r w:rsidRPr="005739F1">
        <w:rPr>
          <w:sz w:val="20"/>
          <w:szCs w:val="20"/>
          <w:shd w:val="clear" w:color="auto" w:fill="FFFFFF"/>
        </w:rPr>
        <w:t>The LSTM model can receive data of different lengths as input</w:t>
      </w:r>
    </w:p>
    <w:p w14:paraId="14FFD06B" w14:textId="058F129D" w:rsidR="005739F1" w:rsidRPr="005739F1" w:rsidRDefault="005739F1" w:rsidP="009A13A6">
      <w:pPr>
        <w:pStyle w:val="ListParagraph"/>
        <w:numPr>
          <w:ilvl w:val="0"/>
          <w:numId w:val="2"/>
        </w:numPr>
        <w:jc w:val="both"/>
        <w:rPr>
          <w:sz w:val="20"/>
          <w:szCs w:val="20"/>
        </w:rPr>
      </w:pPr>
      <w:r w:rsidRPr="005739F1">
        <w:rPr>
          <w:sz w:val="20"/>
          <w:szCs w:val="20"/>
          <w:shd w:val="clear" w:color="auto" w:fill="FFFFFF"/>
        </w:rPr>
        <w:t>LSTM can be used in many different industries.</w:t>
      </w:r>
    </w:p>
    <w:p w14:paraId="34EB6081" w14:textId="35D0E4C5" w:rsidR="005739F1" w:rsidRPr="005739F1" w:rsidRDefault="005739F1" w:rsidP="009A13A6">
      <w:pPr>
        <w:pStyle w:val="ListParagraph"/>
        <w:numPr>
          <w:ilvl w:val="0"/>
          <w:numId w:val="2"/>
        </w:numPr>
        <w:jc w:val="both"/>
        <w:rPr>
          <w:sz w:val="20"/>
          <w:szCs w:val="20"/>
        </w:rPr>
      </w:pPr>
      <w:r w:rsidRPr="005739F1">
        <w:rPr>
          <w:sz w:val="20"/>
          <w:szCs w:val="20"/>
          <w:shd w:val="clear" w:color="auto" w:fill="FFFFFF"/>
        </w:rPr>
        <w:t>Some factors have non-linear effects with the desired output. LSTM can learn these non-linear effects thanks to the gates inside.</w:t>
      </w:r>
    </w:p>
    <w:p w14:paraId="44E20137" w14:textId="233E776D" w:rsidR="005739F1" w:rsidRPr="005739F1" w:rsidRDefault="005739F1" w:rsidP="009A13A6">
      <w:pPr>
        <w:pStyle w:val="ListParagraph"/>
        <w:numPr>
          <w:ilvl w:val="0"/>
          <w:numId w:val="2"/>
        </w:numPr>
        <w:jc w:val="both"/>
        <w:rPr>
          <w:sz w:val="20"/>
          <w:szCs w:val="20"/>
        </w:rPr>
      </w:pPr>
      <w:r w:rsidRPr="005739F1">
        <w:rPr>
          <w:sz w:val="20"/>
          <w:szCs w:val="20"/>
          <w:shd w:val="clear" w:color="auto" w:fill="FFFFFF"/>
        </w:rPr>
        <w:t>LSTM contains more parameters than RNN, which allows more calculations.</w:t>
      </w:r>
    </w:p>
    <w:p w14:paraId="2D557858" w14:textId="02553F40" w:rsidR="005739F1" w:rsidRDefault="005739F1" w:rsidP="005739F1">
      <w:pPr>
        <w:rPr>
          <w:shd w:val="clear" w:color="auto" w:fill="FFFFFF"/>
        </w:rPr>
      </w:pPr>
      <w:r>
        <w:rPr>
          <w:shd w:val="clear" w:color="auto" w:fill="FFFFFF"/>
        </w:rPr>
        <w:t>Because of those, LSTM is used for the time series forecasting in this paper.</w:t>
      </w:r>
      <w:r w:rsidRPr="00D506B5">
        <w:rPr>
          <w:shd w:val="clear" w:color="auto" w:fill="FFFFFF"/>
        </w:rPr>
        <w:t> </w:t>
      </w:r>
    </w:p>
    <w:p w14:paraId="1B683825" w14:textId="77777777" w:rsidR="0028341E" w:rsidRPr="00D506B5" w:rsidRDefault="0028341E" w:rsidP="005739F1"/>
    <w:p w14:paraId="3E19770F" w14:textId="684E32C1" w:rsidR="005739F1" w:rsidRDefault="005739F1" w:rsidP="005739F1">
      <w:pPr>
        <w:pStyle w:val="Heading1"/>
        <w:rPr>
          <w:rFonts w:cs="Times New Roman"/>
          <w:bCs/>
          <w:sz w:val="20"/>
          <w:szCs w:val="20"/>
        </w:rPr>
      </w:pPr>
      <w:bookmarkStart w:id="32" w:name="_Toc94992626"/>
      <w:r w:rsidRPr="005739F1">
        <w:rPr>
          <w:rFonts w:cs="Times New Roman"/>
          <w:bCs/>
          <w:sz w:val="20"/>
          <w:szCs w:val="20"/>
        </w:rPr>
        <w:t>3. Python</w:t>
      </w:r>
      <w:bookmarkEnd w:id="32"/>
    </w:p>
    <w:p w14:paraId="1C35C671" w14:textId="24A8A855" w:rsidR="005739F1" w:rsidRDefault="005739F1" w:rsidP="00574FF0">
      <w:pPr>
        <w:ind w:firstLine="284"/>
        <w:jc w:val="both"/>
        <w:rPr>
          <w:shd w:val="clear" w:color="auto" w:fill="F9F9F9"/>
        </w:rPr>
      </w:pPr>
      <w:r w:rsidRPr="00796106">
        <w:rPr>
          <w:shd w:val="clear" w:color="auto" w:fill="F9F9F9"/>
        </w:rPr>
        <w:t>Python is an object-oriented, interpretative, unitary and interactive high-level programming language developed by Guido Van Rossum in 1991. One of its most important features is its readability and ease of writing. In this way, the maintenance cost of the program is also low. It has a very extensive library, is open to development and is free.</w:t>
      </w:r>
      <w:r>
        <w:rPr>
          <w:shd w:val="clear" w:color="auto" w:fill="F9F9F9"/>
        </w:rPr>
        <w:fldChar w:fldCharType="begin"/>
      </w:r>
      <w:r>
        <w:rPr>
          <w:shd w:val="clear" w:color="auto" w:fill="F9F9F9"/>
        </w:rPr>
        <w:instrText xml:space="preserve"> ADDIN ZOTERO_ITEM CSL_CITATION {"citationID":"rLe2hm2l","properties":{"formattedCitation":"[36]","plainCitation":"[36]","noteIndex":0},"citationItems":[{"id":129,"uris":["http://zotero.org/users/8901980/items/R3VVW7F4"],"uri":["http://zotero.org/users/8901980/items/R3VVW7F4"],"itemData":{"id":129,"type":"webpage","abstract":"The official home of the Python Programming Language","container-title":"Python.org","language":"en","title":"What is Python? Executive Summary","title-short":"What is Python?","URL":"https://www.python.org/doc/essays/blurb/","accessed":{"date-parts":[["2022",1,8]]}}}],"schema":"https://github.com/citation-style-language/schema/raw/master/csl-citation.json"} </w:instrText>
      </w:r>
      <w:r>
        <w:rPr>
          <w:shd w:val="clear" w:color="auto" w:fill="F9F9F9"/>
        </w:rPr>
        <w:fldChar w:fldCharType="separate"/>
      </w:r>
      <w:r w:rsidRPr="00B64661">
        <w:t>[36]</w:t>
      </w:r>
      <w:r>
        <w:rPr>
          <w:shd w:val="clear" w:color="auto" w:fill="F9F9F9"/>
        </w:rPr>
        <w:fldChar w:fldCharType="end"/>
      </w:r>
      <w:r w:rsidRPr="00B64661">
        <w:rPr>
          <w:shd w:val="clear" w:color="auto" w:fill="F9F9F9"/>
        </w:rPr>
        <w:t>.</w:t>
      </w:r>
    </w:p>
    <w:p w14:paraId="754E9C64" w14:textId="77777777" w:rsidR="0028341E" w:rsidRDefault="0028341E" w:rsidP="009A13A6">
      <w:pPr>
        <w:jc w:val="both"/>
        <w:rPr>
          <w:shd w:val="clear" w:color="auto" w:fill="F9F9F9"/>
        </w:rPr>
      </w:pPr>
    </w:p>
    <w:p w14:paraId="559F9480" w14:textId="77777777" w:rsidR="009A13A6" w:rsidRPr="009A13A6" w:rsidRDefault="009A13A6" w:rsidP="009A13A6">
      <w:pPr>
        <w:pStyle w:val="Heading2"/>
        <w:rPr>
          <w:rFonts w:cs="Times New Roman"/>
          <w:b w:val="0"/>
          <w:bCs/>
          <w:szCs w:val="20"/>
          <w:shd w:val="clear" w:color="auto" w:fill="F9F9F9"/>
        </w:rPr>
      </w:pPr>
      <w:bookmarkStart w:id="33" w:name="_Toc94992627"/>
      <w:r w:rsidRPr="009A13A6">
        <w:rPr>
          <w:rFonts w:cs="Times New Roman"/>
          <w:bCs/>
          <w:szCs w:val="20"/>
          <w:shd w:val="clear" w:color="auto" w:fill="F9F9F9"/>
        </w:rPr>
        <w:t>3.1. Advantages of Python</w:t>
      </w:r>
      <w:bookmarkEnd w:id="33"/>
    </w:p>
    <w:p w14:paraId="6610D328" w14:textId="78B5696D" w:rsidR="009A13A6" w:rsidRDefault="009A13A6" w:rsidP="00574FF0">
      <w:pPr>
        <w:ind w:firstLine="284"/>
        <w:jc w:val="both"/>
        <w:rPr>
          <w:rFonts w:cs="Times New Roman"/>
          <w:sz w:val="24"/>
          <w:szCs w:val="24"/>
        </w:rPr>
      </w:pPr>
      <w:r w:rsidRPr="009A13A6">
        <w:rPr>
          <w:rFonts w:cs="Times New Roman"/>
          <w:szCs w:val="20"/>
        </w:rPr>
        <w:t>It is very easy for even a beginner to write a "hello world" program compared to other programming languages. At the end of the line, it doesn't need special characters such as “;”. The syntax of Python code is very comfortable and flexible, it can work with other operating systems, it has a lot of documentation, and the job opportunity is very wide, it can be used in almost every industry. E.g., data analysis and visualization, machine learning, game development, web applications, user interface development... As a result, python is one of the most preferred coding languages due to its readability and ease of implementation. In 2019, it was the most used language according to Statista's data</w:t>
      </w:r>
      <w:r w:rsidRPr="009A13A6">
        <w:rPr>
          <w:rFonts w:cs="Times New Roman"/>
          <w:szCs w:val="20"/>
        </w:rPr>
        <w:fldChar w:fldCharType="begin"/>
      </w:r>
      <w:r w:rsidRPr="009A13A6">
        <w:rPr>
          <w:rFonts w:cs="Times New Roman"/>
          <w:szCs w:val="20"/>
        </w:rPr>
        <w:instrText xml:space="preserve"> ADDIN ZOTERO_ITEM CSL_CITATION {"citationID":"aY6dL8Iy","properties":{"formattedCitation":"[37]","plainCitation":"[37]","noteIndex":0},"citationItems":[{"id":132,"uris":["http://zotero.org/users/8901980/items/H3SWDIAR"],"uri":["http://zotero.org/users/8901980/items/H3SWDIAR"],"itemData":{"id":132,"type":"article-journal","abstract":"Today we have a lot of programming languages that can realize our needs, but the most important question is how to teach programming to beginner students. In this paper we suggest using Python for this purpose, because it is a programming language that has neatly organized syntax and powerful tools to solve any task. Moreover it is very close to simple math thinking. Python is chosen as a primary programming language for freshmen in most of leading universities. Writing code in python is easy. In this paper we give some examples of program codes written in Java, C++ and Python language, and we make a comparison between them. Firstly, this paper proposes advantages of Python language in relation to C++ and JAVA. Then it shows the results of a comparison of short program codes written in three different languages, followed by a discussion on how students understand programming. Finally experimental results of students’ success in programming courses are shown.","container-title":"Journal of Physics: Conference Series","DOI":"10.1088/1742-6596/423/1/012027","ISSN":"1742-6588, 1742-6596","journalAbbreviation":"J. Phys.: Conf. Ser.","language":"en","page":"012027","source":"DOI.org (Crossref)","title":"Python to learn programming","volume":"423","author":[{"family":"Bogdanchikov","given":"A"},{"family":"Zhaparov","given":"M"},{"family":"Suliyev","given":"R"}],"issued":{"date-parts":[["2013",4,10]]}}}],"schema":"https://github.com/citation-style-language/schema/raw/master/csl-citation.json"} </w:instrText>
      </w:r>
      <w:r w:rsidRPr="009A13A6">
        <w:rPr>
          <w:rFonts w:cs="Times New Roman"/>
          <w:szCs w:val="20"/>
        </w:rPr>
        <w:fldChar w:fldCharType="separate"/>
      </w:r>
      <w:r w:rsidRPr="009A13A6">
        <w:rPr>
          <w:rFonts w:cs="Times New Roman"/>
          <w:szCs w:val="20"/>
        </w:rPr>
        <w:t>[37]</w:t>
      </w:r>
      <w:r w:rsidRPr="009A13A6">
        <w:rPr>
          <w:rFonts w:cs="Times New Roman"/>
          <w:szCs w:val="20"/>
        </w:rPr>
        <w:fldChar w:fldCharType="end"/>
      </w:r>
      <w:r w:rsidRPr="00D850A2">
        <w:rPr>
          <w:rFonts w:cs="Times New Roman"/>
          <w:sz w:val="24"/>
          <w:szCs w:val="24"/>
        </w:rPr>
        <w:t>.</w:t>
      </w:r>
    </w:p>
    <w:p w14:paraId="629A6897" w14:textId="77777777" w:rsidR="0028341E" w:rsidRDefault="0028341E" w:rsidP="009A13A6">
      <w:pPr>
        <w:ind w:firstLine="708"/>
        <w:jc w:val="both"/>
        <w:rPr>
          <w:rFonts w:cs="Times New Roman"/>
          <w:sz w:val="24"/>
          <w:szCs w:val="24"/>
        </w:rPr>
      </w:pPr>
    </w:p>
    <w:p w14:paraId="4A880E09" w14:textId="77777777" w:rsidR="009A13A6" w:rsidRPr="009A13A6" w:rsidRDefault="009A13A6" w:rsidP="009A13A6">
      <w:pPr>
        <w:pStyle w:val="Heading2"/>
        <w:rPr>
          <w:rFonts w:cs="Times New Roman"/>
          <w:b w:val="0"/>
          <w:bCs/>
          <w:szCs w:val="20"/>
        </w:rPr>
      </w:pPr>
      <w:bookmarkStart w:id="34" w:name="_Toc94992628"/>
      <w:r w:rsidRPr="009A13A6">
        <w:rPr>
          <w:rFonts w:cs="Times New Roman"/>
          <w:bCs/>
          <w:szCs w:val="20"/>
        </w:rPr>
        <w:t>3.2. Keras</w:t>
      </w:r>
      <w:bookmarkEnd w:id="34"/>
      <w:r w:rsidRPr="009A13A6">
        <w:rPr>
          <w:rFonts w:cs="Times New Roman"/>
          <w:bCs/>
          <w:szCs w:val="20"/>
        </w:rPr>
        <w:t xml:space="preserve"> </w:t>
      </w:r>
    </w:p>
    <w:p w14:paraId="608F5445" w14:textId="77777777" w:rsidR="009A13A6" w:rsidRDefault="009A13A6" w:rsidP="00574FF0">
      <w:pPr>
        <w:ind w:firstLine="284"/>
        <w:jc w:val="both"/>
        <w:rPr>
          <w:rFonts w:cs="Times New Roman"/>
          <w:sz w:val="24"/>
          <w:szCs w:val="24"/>
          <w:shd w:val="clear" w:color="auto" w:fill="FFFFFF"/>
        </w:rPr>
      </w:pPr>
      <w:r w:rsidRPr="009A13A6">
        <w:rPr>
          <w:rFonts w:cs="Times New Roman"/>
          <w:szCs w:val="20"/>
          <w:shd w:val="clear" w:color="auto" w:fill="FFFFFF"/>
        </w:rPr>
        <w:t>Keras is an application programming interface (API) specialized for deep learning, written in Python, running on</w:t>
      </w:r>
      <w:r w:rsidRPr="00FE0F67">
        <w:rPr>
          <w:rFonts w:cs="Times New Roman"/>
          <w:sz w:val="24"/>
          <w:szCs w:val="24"/>
          <w:shd w:val="clear" w:color="auto" w:fill="FFFFFF"/>
        </w:rPr>
        <w:t xml:space="preserve"> </w:t>
      </w:r>
      <w:r w:rsidRPr="009A13A6">
        <w:rPr>
          <w:rFonts w:cs="Times New Roman"/>
          <w:szCs w:val="20"/>
          <w:shd w:val="clear" w:color="auto" w:fill="FFFFFF"/>
        </w:rPr>
        <w:t>TensorFlow, a machine learning platform</w:t>
      </w:r>
      <w:r w:rsidRPr="009A13A6">
        <w:rPr>
          <w:rFonts w:cs="Times New Roman"/>
          <w:szCs w:val="20"/>
          <w:shd w:val="clear" w:color="auto" w:fill="FFFFFF"/>
        </w:rPr>
        <w:fldChar w:fldCharType="begin"/>
      </w:r>
      <w:r w:rsidRPr="009A13A6">
        <w:rPr>
          <w:rFonts w:cs="Times New Roman"/>
          <w:szCs w:val="20"/>
          <w:shd w:val="clear" w:color="auto" w:fill="FFFFFF"/>
        </w:rPr>
        <w:instrText xml:space="preserve"> ADDIN ZOTERO_ITEM CSL_CITATION {"citationID":"kmxMa1VX","properties":{"formattedCitation":"[38]","plainCitation":"[38]","noteIndex":0},"citationItems":[{"id":133,"uris":["http://zotero.org/users/8901980/items/SBBLMGIL"],"uri":["http://zotero.org/users/8901980/items/SBBLMGIL"],"itemData":{"id":133,"type":"webpage","abstract":"Keras documentation","language":"en","title":"Keras documentation: About Keras","title-short":"Keras documentation","URL":"https://keras.io/about/","author":[{"family":"Team","given":"Keras"}],"accessed":{"date-parts":[["2022",1,9]]}}}],"schema":"https://github.com/citation-style-language/schema/raw/master/csl-citation.json"} </w:instrText>
      </w:r>
      <w:r w:rsidRPr="009A13A6">
        <w:rPr>
          <w:rFonts w:cs="Times New Roman"/>
          <w:szCs w:val="20"/>
          <w:shd w:val="clear" w:color="auto" w:fill="FFFFFF"/>
        </w:rPr>
        <w:fldChar w:fldCharType="separate"/>
      </w:r>
      <w:r w:rsidRPr="009A13A6">
        <w:rPr>
          <w:rFonts w:cs="Times New Roman"/>
          <w:szCs w:val="20"/>
        </w:rPr>
        <w:t>[38]</w:t>
      </w:r>
      <w:r w:rsidRPr="009A13A6">
        <w:rPr>
          <w:rFonts w:cs="Times New Roman"/>
          <w:szCs w:val="20"/>
          <w:shd w:val="clear" w:color="auto" w:fill="FFFFFF"/>
        </w:rPr>
        <w:fldChar w:fldCharType="end"/>
      </w:r>
      <w:r w:rsidRPr="009A13A6">
        <w:rPr>
          <w:rFonts w:cs="Times New Roman"/>
          <w:szCs w:val="20"/>
          <w:shd w:val="clear" w:color="auto" w:fill="FFFFFF"/>
        </w:rPr>
        <w:t>.</w:t>
      </w:r>
    </w:p>
    <w:p w14:paraId="75A0D592" w14:textId="77777777" w:rsidR="009A13A6" w:rsidRPr="009A13A6" w:rsidRDefault="009A13A6" w:rsidP="009A13A6">
      <w:pPr>
        <w:shd w:val="clear" w:color="auto" w:fill="FFFFFF"/>
        <w:spacing w:before="100" w:beforeAutospacing="1" w:after="100" w:afterAutospacing="1" w:line="240" w:lineRule="auto"/>
        <w:jc w:val="both"/>
        <w:rPr>
          <w:rFonts w:eastAsia="Times New Roman" w:cs="Times New Roman"/>
          <w:szCs w:val="20"/>
        </w:rPr>
      </w:pPr>
      <w:r w:rsidRPr="009A13A6">
        <w:rPr>
          <w:rFonts w:eastAsia="Times New Roman" w:cs="Times New Roman"/>
          <w:b/>
          <w:bCs/>
          <w:szCs w:val="20"/>
        </w:rPr>
        <w:lastRenderedPageBreak/>
        <w:t>Simple --</w:t>
      </w:r>
      <w:r w:rsidRPr="009A13A6">
        <w:rPr>
          <w:rFonts w:eastAsia="Times New Roman" w:cs="Times New Roman"/>
          <w:szCs w:val="20"/>
        </w:rPr>
        <w:t xml:space="preserve"> Keras reduces the developer's cognitive load to increase the developer's focus on key parts of the program</w:t>
      </w:r>
      <w:r w:rsidRPr="009A13A6">
        <w:rPr>
          <w:rFonts w:eastAsia="Times New Roman" w:cs="Times New Roman"/>
          <w:szCs w:val="20"/>
        </w:rPr>
        <w:fldChar w:fldCharType="begin"/>
      </w:r>
      <w:r w:rsidRPr="009A13A6">
        <w:rPr>
          <w:rFonts w:eastAsia="Times New Roman" w:cs="Times New Roman"/>
          <w:szCs w:val="20"/>
        </w:rPr>
        <w:instrText xml:space="preserve"> ADDIN ZOTERO_ITEM CSL_CITATION {"citationID":"lGysYRCD","properties":{"formattedCitation":"[38]","plainCitation":"[38]","noteIndex":0},"citationItems":[{"id":133,"uris":["http://zotero.org/users/8901980/items/SBBLMGIL"],"uri":["http://zotero.org/users/8901980/items/SBBLMGIL"],"itemData":{"id":133,"type":"webpage","abstract":"Keras documentation","language":"en","title":"Keras documentation: About Keras","title-short":"Keras documentation","URL":"https://keras.io/about/","author":[{"family":"Team","given":"Keras"}],"accessed":{"date-parts":[["2022",1,9]]}}}],"schema":"https://github.com/citation-style-language/schema/raw/master/csl-citation.json"} </w:instrText>
      </w:r>
      <w:r w:rsidRPr="009A13A6">
        <w:rPr>
          <w:rFonts w:eastAsia="Times New Roman" w:cs="Times New Roman"/>
          <w:szCs w:val="20"/>
        </w:rPr>
        <w:fldChar w:fldCharType="separate"/>
      </w:r>
      <w:r w:rsidRPr="009A13A6">
        <w:rPr>
          <w:rFonts w:cs="Times New Roman"/>
          <w:szCs w:val="20"/>
        </w:rPr>
        <w:t>[38]</w:t>
      </w:r>
      <w:r w:rsidRPr="009A13A6">
        <w:rPr>
          <w:rFonts w:eastAsia="Times New Roman" w:cs="Times New Roman"/>
          <w:szCs w:val="20"/>
        </w:rPr>
        <w:fldChar w:fldCharType="end"/>
      </w:r>
      <w:r w:rsidRPr="009A13A6">
        <w:rPr>
          <w:rFonts w:eastAsia="Times New Roman" w:cs="Times New Roman"/>
          <w:szCs w:val="20"/>
        </w:rPr>
        <w:t>.</w:t>
      </w:r>
    </w:p>
    <w:p w14:paraId="362E4191" w14:textId="77777777" w:rsidR="009A13A6" w:rsidRPr="009A13A6" w:rsidRDefault="009A13A6" w:rsidP="009A13A6">
      <w:pPr>
        <w:shd w:val="clear" w:color="auto" w:fill="FFFFFF"/>
        <w:spacing w:before="100" w:beforeAutospacing="1" w:after="100" w:afterAutospacing="1" w:line="240" w:lineRule="auto"/>
        <w:jc w:val="both"/>
        <w:rPr>
          <w:rFonts w:eastAsia="Times New Roman" w:cs="Times New Roman"/>
          <w:szCs w:val="20"/>
        </w:rPr>
      </w:pPr>
      <w:r w:rsidRPr="009A13A6">
        <w:rPr>
          <w:rFonts w:eastAsia="Times New Roman" w:cs="Times New Roman"/>
          <w:b/>
          <w:bCs/>
          <w:szCs w:val="20"/>
        </w:rPr>
        <w:t>Flexible --</w:t>
      </w:r>
      <w:r w:rsidRPr="009A13A6">
        <w:rPr>
          <w:rFonts w:eastAsia="Times New Roman" w:cs="Times New Roman"/>
          <w:szCs w:val="20"/>
        </w:rPr>
        <w:t xml:space="preserve"> Keras shows complexity incrementally so the user progresses by understanding and building on simple workflows</w:t>
      </w:r>
      <w:r w:rsidRPr="009A13A6">
        <w:rPr>
          <w:rFonts w:eastAsia="Times New Roman" w:cs="Times New Roman"/>
          <w:szCs w:val="20"/>
        </w:rPr>
        <w:fldChar w:fldCharType="begin"/>
      </w:r>
      <w:r w:rsidRPr="009A13A6">
        <w:rPr>
          <w:rFonts w:eastAsia="Times New Roman" w:cs="Times New Roman"/>
          <w:szCs w:val="20"/>
        </w:rPr>
        <w:instrText xml:space="preserve"> ADDIN ZOTERO_ITEM CSL_CITATION {"citationID":"ZgehQsG9","properties":{"formattedCitation":"[38]","plainCitation":"[38]","noteIndex":0},"citationItems":[{"id":133,"uris":["http://zotero.org/users/8901980/items/SBBLMGIL"],"uri":["http://zotero.org/users/8901980/items/SBBLMGIL"],"itemData":{"id":133,"type":"webpage","abstract":"Keras documentation","language":"en","title":"Keras documentation: About Keras","title-short":"Keras documentation","URL":"https://keras.io/about/","author":[{"family":"Team","given":"Keras"}],"accessed":{"date-parts":[["2022",1,9]]}}}],"schema":"https://github.com/citation-style-language/schema/raw/master/csl-citation.json"} </w:instrText>
      </w:r>
      <w:r w:rsidRPr="009A13A6">
        <w:rPr>
          <w:rFonts w:eastAsia="Times New Roman" w:cs="Times New Roman"/>
          <w:szCs w:val="20"/>
        </w:rPr>
        <w:fldChar w:fldCharType="separate"/>
      </w:r>
      <w:r w:rsidRPr="009A13A6">
        <w:rPr>
          <w:rFonts w:cs="Times New Roman"/>
          <w:szCs w:val="20"/>
        </w:rPr>
        <w:t>[38]</w:t>
      </w:r>
      <w:r w:rsidRPr="009A13A6">
        <w:rPr>
          <w:rFonts w:eastAsia="Times New Roman" w:cs="Times New Roman"/>
          <w:szCs w:val="20"/>
        </w:rPr>
        <w:fldChar w:fldCharType="end"/>
      </w:r>
      <w:r w:rsidRPr="009A13A6">
        <w:rPr>
          <w:rFonts w:eastAsia="Times New Roman" w:cs="Times New Roman"/>
          <w:szCs w:val="20"/>
        </w:rPr>
        <w:t>.</w:t>
      </w:r>
    </w:p>
    <w:p w14:paraId="27963783" w14:textId="18233EC8" w:rsidR="009A13A6" w:rsidRDefault="009A13A6" w:rsidP="009A13A6">
      <w:pPr>
        <w:shd w:val="clear" w:color="auto" w:fill="FFFFFF"/>
        <w:spacing w:before="100" w:beforeAutospacing="1" w:after="100" w:afterAutospacing="1" w:line="240" w:lineRule="auto"/>
        <w:jc w:val="both"/>
        <w:rPr>
          <w:rFonts w:eastAsia="Times New Roman" w:cs="Times New Roman"/>
          <w:szCs w:val="20"/>
        </w:rPr>
      </w:pPr>
      <w:r w:rsidRPr="009A13A6">
        <w:rPr>
          <w:rFonts w:eastAsia="Times New Roman" w:cs="Times New Roman"/>
          <w:b/>
          <w:bCs/>
          <w:szCs w:val="20"/>
        </w:rPr>
        <w:t>Powerful --</w:t>
      </w:r>
      <w:r w:rsidRPr="009A13A6">
        <w:rPr>
          <w:rFonts w:eastAsia="Times New Roman" w:cs="Times New Roman"/>
          <w:szCs w:val="20"/>
        </w:rPr>
        <w:t xml:space="preserve"> It is also used by very large organizations and companies in the world. For example YouTube,  NASA… </w:t>
      </w:r>
      <w:r w:rsidRPr="009A13A6">
        <w:rPr>
          <w:rFonts w:eastAsia="Times New Roman" w:cs="Times New Roman"/>
          <w:szCs w:val="20"/>
        </w:rPr>
        <w:fldChar w:fldCharType="begin"/>
      </w:r>
      <w:r w:rsidRPr="009A13A6">
        <w:rPr>
          <w:rFonts w:eastAsia="Times New Roman" w:cs="Times New Roman"/>
          <w:szCs w:val="20"/>
        </w:rPr>
        <w:instrText xml:space="preserve"> ADDIN ZOTERO_ITEM CSL_CITATION {"citationID":"K1xcMBVE","properties":{"formattedCitation":"[38]","plainCitation":"[38]","noteIndex":0},"citationItems":[{"id":133,"uris":["http://zotero.org/users/8901980/items/SBBLMGIL"],"uri":["http://zotero.org/users/8901980/items/SBBLMGIL"],"itemData":{"id":133,"type":"webpage","abstract":"Keras documentation","language":"en","title":"Keras documentation: About Keras","title-short":"Keras documentation","URL":"https://keras.io/about/","author":[{"family":"Team","given":"Keras"}],"accessed":{"date-parts":[["2022",1,9]]}}}],"schema":"https://github.com/citation-style-language/schema/raw/master/csl-citation.json"} </w:instrText>
      </w:r>
      <w:r w:rsidRPr="009A13A6">
        <w:rPr>
          <w:rFonts w:eastAsia="Times New Roman" w:cs="Times New Roman"/>
          <w:szCs w:val="20"/>
        </w:rPr>
        <w:fldChar w:fldCharType="separate"/>
      </w:r>
      <w:r w:rsidRPr="009A13A6">
        <w:rPr>
          <w:rFonts w:cs="Times New Roman"/>
          <w:szCs w:val="20"/>
        </w:rPr>
        <w:t>[38]</w:t>
      </w:r>
      <w:r w:rsidRPr="009A13A6">
        <w:rPr>
          <w:rFonts w:eastAsia="Times New Roman" w:cs="Times New Roman"/>
          <w:szCs w:val="20"/>
        </w:rPr>
        <w:fldChar w:fldCharType="end"/>
      </w:r>
      <w:r w:rsidRPr="009A13A6">
        <w:rPr>
          <w:rFonts w:eastAsia="Times New Roman" w:cs="Times New Roman"/>
          <w:szCs w:val="20"/>
        </w:rPr>
        <w:t>.</w:t>
      </w:r>
    </w:p>
    <w:p w14:paraId="1B2C405F" w14:textId="77777777" w:rsidR="0028341E" w:rsidRPr="009A13A6" w:rsidRDefault="0028341E" w:rsidP="009A13A6">
      <w:pPr>
        <w:shd w:val="clear" w:color="auto" w:fill="FFFFFF"/>
        <w:spacing w:before="100" w:beforeAutospacing="1" w:after="100" w:afterAutospacing="1" w:line="240" w:lineRule="auto"/>
        <w:jc w:val="both"/>
        <w:rPr>
          <w:rFonts w:eastAsia="Times New Roman" w:cs="Times New Roman"/>
          <w:szCs w:val="20"/>
        </w:rPr>
      </w:pPr>
    </w:p>
    <w:p w14:paraId="691AE5D0" w14:textId="77777777" w:rsidR="009A13A6" w:rsidRPr="009A13A6" w:rsidRDefault="009A13A6" w:rsidP="009A13A6">
      <w:pPr>
        <w:pStyle w:val="Heading1"/>
        <w:rPr>
          <w:rFonts w:cs="Times New Roman"/>
          <w:b w:val="0"/>
          <w:bCs/>
          <w:sz w:val="20"/>
          <w:szCs w:val="20"/>
        </w:rPr>
      </w:pPr>
      <w:bookmarkStart w:id="35" w:name="_Toc94992629"/>
      <w:r w:rsidRPr="009A13A6">
        <w:rPr>
          <w:rFonts w:cs="Times New Roman"/>
          <w:bCs/>
          <w:sz w:val="20"/>
          <w:szCs w:val="20"/>
        </w:rPr>
        <w:t>4. Stand-Alone Hybrid Power System</w:t>
      </w:r>
      <w:bookmarkEnd w:id="35"/>
    </w:p>
    <w:p w14:paraId="47EF3AD2" w14:textId="67A7679A" w:rsidR="009A13A6" w:rsidRDefault="009A13A6" w:rsidP="00574FF0">
      <w:pPr>
        <w:ind w:firstLine="284"/>
        <w:jc w:val="both"/>
        <w:rPr>
          <w:rFonts w:cs="Times New Roman"/>
          <w:szCs w:val="20"/>
        </w:rPr>
      </w:pPr>
      <w:r w:rsidRPr="009A13A6">
        <w:rPr>
          <w:rFonts w:cs="Times New Roman"/>
          <w:szCs w:val="20"/>
        </w:rPr>
        <w:t xml:space="preserve">A stand-alone hybrid power system (SAHPS) is an energy system that includes at least two types of </w:t>
      </w:r>
      <w:r w:rsidR="00183AC9" w:rsidRPr="009A13A6">
        <w:rPr>
          <w:rFonts w:cs="Times New Roman"/>
          <w:szCs w:val="20"/>
        </w:rPr>
        <w:t>generators</w:t>
      </w:r>
      <w:r w:rsidRPr="009A13A6">
        <w:rPr>
          <w:rFonts w:cs="Times New Roman"/>
          <w:szCs w:val="20"/>
        </w:rPr>
        <w:t>. These generators can be photovoltaic (PV), wind energy conversion system (WECS) or diesel generator.</w:t>
      </w:r>
      <w:r w:rsidRPr="009A13A6">
        <w:rPr>
          <w:rFonts w:cs="Times New Roman"/>
          <w:szCs w:val="20"/>
        </w:rPr>
        <w:fldChar w:fldCharType="begin"/>
      </w:r>
      <w:r w:rsidRPr="009A13A6">
        <w:rPr>
          <w:rFonts w:cs="Times New Roman"/>
          <w:szCs w:val="20"/>
        </w:rPr>
        <w:instrText xml:space="preserve"> ADDIN ZOTERO_ITEM CSL_CITATION {"citationID":"jz7T0Rb0","properties":{"formattedCitation":"[39]","plainCitation":"[39]","noteIndex":0},"citationItems":[{"id":137,"uris":["http://zotero.org/users/8901980/items/I7FR8UKH"],"uri":["http://zotero.org/users/8901980/items/I7FR8UKH"],"itemData":{"id":137,"type":"article-journal","abstract":"Hybrid renewable energy systems (HRES) are becoming popular for remote area power generation applications due to advances in renewable energy technologies and subsequent rise in prices of petroleum products. Economic aspects of these technologies are sufficiently promising to include them in developing power generation capacity for developing countries. Research and development efforts in solar, wind, and other renewable energy technologies are required to continue for, improving their performance, establishing techniques for accurately predicting their output and reliably integrating them with other conventional generating sources. The paper describes methodologies to model HRES components, HRES designs and their evaluation. The trends in HRES design show that the hybrid PV/wind energy systems are becoming gaining popular. The issues related to penetration of these energy systems in the present distribution network are highlighted.","container-title":"Renewable and Sustainable Energy Reviews","DOI":"10.1016/j.rser.2006.07.011","ISSN":"1364-0321","issue":"1","journalAbbreviation":"Renewable and Sustainable Energy Reviews","language":"en","page":"235-249","source":"ScienceDirect","title":"Modeling of hybrid renewable energy systems","volume":"12","author":[{"family":"Deshmukh","given":"M. K."},{"family":"Deshmukh","given":"S. S."}],"issued":{"date-parts":[["2008",1,1]]}}}],"schema":"https://github.com/citation-style-language/schema/raw/master/csl-citation.json"} </w:instrText>
      </w:r>
      <w:r w:rsidRPr="009A13A6">
        <w:rPr>
          <w:rFonts w:cs="Times New Roman"/>
          <w:szCs w:val="20"/>
        </w:rPr>
        <w:fldChar w:fldCharType="separate"/>
      </w:r>
      <w:r w:rsidRPr="009A13A6">
        <w:rPr>
          <w:rFonts w:cs="Times New Roman"/>
          <w:szCs w:val="20"/>
        </w:rPr>
        <w:t>[39]</w:t>
      </w:r>
      <w:r w:rsidRPr="009A13A6">
        <w:rPr>
          <w:rFonts w:cs="Times New Roman"/>
          <w:szCs w:val="20"/>
        </w:rPr>
        <w:fldChar w:fldCharType="end"/>
      </w:r>
      <w:r w:rsidRPr="009A13A6">
        <w:rPr>
          <w:rFonts w:cs="Times New Roman"/>
          <w:szCs w:val="20"/>
        </w:rPr>
        <w:t>. Today, rechargeable, battery-powered or non-battery types and hybrid combinations of these generators are highly developed, and their use is being researched and supported to make the cost even more affordable</w:t>
      </w:r>
      <w:r w:rsidRPr="009A13A6">
        <w:rPr>
          <w:rFonts w:cs="Times New Roman"/>
          <w:szCs w:val="20"/>
        </w:rPr>
        <w:fldChar w:fldCharType="begin"/>
      </w:r>
      <w:r w:rsidRPr="009A13A6">
        <w:rPr>
          <w:rFonts w:cs="Times New Roman"/>
          <w:szCs w:val="20"/>
        </w:rPr>
        <w:instrText xml:space="preserve"> ADDIN ZOTERO_ITEM CSL_CITATION {"citationID":"6EoUwnpV","properties":{"formattedCitation":"[40]","plainCitation":"[40]","noteIndex":0},"citationItems":[{"id":139,"uris":["http://zotero.org/users/8901980/items/7UMVCMUG"],"uri":["http://zotero.org/users/8901980/items/7UMVCMUG"],"itemData":{"id":139,"type":"article-journal","abstract":"For small villages in developing countries, local stand-alone power systems are often more cost-effective than utility grid extension. Various combinations of wind turbine generators, photovoltaic arrays, diesel gensets, and batteries—remote hybrid power systems—may be preferred to diesel-only systems. Dispatch strategy is the aspect of control strategy that pertains to energy flows among components. In systems with both batteries and diesel genset(s), dispatch affects the life-cycle cost through both the fuel usage and the battery life. In this study, dispatch strategies are compared using (1) an analysis of cost trade-offs, (2) a simple, quasi-steady-state time-series model, and finally (3) HYBRID2, a more sophisticated stochastic time-series model. An idealized predictive dispatch strategy, based on assumed perfect knowledge of future load and wind conditions, is developed and used as a benchmark in evaluating simple, non-predictive strategies. The results illustrate the nature of the optimal strategy and indicate that one of two simple diesel dispatch strategies—either load-following or full power for a minimum run time—can, in conjunction with the frugal use of stored energy (the Frugal Discharge Strategy), be virtually as cost-effective as the Ideal Predictive Strategy. The optimal choice of these two simple charging strategies is correlated to three dimensionless parameters, yielding a generalized dispatch design chart for an important class of systems.","collection-title":"Selected Proceedings of the ISES 1995: Solar World Congress. Part II","container-title":"Solar Energy","DOI":"10.1016/S0038-092X(96)00087-4","ISSN":"0038-092X","issue":"4","journalAbbreviation":"Solar Energy","language":"en","page":"165-179","source":"ScienceDirect","title":"Optimal dispatch strategy in remote hybrid power systems","volume":"58","author":[{"family":"Dennis Barley","given":"C."},{"family":"Byron Winn","given":"C."}],"issued":{"date-parts":[["1996",10,1]]}}}],"schema":"https://github.com/citation-style-language/schema/raw/master/csl-citation.json"} </w:instrText>
      </w:r>
      <w:r w:rsidRPr="009A13A6">
        <w:rPr>
          <w:rFonts w:cs="Times New Roman"/>
          <w:szCs w:val="20"/>
        </w:rPr>
        <w:fldChar w:fldCharType="separate"/>
      </w:r>
      <w:r w:rsidRPr="009A13A6">
        <w:rPr>
          <w:rFonts w:cs="Times New Roman"/>
          <w:szCs w:val="20"/>
        </w:rPr>
        <w:t>[40]</w:t>
      </w:r>
      <w:r w:rsidRPr="009A13A6">
        <w:rPr>
          <w:rFonts w:cs="Times New Roman"/>
          <w:szCs w:val="20"/>
        </w:rPr>
        <w:fldChar w:fldCharType="end"/>
      </w:r>
      <w:r w:rsidRPr="009A13A6">
        <w:rPr>
          <w:rFonts w:cs="Times New Roman"/>
          <w:szCs w:val="20"/>
        </w:rPr>
        <w:t>. In order to obtain electricity safely from these systems, optimization must be done very well, in a well-optimized hybrid system, besides safe electricity, the cost is also appropriate compared to other systems</w:t>
      </w:r>
      <w:r w:rsidRPr="009A13A6">
        <w:rPr>
          <w:rFonts w:cs="Times New Roman"/>
          <w:szCs w:val="20"/>
        </w:rPr>
        <w:fldChar w:fldCharType="begin"/>
      </w:r>
      <w:r w:rsidRPr="009A13A6">
        <w:rPr>
          <w:rFonts w:cs="Times New Roman"/>
          <w:szCs w:val="20"/>
        </w:rPr>
        <w:instrText xml:space="preserve"> ADDIN ZOTERO_ITEM CSL_CITATION {"citationID":"WINVIvyd","properties":{"formattedCitation":"[41]","plainCitation":"[41]","noteIndex":0},"citationItems":[{"id":141,"uris":["http://zotero.org/users/8901980/items/GC2DTG8G"],"uri":["http://zotero.org/users/8901980/items/GC2DTG8G"],"itemData":{"id":141,"type":"article-journal","abstract":"This paper presents a probabilistic approach based on the convolution technique to assess the long-term performance of a hybrid solar–wind power system (HSWPS) for both stand-alone and grid-linked applications. To estimate energy performance of HSWPS the reliability analysis is performed by the use of the energy index of reliability (EIR) directly related to energy expected not supplied (EENS). Analytical expressions are developed to obtain the power generated. The hybrid system and the load models employed enable the study period to range from one year to one particular hour-of-day, thus allowing the inclusion of the time-value of energy as appropriate in economic assessments. A numerical example application is included to illustrate the validity of the developed probabilistic model: the results are compared to those resulting from time domain simulations.","container-title":"Solar Energy","DOI":"10.1016/j.solener.2005.03.013","ISSN":"0038-092X","issue":"5","journalAbbreviation":"Solar Energy","language":"en","page":"578-588","source":"ScienceDirect","title":"Hybrid solar/wind power system probabilistic modelling for long-term performance assessment","volume":"80","author":[{"family":"Tina","given":"G."},{"family":"Gagliano","given":"S."},{"family":"Raiti","given":"S."}],"issued":{"date-parts":[["2006",5,1]]}}}],"schema":"https://github.com/citation-style-language/schema/raw/master/csl-citation.json"} </w:instrText>
      </w:r>
      <w:r w:rsidRPr="009A13A6">
        <w:rPr>
          <w:rFonts w:cs="Times New Roman"/>
          <w:szCs w:val="20"/>
        </w:rPr>
        <w:fldChar w:fldCharType="separate"/>
      </w:r>
      <w:r w:rsidRPr="009A13A6">
        <w:rPr>
          <w:rFonts w:cs="Times New Roman"/>
          <w:szCs w:val="20"/>
        </w:rPr>
        <w:t>[41]</w:t>
      </w:r>
      <w:r w:rsidRPr="009A13A6">
        <w:rPr>
          <w:rFonts w:cs="Times New Roman"/>
          <w:szCs w:val="20"/>
        </w:rPr>
        <w:fldChar w:fldCharType="end"/>
      </w:r>
      <w:r w:rsidRPr="009A13A6">
        <w:rPr>
          <w:rFonts w:cs="Times New Roman"/>
          <w:szCs w:val="20"/>
        </w:rPr>
        <w:t>. However, the design problem of hybrid power systems is difficult and cannot be solved by trial-and-error method. It has many nonlinear variables and the load demands are high. That's why optimization is important.</w:t>
      </w:r>
      <w:r w:rsidRPr="009A13A6">
        <w:rPr>
          <w:rFonts w:cs="Times New Roman"/>
          <w:szCs w:val="20"/>
        </w:rPr>
        <w:fldChar w:fldCharType="begin"/>
      </w:r>
      <w:r w:rsidRPr="009A13A6">
        <w:rPr>
          <w:rFonts w:cs="Times New Roman"/>
          <w:szCs w:val="20"/>
        </w:rPr>
        <w:instrText xml:space="preserve"> ADDIN ZOTERO_ITEM CSL_CITATION {"citationID":"ZZsAMDlz","properties":{"formattedCitation":"[42]","plainCitation":"[42]","noteIndex":0},"citationItems":[{"id":143,"uris":["http://zotero.org/users/8901980/items/MXN685ZE"],"uri":["http://zotero.org/users/8901980/items/MXN685ZE"],"itemData":{"id":143,"type":"article-journal","abstract":"Hybrid photovoltaic systems (PV-hybrid) use photovoltaic energy combined with other sources of energy, like wind or Diesel. If these hybrid systems are optimally designed, they can be more cost effective and reliable than PV-only systems. However, the design of hybrid systems is complex because of the uncertain renewable energy supplies, load demands and the non-linear characteristics of some components, so the design problem cannot be solved easily by classical optimisation methods. When these methods are not capable of solving the problem satisfactorily, the use of heuristic techniques, such as the Genetic Algorithms, can give better results. The authors have developed the HOGA program (Hybrid Optimisation by Genetic Algorithms), a program that uses a Genetic Algorithm (GA) to design a PV-Diesel system (sizing and operation control of a PV-Diesel system). The program has been developed in C++. In this paper a PV-Diesel system optimised by HOGA is compared with a stand-alone PV-only system that has been dimensioned using a classical design method based on the available energy under worst-case conditions. In both cases the demand and the solar irradiation are the same. The computational results show the economical advantages of the PV-hybrid system. HOGA is also compared with a commercial program for optimisation of hybrid systems. Furthermore, we show a number of results and conclusions about hybrid systems optimised by HOGA.","container-title":"Solar Energy","DOI":"10.1016/j.solener.2004.10.004","ISSN":"0038-092X","issue":"1","journalAbbreviation":"Solar Energy","language":"en","page":"33-46","source":"ScienceDirect","title":"Design and control strategies of PV-Diesel systems using genetic algorithms","volume":"79","author":[{"family":"Dufo-López","given":"Rodolfo"},{"family":"Bernal-Agustín","given":"José L."}],"issued":{"date-parts":[["2005",7,1]]}}}],"schema":"https://github.com/citation-style-language/schema/raw/master/csl-citation.json"} </w:instrText>
      </w:r>
      <w:r w:rsidRPr="009A13A6">
        <w:rPr>
          <w:rFonts w:cs="Times New Roman"/>
          <w:szCs w:val="20"/>
        </w:rPr>
        <w:fldChar w:fldCharType="separate"/>
      </w:r>
      <w:r w:rsidRPr="009A13A6">
        <w:rPr>
          <w:rFonts w:cs="Times New Roman"/>
          <w:szCs w:val="20"/>
        </w:rPr>
        <w:t>[42]</w:t>
      </w:r>
      <w:r w:rsidRPr="009A13A6">
        <w:rPr>
          <w:rFonts w:cs="Times New Roman"/>
          <w:szCs w:val="20"/>
        </w:rPr>
        <w:fldChar w:fldCharType="end"/>
      </w:r>
      <w:r w:rsidRPr="009A13A6">
        <w:rPr>
          <w:rFonts w:cs="Times New Roman"/>
          <w:szCs w:val="20"/>
        </w:rPr>
        <w:t>,[43].</w:t>
      </w:r>
    </w:p>
    <w:p w14:paraId="01D53315" w14:textId="77777777" w:rsidR="009A13A6" w:rsidRPr="00BD6FAF" w:rsidRDefault="009A13A6" w:rsidP="00BD6FAF">
      <w:pPr>
        <w:keepNext/>
        <w:jc w:val="center"/>
      </w:pPr>
      <w:bookmarkStart w:id="36" w:name="_Hlk93765952"/>
      <w:r w:rsidRPr="00BD6FAF">
        <w:rPr>
          <w:noProof/>
        </w:rPr>
        <w:drawing>
          <wp:inline distT="0" distB="0" distL="0" distR="0" wp14:anchorId="2F50EF42" wp14:editId="0BD2AEB6">
            <wp:extent cx="4072669" cy="2762250"/>
            <wp:effectExtent l="0" t="0" r="4445" b="0"/>
            <wp:docPr id="42" name="Resim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1"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0379" cy="2801391"/>
                    </a:xfrm>
                    <a:prstGeom prst="rect">
                      <a:avLst/>
                    </a:prstGeom>
                    <a:noFill/>
                    <a:ln>
                      <a:noFill/>
                    </a:ln>
                  </pic:spPr>
                </pic:pic>
              </a:graphicData>
            </a:graphic>
          </wp:inline>
        </w:drawing>
      </w:r>
    </w:p>
    <w:p w14:paraId="6B156858" w14:textId="62A56C29" w:rsidR="009A13A6" w:rsidRPr="00BD6FAF" w:rsidRDefault="009A13A6" w:rsidP="00BD6FAF">
      <w:pPr>
        <w:pStyle w:val="Caption"/>
        <w:rPr>
          <w:i w:val="0"/>
          <w:iCs w:val="0"/>
          <w:sz w:val="16"/>
          <w:szCs w:val="16"/>
        </w:rPr>
      </w:pPr>
      <w:bookmarkStart w:id="37" w:name="_Toc94651798"/>
      <w:bookmarkStart w:id="38" w:name="_Toc94651964"/>
      <w:r w:rsidRPr="00BD6FAF">
        <w:rPr>
          <w:i w:val="0"/>
          <w:iCs w:val="0"/>
          <w:sz w:val="16"/>
          <w:szCs w:val="16"/>
        </w:rPr>
        <w:t>Fig</w:t>
      </w:r>
      <w:r w:rsidR="006205D2" w:rsidRPr="00BD6FAF">
        <w:rPr>
          <w:i w:val="0"/>
          <w:iCs w:val="0"/>
          <w:sz w:val="16"/>
          <w:szCs w:val="16"/>
        </w:rPr>
        <w:t>.</w:t>
      </w:r>
      <w:r w:rsidRPr="00BD6FAF">
        <w:rPr>
          <w:i w:val="0"/>
          <w:iCs w:val="0"/>
          <w:sz w:val="16"/>
          <w:szCs w:val="16"/>
        </w:rPr>
        <w:t xml:space="preserve"> 4. </w:t>
      </w:r>
      <w:r w:rsidRPr="00BD6FAF">
        <w:rPr>
          <w:i w:val="0"/>
          <w:iCs w:val="0"/>
          <w:sz w:val="16"/>
          <w:szCs w:val="16"/>
        </w:rPr>
        <w:fldChar w:fldCharType="begin"/>
      </w:r>
      <w:r w:rsidRPr="00BD6FAF">
        <w:rPr>
          <w:i w:val="0"/>
          <w:iCs w:val="0"/>
          <w:sz w:val="16"/>
          <w:szCs w:val="16"/>
        </w:rPr>
        <w:instrText xml:space="preserve"> SEQ Figure_4. \* ARABIC </w:instrText>
      </w:r>
      <w:r w:rsidRPr="00BD6FAF">
        <w:rPr>
          <w:i w:val="0"/>
          <w:iCs w:val="0"/>
          <w:sz w:val="16"/>
          <w:szCs w:val="16"/>
        </w:rPr>
        <w:fldChar w:fldCharType="separate"/>
      </w:r>
      <w:r w:rsidRPr="00BD6FAF">
        <w:rPr>
          <w:i w:val="0"/>
          <w:iCs w:val="0"/>
          <w:noProof/>
          <w:sz w:val="16"/>
          <w:szCs w:val="16"/>
        </w:rPr>
        <w:t>1</w:t>
      </w:r>
      <w:r w:rsidRPr="00BD6FAF">
        <w:rPr>
          <w:i w:val="0"/>
          <w:iCs w:val="0"/>
          <w:sz w:val="16"/>
          <w:szCs w:val="16"/>
        </w:rPr>
        <w:fldChar w:fldCharType="end"/>
      </w:r>
      <w:r w:rsidRPr="00BD6FAF">
        <w:rPr>
          <w:i w:val="0"/>
          <w:iCs w:val="0"/>
          <w:sz w:val="16"/>
          <w:szCs w:val="16"/>
        </w:rPr>
        <w:t xml:space="preserve">. </w:t>
      </w:r>
      <w:r w:rsidRPr="00BD6FAF">
        <w:rPr>
          <w:rFonts w:cs="Times New Roman"/>
          <w:i w:val="0"/>
          <w:iCs w:val="0"/>
          <w:sz w:val="16"/>
          <w:szCs w:val="16"/>
          <w:shd w:val="clear" w:color="auto" w:fill="FFFFFF"/>
        </w:rPr>
        <w:t>Configuration of standalone hybrid power system.</w:t>
      </w:r>
      <w:bookmarkEnd w:id="37"/>
      <w:bookmarkEnd w:id="38"/>
    </w:p>
    <w:bookmarkEnd w:id="36"/>
    <w:p w14:paraId="7A0E5672" w14:textId="77777777" w:rsidR="009A13A6" w:rsidRPr="009A13A6" w:rsidRDefault="009A13A6" w:rsidP="00574FF0">
      <w:pPr>
        <w:ind w:firstLine="284"/>
        <w:jc w:val="both"/>
        <w:rPr>
          <w:rFonts w:cs="Times New Roman"/>
          <w:szCs w:val="20"/>
        </w:rPr>
      </w:pPr>
      <w:r w:rsidRPr="009A13A6">
        <w:rPr>
          <w:rFonts w:cs="Times New Roman"/>
          <w:szCs w:val="20"/>
        </w:rPr>
        <w:t>One of the most important features of the standalone hybrid power system is that it can operate completely independently in an optimal environment.</w:t>
      </w:r>
      <w:r w:rsidRPr="009A13A6">
        <w:rPr>
          <w:rFonts w:cs="Times New Roman"/>
          <w:szCs w:val="20"/>
        </w:rPr>
        <w:fldChar w:fldCharType="begin"/>
      </w:r>
      <w:r w:rsidRPr="009A13A6">
        <w:rPr>
          <w:rFonts w:cs="Times New Roman"/>
          <w:szCs w:val="20"/>
        </w:rPr>
        <w:instrText xml:space="preserve"> ADDIN ZOTERO_ITEM CSL_CITATION {"citationID":"bpvOhE7A","properties":{"formattedCitation":"[44]","plainCitation":"[44]","noteIndex":0},"citationItems":[{"id":151,"uris":["http://zotero.org/users/8901980/items/W6MXD5E9"],"uri":["http://zotero.org/users/8901980/items/W6MXD5E9"],"itemData":{"id":151,"type":"article-journal","language":"en","page":"257","source":"Zotero","title":"Control and Design of Microgrid Components","author":[{"family":"Leader","given":"Project"},{"family":"Lasseter","given":"Robert"}]}}],"schema":"https://github.com/citation-style-language/schema/raw/master/csl-citation.json"} </w:instrText>
      </w:r>
      <w:r w:rsidRPr="009A13A6">
        <w:rPr>
          <w:rFonts w:cs="Times New Roman"/>
          <w:szCs w:val="20"/>
        </w:rPr>
        <w:fldChar w:fldCharType="separate"/>
      </w:r>
      <w:r w:rsidRPr="009A13A6">
        <w:rPr>
          <w:rFonts w:cs="Times New Roman"/>
          <w:szCs w:val="20"/>
        </w:rPr>
        <w:t>[44]</w:t>
      </w:r>
      <w:r w:rsidRPr="009A13A6">
        <w:rPr>
          <w:rFonts w:cs="Times New Roman"/>
          <w:szCs w:val="20"/>
        </w:rPr>
        <w:fldChar w:fldCharType="end"/>
      </w:r>
      <w:r w:rsidRPr="009A13A6">
        <w:rPr>
          <w:rFonts w:cs="Times New Roman"/>
          <w:szCs w:val="20"/>
        </w:rPr>
        <w:t>. In addition, a well-designed and optimized stand-alone hybrid power system is expected to work stably without causing problems with other devices. In short, it should have plug and play feature</w:t>
      </w:r>
      <w:r w:rsidRPr="009A13A6">
        <w:rPr>
          <w:rFonts w:cs="Times New Roman"/>
          <w:szCs w:val="20"/>
        </w:rPr>
        <w:fldChar w:fldCharType="begin"/>
      </w:r>
      <w:r w:rsidRPr="009A13A6">
        <w:rPr>
          <w:rFonts w:cs="Times New Roman"/>
          <w:szCs w:val="20"/>
        </w:rPr>
        <w:instrText xml:space="preserve"> ADDIN ZOTERO_ITEM CSL_CITATION {"citationID":"SItK4DZu","properties":{"formattedCitation":"[45]","plainCitation":"[45]","noteIndex":0},"citationItems":[{"id":152,"uris":["http://zotero.org/users/8901980/items/IAQ9BBSY"],"uri":["http://zotero.org/users/8901980/items/IAQ9BBSY"],"itemData":{"id":152,"type":"article-journal","abstract":"The proposed energy cache control enables fast compensation of stochastic power fluctuations through the use of Superconducting Magnetic Energy Storage (SMES) connected to the DC bus of Distributed Generation (DG). The term energy cache control is chosen to reflect its analogy to the utilization of the data cache in computers. The SMES provides an energy cache for other types of storage with a higher capacity of energy but also longer response times. Together, the two types of storage provide high controllability over diverse time scales. The SMES so enables the creation of modular DG building blocks which can be readily connected to the network in a plug-and-supply mode. In the developed case study, the SMES is part of a DG unit of a model commercial facility that includes renewable-based electric power generation and a hydrogen-electric conversion and storage plant composed of an electrolyser, a fuel cell, and tanks. It is shown how the cache energy control deals with fast fluctuations of power generation and load that are caused by changing wind and sudden power demands of an elevator, respectively. Through its shock-absorbing role, the energy cache control of the SMES prevents the involved disturbances from propagating over the network interface and makes the DG unit behave as a good citizen in terms of network integration.","container-title":"Applied Superconductivity, IEEE Transactions on","DOI":"10.1109/TASC.2007.898490","journalAbbreviation":"Applied Superconductivity, IEEE Transactions on","page":"2361-2364","source":"ResearchGate","title":"Superconducting Magnetic Energy Storage (SMES) for Energy Cache Control in Modular Distributed Hydrogen-Electric Energy Systems","volume":"17","author":[{"family":"Louie","given":"Henry"},{"family":"Strunz","given":"K."}],"issued":{"date-parts":[["2007",7,1]]}}}],"schema":"https://github.com/citation-style-language/schema/raw/master/csl-citation.json"} </w:instrText>
      </w:r>
      <w:r w:rsidRPr="009A13A6">
        <w:rPr>
          <w:rFonts w:cs="Times New Roman"/>
          <w:szCs w:val="20"/>
        </w:rPr>
        <w:fldChar w:fldCharType="separate"/>
      </w:r>
      <w:r w:rsidRPr="009A13A6">
        <w:rPr>
          <w:rFonts w:cs="Times New Roman"/>
          <w:szCs w:val="20"/>
        </w:rPr>
        <w:t>[45]</w:t>
      </w:r>
      <w:r w:rsidRPr="009A13A6">
        <w:rPr>
          <w:rFonts w:cs="Times New Roman"/>
          <w:szCs w:val="20"/>
        </w:rPr>
        <w:fldChar w:fldCharType="end"/>
      </w:r>
      <w:r w:rsidRPr="009A13A6">
        <w:rPr>
          <w:rFonts w:cs="Times New Roman"/>
          <w:szCs w:val="20"/>
        </w:rPr>
        <w:t>.</w:t>
      </w:r>
    </w:p>
    <w:p w14:paraId="13175E7C" w14:textId="41DE4CCA" w:rsidR="009A13A6" w:rsidRDefault="009A13A6" w:rsidP="00574FF0">
      <w:pPr>
        <w:ind w:firstLine="284"/>
        <w:jc w:val="both"/>
        <w:rPr>
          <w:rFonts w:cs="Times New Roman"/>
          <w:szCs w:val="20"/>
        </w:rPr>
      </w:pPr>
      <w:bookmarkStart w:id="39" w:name="_Hlk93766001"/>
      <w:r w:rsidRPr="009A13A6">
        <w:rPr>
          <w:rFonts w:cs="Times New Roman"/>
          <w:szCs w:val="20"/>
        </w:rPr>
        <w:t xml:space="preserve">It may be necessary to use different energy sources and different ways of integrating to create a stand-alone hybrid power system, these can be dc-coupled, ac-coupled and hybrid. </w:t>
      </w:r>
      <w:r w:rsidRPr="009A13A6">
        <w:rPr>
          <w:rFonts w:cs="Times New Roman"/>
          <w:szCs w:val="20"/>
        </w:rPr>
        <w:fldChar w:fldCharType="begin"/>
      </w:r>
      <w:r w:rsidRPr="009A13A6">
        <w:rPr>
          <w:rFonts w:cs="Times New Roman"/>
          <w:szCs w:val="20"/>
        </w:rPr>
        <w:instrText xml:space="preserve"> ADDIN ZOTERO_ITEM CSL_CITATION {"citationID":"nVRMNiXk","properties":{"formattedCitation":"[46]","plainCitation":"[46]","noteIndex":0},"citationItems":[{"id":136,"uris":["http://zotero.org/users/8901980/items/NGP7DB5M"],"uri":["http://zotero.org/users/8901980/items/NGP7DB5M"],"itemData":{"id":136,"type":"article-journal","language":"en","page":"198","source":"Zotero","title":"A stand-alone hybrid power system with energy storage","author":[{"family":"Haruni","given":"Abu Mohammad Osman"},{"family":"ScEng","given":"M"}]}}],"schema":"https://github.com/citation-style-language/schema/raw/master/csl-citation.json"} </w:instrText>
      </w:r>
      <w:r w:rsidRPr="009A13A6">
        <w:rPr>
          <w:rFonts w:cs="Times New Roman"/>
          <w:szCs w:val="20"/>
        </w:rPr>
        <w:fldChar w:fldCharType="separate"/>
      </w:r>
      <w:r w:rsidRPr="009A13A6">
        <w:rPr>
          <w:rFonts w:cs="Times New Roman"/>
          <w:szCs w:val="20"/>
        </w:rPr>
        <w:t>[46]</w:t>
      </w:r>
      <w:r w:rsidRPr="009A13A6">
        <w:rPr>
          <w:rFonts w:cs="Times New Roman"/>
          <w:szCs w:val="20"/>
        </w:rPr>
        <w:fldChar w:fldCharType="end"/>
      </w:r>
      <w:r w:rsidRPr="009A13A6">
        <w:rPr>
          <w:rFonts w:cs="Times New Roman"/>
          <w:szCs w:val="20"/>
        </w:rPr>
        <w:t>.</w:t>
      </w:r>
    </w:p>
    <w:p w14:paraId="0834C292" w14:textId="77777777" w:rsidR="0028341E" w:rsidRDefault="0028341E" w:rsidP="009A13A6">
      <w:pPr>
        <w:ind w:firstLine="708"/>
        <w:jc w:val="both"/>
        <w:rPr>
          <w:rFonts w:cs="Times New Roman"/>
          <w:szCs w:val="20"/>
        </w:rPr>
      </w:pPr>
    </w:p>
    <w:p w14:paraId="11632098" w14:textId="77777777" w:rsidR="009A13A6" w:rsidRPr="009A13A6" w:rsidRDefault="009A13A6" w:rsidP="009A13A6">
      <w:pPr>
        <w:pStyle w:val="Heading2"/>
        <w:rPr>
          <w:rFonts w:cs="Times New Roman"/>
          <w:b w:val="0"/>
          <w:bCs/>
          <w:szCs w:val="20"/>
        </w:rPr>
      </w:pPr>
      <w:bookmarkStart w:id="40" w:name="_Toc94992630"/>
      <w:r w:rsidRPr="009A13A6">
        <w:rPr>
          <w:rFonts w:cs="Times New Roman"/>
          <w:bCs/>
          <w:szCs w:val="20"/>
        </w:rPr>
        <w:t>4.1. DC-Coupled Systems</w:t>
      </w:r>
      <w:bookmarkEnd w:id="40"/>
    </w:p>
    <w:p w14:paraId="22E610E2" w14:textId="0BAC6140" w:rsidR="009A13A6" w:rsidRDefault="009A13A6" w:rsidP="00574FF0">
      <w:pPr>
        <w:ind w:firstLine="284"/>
        <w:jc w:val="both"/>
        <w:rPr>
          <w:rFonts w:cs="Times New Roman"/>
          <w:szCs w:val="20"/>
        </w:rPr>
      </w:pPr>
      <w:r w:rsidRPr="009A13A6">
        <w:rPr>
          <w:rFonts w:cs="Times New Roman"/>
          <w:szCs w:val="20"/>
        </w:rPr>
        <w:t xml:space="preserve">The coupling scheme of the DC connected system is simple and does not need to be synchronized with an AC system, the block diagram of the system is shown in figure 4.2. The system is connected to the DC bus with suitable converters and the system is flexible so it can be connected to another DC, AC or hybrid system with suitable converters. However, when connected to an AC system, it must be at a frequency of 50 or 60 Hz. However, in addition to these advantages, the DC-connected system also has some disadvantages. For example, if the converters </w:t>
      </w:r>
      <w:r w:rsidRPr="009A13A6">
        <w:rPr>
          <w:rFonts w:cs="Times New Roman"/>
          <w:szCs w:val="20"/>
        </w:rPr>
        <w:lastRenderedPageBreak/>
        <w:t>in the system are damaged or not active, the system cannot produce AC power, which can be solved with parallel connected inverters.</w:t>
      </w:r>
      <w:r w:rsidRPr="009A13A6">
        <w:rPr>
          <w:rFonts w:cs="Times New Roman"/>
          <w:szCs w:val="20"/>
        </w:rPr>
        <w:fldChar w:fldCharType="begin"/>
      </w:r>
      <w:r w:rsidRPr="009A13A6">
        <w:rPr>
          <w:rFonts w:cs="Times New Roman"/>
          <w:szCs w:val="20"/>
        </w:rPr>
        <w:instrText xml:space="preserve"> ADDIN ZOTERO_ITEM CSL_CITATION {"citationID":"Uouxo6QB","properties":{"formattedCitation":"[47]","plainCitation":"[47]","noteIndex":0},"citationItems":[{"id":157,"uris":["http://zotero.org/users/8901980/items/6H42377J"],"uri":["http://zotero.org/users/8901980/items/6H42377J"],"itemData":{"id":157,"type":"article-journal","abstract":"This paper describes a transformerless energy storage system based on a cascade multilevel pulsewidth modulation converter with star configuration. The system is intended for power leveling of renewable energy sources, as well as for improving power quality and reliability of a power distribution system. This paper pays attention to active-power control and voltage-balancing control that are indispensable for proper operation of the energy storage system. A 200-V 10-kW 8.8-kJ downscaled laboratory system is designed, constructed, and tested, replacing electric double-layer capacitors with large-capacity electrolytic capacitors. Experimental results obtained from the laboratory system verify the viability and effectiveness of the 6.6-kV energy storage system.","container-title":"IEEE Transactions on Industry Applications","DOI":"10.1109/TIA.2008.2002180","ISSN":"1939-9367","issue":"5","note":"event: IEEE Transactions on Industry Applications","page":"1621-1630","source":"IEEE Xplore","title":"A Transformerless Energy Storage System Based on a Cascade Multilevel PWM Converter With Star Configuration","volume":"44","author":[{"family":"Maharjan","given":"Laxman"},{"family":"Inoue","given":"Shigenori"},{"family":"Akagi","given":"Hirofumi"}],"issued":{"date-parts":[["2008",9]]}}}],"schema":"https://github.com/citation-style-language/schema/raw/master/csl-citation.json"} </w:instrText>
      </w:r>
      <w:r w:rsidRPr="009A13A6">
        <w:rPr>
          <w:rFonts w:cs="Times New Roman"/>
          <w:szCs w:val="20"/>
        </w:rPr>
        <w:fldChar w:fldCharType="separate"/>
      </w:r>
      <w:r w:rsidRPr="009A13A6">
        <w:rPr>
          <w:rFonts w:cs="Times New Roman"/>
          <w:szCs w:val="20"/>
        </w:rPr>
        <w:t>[47]</w:t>
      </w:r>
      <w:r w:rsidRPr="009A13A6">
        <w:rPr>
          <w:rFonts w:cs="Times New Roman"/>
          <w:szCs w:val="20"/>
        </w:rPr>
        <w:fldChar w:fldCharType="end"/>
      </w:r>
      <w:r w:rsidRPr="009A13A6">
        <w:rPr>
          <w:rFonts w:cs="Times New Roman"/>
          <w:szCs w:val="20"/>
        </w:rPr>
        <w:t>.</w:t>
      </w:r>
    </w:p>
    <w:p w14:paraId="30D54245" w14:textId="77777777" w:rsidR="009A13A6" w:rsidRPr="00BD6FAF" w:rsidRDefault="009A13A6" w:rsidP="00BD6FAF">
      <w:pPr>
        <w:keepNext/>
        <w:jc w:val="center"/>
      </w:pPr>
      <w:bookmarkStart w:id="41" w:name="_Hlk93766254"/>
      <w:r w:rsidRPr="00BD6FAF">
        <w:rPr>
          <w:rFonts w:cs="Times New Roman"/>
          <w:noProof/>
          <w:sz w:val="24"/>
          <w:szCs w:val="24"/>
        </w:rPr>
        <w:drawing>
          <wp:inline distT="0" distB="0" distL="0" distR="0" wp14:anchorId="66ED45BB" wp14:editId="34666442">
            <wp:extent cx="4318735" cy="2133600"/>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stretch>
                      <a:fillRect/>
                    </a:stretch>
                  </pic:blipFill>
                  <pic:spPr>
                    <a:xfrm>
                      <a:off x="0" y="0"/>
                      <a:ext cx="4422881" cy="2185052"/>
                    </a:xfrm>
                    <a:prstGeom prst="rect">
                      <a:avLst/>
                    </a:prstGeom>
                  </pic:spPr>
                </pic:pic>
              </a:graphicData>
            </a:graphic>
          </wp:inline>
        </w:drawing>
      </w:r>
    </w:p>
    <w:p w14:paraId="005C1063" w14:textId="54FB40FD" w:rsidR="009A13A6" w:rsidRPr="00BD6FAF" w:rsidRDefault="009A13A6" w:rsidP="00BD6FAF">
      <w:pPr>
        <w:pStyle w:val="Caption"/>
        <w:rPr>
          <w:rFonts w:cs="Times New Roman"/>
          <w:i w:val="0"/>
          <w:iCs w:val="0"/>
          <w:sz w:val="16"/>
          <w:szCs w:val="16"/>
        </w:rPr>
      </w:pPr>
      <w:bookmarkStart w:id="42" w:name="_Toc94651799"/>
      <w:bookmarkStart w:id="43" w:name="_Toc94651965"/>
      <w:r w:rsidRPr="00BD6FAF">
        <w:rPr>
          <w:i w:val="0"/>
          <w:iCs w:val="0"/>
          <w:sz w:val="16"/>
          <w:szCs w:val="16"/>
        </w:rPr>
        <w:t>Fig</w:t>
      </w:r>
      <w:r w:rsidR="006205D2" w:rsidRPr="00BD6FAF">
        <w:rPr>
          <w:i w:val="0"/>
          <w:iCs w:val="0"/>
          <w:sz w:val="16"/>
          <w:szCs w:val="16"/>
        </w:rPr>
        <w:t>.</w:t>
      </w:r>
      <w:r w:rsidRPr="00BD6FAF">
        <w:rPr>
          <w:i w:val="0"/>
          <w:iCs w:val="0"/>
          <w:sz w:val="16"/>
          <w:szCs w:val="16"/>
        </w:rPr>
        <w:t xml:space="preserve"> 4. </w:t>
      </w:r>
      <w:r w:rsidRPr="00BD6FAF">
        <w:rPr>
          <w:i w:val="0"/>
          <w:iCs w:val="0"/>
          <w:sz w:val="16"/>
          <w:szCs w:val="16"/>
        </w:rPr>
        <w:fldChar w:fldCharType="begin"/>
      </w:r>
      <w:r w:rsidRPr="00BD6FAF">
        <w:rPr>
          <w:i w:val="0"/>
          <w:iCs w:val="0"/>
          <w:sz w:val="16"/>
          <w:szCs w:val="16"/>
        </w:rPr>
        <w:instrText xml:space="preserve"> SEQ Figure_4. \* ARABIC </w:instrText>
      </w:r>
      <w:r w:rsidRPr="00BD6FAF">
        <w:rPr>
          <w:i w:val="0"/>
          <w:iCs w:val="0"/>
          <w:sz w:val="16"/>
          <w:szCs w:val="16"/>
        </w:rPr>
        <w:fldChar w:fldCharType="separate"/>
      </w:r>
      <w:r w:rsidRPr="00BD6FAF">
        <w:rPr>
          <w:i w:val="0"/>
          <w:iCs w:val="0"/>
          <w:noProof/>
          <w:sz w:val="16"/>
          <w:szCs w:val="16"/>
        </w:rPr>
        <w:t>2</w:t>
      </w:r>
      <w:r w:rsidRPr="00BD6FAF">
        <w:rPr>
          <w:i w:val="0"/>
          <w:iCs w:val="0"/>
          <w:sz w:val="16"/>
          <w:szCs w:val="16"/>
        </w:rPr>
        <w:fldChar w:fldCharType="end"/>
      </w:r>
      <w:r w:rsidRPr="00BD6FAF">
        <w:rPr>
          <w:i w:val="0"/>
          <w:iCs w:val="0"/>
          <w:sz w:val="16"/>
          <w:szCs w:val="16"/>
        </w:rPr>
        <w:t xml:space="preserve">. </w:t>
      </w:r>
      <w:r w:rsidRPr="00BD6FAF">
        <w:rPr>
          <w:rFonts w:cs="Times New Roman"/>
          <w:i w:val="0"/>
          <w:iCs w:val="0"/>
          <w:sz w:val="16"/>
          <w:szCs w:val="16"/>
        </w:rPr>
        <w:t>Schematic diagram DC-coupled hybrid energy system</w:t>
      </w:r>
      <w:r w:rsidRPr="00BD6FAF">
        <w:rPr>
          <w:rFonts w:cs="Times New Roman"/>
          <w:i w:val="0"/>
          <w:iCs w:val="0"/>
          <w:sz w:val="16"/>
          <w:szCs w:val="16"/>
        </w:rPr>
        <w:fldChar w:fldCharType="begin"/>
      </w:r>
      <w:r w:rsidRPr="00BD6FAF">
        <w:rPr>
          <w:rFonts w:cs="Times New Roman"/>
          <w:i w:val="0"/>
          <w:iCs w:val="0"/>
          <w:sz w:val="16"/>
          <w:szCs w:val="16"/>
        </w:rPr>
        <w:instrText xml:space="preserve"> ADDIN ZOTERO_ITEM CSL_CITATION {"citationID":"KMve1DqH","properties":{"formattedCitation":"[46]","plainCitation":"[46]","noteIndex":0},"citationItems":[{"id":136,"uris":["http://zotero.org/users/8901980/items/NGP7DB5M"],"uri":["http://zotero.org/users/8901980/items/NGP7DB5M"],"itemData":{"id":136,"type":"article-journal","language":"en","page":"198","source":"Zotero","title":"A stand-alone hybrid power system with energy storage","author":[{"family":"Haruni","given":"Abu Mohammad Osman"},{"family":"ScEng","given":"M"}]}}],"schema":"https://github.com/citation-style-language/schema/raw/master/csl-citation.json"} </w:instrText>
      </w:r>
      <w:r w:rsidRPr="00BD6FAF">
        <w:rPr>
          <w:rFonts w:cs="Times New Roman"/>
          <w:i w:val="0"/>
          <w:iCs w:val="0"/>
          <w:sz w:val="16"/>
          <w:szCs w:val="16"/>
        </w:rPr>
        <w:fldChar w:fldCharType="separate"/>
      </w:r>
      <w:r w:rsidRPr="00BD6FAF">
        <w:rPr>
          <w:rFonts w:cs="Times New Roman"/>
          <w:i w:val="0"/>
          <w:iCs w:val="0"/>
          <w:sz w:val="16"/>
          <w:szCs w:val="16"/>
        </w:rPr>
        <w:t>[46]</w:t>
      </w:r>
      <w:r w:rsidRPr="00BD6FAF">
        <w:rPr>
          <w:rFonts w:cs="Times New Roman"/>
          <w:i w:val="0"/>
          <w:iCs w:val="0"/>
          <w:sz w:val="16"/>
          <w:szCs w:val="16"/>
        </w:rPr>
        <w:fldChar w:fldCharType="end"/>
      </w:r>
      <w:r w:rsidRPr="00BD6FAF">
        <w:rPr>
          <w:rFonts w:cs="Times New Roman"/>
          <w:i w:val="0"/>
          <w:iCs w:val="0"/>
          <w:sz w:val="16"/>
          <w:szCs w:val="16"/>
        </w:rPr>
        <w:t>.</w:t>
      </w:r>
      <w:bookmarkEnd w:id="41"/>
      <w:bookmarkEnd w:id="42"/>
      <w:bookmarkEnd w:id="43"/>
    </w:p>
    <w:p w14:paraId="45F902DA" w14:textId="77777777" w:rsidR="007A6BC4" w:rsidRPr="007A6BC4" w:rsidRDefault="007A6BC4" w:rsidP="007A6BC4"/>
    <w:p w14:paraId="14403E83" w14:textId="77777777" w:rsidR="009A13A6" w:rsidRPr="009A13A6" w:rsidRDefault="009A13A6" w:rsidP="009A13A6">
      <w:pPr>
        <w:pStyle w:val="Heading2"/>
        <w:rPr>
          <w:rFonts w:cs="Times New Roman"/>
          <w:b w:val="0"/>
          <w:bCs/>
          <w:szCs w:val="20"/>
        </w:rPr>
      </w:pPr>
      <w:bookmarkStart w:id="44" w:name="_Toc94992631"/>
      <w:r w:rsidRPr="009A13A6">
        <w:rPr>
          <w:rFonts w:cs="Times New Roman"/>
          <w:bCs/>
          <w:szCs w:val="20"/>
        </w:rPr>
        <w:t>4.2. AC-Coupled System</w:t>
      </w:r>
      <w:bookmarkEnd w:id="44"/>
    </w:p>
    <w:p w14:paraId="7FAAF476" w14:textId="77777777" w:rsidR="009A13A6" w:rsidRPr="009A13A6" w:rsidRDefault="009A13A6" w:rsidP="00574FF0">
      <w:pPr>
        <w:ind w:firstLine="284"/>
        <w:jc w:val="both"/>
        <w:rPr>
          <w:rFonts w:cs="Times New Roman"/>
          <w:szCs w:val="20"/>
        </w:rPr>
      </w:pPr>
      <w:r w:rsidRPr="009A13A6">
        <w:rPr>
          <w:rFonts w:cs="Times New Roman"/>
          <w:szCs w:val="20"/>
        </w:rPr>
        <w:t>We can examine AC connected power systems in two categories, which are shown in figure 4.3 as (a) and (b). Figure (a) is a power frequency coupled AC system (PFAC) and it consists of integrating different energy sources into the AC bus, which requires a coupling inductor between the AC and the bus. The system shown in (b) in Figure 4.3 is connected to high frequency AC (HFAC), where the loads are connected between the HFAC and its bus. The scope of use is quite wide, such as submarines, ships and space stations.</w:t>
      </w:r>
    </w:p>
    <w:p w14:paraId="5C716101" w14:textId="62757BE6" w:rsidR="009A13A6" w:rsidRDefault="009A13A6" w:rsidP="00574FF0">
      <w:pPr>
        <w:ind w:firstLine="284"/>
        <w:jc w:val="both"/>
        <w:rPr>
          <w:rFonts w:cs="Times New Roman"/>
          <w:szCs w:val="20"/>
        </w:rPr>
      </w:pPr>
      <w:r w:rsidRPr="009A13A6">
        <w:rPr>
          <w:rFonts w:cs="Times New Roman"/>
          <w:szCs w:val="20"/>
        </w:rPr>
        <w:t>In both of these systems, AC and DC outputs can be obtained with suitable converters as in the DC connected system.</w:t>
      </w:r>
      <w:r w:rsidRPr="009A13A6">
        <w:rPr>
          <w:rFonts w:cs="Times New Roman"/>
          <w:szCs w:val="20"/>
        </w:rPr>
        <w:fldChar w:fldCharType="begin"/>
      </w:r>
      <w:r w:rsidRPr="009A13A6">
        <w:rPr>
          <w:rFonts w:cs="Times New Roman"/>
          <w:szCs w:val="20"/>
        </w:rPr>
        <w:instrText xml:space="preserve"> ADDIN ZOTERO_ITEM CSL_CITATION {"citationID":"vHoigxzq","properties":{"formattedCitation":"[46]","plainCitation":"[46]","noteIndex":0},"citationItems":[{"id":136,"uris":["http://zotero.org/users/8901980/items/NGP7DB5M"],"uri":["http://zotero.org/users/8901980/items/NGP7DB5M"],"itemData":{"id":136,"type":"article-journal","language":"en","page":"198","source":"Zotero","title":"A stand-alone hybrid power system with energy storage","author":[{"family":"Haruni","given":"Abu Mohammad Osman"},{"family":"ScEng","given":"M"}]}}],"schema":"https://github.com/citation-style-language/schema/raw/master/csl-citation.json"} </w:instrText>
      </w:r>
      <w:r w:rsidRPr="009A13A6">
        <w:rPr>
          <w:rFonts w:cs="Times New Roman"/>
          <w:szCs w:val="20"/>
        </w:rPr>
        <w:fldChar w:fldCharType="separate"/>
      </w:r>
      <w:r w:rsidRPr="009A13A6">
        <w:rPr>
          <w:rFonts w:cs="Times New Roman"/>
          <w:szCs w:val="20"/>
        </w:rPr>
        <w:t>[46]</w:t>
      </w:r>
      <w:r w:rsidRPr="009A13A6">
        <w:rPr>
          <w:rFonts w:cs="Times New Roman"/>
          <w:szCs w:val="20"/>
        </w:rPr>
        <w:fldChar w:fldCharType="end"/>
      </w:r>
      <w:r w:rsidRPr="009A13A6">
        <w:rPr>
          <w:rFonts w:cs="Times New Roman"/>
          <w:szCs w:val="20"/>
        </w:rPr>
        <w:t>.</w:t>
      </w:r>
    </w:p>
    <w:p w14:paraId="548F2420" w14:textId="77777777" w:rsidR="004B6CC7" w:rsidRPr="00BD6FAF" w:rsidRDefault="004B6CC7" w:rsidP="00BD6FAF">
      <w:pPr>
        <w:keepNext/>
        <w:jc w:val="center"/>
      </w:pPr>
      <w:bookmarkStart w:id="45" w:name="_Hlk93766416"/>
      <w:r w:rsidRPr="00BD6FAF">
        <w:rPr>
          <w:rFonts w:cs="Times New Roman"/>
          <w:noProof/>
          <w:sz w:val="24"/>
          <w:szCs w:val="24"/>
        </w:rPr>
        <w:drawing>
          <wp:inline distT="0" distB="0" distL="0" distR="0" wp14:anchorId="7C870134" wp14:editId="5CFEAF04">
            <wp:extent cx="3914588" cy="387667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stretch>
                      <a:fillRect/>
                    </a:stretch>
                  </pic:blipFill>
                  <pic:spPr>
                    <a:xfrm>
                      <a:off x="0" y="0"/>
                      <a:ext cx="3985459" cy="3946860"/>
                    </a:xfrm>
                    <a:prstGeom prst="rect">
                      <a:avLst/>
                    </a:prstGeom>
                  </pic:spPr>
                </pic:pic>
              </a:graphicData>
            </a:graphic>
          </wp:inline>
        </w:drawing>
      </w:r>
    </w:p>
    <w:p w14:paraId="1269B665" w14:textId="3CE3E2C1" w:rsidR="004B6CC7" w:rsidRPr="00BD6FAF" w:rsidRDefault="004B6CC7" w:rsidP="00BD6FAF">
      <w:pPr>
        <w:pStyle w:val="Caption"/>
        <w:rPr>
          <w:i w:val="0"/>
          <w:iCs w:val="0"/>
          <w:sz w:val="16"/>
          <w:szCs w:val="16"/>
        </w:rPr>
      </w:pPr>
      <w:bookmarkStart w:id="46" w:name="_Toc94651800"/>
      <w:bookmarkStart w:id="47" w:name="_Toc94651966"/>
      <w:r w:rsidRPr="00BD6FAF">
        <w:rPr>
          <w:i w:val="0"/>
          <w:iCs w:val="0"/>
          <w:sz w:val="16"/>
          <w:szCs w:val="16"/>
        </w:rPr>
        <w:t>Fig</w:t>
      </w:r>
      <w:r w:rsidR="006205D2" w:rsidRPr="00BD6FAF">
        <w:rPr>
          <w:i w:val="0"/>
          <w:iCs w:val="0"/>
          <w:sz w:val="16"/>
          <w:szCs w:val="16"/>
        </w:rPr>
        <w:t>.</w:t>
      </w:r>
      <w:r w:rsidRPr="00BD6FAF">
        <w:rPr>
          <w:i w:val="0"/>
          <w:iCs w:val="0"/>
          <w:sz w:val="16"/>
          <w:szCs w:val="16"/>
        </w:rPr>
        <w:t xml:space="preserve"> 4. </w:t>
      </w:r>
      <w:r w:rsidRPr="00BD6FAF">
        <w:rPr>
          <w:i w:val="0"/>
          <w:iCs w:val="0"/>
          <w:sz w:val="16"/>
          <w:szCs w:val="16"/>
        </w:rPr>
        <w:fldChar w:fldCharType="begin"/>
      </w:r>
      <w:r w:rsidRPr="00BD6FAF">
        <w:rPr>
          <w:i w:val="0"/>
          <w:iCs w:val="0"/>
          <w:sz w:val="16"/>
          <w:szCs w:val="16"/>
        </w:rPr>
        <w:instrText xml:space="preserve"> SEQ Figure_4. \* ARABIC </w:instrText>
      </w:r>
      <w:r w:rsidRPr="00BD6FAF">
        <w:rPr>
          <w:i w:val="0"/>
          <w:iCs w:val="0"/>
          <w:sz w:val="16"/>
          <w:szCs w:val="16"/>
        </w:rPr>
        <w:fldChar w:fldCharType="separate"/>
      </w:r>
      <w:r w:rsidRPr="00BD6FAF">
        <w:rPr>
          <w:i w:val="0"/>
          <w:iCs w:val="0"/>
          <w:noProof/>
          <w:sz w:val="16"/>
          <w:szCs w:val="16"/>
        </w:rPr>
        <w:t>3</w:t>
      </w:r>
      <w:r w:rsidRPr="00BD6FAF">
        <w:rPr>
          <w:i w:val="0"/>
          <w:iCs w:val="0"/>
          <w:sz w:val="16"/>
          <w:szCs w:val="16"/>
        </w:rPr>
        <w:fldChar w:fldCharType="end"/>
      </w:r>
      <w:r w:rsidRPr="00BD6FAF">
        <w:rPr>
          <w:i w:val="0"/>
          <w:iCs w:val="0"/>
          <w:sz w:val="16"/>
          <w:szCs w:val="16"/>
        </w:rPr>
        <w:t>. Schematic diagram AC-coupled hybrid energy system. (a) is power frequency AC system(PFAC), (b) is high frequency AC system (HFAC)[46].</w:t>
      </w:r>
      <w:bookmarkEnd w:id="46"/>
      <w:bookmarkEnd w:id="47"/>
    </w:p>
    <w:p w14:paraId="0D7ECFEC" w14:textId="77777777" w:rsidR="007A6BC4" w:rsidRPr="007A6BC4" w:rsidRDefault="007A6BC4" w:rsidP="007A6BC4"/>
    <w:p w14:paraId="181196D5" w14:textId="77777777" w:rsidR="004B6CC7" w:rsidRPr="004B6CC7" w:rsidRDefault="004B6CC7" w:rsidP="004B6CC7">
      <w:pPr>
        <w:pStyle w:val="Heading2"/>
        <w:rPr>
          <w:rFonts w:cs="Times New Roman"/>
          <w:b w:val="0"/>
          <w:bCs/>
          <w:szCs w:val="20"/>
        </w:rPr>
      </w:pPr>
      <w:bookmarkStart w:id="48" w:name="_Toc94992632"/>
      <w:bookmarkEnd w:id="45"/>
      <w:r w:rsidRPr="004B6CC7">
        <w:rPr>
          <w:rFonts w:cs="Times New Roman"/>
          <w:bCs/>
          <w:szCs w:val="20"/>
        </w:rPr>
        <w:t>4.3. Hybrid-Coupled System</w:t>
      </w:r>
      <w:bookmarkEnd w:id="48"/>
    </w:p>
    <w:p w14:paraId="75D43906" w14:textId="77777777" w:rsidR="004B6CC7" w:rsidRPr="004B6CC7" w:rsidRDefault="004B6CC7" w:rsidP="00574FF0">
      <w:pPr>
        <w:ind w:firstLine="284"/>
        <w:jc w:val="both"/>
        <w:rPr>
          <w:rFonts w:cs="Times New Roman"/>
          <w:szCs w:val="20"/>
        </w:rPr>
      </w:pPr>
      <w:r w:rsidRPr="004B6CC7">
        <w:rPr>
          <w:rFonts w:cs="Times New Roman"/>
          <w:szCs w:val="20"/>
        </w:rPr>
        <w:t>In a hybrid coupled system (shown in figure 4.4), various sources can be connected to both DC and AC buses, and this makes the system more stable, highly efficient and at lower costs. However, as a disadvantage to these situations, the complexity of the system increases and it becomes more difficult both in terms of design and optimization.</w:t>
      </w:r>
      <w:r w:rsidRPr="004B6CC7">
        <w:rPr>
          <w:rFonts w:cs="Times New Roman"/>
          <w:szCs w:val="20"/>
        </w:rPr>
        <w:fldChar w:fldCharType="begin"/>
      </w:r>
      <w:r w:rsidRPr="004B6CC7">
        <w:rPr>
          <w:rFonts w:cs="Times New Roman"/>
          <w:szCs w:val="20"/>
        </w:rPr>
        <w:instrText xml:space="preserve"> ADDIN ZOTERO_ITEM CSL_CITATION {"citationID":"8q8lgjkc","properties":{"formattedCitation":"[46]","plainCitation":"[46]","noteIndex":0},"citationItems":[{"id":136,"uris":["http://zotero.org/users/8901980/items/NGP7DB5M"],"uri":["http://zotero.org/users/8901980/items/NGP7DB5M"],"itemData":{"id":136,"type":"article-journal","language":"en","page":"198","source":"Zotero","title":"A stand-alone hybrid power system with energy storage","author":[{"family":"Haruni","given":"Abu Mohammad Osman"},{"family":"ScEng","given":"M"}]}}],"schema":"https://github.com/citation-style-language/schema/raw/master/csl-citation.json"} </w:instrText>
      </w:r>
      <w:r w:rsidRPr="004B6CC7">
        <w:rPr>
          <w:rFonts w:cs="Times New Roman"/>
          <w:szCs w:val="20"/>
        </w:rPr>
        <w:fldChar w:fldCharType="separate"/>
      </w:r>
      <w:r w:rsidRPr="004B6CC7">
        <w:rPr>
          <w:rFonts w:cs="Times New Roman"/>
          <w:szCs w:val="20"/>
        </w:rPr>
        <w:t>[46]</w:t>
      </w:r>
      <w:r w:rsidRPr="004B6CC7">
        <w:rPr>
          <w:rFonts w:cs="Times New Roman"/>
          <w:szCs w:val="20"/>
        </w:rPr>
        <w:fldChar w:fldCharType="end"/>
      </w:r>
      <w:r w:rsidRPr="004B6CC7">
        <w:rPr>
          <w:rFonts w:cs="Times New Roman"/>
          <w:szCs w:val="20"/>
        </w:rPr>
        <w:t>.</w:t>
      </w:r>
    </w:p>
    <w:p w14:paraId="699C9E9A" w14:textId="77777777" w:rsidR="004B6CC7" w:rsidRPr="00BD6FAF" w:rsidRDefault="004B6CC7" w:rsidP="00BD6FAF">
      <w:pPr>
        <w:keepNext/>
        <w:jc w:val="center"/>
      </w:pPr>
      <w:bookmarkStart w:id="49" w:name="_Hlk93766473"/>
      <w:r w:rsidRPr="00BD6FAF">
        <w:rPr>
          <w:rFonts w:cs="Times New Roman"/>
          <w:noProof/>
          <w:sz w:val="24"/>
          <w:szCs w:val="24"/>
        </w:rPr>
        <w:drawing>
          <wp:inline distT="0" distB="0" distL="0" distR="0" wp14:anchorId="3E796FDC" wp14:editId="4DC78928">
            <wp:extent cx="4521768" cy="24765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stretch>
                      <a:fillRect/>
                    </a:stretch>
                  </pic:blipFill>
                  <pic:spPr>
                    <a:xfrm>
                      <a:off x="0" y="0"/>
                      <a:ext cx="4590663" cy="2514233"/>
                    </a:xfrm>
                    <a:prstGeom prst="rect">
                      <a:avLst/>
                    </a:prstGeom>
                  </pic:spPr>
                </pic:pic>
              </a:graphicData>
            </a:graphic>
          </wp:inline>
        </w:drawing>
      </w:r>
    </w:p>
    <w:p w14:paraId="387D6ADD" w14:textId="772C0C67" w:rsidR="004B6CC7" w:rsidRPr="00BD6FAF" w:rsidRDefault="004B6CC7" w:rsidP="00BD6FAF">
      <w:pPr>
        <w:pStyle w:val="Caption"/>
        <w:rPr>
          <w:i w:val="0"/>
          <w:iCs w:val="0"/>
          <w:sz w:val="16"/>
          <w:szCs w:val="16"/>
        </w:rPr>
      </w:pPr>
      <w:bookmarkStart w:id="50" w:name="_Toc94651801"/>
      <w:bookmarkStart w:id="51" w:name="_Toc94651967"/>
      <w:r w:rsidRPr="00BD6FAF">
        <w:rPr>
          <w:i w:val="0"/>
          <w:iCs w:val="0"/>
          <w:sz w:val="16"/>
          <w:szCs w:val="16"/>
        </w:rPr>
        <w:t>Fig</w:t>
      </w:r>
      <w:r w:rsidR="006205D2" w:rsidRPr="00BD6FAF">
        <w:rPr>
          <w:i w:val="0"/>
          <w:iCs w:val="0"/>
          <w:sz w:val="16"/>
          <w:szCs w:val="16"/>
        </w:rPr>
        <w:t>.</w:t>
      </w:r>
      <w:r w:rsidRPr="00BD6FAF">
        <w:rPr>
          <w:i w:val="0"/>
          <w:iCs w:val="0"/>
          <w:sz w:val="16"/>
          <w:szCs w:val="16"/>
        </w:rPr>
        <w:t xml:space="preserve"> 4. </w:t>
      </w:r>
      <w:r w:rsidRPr="00BD6FAF">
        <w:rPr>
          <w:i w:val="0"/>
          <w:iCs w:val="0"/>
          <w:sz w:val="16"/>
          <w:szCs w:val="16"/>
        </w:rPr>
        <w:fldChar w:fldCharType="begin"/>
      </w:r>
      <w:r w:rsidRPr="00BD6FAF">
        <w:rPr>
          <w:i w:val="0"/>
          <w:iCs w:val="0"/>
          <w:sz w:val="16"/>
          <w:szCs w:val="16"/>
        </w:rPr>
        <w:instrText xml:space="preserve"> SEQ Figure_4. \* ARABIC </w:instrText>
      </w:r>
      <w:r w:rsidRPr="00BD6FAF">
        <w:rPr>
          <w:i w:val="0"/>
          <w:iCs w:val="0"/>
          <w:sz w:val="16"/>
          <w:szCs w:val="16"/>
        </w:rPr>
        <w:fldChar w:fldCharType="separate"/>
      </w:r>
      <w:r w:rsidRPr="00BD6FAF">
        <w:rPr>
          <w:i w:val="0"/>
          <w:iCs w:val="0"/>
          <w:noProof/>
          <w:sz w:val="16"/>
          <w:szCs w:val="16"/>
        </w:rPr>
        <w:t>4</w:t>
      </w:r>
      <w:r w:rsidRPr="00BD6FAF">
        <w:rPr>
          <w:i w:val="0"/>
          <w:iCs w:val="0"/>
          <w:sz w:val="16"/>
          <w:szCs w:val="16"/>
        </w:rPr>
        <w:fldChar w:fldCharType="end"/>
      </w:r>
      <w:r w:rsidRPr="00BD6FAF">
        <w:rPr>
          <w:i w:val="0"/>
          <w:iCs w:val="0"/>
          <w:sz w:val="16"/>
          <w:szCs w:val="16"/>
        </w:rPr>
        <w:t>. Schematic diagram of hybrid-coupled (DC bus and power frequency AC bus) hybrid energy system[46].</w:t>
      </w:r>
      <w:bookmarkEnd w:id="50"/>
      <w:bookmarkEnd w:id="51"/>
    </w:p>
    <w:p w14:paraId="16CC42CE" w14:textId="77777777" w:rsidR="004B6CC7" w:rsidRPr="004B6CC7" w:rsidRDefault="004B6CC7" w:rsidP="004B6CC7">
      <w:pPr>
        <w:pStyle w:val="Heading1"/>
        <w:rPr>
          <w:rFonts w:cs="Times New Roman"/>
          <w:b w:val="0"/>
          <w:bCs/>
          <w:sz w:val="20"/>
          <w:szCs w:val="20"/>
        </w:rPr>
      </w:pPr>
      <w:bookmarkStart w:id="52" w:name="_Toc94992633"/>
      <w:r w:rsidRPr="004B6CC7">
        <w:rPr>
          <w:rFonts w:cs="Times New Roman"/>
          <w:bCs/>
          <w:sz w:val="20"/>
          <w:szCs w:val="20"/>
        </w:rPr>
        <w:t>5. LSTM Model</w:t>
      </w:r>
      <w:bookmarkEnd w:id="52"/>
    </w:p>
    <w:p w14:paraId="6499BDF4" w14:textId="70AB1FA8" w:rsidR="006205D2" w:rsidRDefault="004B6CC7" w:rsidP="00574FF0">
      <w:pPr>
        <w:ind w:firstLine="284"/>
        <w:jc w:val="both"/>
        <w:rPr>
          <w:rFonts w:cs="Times New Roman"/>
          <w:szCs w:val="20"/>
          <w:shd w:val="clear" w:color="auto" w:fill="FFFFFF"/>
        </w:rPr>
      </w:pPr>
      <w:r w:rsidRPr="004B6CC7">
        <w:rPr>
          <w:rFonts w:cs="Times New Roman"/>
          <w:szCs w:val="20"/>
          <w:shd w:val="clear" w:color="auto" w:fill="FFFFFF"/>
        </w:rPr>
        <w:t>The input layer of each LSTM model must be three-dimensional, like (features, time steps, samples).</w:t>
      </w:r>
    </w:p>
    <w:p w14:paraId="6598495E" w14:textId="09D24DE9" w:rsidR="004B6CC7" w:rsidRPr="004B6CC7" w:rsidRDefault="004B6CC7" w:rsidP="004B6CC7">
      <w:pPr>
        <w:jc w:val="both"/>
        <w:rPr>
          <w:rFonts w:cs="Times New Roman"/>
          <w:szCs w:val="20"/>
          <w:shd w:val="clear" w:color="auto" w:fill="FFFFFF"/>
        </w:rPr>
      </w:pPr>
      <w:r w:rsidRPr="004B6CC7">
        <w:rPr>
          <w:rFonts w:cs="Times New Roman"/>
          <w:szCs w:val="20"/>
          <w:shd w:val="clear" w:color="auto" w:fill="FFFFFF"/>
        </w:rPr>
        <w:t>The three dimensions of this input are:</w:t>
      </w:r>
    </w:p>
    <w:p w14:paraId="1E437F7B" w14:textId="77777777" w:rsidR="004B6CC7" w:rsidRPr="004B6CC7" w:rsidRDefault="004B6CC7" w:rsidP="004B6CC7">
      <w:pPr>
        <w:pStyle w:val="ListParagraph"/>
        <w:numPr>
          <w:ilvl w:val="0"/>
          <w:numId w:val="1"/>
        </w:numPr>
        <w:jc w:val="both"/>
        <w:rPr>
          <w:rFonts w:ascii="Times New Roman" w:hAnsi="Times New Roman" w:cs="Times New Roman"/>
          <w:sz w:val="20"/>
          <w:szCs w:val="20"/>
        </w:rPr>
      </w:pPr>
      <w:r w:rsidRPr="004B6CC7">
        <w:rPr>
          <w:rFonts w:ascii="Times New Roman" w:hAnsi="Times New Roman" w:cs="Times New Roman"/>
          <w:sz w:val="20"/>
          <w:szCs w:val="20"/>
        </w:rPr>
        <w:t xml:space="preserve">Samples : </w:t>
      </w:r>
      <w:r w:rsidRPr="004B6CC7">
        <w:rPr>
          <w:rFonts w:ascii="Times New Roman" w:hAnsi="Times New Roman" w:cs="Times New Roman"/>
          <w:sz w:val="20"/>
          <w:szCs w:val="20"/>
          <w:shd w:val="clear" w:color="auto" w:fill="FFFFFF"/>
        </w:rPr>
        <w:t>One sequence is one sample. A batch is comprised of one or more samples.</w:t>
      </w:r>
    </w:p>
    <w:p w14:paraId="1E7E4D7B" w14:textId="77777777" w:rsidR="004B6CC7" w:rsidRPr="004B6CC7" w:rsidRDefault="004B6CC7" w:rsidP="004B6CC7">
      <w:pPr>
        <w:pStyle w:val="ListParagraph"/>
        <w:numPr>
          <w:ilvl w:val="0"/>
          <w:numId w:val="1"/>
        </w:numPr>
        <w:jc w:val="both"/>
        <w:rPr>
          <w:rFonts w:ascii="Times New Roman" w:hAnsi="Times New Roman" w:cs="Times New Roman"/>
          <w:sz w:val="20"/>
          <w:szCs w:val="20"/>
        </w:rPr>
      </w:pPr>
      <w:r w:rsidRPr="004B6CC7">
        <w:rPr>
          <w:rFonts w:ascii="Times New Roman" w:hAnsi="Times New Roman" w:cs="Times New Roman"/>
          <w:sz w:val="20"/>
          <w:szCs w:val="20"/>
        </w:rPr>
        <w:t xml:space="preserve">Time Steps : </w:t>
      </w:r>
      <w:r w:rsidRPr="004B6CC7">
        <w:rPr>
          <w:rFonts w:ascii="Times New Roman" w:hAnsi="Times New Roman" w:cs="Times New Roman"/>
          <w:sz w:val="20"/>
          <w:szCs w:val="20"/>
          <w:shd w:val="clear" w:color="auto" w:fill="FFFFFF"/>
        </w:rPr>
        <w:t>One time step is one point of observation in the sample.</w:t>
      </w:r>
    </w:p>
    <w:p w14:paraId="6E6F1935" w14:textId="77777777" w:rsidR="004B6CC7" w:rsidRPr="004B6CC7" w:rsidRDefault="004B6CC7" w:rsidP="004B6CC7">
      <w:pPr>
        <w:pStyle w:val="ListParagraph"/>
        <w:numPr>
          <w:ilvl w:val="0"/>
          <w:numId w:val="1"/>
        </w:numPr>
        <w:jc w:val="both"/>
        <w:rPr>
          <w:rFonts w:ascii="Times New Roman" w:hAnsi="Times New Roman" w:cs="Times New Roman"/>
          <w:sz w:val="20"/>
          <w:szCs w:val="20"/>
        </w:rPr>
      </w:pPr>
      <w:r w:rsidRPr="004B6CC7">
        <w:rPr>
          <w:rFonts w:ascii="Times New Roman" w:hAnsi="Times New Roman" w:cs="Times New Roman"/>
          <w:sz w:val="20"/>
          <w:szCs w:val="20"/>
          <w:shd w:val="clear" w:color="auto" w:fill="FFFFFF"/>
        </w:rPr>
        <w:t>Features : One feature is one observation at a time step.</w:t>
      </w:r>
    </w:p>
    <w:p w14:paraId="372708EE" w14:textId="77790110" w:rsidR="004B6CC7" w:rsidRDefault="004B6CC7" w:rsidP="00574FF0">
      <w:pPr>
        <w:shd w:val="clear" w:color="auto" w:fill="FFFFFF"/>
        <w:spacing w:after="288" w:line="360" w:lineRule="atLeast"/>
        <w:ind w:firstLine="284"/>
        <w:jc w:val="both"/>
        <w:textAlignment w:val="baseline"/>
        <w:rPr>
          <w:rFonts w:eastAsia="Times New Roman" w:cs="Times New Roman"/>
          <w:szCs w:val="20"/>
        </w:rPr>
      </w:pPr>
      <w:r w:rsidRPr="004B6CC7">
        <w:rPr>
          <w:rFonts w:eastAsia="Times New Roman" w:cs="Times New Roman"/>
          <w:szCs w:val="20"/>
        </w:rPr>
        <w:t>Even if the model to be used will predict a single value or a single set of features while estimating, the input of LSTM must be three-dimensional and the parameters in this "input_shape" can be changed manually and the model can be used in any direction.</w:t>
      </w:r>
      <w:r w:rsidRPr="004B6CC7">
        <w:rPr>
          <w:rFonts w:eastAsia="Times New Roman" w:cs="Times New Roman"/>
          <w:szCs w:val="20"/>
        </w:rPr>
        <w:fldChar w:fldCharType="begin"/>
      </w:r>
      <w:r w:rsidRPr="004B6CC7">
        <w:rPr>
          <w:rFonts w:eastAsia="Times New Roman" w:cs="Times New Roman"/>
          <w:szCs w:val="20"/>
        </w:rPr>
        <w:instrText xml:space="preserve"> ADDIN ZOTERO_ITEM CSL_CITATION {"citationID":"9LvOUzf0","properties":{"formattedCitation":"[48]","plainCitation":"[48]","noteIndex":0},"citationItems":[{"id":159,"uris":["http://zotero.org/users/8901980/items/B7F5AML3"],"uri":["http://zotero.org/users/8901980/items/B7F5AML3"],"itemData":{"id":159,"type":"post-weblog","abstract":"It can be difficult to understand how to prepare your sequence data for input to an LSTM model. Often there […]","container-title":"Machine Learning Mastery","language":"en-US","title":"How to Reshape Input Data for Long Short-Term Memory Networks in Keras","URL":"https://machinelearningmastery.com/reshape-input-data-long-short-term-memory-networks-keras/","author":[{"family":"Brownlee","given":"Jason"}],"accessed":{"date-parts":[["2022",1,9]]},"issued":{"date-parts":[["2017",8,29]]}}}],"schema":"https://github.com/citation-style-language/schema/raw/master/csl-citation.json"} </w:instrText>
      </w:r>
      <w:r w:rsidRPr="004B6CC7">
        <w:rPr>
          <w:rFonts w:eastAsia="Times New Roman" w:cs="Times New Roman"/>
          <w:szCs w:val="20"/>
        </w:rPr>
        <w:fldChar w:fldCharType="separate"/>
      </w:r>
      <w:r w:rsidRPr="004B6CC7">
        <w:rPr>
          <w:rFonts w:cs="Times New Roman"/>
          <w:szCs w:val="20"/>
        </w:rPr>
        <w:t>[48]</w:t>
      </w:r>
      <w:r w:rsidRPr="004B6CC7">
        <w:rPr>
          <w:rFonts w:eastAsia="Times New Roman" w:cs="Times New Roman"/>
          <w:szCs w:val="20"/>
        </w:rPr>
        <w:fldChar w:fldCharType="end"/>
      </w:r>
      <w:r w:rsidRPr="004B6CC7">
        <w:rPr>
          <w:rFonts w:eastAsia="Times New Roman" w:cs="Times New Roman"/>
          <w:szCs w:val="20"/>
        </w:rPr>
        <w:t xml:space="preserve">. The input and output shape of the LSTM model in this research is shown in figure 5.1. The LSTM model and the number of layers to be used in the research are shown in figure 5.2. </w:t>
      </w:r>
    </w:p>
    <w:p w14:paraId="65806C26" w14:textId="77777777" w:rsidR="004B6CC7" w:rsidRPr="00BD6FAF" w:rsidRDefault="004B6CC7" w:rsidP="00BD6FAF">
      <w:pPr>
        <w:keepNext/>
        <w:shd w:val="clear" w:color="auto" w:fill="FFFFFF"/>
        <w:spacing w:after="288" w:line="360" w:lineRule="atLeast"/>
        <w:jc w:val="center"/>
        <w:textAlignment w:val="baseline"/>
      </w:pPr>
      <w:r w:rsidRPr="00BD6FAF">
        <w:rPr>
          <w:rFonts w:eastAsia="Times New Roman" w:cs="Times New Roman"/>
          <w:noProof/>
          <w:sz w:val="24"/>
          <w:szCs w:val="24"/>
        </w:rPr>
        <w:drawing>
          <wp:inline distT="0" distB="0" distL="0" distR="0" wp14:anchorId="47205619" wp14:editId="300F299B">
            <wp:extent cx="4371973" cy="129540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5"/>
                    <a:stretch>
                      <a:fillRect/>
                    </a:stretch>
                  </pic:blipFill>
                  <pic:spPr>
                    <a:xfrm>
                      <a:off x="0" y="0"/>
                      <a:ext cx="4433764" cy="1313708"/>
                    </a:xfrm>
                    <a:prstGeom prst="rect">
                      <a:avLst/>
                    </a:prstGeom>
                  </pic:spPr>
                </pic:pic>
              </a:graphicData>
            </a:graphic>
          </wp:inline>
        </w:drawing>
      </w:r>
    </w:p>
    <w:p w14:paraId="0AC1C7F2" w14:textId="14FCA0A2" w:rsidR="004B6CC7" w:rsidRPr="00BD6FAF" w:rsidRDefault="004B6CC7" w:rsidP="00BD6FAF">
      <w:pPr>
        <w:pStyle w:val="Caption"/>
        <w:rPr>
          <w:i w:val="0"/>
          <w:iCs w:val="0"/>
          <w:sz w:val="16"/>
          <w:szCs w:val="16"/>
        </w:rPr>
      </w:pPr>
      <w:bookmarkStart w:id="53" w:name="_Toc94651973"/>
      <w:r w:rsidRPr="00BD6FAF">
        <w:rPr>
          <w:i w:val="0"/>
          <w:iCs w:val="0"/>
          <w:sz w:val="16"/>
          <w:szCs w:val="16"/>
        </w:rPr>
        <w:t>Fig</w:t>
      </w:r>
      <w:r w:rsidR="006205D2" w:rsidRPr="00BD6FAF">
        <w:rPr>
          <w:i w:val="0"/>
          <w:iCs w:val="0"/>
          <w:sz w:val="16"/>
          <w:szCs w:val="16"/>
        </w:rPr>
        <w:t>.</w:t>
      </w:r>
      <w:r w:rsidRPr="00BD6FAF">
        <w:rPr>
          <w:i w:val="0"/>
          <w:iCs w:val="0"/>
          <w:sz w:val="16"/>
          <w:szCs w:val="16"/>
        </w:rPr>
        <w:t xml:space="preserve"> 5. </w:t>
      </w:r>
      <w:r w:rsidRPr="00BD6FAF">
        <w:rPr>
          <w:i w:val="0"/>
          <w:iCs w:val="0"/>
          <w:sz w:val="16"/>
          <w:szCs w:val="16"/>
        </w:rPr>
        <w:fldChar w:fldCharType="begin"/>
      </w:r>
      <w:r w:rsidRPr="00BD6FAF">
        <w:rPr>
          <w:i w:val="0"/>
          <w:iCs w:val="0"/>
          <w:sz w:val="16"/>
          <w:szCs w:val="16"/>
        </w:rPr>
        <w:instrText xml:space="preserve"> SEQ Figure_5. \* ARABIC </w:instrText>
      </w:r>
      <w:r w:rsidRPr="00BD6FAF">
        <w:rPr>
          <w:i w:val="0"/>
          <w:iCs w:val="0"/>
          <w:sz w:val="16"/>
          <w:szCs w:val="16"/>
        </w:rPr>
        <w:fldChar w:fldCharType="separate"/>
      </w:r>
      <w:r w:rsidRPr="00BD6FAF">
        <w:rPr>
          <w:i w:val="0"/>
          <w:iCs w:val="0"/>
          <w:noProof/>
          <w:sz w:val="16"/>
          <w:szCs w:val="16"/>
        </w:rPr>
        <w:t>1</w:t>
      </w:r>
      <w:r w:rsidRPr="00BD6FAF">
        <w:rPr>
          <w:i w:val="0"/>
          <w:iCs w:val="0"/>
          <w:sz w:val="16"/>
          <w:szCs w:val="16"/>
        </w:rPr>
        <w:fldChar w:fldCharType="end"/>
      </w:r>
      <w:r w:rsidRPr="00BD6FAF">
        <w:rPr>
          <w:i w:val="0"/>
          <w:iCs w:val="0"/>
          <w:sz w:val="16"/>
          <w:szCs w:val="16"/>
        </w:rPr>
        <w:t xml:space="preserve">. </w:t>
      </w:r>
      <w:r w:rsidRPr="00BD6FAF">
        <w:rPr>
          <w:rFonts w:eastAsia="Times New Roman" w:cs="Times New Roman"/>
          <w:i w:val="0"/>
          <w:iCs w:val="0"/>
          <w:sz w:val="16"/>
          <w:szCs w:val="16"/>
        </w:rPr>
        <w:t>Input and output shape in LSTM model.</w:t>
      </w:r>
      <w:bookmarkEnd w:id="53"/>
    </w:p>
    <w:p w14:paraId="52F1F57F" w14:textId="77777777" w:rsidR="004B6CC7" w:rsidRPr="00BD6FAF" w:rsidRDefault="004B6CC7" w:rsidP="00BD6FAF">
      <w:pPr>
        <w:keepNext/>
        <w:shd w:val="clear" w:color="auto" w:fill="FFFFFF"/>
        <w:spacing w:after="288" w:line="360" w:lineRule="atLeast"/>
        <w:jc w:val="center"/>
        <w:textAlignment w:val="baseline"/>
      </w:pPr>
      <w:bookmarkStart w:id="54" w:name="_Hlk93768122"/>
      <w:r w:rsidRPr="00BD6FAF">
        <w:rPr>
          <w:rFonts w:eastAsia="Times New Roman" w:cs="Times New Roman"/>
          <w:noProof/>
          <w:sz w:val="24"/>
          <w:szCs w:val="24"/>
        </w:rPr>
        <w:lastRenderedPageBreak/>
        <w:drawing>
          <wp:inline distT="0" distB="0" distL="0" distR="0" wp14:anchorId="3F32550B" wp14:editId="71BCF2D3">
            <wp:extent cx="4042519" cy="360045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4089156" cy="3641987"/>
                    </a:xfrm>
                    <a:prstGeom prst="rect">
                      <a:avLst/>
                    </a:prstGeom>
                  </pic:spPr>
                </pic:pic>
              </a:graphicData>
            </a:graphic>
          </wp:inline>
        </w:drawing>
      </w:r>
    </w:p>
    <w:p w14:paraId="2763EAC5" w14:textId="11A83EF6" w:rsidR="004B6CC7" w:rsidRPr="00BD6FAF" w:rsidRDefault="004B6CC7" w:rsidP="00BD6FAF">
      <w:pPr>
        <w:pStyle w:val="Caption"/>
        <w:rPr>
          <w:i w:val="0"/>
          <w:iCs w:val="0"/>
          <w:sz w:val="16"/>
          <w:szCs w:val="16"/>
        </w:rPr>
      </w:pPr>
      <w:bookmarkStart w:id="55" w:name="_Toc94651974"/>
      <w:r w:rsidRPr="00BD6FAF">
        <w:rPr>
          <w:i w:val="0"/>
          <w:iCs w:val="0"/>
          <w:sz w:val="16"/>
          <w:szCs w:val="16"/>
        </w:rPr>
        <w:t>Fig</w:t>
      </w:r>
      <w:r w:rsidR="006205D2" w:rsidRPr="00BD6FAF">
        <w:rPr>
          <w:i w:val="0"/>
          <w:iCs w:val="0"/>
          <w:sz w:val="16"/>
          <w:szCs w:val="16"/>
        </w:rPr>
        <w:t>.</w:t>
      </w:r>
      <w:r w:rsidRPr="00BD6FAF">
        <w:rPr>
          <w:i w:val="0"/>
          <w:iCs w:val="0"/>
          <w:sz w:val="16"/>
          <w:szCs w:val="16"/>
        </w:rPr>
        <w:t xml:space="preserve"> 5. </w:t>
      </w:r>
      <w:r w:rsidRPr="00BD6FAF">
        <w:rPr>
          <w:i w:val="0"/>
          <w:iCs w:val="0"/>
          <w:sz w:val="16"/>
          <w:szCs w:val="16"/>
        </w:rPr>
        <w:fldChar w:fldCharType="begin"/>
      </w:r>
      <w:r w:rsidRPr="00BD6FAF">
        <w:rPr>
          <w:i w:val="0"/>
          <w:iCs w:val="0"/>
          <w:sz w:val="16"/>
          <w:szCs w:val="16"/>
        </w:rPr>
        <w:instrText xml:space="preserve"> SEQ Figure_5. \* ARABIC </w:instrText>
      </w:r>
      <w:r w:rsidRPr="00BD6FAF">
        <w:rPr>
          <w:i w:val="0"/>
          <w:iCs w:val="0"/>
          <w:sz w:val="16"/>
          <w:szCs w:val="16"/>
        </w:rPr>
        <w:fldChar w:fldCharType="separate"/>
      </w:r>
      <w:r w:rsidRPr="00BD6FAF">
        <w:rPr>
          <w:i w:val="0"/>
          <w:iCs w:val="0"/>
          <w:noProof/>
          <w:sz w:val="16"/>
          <w:szCs w:val="16"/>
        </w:rPr>
        <w:t>2</w:t>
      </w:r>
      <w:r w:rsidRPr="00BD6FAF">
        <w:rPr>
          <w:i w:val="0"/>
          <w:iCs w:val="0"/>
          <w:sz w:val="16"/>
          <w:szCs w:val="16"/>
        </w:rPr>
        <w:fldChar w:fldCharType="end"/>
      </w:r>
      <w:r w:rsidRPr="00BD6FAF">
        <w:rPr>
          <w:i w:val="0"/>
          <w:iCs w:val="0"/>
          <w:sz w:val="16"/>
          <w:szCs w:val="16"/>
        </w:rPr>
        <w:t>. LSTM model for this research.</w:t>
      </w:r>
      <w:bookmarkEnd w:id="55"/>
    </w:p>
    <w:p w14:paraId="5516ACA6" w14:textId="77777777" w:rsidR="00183AC9" w:rsidRPr="00183AC9" w:rsidRDefault="00183AC9" w:rsidP="00183AC9">
      <w:pPr>
        <w:pStyle w:val="Heading2"/>
        <w:rPr>
          <w:rFonts w:eastAsia="Times New Roman" w:cs="Times New Roman"/>
          <w:b w:val="0"/>
          <w:bCs/>
          <w:szCs w:val="20"/>
        </w:rPr>
      </w:pPr>
      <w:bookmarkStart w:id="56" w:name="_Toc94992634"/>
      <w:bookmarkEnd w:id="54"/>
      <w:r w:rsidRPr="00183AC9">
        <w:rPr>
          <w:rFonts w:eastAsia="Times New Roman" w:cs="Times New Roman"/>
          <w:bCs/>
          <w:szCs w:val="20"/>
        </w:rPr>
        <w:t>5.1. ADAM Optimizer</w:t>
      </w:r>
      <w:bookmarkEnd w:id="56"/>
    </w:p>
    <w:p w14:paraId="61EA2D3A" w14:textId="77777777" w:rsidR="00183AC9" w:rsidRPr="00183AC9" w:rsidRDefault="00183AC9" w:rsidP="00574FF0">
      <w:pPr>
        <w:shd w:val="clear" w:color="auto" w:fill="FFFFFF"/>
        <w:spacing w:after="288" w:line="360" w:lineRule="atLeast"/>
        <w:ind w:firstLine="284"/>
        <w:jc w:val="both"/>
        <w:textAlignment w:val="baseline"/>
        <w:rPr>
          <w:rFonts w:cs="Times New Roman"/>
          <w:szCs w:val="20"/>
          <w:shd w:val="clear" w:color="auto" w:fill="FFFFFF"/>
        </w:rPr>
      </w:pPr>
      <w:r w:rsidRPr="00183AC9">
        <w:rPr>
          <w:rFonts w:cs="Times New Roman"/>
          <w:szCs w:val="20"/>
          <w:shd w:val="clear" w:color="auto" w:fill="FFFFFF"/>
        </w:rPr>
        <w:t xml:space="preserve">The adaptive moment estimation (ADAM) optimizer is a very popular and successful optimizer used in deep learning. In short, it calculates adaptive learning rates for each parameter in it and prefers flat minimums on the error surface. Unlike other optimizers, </w:t>
      </w: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m</m:t>
            </m:r>
          </m:e>
          <m:sub>
            <m:r>
              <w:rPr>
                <w:rFonts w:ascii="Cambria Math" w:hAnsi="Cambria Math" w:cs="Times New Roman"/>
                <w:szCs w:val="20"/>
                <w:shd w:val="clear" w:color="auto" w:fill="FFFFFF"/>
              </w:rPr>
              <m:t>t</m:t>
            </m:r>
          </m:sub>
        </m:sSub>
      </m:oMath>
      <w:r w:rsidRPr="00183AC9">
        <w:rPr>
          <w:rFonts w:cs="Times New Roman"/>
          <w:szCs w:val="20"/>
          <w:shd w:val="clear" w:color="auto" w:fill="FFFFFF"/>
        </w:rPr>
        <w:t xml:space="preserve"> keeps exponentially decreasing average of historical gradients, </w:t>
      </w: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v</m:t>
            </m:r>
          </m:e>
          <m:sub>
            <m:r>
              <w:rPr>
                <w:rFonts w:ascii="Cambria Math" w:hAnsi="Cambria Math" w:cs="Times New Roman"/>
                <w:szCs w:val="20"/>
                <w:shd w:val="clear" w:color="auto" w:fill="FFFFFF"/>
              </w:rPr>
              <m:t>t</m:t>
            </m:r>
          </m:sub>
        </m:sSub>
      </m:oMath>
      <w:r w:rsidRPr="00183AC9">
        <w:rPr>
          <w:rFonts w:cs="Times New Roman"/>
          <w:szCs w:val="20"/>
          <w:shd w:val="clear" w:color="auto" w:fill="FFFFFF"/>
        </w:rPr>
        <w:t xml:space="preserve"> stores gradients like Adadelta and RMSprop exponentially.</w:t>
      </w:r>
      <w:r w:rsidRPr="00183AC9">
        <w:rPr>
          <w:rFonts w:cs="Times New Roman"/>
          <w:szCs w:val="20"/>
          <w:shd w:val="clear" w:color="auto" w:fill="FFFFFF"/>
        </w:rPr>
        <w:fldChar w:fldCharType="begin"/>
      </w:r>
      <w:r w:rsidRPr="00183AC9">
        <w:rPr>
          <w:rFonts w:cs="Times New Roman"/>
          <w:szCs w:val="20"/>
          <w:shd w:val="clear" w:color="auto" w:fill="FFFFFF"/>
        </w:rPr>
        <w:instrText xml:space="preserve"> ADDIN ZOTERO_ITEM CSL_CITATION {"citationID":"ahU19jFQ","properties":{"formattedCitation":"[49]","plainCitation":"[49]","noteIndex":0},"citationItems":[{"id":161,"uris":["http://zotero.org/users/8901980/items/9MRW5DDR"],"uri":["http://zotero.org/users/8901980/items/9MRW5DDR"],"itemData":{"id":161,"type":"article-journal","abstract":"Generative Adversarial Networks (GANs) excel at creating realistic images with complex models for which maximum likelihood is infeasible. However, the convergence of GAN training has still not been proved. We propose a two time-scale update rule (TTUR) for training GANs with stochastic gradient descent on arbitrary GAN loss functions. TTUR has an individual learning rate for both the discriminator and the generator. Using the theory of stochastic approximation, we prove that the TTUR converges under mild assumptions to a stationary local Nash equilibrium. The convergence carries over to the popular Adam optimization, for which we prove that it follows the dynamics of a heavy ball with friction and thus prefers flat minima in the objective landscape. For the evaluation of the performance of GANs at image generation, we introduce the \"Fr\\'echet Inception Distance\" (FID) which captures the similarity of generated images to real ones better than the Inception Score. In experiments, TTUR improves learning for DCGANs and Improved Wasserstein GANs (WGAN-GP) outperforming conventional GAN training on CelebA, CIFAR-10, SVHN, LSUN Bedrooms, and the One Billion Word Benchmark.","container-title":"arXiv:1706.08500 [cs, stat]","note":"arXiv: 1706.08500","source":"arXiv.org","title":"GANs Trained by a Two Time-Scale Update Rule Converge to a Local Nash Equilibrium","URL":"http://arxiv.org/abs/1706.08500","author":[{"family":"Heusel","given":"Martin"},{"family":"Ramsauer","given":"Hubert"},{"family":"Unterthiner","given":"Thomas"},{"family":"Nessler","given":"Bernhard"},{"family":"Hochreiter","given":"Sepp"}],"accessed":{"date-parts":[["2022",1,9]]},"issued":{"date-parts":[["2018",1,12]]}}}],"schema":"https://github.com/citation-style-language/schema/raw/master/csl-citation.json"} </w:instrText>
      </w:r>
      <w:r w:rsidRPr="00183AC9">
        <w:rPr>
          <w:rFonts w:cs="Times New Roman"/>
          <w:szCs w:val="20"/>
          <w:shd w:val="clear" w:color="auto" w:fill="FFFFFF"/>
        </w:rPr>
        <w:fldChar w:fldCharType="separate"/>
      </w:r>
      <w:r w:rsidRPr="00183AC9">
        <w:rPr>
          <w:rFonts w:cs="Times New Roman"/>
          <w:szCs w:val="20"/>
        </w:rPr>
        <w:t>[49]</w:t>
      </w:r>
      <w:r w:rsidRPr="00183AC9">
        <w:rPr>
          <w:rFonts w:cs="Times New Roman"/>
          <w:szCs w:val="20"/>
          <w:shd w:val="clear" w:color="auto" w:fill="FFFFFF"/>
        </w:rPr>
        <w:fldChar w:fldCharType="end"/>
      </w:r>
      <w:r w:rsidRPr="00183AC9">
        <w:rPr>
          <w:rFonts w:cs="Times New Roman"/>
          <w:szCs w:val="20"/>
          <w:shd w:val="clear" w:color="auto" w:fill="FFFFFF"/>
        </w:rPr>
        <w:t xml:space="preserve">. The descending averages of the </w:t>
      </w: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m</m:t>
            </m:r>
          </m:e>
          <m:sub>
            <m:r>
              <w:rPr>
                <w:rFonts w:ascii="Cambria Math" w:hAnsi="Cambria Math" w:cs="Times New Roman"/>
                <w:szCs w:val="20"/>
                <w:shd w:val="clear" w:color="auto" w:fill="FFFFFF"/>
              </w:rPr>
              <m:t>t</m:t>
            </m:r>
          </m:sub>
        </m:sSub>
      </m:oMath>
      <w:r w:rsidRPr="00183AC9">
        <w:rPr>
          <w:rFonts w:cs="Times New Roman"/>
          <w:szCs w:val="20"/>
          <w:shd w:val="clear" w:color="auto" w:fill="FFFFFF"/>
        </w:rPr>
        <w:t xml:space="preserve"> and </w:t>
      </w: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v</m:t>
            </m:r>
          </m:e>
          <m:sub>
            <m:r>
              <w:rPr>
                <w:rFonts w:ascii="Cambria Math" w:hAnsi="Cambria Math" w:cs="Times New Roman"/>
                <w:szCs w:val="20"/>
                <w:shd w:val="clear" w:color="auto" w:fill="FFFFFF"/>
              </w:rPr>
              <m:t>t</m:t>
            </m:r>
          </m:sub>
        </m:sSub>
      </m:oMath>
      <w:r w:rsidRPr="00183AC9">
        <w:rPr>
          <w:rFonts w:cs="Times New Roman"/>
          <w:szCs w:val="20"/>
          <w:shd w:val="clear" w:color="auto" w:fill="FFFFFF"/>
        </w:rPr>
        <w:t xml:space="preserve"> gradients are calculated as:</w:t>
      </w:r>
    </w:p>
    <w:bookmarkStart w:id="57" w:name="_Hlk93768271"/>
    <w:p w14:paraId="72500C52" w14:textId="44BBDF8A" w:rsidR="00183AC9" w:rsidRPr="00183AC9" w:rsidRDefault="00D07B32" w:rsidP="00183AC9">
      <w:pPr>
        <w:shd w:val="clear" w:color="auto" w:fill="FFFFFF"/>
        <w:spacing w:after="288" w:line="360" w:lineRule="atLeast"/>
        <w:textAlignment w:val="baseline"/>
        <w:rPr>
          <w:rFonts w:eastAsia="Times New Roman" w:cs="Times New Roman"/>
          <w:szCs w:val="20"/>
        </w:rPr>
      </w:pPr>
      <m:oMath>
        <m:sSub>
          <m:sSubPr>
            <m:ctrlPr>
              <w:rPr>
                <w:rFonts w:ascii="Cambria Math" w:eastAsia="Times New Roman" w:hAnsi="Cambria Math" w:cs="Times New Roman"/>
                <w:i/>
                <w:szCs w:val="20"/>
              </w:rPr>
            </m:ctrlPr>
          </m:sSubPr>
          <m:e>
            <m:r>
              <w:rPr>
                <w:rFonts w:ascii="Cambria Math" w:eastAsia="Times New Roman" w:hAnsi="Cambria Math" w:cs="Times New Roman"/>
                <w:szCs w:val="20"/>
              </w:rPr>
              <m:t>m</m:t>
            </m:r>
          </m:e>
          <m:sub>
            <m:r>
              <w:rPr>
                <w:rFonts w:ascii="Cambria Math" w:eastAsia="Times New Roman" w:hAnsi="Cambria Math" w:cs="Times New Roman"/>
                <w:szCs w:val="20"/>
              </w:rPr>
              <m:t>t</m:t>
            </m:r>
          </m:sub>
        </m:sSub>
        <m:r>
          <w:rPr>
            <w:rFonts w:ascii="Cambria Math" w:eastAsia="Times New Roman" w:hAnsi="Cambria Math" w:cs="Times New Roman"/>
            <w:szCs w:val="20"/>
          </w:rPr>
          <m:t xml:space="preserve">= </m:t>
        </m:r>
        <m:sSub>
          <m:sSubPr>
            <m:ctrlPr>
              <w:rPr>
                <w:rFonts w:ascii="Cambria Math" w:eastAsia="Times New Roman" w:hAnsi="Cambria Math" w:cs="Times New Roman"/>
                <w:i/>
                <w:szCs w:val="20"/>
              </w:rPr>
            </m:ctrlPr>
          </m:sSubPr>
          <m:e>
            <m:r>
              <w:rPr>
                <w:rFonts w:ascii="Cambria Math" w:eastAsia="Times New Roman" w:hAnsi="Cambria Math" w:cs="Times New Roman"/>
                <w:szCs w:val="20"/>
              </w:rPr>
              <m:t>β</m:t>
            </m:r>
          </m:e>
          <m:sub>
            <m:r>
              <w:rPr>
                <w:rFonts w:ascii="Cambria Math" w:eastAsia="Times New Roman" w:hAnsi="Cambria Math" w:cs="Times New Roman"/>
                <w:szCs w:val="20"/>
              </w:rPr>
              <m:t>1</m:t>
            </m:r>
          </m:sub>
        </m:sSub>
        <m:sSub>
          <m:sSubPr>
            <m:ctrlPr>
              <w:rPr>
                <w:rFonts w:ascii="Cambria Math" w:eastAsia="Times New Roman" w:hAnsi="Cambria Math" w:cs="Times New Roman"/>
                <w:i/>
                <w:szCs w:val="20"/>
              </w:rPr>
            </m:ctrlPr>
          </m:sSubPr>
          <m:e>
            <m:r>
              <w:rPr>
                <w:rFonts w:ascii="Cambria Math" w:eastAsia="Times New Roman" w:hAnsi="Cambria Math" w:cs="Times New Roman"/>
                <w:szCs w:val="20"/>
              </w:rPr>
              <m:t>m</m:t>
            </m:r>
          </m:e>
          <m:sub>
            <m:r>
              <w:rPr>
                <w:rFonts w:ascii="Cambria Math" w:eastAsia="Times New Roman" w:hAnsi="Cambria Math" w:cs="Times New Roman"/>
                <w:szCs w:val="20"/>
              </w:rPr>
              <m:t>t-1</m:t>
            </m:r>
          </m:sub>
        </m:sSub>
        <m:r>
          <w:rPr>
            <w:rFonts w:ascii="Cambria Math" w:eastAsia="Times New Roman" w:hAnsi="Cambria Math" w:cs="Times New Roman"/>
            <w:szCs w:val="20"/>
          </w:rPr>
          <m:t>+(1-</m:t>
        </m:r>
        <m:sSub>
          <m:sSubPr>
            <m:ctrlPr>
              <w:rPr>
                <w:rFonts w:ascii="Cambria Math" w:eastAsia="Times New Roman" w:hAnsi="Cambria Math" w:cs="Times New Roman"/>
                <w:i/>
                <w:szCs w:val="20"/>
              </w:rPr>
            </m:ctrlPr>
          </m:sSubPr>
          <m:e>
            <m:r>
              <w:rPr>
                <w:rFonts w:ascii="Cambria Math" w:eastAsia="Times New Roman" w:hAnsi="Cambria Math" w:cs="Times New Roman"/>
                <w:szCs w:val="20"/>
              </w:rPr>
              <m:t>β</m:t>
            </m:r>
          </m:e>
          <m:sub>
            <m:r>
              <w:rPr>
                <w:rFonts w:ascii="Cambria Math" w:eastAsia="Times New Roman" w:hAnsi="Cambria Math" w:cs="Times New Roman"/>
                <w:szCs w:val="20"/>
              </w:rPr>
              <m:t>1</m:t>
            </m:r>
          </m:sub>
        </m:sSub>
        <m:r>
          <w:rPr>
            <w:rFonts w:ascii="Cambria Math" w:eastAsia="Times New Roman" w:hAnsi="Cambria Math" w:cs="Times New Roman"/>
            <w:szCs w:val="20"/>
          </w:rPr>
          <m:t>)</m:t>
        </m:r>
        <m:sSub>
          <m:sSubPr>
            <m:ctrlPr>
              <w:rPr>
                <w:rFonts w:ascii="Cambria Math" w:eastAsia="Times New Roman" w:hAnsi="Cambria Math" w:cs="Times New Roman"/>
                <w:i/>
                <w:szCs w:val="20"/>
              </w:rPr>
            </m:ctrlPr>
          </m:sSubPr>
          <m:e>
            <m:r>
              <w:rPr>
                <w:rFonts w:ascii="Cambria Math" w:eastAsia="Times New Roman" w:hAnsi="Cambria Math" w:cs="Times New Roman"/>
                <w:szCs w:val="20"/>
              </w:rPr>
              <m:t>g</m:t>
            </m:r>
          </m:e>
          <m:sub>
            <m:r>
              <w:rPr>
                <w:rFonts w:ascii="Cambria Math" w:eastAsia="Times New Roman" w:hAnsi="Cambria Math" w:cs="Times New Roman"/>
                <w:szCs w:val="20"/>
              </w:rPr>
              <m:t>t</m:t>
            </m:r>
          </m:sub>
        </m:sSub>
      </m:oMath>
      <w:r w:rsidR="00183AC9" w:rsidRPr="00183AC9">
        <w:rPr>
          <w:rFonts w:eastAsia="Times New Roman" w:cs="Times New Roman"/>
          <w:szCs w:val="20"/>
        </w:rPr>
        <w:t xml:space="preserve">             </w:t>
      </w:r>
      <w:r w:rsidR="00183AC9">
        <w:rPr>
          <w:rFonts w:eastAsia="Times New Roman" w:cs="Times New Roman"/>
          <w:szCs w:val="20"/>
        </w:rPr>
        <w:t xml:space="preserve">                </w:t>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t xml:space="preserve">                  </w:t>
      </w:r>
      <w:r w:rsidR="00183AC9">
        <w:rPr>
          <w:rFonts w:eastAsia="Times New Roman" w:cs="Times New Roman"/>
          <w:szCs w:val="20"/>
        </w:rPr>
        <w:t xml:space="preserve"> </w:t>
      </w:r>
      <w:r w:rsidR="00183AC9" w:rsidRPr="00183AC9">
        <w:rPr>
          <w:rFonts w:eastAsia="Times New Roman" w:cs="Times New Roman"/>
          <w:szCs w:val="20"/>
        </w:rPr>
        <w:t>(</w:t>
      </w:r>
      <w:r w:rsidR="00183AC9">
        <w:rPr>
          <w:rFonts w:eastAsia="Times New Roman" w:cs="Times New Roman"/>
          <w:szCs w:val="20"/>
        </w:rPr>
        <w:t>10</w:t>
      </w:r>
      <w:r w:rsidR="00183AC9" w:rsidRPr="00183AC9">
        <w:rPr>
          <w:rFonts w:eastAsia="Times New Roman" w:cs="Times New Roman"/>
          <w:szCs w:val="20"/>
        </w:rPr>
        <w:t>)</w:t>
      </w:r>
    </w:p>
    <w:p w14:paraId="03F59AE8" w14:textId="3AFEC2C6" w:rsidR="00183AC9" w:rsidRPr="00183AC9" w:rsidRDefault="00D07B32" w:rsidP="00183AC9">
      <w:pPr>
        <w:shd w:val="clear" w:color="auto" w:fill="FFFFFF"/>
        <w:spacing w:after="288" w:line="360" w:lineRule="atLeast"/>
        <w:textAlignment w:val="baseline"/>
        <w:rPr>
          <w:rFonts w:eastAsia="Times New Roman" w:cs="Times New Roman"/>
          <w:szCs w:val="20"/>
        </w:rPr>
      </w:pPr>
      <m:oMath>
        <m:sSub>
          <m:sSubPr>
            <m:ctrlPr>
              <w:rPr>
                <w:rFonts w:ascii="Cambria Math" w:eastAsia="Times New Roman" w:hAnsi="Cambria Math" w:cs="Times New Roman"/>
                <w:i/>
                <w:szCs w:val="20"/>
              </w:rPr>
            </m:ctrlPr>
          </m:sSubPr>
          <m:e>
            <m:r>
              <w:rPr>
                <w:rFonts w:ascii="Cambria Math" w:eastAsia="Times New Roman" w:hAnsi="Cambria Math" w:cs="Times New Roman"/>
                <w:szCs w:val="20"/>
              </w:rPr>
              <m:t>v</m:t>
            </m:r>
          </m:e>
          <m:sub>
            <m:r>
              <w:rPr>
                <w:rFonts w:ascii="Cambria Math" w:eastAsia="Times New Roman" w:hAnsi="Cambria Math" w:cs="Times New Roman"/>
                <w:szCs w:val="20"/>
              </w:rPr>
              <m:t>t</m:t>
            </m:r>
          </m:sub>
        </m:sSub>
        <m:r>
          <w:rPr>
            <w:rFonts w:ascii="Cambria Math" w:eastAsia="Times New Roman" w:hAnsi="Cambria Math" w:cs="Times New Roman"/>
            <w:szCs w:val="20"/>
          </w:rPr>
          <m:t xml:space="preserve">= </m:t>
        </m:r>
        <m:sSub>
          <m:sSubPr>
            <m:ctrlPr>
              <w:rPr>
                <w:rFonts w:ascii="Cambria Math" w:eastAsia="Times New Roman" w:hAnsi="Cambria Math" w:cs="Times New Roman"/>
                <w:i/>
                <w:szCs w:val="20"/>
              </w:rPr>
            </m:ctrlPr>
          </m:sSubPr>
          <m:e>
            <m:r>
              <w:rPr>
                <w:rFonts w:ascii="Cambria Math" w:eastAsia="Times New Roman" w:hAnsi="Cambria Math" w:cs="Times New Roman"/>
                <w:szCs w:val="20"/>
              </w:rPr>
              <m:t>β</m:t>
            </m:r>
          </m:e>
          <m:sub>
            <m:r>
              <w:rPr>
                <w:rFonts w:ascii="Cambria Math" w:eastAsia="Times New Roman" w:hAnsi="Cambria Math" w:cs="Times New Roman"/>
                <w:szCs w:val="20"/>
              </w:rPr>
              <m:t>2</m:t>
            </m:r>
          </m:sub>
        </m:sSub>
        <m:sSub>
          <m:sSubPr>
            <m:ctrlPr>
              <w:rPr>
                <w:rFonts w:ascii="Cambria Math" w:eastAsia="Times New Roman" w:hAnsi="Cambria Math" w:cs="Times New Roman"/>
                <w:i/>
                <w:szCs w:val="20"/>
              </w:rPr>
            </m:ctrlPr>
          </m:sSubPr>
          <m:e>
            <m:r>
              <w:rPr>
                <w:rFonts w:ascii="Cambria Math" w:eastAsia="Times New Roman" w:hAnsi="Cambria Math" w:cs="Times New Roman"/>
                <w:szCs w:val="20"/>
              </w:rPr>
              <m:t>v</m:t>
            </m:r>
          </m:e>
          <m:sub>
            <m:r>
              <w:rPr>
                <w:rFonts w:ascii="Cambria Math" w:eastAsia="Times New Roman" w:hAnsi="Cambria Math" w:cs="Times New Roman"/>
                <w:szCs w:val="20"/>
              </w:rPr>
              <m:t>t-1</m:t>
            </m:r>
          </m:sub>
        </m:sSub>
        <m:r>
          <w:rPr>
            <w:rFonts w:ascii="Cambria Math" w:eastAsia="Times New Roman" w:hAnsi="Cambria Math" w:cs="Times New Roman"/>
            <w:szCs w:val="20"/>
          </w:rPr>
          <m:t>+ (1-</m:t>
        </m:r>
        <m:sSub>
          <m:sSubPr>
            <m:ctrlPr>
              <w:rPr>
                <w:rFonts w:ascii="Cambria Math" w:eastAsia="Times New Roman" w:hAnsi="Cambria Math" w:cs="Times New Roman"/>
                <w:i/>
                <w:szCs w:val="20"/>
              </w:rPr>
            </m:ctrlPr>
          </m:sSubPr>
          <m:e>
            <m:r>
              <w:rPr>
                <w:rFonts w:ascii="Cambria Math" w:eastAsia="Times New Roman" w:hAnsi="Cambria Math" w:cs="Times New Roman"/>
                <w:szCs w:val="20"/>
              </w:rPr>
              <m:t>β</m:t>
            </m:r>
          </m:e>
          <m:sub>
            <m:r>
              <w:rPr>
                <w:rFonts w:ascii="Cambria Math" w:eastAsia="Times New Roman" w:hAnsi="Cambria Math" w:cs="Times New Roman"/>
                <w:szCs w:val="20"/>
              </w:rPr>
              <m:t>1</m:t>
            </m:r>
          </m:sub>
        </m:sSub>
        <m:r>
          <w:rPr>
            <w:rFonts w:ascii="Cambria Math" w:eastAsia="Times New Roman" w:hAnsi="Cambria Math" w:cs="Times New Roman"/>
            <w:szCs w:val="20"/>
          </w:rPr>
          <m:t>)</m:t>
        </m:r>
        <m:sSubSup>
          <m:sSubSupPr>
            <m:ctrlPr>
              <w:rPr>
                <w:rFonts w:ascii="Cambria Math" w:eastAsia="Times New Roman" w:hAnsi="Cambria Math" w:cs="Times New Roman"/>
                <w:i/>
                <w:szCs w:val="20"/>
              </w:rPr>
            </m:ctrlPr>
          </m:sSubSupPr>
          <m:e>
            <m:r>
              <w:rPr>
                <w:rFonts w:ascii="Cambria Math" w:eastAsia="Times New Roman" w:hAnsi="Cambria Math" w:cs="Times New Roman"/>
                <w:szCs w:val="20"/>
              </w:rPr>
              <m:t>g</m:t>
            </m:r>
          </m:e>
          <m:sub>
            <m:r>
              <w:rPr>
                <w:rFonts w:ascii="Cambria Math" w:eastAsia="Times New Roman" w:hAnsi="Cambria Math" w:cs="Times New Roman"/>
                <w:szCs w:val="20"/>
              </w:rPr>
              <m:t>t</m:t>
            </m:r>
          </m:sub>
          <m:sup>
            <m:r>
              <w:rPr>
                <w:rFonts w:ascii="Cambria Math" w:eastAsia="Times New Roman" w:hAnsi="Cambria Math" w:cs="Times New Roman"/>
                <w:szCs w:val="20"/>
              </w:rPr>
              <m:t>2</m:t>
            </m:r>
          </m:sup>
        </m:sSubSup>
        <m:r>
          <w:rPr>
            <w:rFonts w:ascii="Cambria Math" w:eastAsia="Times New Roman" w:hAnsi="Cambria Math" w:cs="Times New Roman"/>
            <w:szCs w:val="20"/>
          </w:rPr>
          <m:t xml:space="preserve"> </m:t>
        </m:r>
      </m:oMath>
      <w:r w:rsidR="00183AC9" w:rsidRPr="00183AC9">
        <w:rPr>
          <w:rFonts w:eastAsia="Times New Roman" w:cs="Times New Roman"/>
          <w:szCs w:val="20"/>
        </w:rPr>
        <w:t xml:space="preserve">               </w:t>
      </w:r>
      <w:r w:rsidR="00183AC9">
        <w:rPr>
          <w:rFonts w:eastAsia="Times New Roman" w:cs="Times New Roman"/>
          <w:szCs w:val="20"/>
        </w:rPr>
        <w:t xml:space="preserve">             </w:t>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t xml:space="preserve">  </w:t>
      </w:r>
      <w:r w:rsidR="00183AC9">
        <w:rPr>
          <w:rFonts w:eastAsia="Times New Roman" w:cs="Times New Roman"/>
          <w:szCs w:val="20"/>
        </w:rPr>
        <w:t xml:space="preserve">  </w:t>
      </w:r>
      <w:r w:rsidR="00183AC9" w:rsidRPr="00183AC9">
        <w:rPr>
          <w:rFonts w:eastAsia="Times New Roman" w:cs="Times New Roman"/>
          <w:szCs w:val="20"/>
        </w:rPr>
        <w:t>(</w:t>
      </w:r>
      <w:r w:rsidR="00183AC9">
        <w:rPr>
          <w:rFonts w:eastAsia="Times New Roman" w:cs="Times New Roman"/>
          <w:szCs w:val="20"/>
        </w:rPr>
        <w:t>11</w:t>
      </w:r>
      <w:r w:rsidR="00183AC9" w:rsidRPr="00183AC9">
        <w:rPr>
          <w:rFonts w:eastAsia="Times New Roman" w:cs="Times New Roman"/>
          <w:szCs w:val="20"/>
        </w:rPr>
        <w:t>)</w:t>
      </w:r>
    </w:p>
    <w:bookmarkEnd w:id="57"/>
    <w:p w14:paraId="110DABF8" w14:textId="08405556" w:rsidR="00183AC9" w:rsidRDefault="00D07B32" w:rsidP="00183AC9">
      <w:pPr>
        <w:shd w:val="clear" w:color="auto" w:fill="FFFFFF"/>
        <w:spacing w:after="288" w:line="360" w:lineRule="atLeast"/>
        <w:jc w:val="both"/>
        <w:textAlignment w:val="baseline"/>
        <w:rPr>
          <w:rFonts w:cs="Times New Roman"/>
          <w:szCs w:val="20"/>
          <w:shd w:val="clear" w:color="auto" w:fill="FFFFFF"/>
        </w:rPr>
      </w:pP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m</m:t>
            </m:r>
          </m:e>
          <m:sub>
            <m:r>
              <w:rPr>
                <w:rFonts w:ascii="Cambria Math" w:hAnsi="Cambria Math" w:cs="Times New Roman"/>
                <w:szCs w:val="20"/>
                <w:shd w:val="clear" w:color="auto" w:fill="FFFFFF"/>
              </w:rPr>
              <m:t>t</m:t>
            </m:r>
          </m:sub>
        </m:sSub>
      </m:oMath>
      <w:r w:rsidR="00183AC9" w:rsidRPr="00183AC9">
        <w:rPr>
          <w:rFonts w:eastAsiaTheme="minorEastAsia" w:cs="Times New Roman"/>
          <w:szCs w:val="20"/>
          <w:shd w:val="clear" w:color="auto" w:fill="FFFFFF"/>
        </w:rPr>
        <w:t xml:space="preserve"> </w:t>
      </w:r>
      <w:r w:rsidR="00183AC9" w:rsidRPr="00183AC9">
        <w:rPr>
          <w:rFonts w:cs="Times New Roman"/>
          <w:szCs w:val="20"/>
          <w:shd w:val="clear" w:color="auto" w:fill="FFFFFF"/>
        </w:rPr>
        <w:t xml:space="preserve">is the mean of the first moment and </w:t>
      </w: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v</m:t>
            </m:r>
          </m:e>
          <m:sub>
            <m:r>
              <w:rPr>
                <w:rFonts w:ascii="Cambria Math" w:hAnsi="Cambria Math" w:cs="Times New Roman"/>
                <w:szCs w:val="20"/>
                <w:shd w:val="clear" w:color="auto" w:fill="FFFFFF"/>
              </w:rPr>
              <m:t>t</m:t>
            </m:r>
          </m:sub>
        </m:sSub>
      </m:oMath>
      <w:r w:rsidR="00183AC9" w:rsidRPr="00183AC9">
        <w:rPr>
          <w:rFonts w:cs="Times New Roman"/>
          <w:szCs w:val="20"/>
          <w:shd w:val="clear" w:color="auto" w:fill="FFFFFF"/>
        </w:rPr>
        <w:t xml:space="preserve"> is the uncentered variance estimate of the second moment. The </w:t>
      </w: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β</m:t>
            </m:r>
          </m:e>
          <m:sub>
            <m:r>
              <w:rPr>
                <w:rFonts w:ascii="Cambria Math" w:hAnsi="Cambria Math" w:cs="Times New Roman"/>
                <w:szCs w:val="20"/>
                <w:shd w:val="clear" w:color="auto" w:fill="FFFFFF"/>
              </w:rPr>
              <m:t>1</m:t>
            </m:r>
          </m:sub>
        </m:sSub>
      </m:oMath>
      <w:r w:rsidR="00183AC9" w:rsidRPr="00183AC9">
        <w:rPr>
          <w:rFonts w:cs="Times New Roman"/>
          <w:szCs w:val="20"/>
          <w:shd w:val="clear" w:color="auto" w:fill="FFFFFF"/>
        </w:rPr>
        <w:t xml:space="preserve"> and </w:t>
      </w: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β</m:t>
            </m:r>
          </m:e>
          <m:sub>
            <m:r>
              <w:rPr>
                <w:rFonts w:ascii="Cambria Math" w:hAnsi="Cambria Math" w:cs="Times New Roman"/>
                <w:szCs w:val="20"/>
                <w:shd w:val="clear" w:color="auto" w:fill="FFFFFF"/>
              </w:rPr>
              <m:t>2</m:t>
            </m:r>
          </m:sub>
        </m:sSub>
      </m:oMath>
      <w:r w:rsidR="00183AC9" w:rsidRPr="00183AC9">
        <w:rPr>
          <w:rFonts w:cs="Times New Roman"/>
          <w:szCs w:val="20"/>
          <w:shd w:val="clear" w:color="auto" w:fill="FFFFFF"/>
        </w:rPr>
        <w:t xml:space="preserve"> in the equations tend to go towards one because the decay rates in the first timesteps are quite small.</w:t>
      </w:r>
      <w:r w:rsidR="00183AC9" w:rsidRPr="00183AC9">
        <w:rPr>
          <w:rFonts w:cs="Times New Roman"/>
          <w:szCs w:val="20"/>
          <w:shd w:val="clear" w:color="auto" w:fill="FFFFFF"/>
        </w:rPr>
        <w:fldChar w:fldCharType="begin"/>
      </w:r>
      <w:r w:rsidR="00183AC9" w:rsidRPr="00183AC9">
        <w:rPr>
          <w:rFonts w:cs="Times New Roman"/>
          <w:szCs w:val="20"/>
          <w:shd w:val="clear" w:color="auto" w:fill="FFFFFF"/>
        </w:rPr>
        <w:instrText xml:space="preserve"> ADDIN ZOTERO_ITEM CSL_CITATION {"citationID":"KrYb568Y","properties":{"formattedCitation":"[50]","plainCitation":"[50]","noteIndex":0},"citationItems":[{"id":165,"uris":["http://zotero.org/users/8901980/items/9K58HW8U"],"uri":["http://zotero.org/users/8901980/items/9K58HW8U"],"itemData":{"id":165,"type":"webpage","abstract":"Gradient descent is the preferred way to optimize neural networks and many other machine learning algorithms but is often used as a black box. This post explores how many of the most popular gradient-based optimization algorithms such as Momentum, Adagrad, and Adam actually work.","container-title":"Sebastian Ruder","language":"en","title":"An overview of gradient descent optimization algorithms","URL":"https://ruder.io/optimizing-gradient-descent/","accessed":{"date-parts":[["2022",1,9]]},"issued":{"date-parts":[["2016",1,19]]}}}],"schema":"https://github.com/citation-style-language/schema/raw/master/csl-citation.json"} </w:instrText>
      </w:r>
      <w:r w:rsidR="00183AC9" w:rsidRPr="00183AC9">
        <w:rPr>
          <w:rFonts w:cs="Times New Roman"/>
          <w:szCs w:val="20"/>
          <w:shd w:val="clear" w:color="auto" w:fill="FFFFFF"/>
        </w:rPr>
        <w:fldChar w:fldCharType="separate"/>
      </w:r>
      <w:r w:rsidR="00183AC9" w:rsidRPr="00183AC9">
        <w:rPr>
          <w:rFonts w:cs="Times New Roman"/>
          <w:szCs w:val="20"/>
        </w:rPr>
        <w:t>[50]</w:t>
      </w:r>
      <w:r w:rsidR="00183AC9" w:rsidRPr="00183AC9">
        <w:rPr>
          <w:rFonts w:cs="Times New Roman"/>
          <w:szCs w:val="20"/>
          <w:shd w:val="clear" w:color="auto" w:fill="FFFFFF"/>
        </w:rPr>
        <w:fldChar w:fldCharType="end"/>
      </w:r>
      <w:r w:rsidR="00183AC9" w:rsidRPr="00183AC9">
        <w:rPr>
          <w:rFonts w:cs="Times New Roman"/>
          <w:szCs w:val="20"/>
          <w:shd w:val="clear" w:color="auto" w:fill="FFFFFF"/>
        </w:rPr>
        <w:t>.</w:t>
      </w:r>
    </w:p>
    <w:p w14:paraId="60F7B430" w14:textId="77777777" w:rsidR="00183AC9" w:rsidRPr="00183AC9" w:rsidRDefault="00183AC9" w:rsidP="00183AC9">
      <w:pPr>
        <w:shd w:val="clear" w:color="auto" w:fill="FFFFFF"/>
        <w:spacing w:after="288" w:line="360" w:lineRule="atLeast"/>
        <w:textAlignment w:val="baseline"/>
        <w:rPr>
          <w:rFonts w:cs="Times New Roman"/>
          <w:szCs w:val="20"/>
          <w:shd w:val="clear" w:color="auto" w:fill="FFFFFF"/>
        </w:rPr>
      </w:pPr>
      <w:r w:rsidRPr="00183AC9">
        <w:rPr>
          <w:rFonts w:cs="Times New Roman"/>
          <w:szCs w:val="20"/>
          <w:shd w:val="clear" w:color="auto" w:fill="FFFFFF"/>
        </w:rPr>
        <w:t>Eliminate biases using first and second moment estimators:</w:t>
      </w:r>
    </w:p>
    <w:bookmarkStart w:id="58" w:name="_Hlk93768646"/>
    <w:p w14:paraId="19C87AE5" w14:textId="091C8D17" w:rsidR="00183AC9" w:rsidRPr="00183AC9" w:rsidRDefault="00D07B32" w:rsidP="00183AC9">
      <w:pPr>
        <w:shd w:val="clear" w:color="auto" w:fill="FFFFFF"/>
        <w:spacing w:after="288" w:line="360" w:lineRule="atLeast"/>
        <w:textAlignment w:val="baseline"/>
        <w:rPr>
          <w:rFonts w:eastAsia="Times New Roman" w:cs="Times New Roman"/>
          <w:szCs w:val="20"/>
        </w:rPr>
      </w:pPr>
      <m:oMath>
        <m:acc>
          <m:accPr>
            <m:ctrlPr>
              <w:rPr>
                <w:rFonts w:ascii="Cambria Math" w:eastAsia="Times New Roman" w:hAnsi="Cambria Math" w:cs="Times New Roman"/>
                <w:i/>
                <w:szCs w:val="20"/>
              </w:rPr>
            </m:ctrlPr>
          </m:accPr>
          <m:e>
            <m:sSub>
              <m:sSubPr>
                <m:ctrlPr>
                  <w:rPr>
                    <w:rFonts w:ascii="Cambria Math" w:eastAsia="Times New Roman" w:hAnsi="Cambria Math" w:cs="Times New Roman"/>
                    <w:i/>
                    <w:szCs w:val="20"/>
                  </w:rPr>
                </m:ctrlPr>
              </m:sSubPr>
              <m:e>
                <m:r>
                  <w:rPr>
                    <w:rFonts w:ascii="Cambria Math" w:eastAsia="Times New Roman" w:hAnsi="Cambria Math" w:cs="Times New Roman"/>
                    <w:szCs w:val="20"/>
                  </w:rPr>
                  <m:t>m</m:t>
                </m:r>
              </m:e>
              <m:sub>
                <m:r>
                  <w:rPr>
                    <w:rFonts w:ascii="Cambria Math" w:eastAsia="Times New Roman" w:hAnsi="Cambria Math" w:cs="Times New Roman"/>
                    <w:szCs w:val="20"/>
                  </w:rPr>
                  <m:t>t</m:t>
                </m:r>
              </m:sub>
            </m:sSub>
          </m:e>
        </m:acc>
        <m:r>
          <w:rPr>
            <w:rFonts w:ascii="Cambria Math" w:eastAsia="Times New Roman" w:hAnsi="Cambria Math" w:cs="Times New Roman"/>
            <w:szCs w:val="20"/>
          </w:rPr>
          <m:t xml:space="preserve">= </m:t>
        </m:r>
        <m:f>
          <m:fPr>
            <m:ctrlPr>
              <w:rPr>
                <w:rFonts w:ascii="Cambria Math" w:eastAsia="Times New Roman" w:hAnsi="Cambria Math" w:cs="Times New Roman"/>
                <w:i/>
                <w:szCs w:val="20"/>
              </w:rPr>
            </m:ctrlPr>
          </m:fPr>
          <m:num>
            <m:sSub>
              <m:sSubPr>
                <m:ctrlPr>
                  <w:rPr>
                    <w:rFonts w:ascii="Cambria Math" w:eastAsia="Times New Roman" w:hAnsi="Cambria Math" w:cs="Times New Roman"/>
                    <w:i/>
                    <w:szCs w:val="20"/>
                  </w:rPr>
                </m:ctrlPr>
              </m:sSubPr>
              <m:e>
                <m:r>
                  <w:rPr>
                    <w:rFonts w:ascii="Cambria Math" w:eastAsia="Times New Roman" w:hAnsi="Cambria Math" w:cs="Times New Roman"/>
                    <w:szCs w:val="20"/>
                  </w:rPr>
                  <m:t>m</m:t>
                </m:r>
              </m:e>
              <m:sub>
                <m:r>
                  <w:rPr>
                    <w:rFonts w:ascii="Cambria Math" w:eastAsia="Times New Roman" w:hAnsi="Cambria Math" w:cs="Times New Roman"/>
                    <w:szCs w:val="20"/>
                  </w:rPr>
                  <m:t>t</m:t>
                </m:r>
              </m:sub>
            </m:sSub>
          </m:num>
          <m:den>
            <m:r>
              <w:rPr>
                <w:rFonts w:ascii="Cambria Math" w:eastAsia="Times New Roman" w:hAnsi="Cambria Math" w:cs="Times New Roman"/>
                <w:szCs w:val="20"/>
              </w:rPr>
              <m:t>1-</m:t>
            </m:r>
            <m:sSubSup>
              <m:sSubSupPr>
                <m:ctrlPr>
                  <w:rPr>
                    <w:rFonts w:ascii="Cambria Math" w:eastAsia="Times New Roman" w:hAnsi="Cambria Math" w:cs="Times New Roman"/>
                    <w:i/>
                    <w:szCs w:val="20"/>
                  </w:rPr>
                </m:ctrlPr>
              </m:sSubSupPr>
              <m:e>
                <m:r>
                  <w:rPr>
                    <w:rFonts w:ascii="Cambria Math" w:eastAsia="Times New Roman" w:hAnsi="Cambria Math" w:cs="Times New Roman"/>
                    <w:szCs w:val="20"/>
                  </w:rPr>
                  <m:t>β</m:t>
                </m:r>
              </m:e>
              <m:sub>
                <m:r>
                  <w:rPr>
                    <w:rFonts w:ascii="Cambria Math" w:eastAsia="Times New Roman" w:hAnsi="Cambria Math" w:cs="Times New Roman"/>
                    <w:szCs w:val="20"/>
                  </w:rPr>
                  <m:t>1</m:t>
                </m:r>
              </m:sub>
              <m:sup>
                <m:r>
                  <w:rPr>
                    <w:rFonts w:ascii="Cambria Math" w:eastAsia="Times New Roman" w:hAnsi="Cambria Math" w:cs="Times New Roman"/>
                    <w:szCs w:val="20"/>
                  </w:rPr>
                  <m:t>t</m:t>
                </m:r>
              </m:sup>
            </m:sSubSup>
          </m:den>
        </m:f>
        <m:r>
          <w:rPr>
            <w:rFonts w:ascii="Cambria Math" w:eastAsia="Times New Roman" w:hAnsi="Cambria Math" w:cs="Times New Roman"/>
            <w:szCs w:val="20"/>
          </w:rPr>
          <m:t xml:space="preserve"> </m:t>
        </m:r>
      </m:oMath>
      <w:r w:rsidR="00183AC9" w:rsidRPr="00183AC9">
        <w:rPr>
          <w:rFonts w:eastAsia="Times New Roman" w:cs="Times New Roman"/>
          <w:szCs w:val="20"/>
        </w:rPr>
        <w:t xml:space="preserve">                    </w:t>
      </w:r>
      <w:r w:rsidR="00183AC9">
        <w:rPr>
          <w:rFonts w:eastAsia="Times New Roman" w:cs="Times New Roman"/>
          <w:szCs w:val="20"/>
        </w:rPr>
        <w:t xml:space="preserve">                                    </w:t>
      </w:r>
      <w:r w:rsidR="00183AC9" w:rsidRPr="00183AC9">
        <w:rPr>
          <w:rFonts w:eastAsia="Times New Roman" w:cs="Times New Roman"/>
          <w:szCs w:val="20"/>
        </w:rPr>
        <w:t xml:space="preserve">  </w:t>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t xml:space="preserve">    </w:t>
      </w:r>
      <w:r w:rsidR="00183AC9" w:rsidRPr="00183AC9">
        <w:rPr>
          <w:rFonts w:eastAsia="Times New Roman" w:cs="Times New Roman"/>
          <w:szCs w:val="20"/>
        </w:rPr>
        <w:t>(1</w:t>
      </w:r>
      <w:r w:rsidR="00183AC9">
        <w:rPr>
          <w:rFonts w:eastAsia="Times New Roman" w:cs="Times New Roman"/>
          <w:szCs w:val="20"/>
        </w:rPr>
        <w:t>2</w:t>
      </w:r>
      <w:r w:rsidR="00183AC9" w:rsidRPr="00183AC9">
        <w:rPr>
          <w:rFonts w:eastAsia="Times New Roman" w:cs="Times New Roman"/>
          <w:szCs w:val="20"/>
        </w:rPr>
        <w:t>)</w:t>
      </w:r>
    </w:p>
    <w:p w14:paraId="3B1F546C" w14:textId="11C6A47A" w:rsidR="00183AC9" w:rsidRPr="00183AC9" w:rsidRDefault="00D07B32" w:rsidP="00183AC9">
      <w:pPr>
        <w:shd w:val="clear" w:color="auto" w:fill="FFFFFF"/>
        <w:spacing w:after="288" w:line="360" w:lineRule="atLeast"/>
        <w:textAlignment w:val="baseline"/>
        <w:rPr>
          <w:rFonts w:eastAsia="Times New Roman" w:cs="Times New Roman"/>
          <w:szCs w:val="20"/>
        </w:rPr>
      </w:pPr>
      <m:oMath>
        <m:acc>
          <m:accPr>
            <m:ctrlPr>
              <w:rPr>
                <w:rFonts w:ascii="Cambria Math" w:eastAsia="Times New Roman" w:hAnsi="Cambria Math" w:cs="Times New Roman"/>
                <w:i/>
                <w:szCs w:val="20"/>
              </w:rPr>
            </m:ctrlPr>
          </m:accPr>
          <m:e>
            <m:sSub>
              <m:sSubPr>
                <m:ctrlPr>
                  <w:rPr>
                    <w:rFonts w:ascii="Cambria Math" w:eastAsia="Times New Roman" w:hAnsi="Cambria Math" w:cs="Times New Roman"/>
                    <w:i/>
                    <w:szCs w:val="20"/>
                  </w:rPr>
                </m:ctrlPr>
              </m:sSubPr>
              <m:e>
                <m:r>
                  <w:rPr>
                    <w:rFonts w:ascii="Cambria Math" w:eastAsia="Times New Roman" w:hAnsi="Cambria Math" w:cs="Times New Roman"/>
                    <w:szCs w:val="20"/>
                  </w:rPr>
                  <m:t>v</m:t>
                </m:r>
              </m:e>
              <m:sub>
                <m:r>
                  <w:rPr>
                    <w:rFonts w:ascii="Cambria Math" w:eastAsia="Times New Roman" w:hAnsi="Cambria Math" w:cs="Times New Roman"/>
                    <w:szCs w:val="20"/>
                  </w:rPr>
                  <m:t>t</m:t>
                </m:r>
              </m:sub>
            </m:sSub>
          </m:e>
        </m:acc>
        <m:r>
          <w:rPr>
            <w:rFonts w:ascii="Cambria Math" w:eastAsia="Times New Roman" w:hAnsi="Cambria Math" w:cs="Times New Roman"/>
            <w:szCs w:val="20"/>
          </w:rPr>
          <m:t xml:space="preserve">= </m:t>
        </m:r>
        <m:f>
          <m:fPr>
            <m:ctrlPr>
              <w:rPr>
                <w:rFonts w:ascii="Cambria Math" w:eastAsia="Times New Roman" w:hAnsi="Cambria Math" w:cs="Times New Roman"/>
                <w:i/>
                <w:szCs w:val="20"/>
              </w:rPr>
            </m:ctrlPr>
          </m:fPr>
          <m:num>
            <m:sSub>
              <m:sSubPr>
                <m:ctrlPr>
                  <w:rPr>
                    <w:rFonts w:ascii="Cambria Math" w:eastAsia="Times New Roman" w:hAnsi="Cambria Math" w:cs="Times New Roman"/>
                    <w:i/>
                    <w:szCs w:val="20"/>
                  </w:rPr>
                </m:ctrlPr>
              </m:sSubPr>
              <m:e>
                <m:r>
                  <w:rPr>
                    <w:rFonts w:ascii="Cambria Math" w:eastAsia="Times New Roman" w:hAnsi="Cambria Math" w:cs="Times New Roman"/>
                    <w:szCs w:val="20"/>
                  </w:rPr>
                  <m:t>v</m:t>
                </m:r>
              </m:e>
              <m:sub>
                <m:r>
                  <w:rPr>
                    <w:rFonts w:ascii="Cambria Math" w:eastAsia="Times New Roman" w:hAnsi="Cambria Math" w:cs="Times New Roman"/>
                    <w:szCs w:val="20"/>
                  </w:rPr>
                  <m:t>t</m:t>
                </m:r>
              </m:sub>
            </m:sSub>
          </m:num>
          <m:den>
            <m:r>
              <w:rPr>
                <w:rFonts w:ascii="Cambria Math" w:eastAsia="Times New Roman" w:hAnsi="Cambria Math" w:cs="Times New Roman"/>
                <w:szCs w:val="20"/>
              </w:rPr>
              <m:t>1-</m:t>
            </m:r>
            <m:sSubSup>
              <m:sSubSupPr>
                <m:ctrlPr>
                  <w:rPr>
                    <w:rFonts w:ascii="Cambria Math" w:eastAsia="Times New Roman" w:hAnsi="Cambria Math" w:cs="Times New Roman"/>
                    <w:i/>
                    <w:szCs w:val="20"/>
                  </w:rPr>
                </m:ctrlPr>
              </m:sSubSupPr>
              <m:e>
                <m:r>
                  <w:rPr>
                    <w:rFonts w:ascii="Cambria Math" w:eastAsia="Times New Roman" w:hAnsi="Cambria Math" w:cs="Times New Roman"/>
                    <w:szCs w:val="20"/>
                  </w:rPr>
                  <m:t>β</m:t>
                </m:r>
              </m:e>
              <m:sub>
                <m:r>
                  <w:rPr>
                    <w:rFonts w:ascii="Cambria Math" w:eastAsia="Times New Roman" w:hAnsi="Cambria Math" w:cs="Times New Roman"/>
                    <w:szCs w:val="20"/>
                  </w:rPr>
                  <m:t>2</m:t>
                </m:r>
              </m:sub>
              <m:sup>
                <m:r>
                  <w:rPr>
                    <w:rFonts w:ascii="Cambria Math" w:eastAsia="Times New Roman" w:hAnsi="Cambria Math" w:cs="Times New Roman"/>
                    <w:szCs w:val="20"/>
                  </w:rPr>
                  <m:t>t</m:t>
                </m:r>
              </m:sup>
            </m:sSubSup>
          </m:den>
        </m:f>
      </m:oMath>
      <w:r w:rsidR="00183AC9" w:rsidRPr="00183AC9">
        <w:rPr>
          <w:rFonts w:eastAsia="Times New Roman" w:cs="Times New Roman"/>
          <w:szCs w:val="20"/>
        </w:rPr>
        <w:t xml:space="preserve">                         </w:t>
      </w:r>
      <w:r w:rsidR="00183AC9">
        <w:rPr>
          <w:rFonts w:eastAsia="Times New Roman" w:cs="Times New Roman"/>
          <w:szCs w:val="20"/>
        </w:rPr>
        <w:t xml:space="preserve">                                   </w:t>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r>
      <w:r w:rsidR="000209D0">
        <w:rPr>
          <w:rFonts w:eastAsia="Times New Roman" w:cs="Times New Roman"/>
          <w:szCs w:val="20"/>
        </w:rPr>
        <w:tab/>
        <w:t xml:space="preserve">    </w:t>
      </w:r>
      <w:r w:rsidR="00183AC9" w:rsidRPr="00183AC9">
        <w:rPr>
          <w:rFonts w:eastAsia="Times New Roman" w:cs="Times New Roman"/>
          <w:szCs w:val="20"/>
        </w:rPr>
        <w:t>(1</w:t>
      </w:r>
      <w:r w:rsidR="00183AC9">
        <w:rPr>
          <w:rFonts w:eastAsia="Times New Roman" w:cs="Times New Roman"/>
          <w:szCs w:val="20"/>
        </w:rPr>
        <w:t>3</w:t>
      </w:r>
      <w:r w:rsidR="00183AC9" w:rsidRPr="00183AC9">
        <w:rPr>
          <w:rFonts w:eastAsia="Times New Roman" w:cs="Times New Roman"/>
          <w:szCs w:val="20"/>
        </w:rPr>
        <w:t>)</w:t>
      </w:r>
    </w:p>
    <w:bookmarkEnd w:id="58"/>
    <w:p w14:paraId="3BF673AC" w14:textId="77777777" w:rsidR="00183AC9" w:rsidRPr="00183AC9" w:rsidRDefault="00183AC9" w:rsidP="00183AC9">
      <w:pPr>
        <w:shd w:val="clear" w:color="auto" w:fill="FFFFFF"/>
        <w:spacing w:after="288" w:line="360" w:lineRule="atLeast"/>
        <w:textAlignment w:val="baseline"/>
        <w:rPr>
          <w:rFonts w:eastAsia="Times New Roman" w:cs="Times New Roman"/>
          <w:szCs w:val="20"/>
        </w:rPr>
      </w:pPr>
      <w:r w:rsidRPr="00183AC9">
        <w:rPr>
          <w:rFonts w:cs="Times New Roman"/>
          <w:szCs w:val="20"/>
          <w:shd w:val="clear" w:color="auto" w:fill="FFFFFF"/>
        </w:rPr>
        <w:t>We then use this equation to update the parameters in Adadelta and RMSprop:</w:t>
      </w:r>
    </w:p>
    <w:bookmarkStart w:id="59" w:name="_Hlk93768735"/>
    <w:p w14:paraId="78C06F6A" w14:textId="4CC3A7A1" w:rsidR="00183AC9" w:rsidRPr="00183AC9" w:rsidRDefault="00D07B32" w:rsidP="00183AC9">
      <w:pPr>
        <w:jc w:val="both"/>
        <w:rPr>
          <w:rFonts w:eastAsiaTheme="minorEastAsia" w:cs="Times New Roman"/>
          <w:szCs w:val="20"/>
        </w:rPr>
      </w:pP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t+1</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t</m:t>
            </m:r>
          </m:sub>
        </m:sSub>
        <m:r>
          <w:rPr>
            <w:rFonts w:ascii="Cambria Math" w:hAnsi="Cambria Math" w:cs="Times New Roman"/>
            <w:szCs w:val="20"/>
          </w:rPr>
          <m:t xml:space="preserve">- </m:t>
        </m:r>
        <m:f>
          <m:fPr>
            <m:ctrlPr>
              <w:rPr>
                <w:rFonts w:ascii="Cambria Math" w:hAnsi="Cambria Math" w:cs="Times New Roman"/>
                <w:i/>
                <w:szCs w:val="20"/>
              </w:rPr>
            </m:ctrlPr>
          </m:fPr>
          <m:num>
            <m:r>
              <w:rPr>
                <w:rFonts w:ascii="Cambria Math" w:hAnsi="Cambria Math" w:cs="Times New Roman"/>
                <w:szCs w:val="20"/>
              </w:rPr>
              <m:t>η</m:t>
            </m:r>
          </m:num>
          <m:den>
            <m:rad>
              <m:radPr>
                <m:degHide m:val="1"/>
                <m:ctrlPr>
                  <w:rPr>
                    <w:rFonts w:ascii="Cambria Math" w:hAnsi="Cambria Math" w:cs="Times New Roman"/>
                    <w:i/>
                    <w:szCs w:val="20"/>
                  </w:rPr>
                </m:ctrlPr>
              </m:radPr>
              <m:deg/>
              <m:e>
                <m:acc>
                  <m:accPr>
                    <m:ctrlPr>
                      <w:rPr>
                        <w:rFonts w:ascii="Cambria Math" w:eastAsia="Times New Roman" w:hAnsi="Cambria Math" w:cs="Times New Roman"/>
                        <w:i/>
                        <w:szCs w:val="20"/>
                      </w:rPr>
                    </m:ctrlPr>
                  </m:accPr>
                  <m:e>
                    <m:sSub>
                      <m:sSubPr>
                        <m:ctrlPr>
                          <w:rPr>
                            <w:rFonts w:ascii="Cambria Math" w:eastAsia="Times New Roman" w:hAnsi="Cambria Math" w:cs="Times New Roman"/>
                            <w:i/>
                            <w:szCs w:val="20"/>
                          </w:rPr>
                        </m:ctrlPr>
                      </m:sSubPr>
                      <m:e>
                        <m:r>
                          <w:rPr>
                            <w:rFonts w:ascii="Cambria Math" w:eastAsia="Times New Roman" w:hAnsi="Cambria Math" w:cs="Times New Roman"/>
                            <w:szCs w:val="20"/>
                          </w:rPr>
                          <m:t>v</m:t>
                        </m:r>
                      </m:e>
                      <m:sub>
                        <m:r>
                          <w:rPr>
                            <w:rFonts w:ascii="Cambria Math" w:eastAsia="Times New Roman" w:hAnsi="Cambria Math" w:cs="Times New Roman"/>
                            <w:szCs w:val="20"/>
                          </w:rPr>
                          <m:t>t</m:t>
                        </m:r>
                      </m:sub>
                    </m:sSub>
                  </m:e>
                </m:acc>
              </m:e>
            </m:rad>
            <m:r>
              <w:rPr>
                <w:rFonts w:ascii="Cambria Math" w:hAnsi="Cambria Math" w:cs="Times New Roman"/>
                <w:szCs w:val="20"/>
              </w:rPr>
              <m:t xml:space="preserve"> + ϵ</m:t>
            </m:r>
          </m:den>
        </m:f>
        <m:acc>
          <m:accPr>
            <m:ctrlPr>
              <w:rPr>
                <w:rFonts w:ascii="Cambria Math" w:eastAsia="Times New Roman" w:hAnsi="Cambria Math" w:cs="Times New Roman"/>
                <w:i/>
                <w:szCs w:val="20"/>
              </w:rPr>
            </m:ctrlPr>
          </m:accPr>
          <m:e>
            <m:sSub>
              <m:sSubPr>
                <m:ctrlPr>
                  <w:rPr>
                    <w:rFonts w:ascii="Cambria Math" w:eastAsia="Times New Roman" w:hAnsi="Cambria Math" w:cs="Times New Roman"/>
                    <w:i/>
                    <w:szCs w:val="20"/>
                  </w:rPr>
                </m:ctrlPr>
              </m:sSubPr>
              <m:e>
                <m:r>
                  <w:rPr>
                    <w:rFonts w:ascii="Cambria Math" w:eastAsia="Times New Roman" w:hAnsi="Cambria Math" w:cs="Times New Roman"/>
                    <w:szCs w:val="20"/>
                  </w:rPr>
                  <m:t>m</m:t>
                </m:r>
              </m:e>
              <m:sub>
                <m:r>
                  <w:rPr>
                    <w:rFonts w:ascii="Cambria Math" w:eastAsia="Times New Roman" w:hAnsi="Cambria Math" w:cs="Times New Roman"/>
                    <w:szCs w:val="20"/>
                  </w:rPr>
                  <m:t>t</m:t>
                </m:r>
              </m:sub>
            </m:sSub>
          </m:e>
        </m:acc>
        <m:r>
          <w:rPr>
            <w:rFonts w:ascii="Cambria Math" w:hAnsi="Cambria Math" w:cs="Times New Roman"/>
            <w:szCs w:val="20"/>
          </w:rPr>
          <m:t xml:space="preserve"> </m:t>
        </m:r>
      </m:oMath>
      <w:r w:rsidR="00183AC9" w:rsidRPr="00183AC9">
        <w:rPr>
          <w:rFonts w:eastAsiaTheme="minorEastAsia" w:cs="Times New Roman"/>
          <w:szCs w:val="20"/>
        </w:rPr>
        <w:t xml:space="preserve">   </w:t>
      </w:r>
      <w:r w:rsidR="00183AC9">
        <w:rPr>
          <w:rFonts w:eastAsiaTheme="minorEastAsia" w:cs="Times New Roman"/>
          <w:szCs w:val="20"/>
        </w:rPr>
        <w:t xml:space="preserve">                                     </w:t>
      </w:r>
      <w:r w:rsidR="000209D0">
        <w:rPr>
          <w:rFonts w:eastAsiaTheme="minorEastAsia" w:cs="Times New Roman"/>
          <w:szCs w:val="20"/>
        </w:rPr>
        <w:tab/>
      </w:r>
      <w:r w:rsidR="000209D0">
        <w:rPr>
          <w:rFonts w:eastAsiaTheme="minorEastAsia" w:cs="Times New Roman"/>
          <w:szCs w:val="20"/>
        </w:rPr>
        <w:tab/>
      </w:r>
      <w:r w:rsidR="000209D0">
        <w:rPr>
          <w:rFonts w:eastAsiaTheme="minorEastAsia" w:cs="Times New Roman"/>
          <w:szCs w:val="20"/>
        </w:rPr>
        <w:tab/>
      </w:r>
      <w:r w:rsidR="000209D0">
        <w:rPr>
          <w:rFonts w:eastAsiaTheme="minorEastAsia" w:cs="Times New Roman"/>
          <w:szCs w:val="20"/>
        </w:rPr>
        <w:tab/>
      </w:r>
      <w:r w:rsidR="000209D0">
        <w:rPr>
          <w:rFonts w:eastAsiaTheme="minorEastAsia" w:cs="Times New Roman"/>
          <w:szCs w:val="20"/>
        </w:rPr>
        <w:tab/>
      </w:r>
      <w:r w:rsidR="000209D0">
        <w:rPr>
          <w:rFonts w:eastAsiaTheme="minorEastAsia" w:cs="Times New Roman"/>
          <w:szCs w:val="20"/>
        </w:rPr>
        <w:tab/>
      </w:r>
      <w:r w:rsidR="000209D0">
        <w:rPr>
          <w:rFonts w:eastAsiaTheme="minorEastAsia" w:cs="Times New Roman"/>
          <w:szCs w:val="20"/>
        </w:rPr>
        <w:tab/>
        <w:t xml:space="preserve"> </w:t>
      </w:r>
      <w:r w:rsidR="00183AC9">
        <w:rPr>
          <w:rFonts w:eastAsiaTheme="minorEastAsia" w:cs="Times New Roman"/>
          <w:szCs w:val="20"/>
        </w:rPr>
        <w:t xml:space="preserve"> </w:t>
      </w:r>
      <w:r w:rsidR="00183AC9" w:rsidRPr="00183AC9">
        <w:rPr>
          <w:rFonts w:eastAsiaTheme="minorEastAsia" w:cs="Times New Roman"/>
          <w:szCs w:val="20"/>
        </w:rPr>
        <w:t xml:space="preserve">  (1</w:t>
      </w:r>
      <w:r w:rsidR="00183AC9">
        <w:rPr>
          <w:rFonts w:eastAsiaTheme="minorEastAsia" w:cs="Times New Roman"/>
          <w:szCs w:val="20"/>
        </w:rPr>
        <w:t>4</w:t>
      </w:r>
      <w:r w:rsidR="00183AC9" w:rsidRPr="00183AC9">
        <w:rPr>
          <w:rFonts w:eastAsiaTheme="minorEastAsia" w:cs="Times New Roman"/>
          <w:szCs w:val="20"/>
        </w:rPr>
        <w:t>)</w:t>
      </w:r>
    </w:p>
    <w:bookmarkEnd w:id="59"/>
    <w:p w14:paraId="097F1EDC" w14:textId="77777777" w:rsidR="00183AC9" w:rsidRPr="00183AC9" w:rsidRDefault="00183AC9" w:rsidP="00574FF0">
      <w:pPr>
        <w:ind w:firstLine="284"/>
        <w:jc w:val="both"/>
        <w:rPr>
          <w:rFonts w:cs="Times New Roman"/>
          <w:szCs w:val="20"/>
          <w:shd w:val="clear" w:color="auto" w:fill="FFFFFF"/>
        </w:rPr>
      </w:pPr>
      <w:r w:rsidRPr="00183AC9">
        <w:rPr>
          <w:rFonts w:cs="Times New Roman"/>
          <w:szCs w:val="20"/>
          <w:shd w:val="clear" w:color="auto" w:fill="FFFFFF"/>
        </w:rPr>
        <w:lastRenderedPageBreak/>
        <w:t xml:space="preserve">The creators of the ADAM optimizer suggest a value of 0.99 for </w:t>
      </w: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β</m:t>
            </m:r>
          </m:e>
          <m:sub>
            <m:r>
              <w:rPr>
                <w:rFonts w:ascii="Cambria Math" w:hAnsi="Cambria Math" w:cs="Times New Roman"/>
                <w:szCs w:val="20"/>
                <w:shd w:val="clear" w:color="auto" w:fill="FFFFFF"/>
              </w:rPr>
              <m:t>1</m:t>
            </m:r>
          </m:sub>
        </m:sSub>
      </m:oMath>
      <w:r w:rsidRPr="00183AC9">
        <w:rPr>
          <w:rFonts w:cs="Times New Roman"/>
          <w:szCs w:val="20"/>
          <w:shd w:val="clear" w:color="auto" w:fill="FFFFFF"/>
        </w:rPr>
        <w:t xml:space="preserve">, 0.999 for </w:t>
      </w: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β</m:t>
            </m:r>
          </m:e>
          <m:sub>
            <m:r>
              <w:rPr>
                <w:rFonts w:ascii="Cambria Math" w:hAnsi="Cambria Math" w:cs="Times New Roman"/>
                <w:szCs w:val="20"/>
                <w:shd w:val="clear" w:color="auto" w:fill="FFFFFF"/>
              </w:rPr>
              <m:t>2</m:t>
            </m:r>
          </m:sub>
        </m:sSub>
      </m:oMath>
      <w:r w:rsidRPr="00183AC9">
        <w:rPr>
          <w:rFonts w:cs="Times New Roman"/>
          <w:szCs w:val="20"/>
          <w:shd w:val="clear" w:color="auto" w:fill="FFFFFF"/>
        </w:rPr>
        <w:t xml:space="preserve">, and </w:t>
      </w:r>
      <m:oMath>
        <m:sSup>
          <m:sSupPr>
            <m:ctrlPr>
              <w:rPr>
                <w:rFonts w:ascii="Cambria Math" w:hAnsi="Cambria Math" w:cs="Times New Roman"/>
                <w:i/>
                <w:szCs w:val="20"/>
                <w:shd w:val="clear" w:color="auto" w:fill="FFFFFF"/>
              </w:rPr>
            </m:ctrlPr>
          </m:sSupPr>
          <m:e>
            <m:r>
              <w:rPr>
                <w:rFonts w:ascii="Cambria Math" w:hAnsi="Cambria Math" w:cs="Times New Roman"/>
                <w:szCs w:val="20"/>
                <w:shd w:val="clear" w:color="auto" w:fill="FFFFFF"/>
              </w:rPr>
              <m:t>10</m:t>
            </m:r>
          </m:e>
          <m:sup>
            <m:r>
              <w:rPr>
                <w:rFonts w:ascii="Cambria Math" w:hAnsi="Cambria Math" w:cs="Times New Roman"/>
                <w:szCs w:val="20"/>
                <w:shd w:val="clear" w:color="auto" w:fill="FFFFFF"/>
              </w:rPr>
              <m:t>-8</m:t>
            </m:r>
          </m:sup>
        </m:sSup>
      </m:oMath>
      <w:r w:rsidRPr="00183AC9">
        <w:rPr>
          <w:rFonts w:cs="Times New Roman"/>
          <w:szCs w:val="20"/>
          <w:shd w:val="clear" w:color="auto" w:fill="FFFFFF"/>
        </w:rPr>
        <w:t xml:space="preserve"> for the </w:t>
      </w:r>
      <m:oMath>
        <m:r>
          <w:rPr>
            <w:rFonts w:ascii="Cambria Math" w:hAnsi="Cambria Math" w:cs="Times New Roman"/>
            <w:szCs w:val="20"/>
            <w:shd w:val="clear" w:color="auto" w:fill="FFFFFF"/>
          </w:rPr>
          <m:t>ϵ</m:t>
        </m:r>
      </m:oMath>
      <w:r w:rsidRPr="00183AC9">
        <w:rPr>
          <w:rFonts w:cs="Times New Roman"/>
          <w:szCs w:val="20"/>
          <w:shd w:val="clear" w:color="auto" w:fill="FFFFFF"/>
        </w:rPr>
        <w:t xml:space="preserve"> value, experiments show that the optimizer works well with other learning algorithms at these values. However, the user can shape these values according to his own wishes</w:t>
      </w:r>
      <w:r w:rsidRPr="00183AC9">
        <w:rPr>
          <w:rFonts w:cs="Times New Roman"/>
          <w:szCs w:val="20"/>
          <w:shd w:val="clear" w:color="auto" w:fill="FFFFFF"/>
        </w:rPr>
        <w:fldChar w:fldCharType="begin"/>
      </w:r>
      <w:r w:rsidRPr="00183AC9">
        <w:rPr>
          <w:rFonts w:cs="Times New Roman"/>
          <w:szCs w:val="20"/>
          <w:shd w:val="clear" w:color="auto" w:fill="FFFFFF"/>
        </w:rPr>
        <w:instrText xml:space="preserve"> ADDIN ZOTERO_ITEM CSL_CITATION {"citationID":"1oqqorhS","properties":{"formattedCitation":"[50]","plainCitation":"[50]","noteIndex":0},"citationItems":[{"id":165,"uris":["http://zotero.org/users/8901980/items/9K58HW8U"],"uri":["http://zotero.org/users/8901980/items/9K58HW8U"],"itemData":{"id":165,"type":"webpage","abstract":"Gradient descent is the preferred way to optimize neural networks and many other machine learning algorithms but is often used as a black box. This post explores how many of the most popular gradient-based optimization algorithms such as Momentum, Adagrad, and Adam actually work.","container-title":"Sebastian Ruder","language":"en","title":"An overview of gradient descent optimization algorithms","URL":"https://ruder.io/optimizing-gradient-descent/","accessed":{"date-parts":[["2022",1,9]]},"issued":{"date-parts":[["2016",1,19]]}}}],"schema":"https://github.com/citation-style-language/schema/raw/master/csl-citation.json"} </w:instrText>
      </w:r>
      <w:r w:rsidRPr="00183AC9">
        <w:rPr>
          <w:rFonts w:cs="Times New Roman"/>
          <w:szCs w:val="20"/>
          <w:shd w:val="clear" w:color="auto" w:fill="FFFFFF"/>
        </w:rPr>
        <w:fldChar w:fldCharType="separate"/>
      </w:r>
      <w:r w:rsidRPr="00183AC9">
        <w:rPr>
          <w:rFonts w:cs="Times New Roman"/>
          <w:szCs w:val="20"/>
        </w:rPr>
        <w:t>[50]</w:t>
      </w:r>
      <w:r w:rsidRPr="00183AC9">
        <w:rPr>
          <w:rFonts w:cs="Times New Roman"/>
          <w:szCs w:val="20"/>
          <w:shd w:val="clear" w:color="auto" w:fill="FFFFFF"/>
        </w:rPr>
        <w:fldChar w:fldCharType="end"/>
      </w:r>
      <w:r w:rsidRPr="00183AC9">
        <w:rPr>
          <w:rFonts w:cs="Times New Roman"/>
          <w:szCs w:val="20"/>
          <w:shd w:val="clear" w:color="auto" w:fill="FFFFFF"/>
        </w:rPr>
        <w:t>.</w:t>
      </w:r>
    </w:p>
    <w:p w14:paraId="430947CB" w14:textId="77777777" w:rsidR="00183AC9" w:rsidRPr="00183AC9" w:rsidRDefault="00183AC9" w:rsidP="00183AC9">
      <w:pPr>
        <w:pStyle w:val="Heading2"/>
        <w:rPr>
          <w:rFonts w:cs="Times New Roman"/>
          <w:b w:val="0"/>
          <w:bCs/>
          <w:szCs w:val="20"/>
          <w:shd w:val="clear" w:color="auto" w:fill="FFFFFF"/>
        </w:rPr>
      </w:pPr>
      <w:bookmarkStart w:id="60" w:name="_Toc94992635"/>
      <w:r w:rsidRPr="00183AC9">
        <w:rPr>
          <w:rFonts w:cs="Times New Roman"/>
          <w:bCs/>
          <w:szCs w:val="20"/>
          <w:shd w:val="clear" w:color="auto" w:fill="FFFFFF"/>
        </w:rPr>
        <w:t>5.2. Mean Squared Error</w:t>
      </w:r>
      <w:bookmarkEnd w:id="60"/>
      <w:r w:rsidRPr="00183AC9">
        <w:rPr>
          <w:rFonts w:cs="Times New Roman"/>
          <w:bCs/>
          <w:szCs w:val="20"/>
          <w:shd w:val="clear" w:color="auto" w:fill="FFFFFF"/>
        </w:rPr>
        <w:t xml:space="preserve"> </w:t>
      </w:r>
    </w:p>
    <w:p w14:paraId="27166CC8" w14:textId="2E87F357" w:rsidR="00183AC9" w:rsidRDefault="00183AC9" w:rsidP="00574FF0">
      <w:pPr>
        <w:ind w:firstLine="284"/>
        <w:jc w:val="both"/>
        <w:rPr>
          <w:rFonts w:cs="Times New Roman"/>
          <w:szCs w:val="20"/>
          <w:shd w:val="clear" w:color="auto" w:fill="FFFFFF"/>
        </w:rPr>
      </w:pPr>
      <w:r w:rsidRPr="00183AC9">
        <w:rPr>
          <w:rFonts w:cs="Times New Roman"/>
          <w:szCs w:val="20"/>
          <w:shd w:val="clear" w:color="auto" w:fill="FFFFFF"/>
        </w:rPr>
        <w:t>The mean square error (MSE) evaluates the mean square difference between observed and predicted values. In other words, it measures the amount of error of statistical models and predictions, if there is no error, its value is zero, and the value of MSE increases as the error increases.</w:t>
      </w:r>
      <w:r w:rsidRPr="00183AC9">
        <w:rPr>
          <w:rFonts w:cs="Times New Roman"/>
          <w:szCs w:val="20"/>
          <w:shd w:val="clear" w:color="auto" w:fill="FFFFFF"/>
        </w:rPr>
        <w:fldChar w:fldCharType="begin"/>
      </w:r>
      <w:r w:rsidRPr="00183AC9">
        <w:rPr>
          <w:rFonts w:cs="Times New Roman"/>
          <w:szCs w:val="20"/>
          <w:shd w:val="clear" w:color="auto" w:fill="FFFFFF"/>
        </w:rPr>
        <w:instrText xml:space="preserve"> ADDIN ZOTERO_ITEM CSL_CITATION {"citationID":"X0IhTgGl","properties":{"formattedCitation":"[51]","plainCitation":"[51]","noteIndex":0},"citationItems":[{"id":167,"uris":["http://zotero.org/users/8901980/items/8IQI7LKP"],"uri":["http://zotero.org/users/8901980/items/8IQI7LKP"],"itemData":{"id":167,"type":"post-weblog","abstract":"Mean squared error (MSE) measures error in statistical models by using the average squared difference between observed and predicted values.","container-title":"Statistics By Jim","language":"en-US","title":"Mean Squared Error (MSE)","URL":"https://statisticsbyjim.com/regression/mean-squared-error-mse/","accessed":{"date-parts":[["2022",1,9]]},"issued":{"date-parts":[["2021",11,12]]}}}],"schema":"https://github.com/citation-style-language/schema/raw/master/csl-citation.json"} </w:instrText>
      </w:r>
      <w:r w:rsidRPr="00183AC9">
        <w:rPr>
          <w:rFonts w:cs="Times New Roman"/>
          <w:szCs w:val="20"/>
          <w:shd w:val="clear" w:color="auto" w:fill="FFFFFF"/>
        </w:rPr>
        <w:fldChar w:fldCharType="separate"/>
      </w:r>
      <w:r w:rsidRPr="00183AC9">
        <w:rPr>
          <w:rFonts w:cs="Times New Roman"/>
          <w:szCs w:val="20"/>
        </w:rPr>
        <w:t>[51]</w:t>
      </w:r>
      <w:r w:rsidRPr="00183AC9">
        <w:rPr>
          <w:rFonts w:cs="Times New Roman"/>
          <w:szCs w:val="20"/>
          <w:shd w:val="clear" w:color="auto" w:fill="FFFFFF"/>
        </w:rPr>
        <w:fldChar w:fldCharType="end"/>
      </w:r>
      <w:r w:rsidRPr="00183AC9">
        <w:rPr>
          <w:rFonts w:cs="Times New Roman"/>
          <w:szCs w:val="20"/>
          <w:shd w:val="clear" w:color="auto" w:fill="FFFFFF"/>
        </w:rPr>
        <w:t>.</w:t>
      </w:r>
    </w:p>
    <w:p w14:paraId="422E00B8" w14:textId="77777777" w:rsidR="00183AC9" w:rsidRPr="00BD6FAF" w:rsidRDefault="00183AC9" w:rsidP="00BD6FAF">
      <w:pPr>
        <w:keepNext/>
        <w:jc w:val="center"/>
      </w:pPr>
      <w:bookmarkStart w:id="61" w:name="_Hlk93769522"/>
      <w:r w:rsidRPr="00BD6FAF">
        <w:rPr>
          <w:noProof/>
        </w:rPr>
        <w:drawing>
          <wp:inline distT="0" distB="0" distL="0" distR="0" wp14:anchorId="63AED63F" wp14:editId="35804572">
            <wp:extent cx="3561419" cy="2857500"/>
            <wp:effectExtent l="0" t="0" r="127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3241" cy="2899079"/>
                    </a:xfrm>
                    <a:prstGeom prst="rect">
                      <a:avLst/>
                    </a:prstGeom>
                    <a:noFill/>
                    <a:ln>
                      <a:noFill/>
                    </a:ln>
                  </pic:spPr>
                </pic:pic>
              </a:graphicData>
            </a:graphic>
          </wp:inline>
        </w:drawing>
      </w:r>
    </w:p>
    <w:p w14:paraId="79DE63FD" w14:textId="3462FDFB" w:rsidR="00183AC9" w:rsidRPr="00BD6FAF" w:rsidRDefault="00183AC9" w:rsidP="00BD6FAF">
      <w:pPr>
        <w:pStyle w:val="Caption"/>
        <w:rPr>
          <w:i w:val="0"/>
          <w:iCs w:val="0"/>
          <w:sz w:val="16"/>
          <w:szCs w:val="16"/>
        </w:rPr>
      </w:pPr>
      <w:bookmarkStart w:id="62" w:name="_Toc94651975"/>
      <w:r w:rsidRPr="00BD6FAF">
        <w:rPr>
          <w:i w:val="0"/>
          <w:iCs w:val="0"/>
          <w:sz w:val="16"/>
          <w:szCs w:val="16"/>
        </w:rPr>
        <w:t>Fig</w:t>
      </w:r>
      <w:r w:rsidR="006205D2" w:rsidRPr="00BD6FAF">
        <w:rPr>
          <w:i w:val="0"/>
          <w:iCs w:val="0"/>
          <w:sz w:val="16"/>
          <w:szCs w:val="16"/>
        </w:rPr>
        <w:t>.</w:t>
      </w:r>
      <w:r w:rsidRPr="00BD6FAF">
        <w:rPr>
          <w:i w:val="0"/>
          <w:iCs w:val="0"/>
          <w:sz w:val="16"/>
          <w:szCs w:val="16"/>
        </w:rPr>
        <w:t xml:space="preserve"> 5. </w:t>
      </w:r>
      <w:r w:rsidRPr="00BD6FAF">
        <w:rPr>
          <w:i w:val="0"/>
          <w:iCs w:val="0"/>
          <w:sz w:val="16"/>
          <w:szCs w:val="16"/>
        </w:rPr>
        <w:fldChar w:fldCharType="begin"/>
      </w:r>
      <w:r w:rsidRPr="00BD6FAF">
        <w:rPr>
          <w:i w:val="0"/>
          <w:iCs w:val="0"/>
          <w:sz w:val="16"/>
          <w:szCs w:val="16"/>
        </w:rPr>
        <w:instrText xml:space="preserve"> SEQ Figure_5. \* ARABIC </w:instrText>
      </w:r>
      <w:r w:rsidRPr="00BD6FAF">
        <w:rPr>
          <w:i w:val="0"/>
          <w:iCs w:val="0"/>
          <w:sz w:val="16"/>
          <w:szCs w:val="16"/>
        </w:rPr>
        <w:fldChar w:fldCharType="separate"/>
      </w:r>
      <w:r w:rsidRPr="00BD6FAF">
        <w:rPr>
          <w:i w:val="0"/>
          <w:iCs w:val="0"/>
          <w:noProof/>
          <w:sz w:val="16"/>
          <w:szCs w:val="16"/>
        </w:rPr>
        <w:t>3</w:t>
      </w:r>
      <w:r w:rsidRPr="00BD6FAF">
        <w:rPr>
          <w:i w:val="0"/>
          <w:iCs w:val="0"/>
          <w:sz w:val="16"/>
          <w:szCs w:val="16"/>
        </w:rPr>
        <w:fldChar w:fldCharType="end"/>
      </w:r>
      <w:r w:rsidRPr="00BD6FAF">
        <w:rPr>
          <w:i w:val="0"/>
          <w:iCs w:val="0"/>
          <w:sz w:val="16"/>
          <w:szCs w:val="16"/>
        </w:rPr>
        <w:t xml:space="preserve">. </w:t>
      </w:r>
      <w:r w:rsidRPr="00BD6FAF">
        <w:rPr>
          <w:rFonts w:cs="Times New Roman"/>
          <w:i w:val="0"/>
          <w:iCs w:val="0"/>
          <w:sz w:val="16"/>
          <w:szCs w:val="16"/>
          <w:shd w:val="clear" w:color="auto" w:fill="FFFFFF"/>
        </w:rPr>
        <w:t>Regression line with predictions</w:t>
      </w:r>
      <w:r w:rsidRPr="00BD6FAF">
        <w:rPr>
          <w:rFonts w:cs="Times New Roman"/>
          <w:i w:val="0"/>
          <w:iCs w:val="0"/>
          <w:sz w:val="16"/>
          <w:szCs w:val="16"/>
          <w:shd w:val="clear" w:color="auto" w:fill="FFFFFF"/>
        </w:rPr>
        <w:fldChar w:fldCharType="begin"/>
      </w:r>
      <w:r w:rsidRPr="00BD6FAF">
        <w:rPr>
          <w:rFonts w:cs="Times New Roman"/>
          <w:i w:val="0"/>
          <w:iCs w:val="0"/>
          <w:sz w:val="16"/>
          <w:szCs w:val="16"/>
          <w:shd w:val="clear" w:color="auto" w:fill="FFFFFF"/>
        </w:rPr>
        <w:instrText xml:space="preserve"> ADDIN ZOTERO_ITEM CSL_CITATION {"citationID":"TMfYPtc1","properties":{"formattedCitation":"[52]","plainCitation":"[52]","noteIndex":0},"citationItems":[{"id":169,"uris":["http://zotero.org/users/8901980/items/W2IXWDT6"],"uri":["http://zotero.org/users/8901980/items/W2IXWDT6"],"itemData":{"id":169,"type":"webpage","container-title":"The Science of Machine Learning","language":"en-US","title":"Mean Squared Error","URL":"https://www.ml-science.com/mean-squared-error","accessed":{"date-parts":[["2022",1,9]]}}}],"schema":"https://github.com/citation-style-language/schema/raw/master/csl-citation.json"} </w:instrText>
      </w:r>
      <w:r w:rsidRPr="00BD6FAF">
        <w:rPr>
          <w:rFonts w:cs="Times New Roman"/>
          <w:i w:val="0"/>
          <w:iCs w:val="0"/>
          <w:sz w:val="16"/>
          <w:szCs w:val="16"/>
          <w:shd w:val="clear" w:color="auto" w:fill="FFFFFF"/>
        </w:rPr>
        <w:fldChar w:fldCharType="separate"/>
      </w:r>
      <w:r w:rsidRPr="00BD6FAF">
        <w:rPr>
          <w:rFonts w:cs="Times New Roman"/>
          <w:i w:val="0"/>
          <w:iCs w:val="0"/>
          <w:sz w:val="16"/>
          <w:szCs w:val="16"/>
        </w:rPr>
        <w:t>[52]</w:t>
      </w:r>
      <w:r w:rsidRPr="00BD6FAF">
        <w:rPr>
          <w:rFonts w:cs="Times New Roman"/>
          <w:i w:val="0"/>
          <w:iCs w:val="0"/>
          <w:sz w:val="16"/>
          <w:szCs w:val="16"/>
          <w:shd w:val="clear" w:color="auto" w:fill="FFFFFF"/>
        </w:rPr>
        <w:fldChar w:fldCharType="end"/>
      </w:r>
      <w:r w:rsidRPr="00BD6FAF">
        <w:rPr>
          <w:rFonts w:cs="Times New Roman"/>
          <w:i w:val="0"/>
          <w:iCs w:val="0"/>
          <w:sz w:val="16"/>
          <w:szCs w:val="16"/>
          <w:shd w:val="clear" w:color="auto" w:fill="FFFFFF"/>
        </w:rPr>
        <w:t>.</w:t>
      </w:r>
      <w:bookmarkEnd w:id="62"/>
    </w:p>
    <w:bookmarkEnd w:id="61"/>
    <w:p w14:paraId="4865CD70" w14:textId="1270B801" w:rsidR="00183AC9" w:rsidRPr="00183AC9" w:rsidRDefault="00183AC9" w:rsidP="00574FF0">
      <w:pPr>
        <w:ind w:firstLine="284"/>
        <w:jc w:val="both"/>
        <w:rPr>
          <w:rFonts w:cs="Times New Roman"/>
          <w:szCs w:val="20"/>
          <w:shd w:val="clear" w:color="auto" w:fill="FFFFFF"/>
        </w:rPr>
      </w:pPr>
      <w:r w:rsidRPr="00183AC9">
        <w:rPr>
          <w:rFonts w:cs="Times New Roman"/>
          <w:szCs w:val="20"/>
          <w:shd w:val="clear" w:color="auto" w:fill="FFFFFF"/>
        </w:rPr>
        <w:t>As can be seen in Figure 5.3, the closer the data points are to the regression line, the less errors there will be, the closer the model's predictions will be to the truth, and the lower the value of the MSE.</w:t>
      </w:r>
    </w:p>
    <w:p w14:paraId="4FE0EA8C" w14:textId="77777777" w:rsidR="00183AC9" w:rsidRPr="00183AC9" w:rsidRDefault="00183AC9" w:rsidP="00183AC9">
      <w:pPr>
        <w:jc w:val="both"/>
        <w:rPr>
          <w:rFonts w:cs="Times New Roman"/>
          <w:szCs w:val="20"/>
          <w:shd w:val="clear" w:color="auto" w:fill="FFFFFF"/>
        </w:rPr>
      </w:pPr>
      <w:r w:rsidRPr="00183AC9">
        <w:rPr>
          <w:rFonts w:cs="Times New Roman"/>
          <w:szCs w:val="20"/>
          <w:shd w:val="clear" w:color="auto" w:fill="FFFFFF"/>
        </w:rPr>
        <w:t>Formula for mean square error (MSE):</w:t>
      </w:r>
    </w:p>
    <w:p w14:paraId="0292EA2F" w14:textId="01209C5D" w:rsidR="00183AC9" w:rsidRPr="00183AC9" w:rsidRDefault="00183AC9" w:rsidP="00183AC9">
      <w:pPr>
        <w:jc w:val="both"/>
        <w:rPr>
          <w:rFonts w:eastAsiaTheme="minorEastAsia" w:cs="Times New Roman"/>
          <w:szCs w:val="20"/>
          <w:shd w:val="clear" w:color="auto" w:fill="FFFFFF"/>
        </w:rPr>
      </w:pPr>
      <w:bookmarkStart w:id="63" w:name="_Hlk93769584"/>
      <m:oMath>
        <m:r>
          <w:rPr>
            <w:rFonts w:ascii="Cambria Math" w:hAnsi="Cambria Math" w:cs="Times New Roman"/>
            <w:szCs w:val="20"/>
            <w:shd w:val="clear" w:color="auto" w:fill="FFFFFF"/>
          </w:rPr>
          <m:t xml:space="preserve">MSE= </m:t>
        </m:r>
        <m:f>
          <m:fPr>
            <m:ctrlPr>
              <w:rPr>
                <w:rFonts w:ascii="Cambria Math" w:hAnsi="Cambria Math" w:cs="Times New Roman"/>
                <w:i/>
                <w:szCs w:val="20"/>
                <w:shd w:val="clear" w:color="auto" w:fill="FFFFFF"/>
              </w:rPr>
            </m:ctrlPr>
          </m:fPr>
          <m:num>
            <m:nary>
              <m:naryPr>
                <m:chr m:val="∑"/>
                <m:limLoc m:val="undOvr"/>
                <m:subHide m:val="1"/>
                <m:supHide m:val="1"/>
                <m:ctrlPr>
                  <w:rPr>
                    <w:rFonts w:ascii="Cambria Math" w:hAnsi="Cambria Math" w:cs="Times New Roman"/>
                    <w:i/>
                    <w:szCs w:val="20"/>
                    <w:shd w:val="clear" w:color="auto" w:fill="FFFFFF"/>
                  </w:rPr>
                </m:ctrlPr>
              </m:naryPr>
              <m:sub/>
              <m:sup/>
              <m:e>
                <m:sSup>
                  <m:sSupPr>
                    <m:ctrlPr>
                      <w:rPr>
                        <w:rFonts w:ascii="Cambria Math" w:hAnsi="Cambria Math" w:cs="Times New Roman"/>
                        <w:i/>
                        <w:szCs w:val="20"/>
                        <w:shd w:val="clear" w:color="auto" w:fill="FFFFFF"/>
                      </w:rPr>
                    </m:ctrlPr>
                  </m:sSupPr>
                  <m:e>
                    <m:r>
                      <w:rPr>
                        <w:rFonts w:ascii="Cambria Math" w:hAnsi="Cambria Math" w:cs="Times New Roman"/>
                        <w:szCs w:val="20"/>
                        <w:shd w:val="clear" w:color="auto" w:fill="FFFFFF"/>
                      </w:rPr>
                      <m:t>(</m:t>
                    </m:r>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y</m:t>
                        </m:r>
                      </m:e>
                      <m:sub>
                        <m:r>
                          <w:rPr>
                            <w:rFonts w:ascii="Cambria Math" w:hAnsi="Cambria Math" w:cs="Times New Roman"/>
                            <w:szCs w:val="20"/>
                            <w:shd w:val="clear" w:color="auto" w:fill="FFFFFF"/>
                          </w:rPr>
                          <m:t>i</m:t>
                        </m:r>
                      </m:sub>
                    </m:sSub>
                    <m:r>
                      <w:rPr>
                        <w:rFonts w:ascii="Cambria Math" w:hAnsi="Cambria Math" w:cs="Times New Roman"/>
                        <w:szCs w:val="20"/>
                        <w:shd w:val="clear" w:color="auto" w:fill="FFFFFF"/>
                      </w:rPr>
                      <m:t xml:space="preserve">- </m:t>
                    </m:r>
                    <m:acc>
                      <m:accPr>
                        <m:ctrlPr>
                          <w:rPr>
                            <w:rFonts w:ascii="Cambria Math" w:hAnsi="Cambria Math" w:cs="Times New Roman"/>
                            <w:i/>
                            <w:szCs w:val="20"/>
                            <w:shd w:val="clear" w:color="auto" w:fill="FFFFFF"/>
                          </w:rPr>
                        </m:ctrlPr>
                      </m:accPr>
                      <m:e>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y</m:t>
                            </m:r>
                          </m:e>
                          <m:sub>
                            <m:r>
                              <w:rPr>
                                <w:rFonts w:ascii="Cambria Math" w:hAnsi="Cambria Math" w:cs="Times New Roman"/>
                                <w:szCs w:val="20"/>
                                <w:shd w:val="clear" w:color="auto" w:fill="FFFFFF"/>
                              </w:rPr>
                              <m:t>i</m:t>
                            </m:r>
                          </m:sub>
                        </m:sSub>
                      </m:e>
                    </m:acc>
                    <m:r>
                      <w:rPr>
                        <w:rFonts w:ascii="Cambria Math" w:hAnsi="Cambria Math" w:cs="Times New Roman"/>
                        <w:szCs w:val="20"/>
                        <w:shd w:val="clear" w:color="auto" w:fill="FFFFFF"/>
                      </w:rPr>
                      <m:t>)</m:t>
                    </m:r>
                  </m:e>
                  <m:sup>
                    <m:r>
                      <w:rPr>
                        <w:rFonts w:ascii="Cambria Math" w:hAnsi="Cambria Math" w:cs="Times New Roman"/>
                        <w:szCs w:val="20"/>
                        <w:shd w:val="clear" w:color="auto" w:fill="FFFFFF"/>
                      </w:rPr>
                      <m:t>2</m:t>
                    </m:r>
                  </m:sup>
                </m:sSup>
              </m:e>
            </m:nary>
          </m:num>
          <m:den>
            <m:r>
              <w:rPr>
                <w:rFonts w:ascii="Cambria Math" w:hAnsi="Cambria Math" w:cs="Times New Roman"/>
                <w:szCs w:val="20"/>
                <w:shd w:val="clear" w:color="auto" w:fill="FFFFFF"/>
              </w:rPr>
              <m:t>n</m:t>
            </m:r>
          </m:den>
        </m:f>
      </m:oMath>
      <w:r w:rsidRPr="00183AC9">
        <w:rPr>
          <w:rFonts w:eastAsiaTheme="minorEastAsia" w:cs="Times New Roman"/>
          <w:szCs w:val="20"/>
          <w:shd w:val="clear" w:color="auto" w:fill="FFFFFF"/>
        </w:rPr>
        <w:t xml:space="preserve">                        </w:t>
      </w:r>
      <w:r>
        <w:rPr>
          <w:rFonts w:eastAsiaTheme="minorEastAsia" w:cs="Times New Roman"/>
          <w:szCs w:val="20"/>
          <w:shd w:val="clear" w:color="auto" w:fill="FFFFFF"/>
        </w:rPr>
        <w:t xml:space="preserve">                         </w:t>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t xml:space="preserve">                  </w:t>
      </w:r>
      <w:r>
        <w:rPr>
          <w:rFonts w:eastAsiaTheme="minorEastAsia" w:cs="Times New Roman"/>
          <w:szCs w:val="20"/>
          <w:shd w:val="clear" w:color="auto" w:fill="FFFFFF"/>
        </w:rPr>
        <w:t xml:space="preserve"> </w:t>
      </w:r>
      <w:r w:rsidRPr="00183AC9">
        <w:rPr>
          <w:rFonts w:eastAsiaTheme="minorEastAsia" w:cs="Times New Roman"/>
          <w:szCs w:val="20"/>
          <w:shd w:val="clear" w:color="auto" w:fill="FFFFFF"/>
        </w:rPr>
        <w:t>(1</w:t>
      </w:r>
      <w:r>
        <w:rPr>
          <w:rFonts w:eastAsiaTheme="minorEastAsia" w:cs="Times New Roman"/>
          <w:szCs w:val="20"/>
          <w:shd w:val="clear" w:color="auto" w:fill="FFFFFF"/>
        </w:rPr>
        <w:t>5</w:t>
      </w:r>
      <w:r w:rsidRPr="00183AC9">
        <w:rPr>
          <w:rFonts w:eastAsiaTheme="minorEastAsia" w:cs="Times New Roman"/>
          <w:szCs w:val="20"/>
          <w:shd w:val="clear" w:color="auto" w:fill="FFFFFF"/>
        </w:rPr>
        <w:t>)</w:t>
      </w:r>
    </w:p>
    <w:bookmarkEnd w:id="63"/>
    <w:p w14:paraId="592EC113" w14:textId="77777777" w:rsidR="00183AC9" w:rsidRPr="00183AC9" w:rsidRDefault="00183AC9" w:rsidP="00183AC9">
      <w:pPr>
        <w:jc w:val="both"/>
        <w:rPr>
          <w:rFonts w:eastAsiaTheme="minorEastAsia" w:cs="Times New Roman"/>
          <w:szCs w:val="20"/>
          <w:shd w:val="clear" w:color="auto" w:fill="FFFFFF"/>
        </w:rPr>
      </w:pPr>
      <w:r w:rsidRPr="00183AC9">
        <w:rPr>
          <w:rFonts w:eastAsiaTheme="minorEastAsia" w:cs="Times New Roman"/>
          <w:szCs w:val="20"/>
          <w:shd w:val="clear" w:color="auto" w:fill="FFFFFF"/>
        </w:rPr>
        <w:t>Where:</w:t>
      </w:r>
    </w:p>
    <w:bookmarkStart w:id="64" w:name="_Hlk93769614"/>
    <w:p w14:paraId="71B1D1FD" w14:textId="77777777" w:rsidR="00183AC9" w:rsidRPr="00183AC9" w:rsidRDefault="00D07B32" w:rsidP="00183AC9">
      <w:pPr>
        <w:jc w:val="both"/>
        <w:rPr>
          <w:rFonts w:eastAsiaTheme="minorEastAsia" w:cs="Times New Roman"/>
          <w:szCs w:val="20"/>
          <w:shd w:val="clear" w:color="auto" w:fill="FFFFFF"/>
        </w:rPr>
      </w:pPr>
      <m:oMath>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y</m:t>
            </m:r>
          </m:e>
          <m:sub>
            <m:r>
              <w:rPr>
                <w:rFonts w:ascii="Cambria Math" w:hAnsi="Cambria Math" w:cs="Times New Roman"/>
                <w:szCs w:val="20"/>
                <w:shd w:val="clear" w:color="auto" w:fill="FFFFFF"/>
              </w:rPr>
              <m:t xml:space="preserve">i </m:t>
            </m:r>
          </m:sub>
        </m:sSub>
      </m:oMath>
      <w:r w:rsidR="00183AC9" w:rsidRPr="00183AC9">
        <w:rPr>
          <w:rFonts w:eastAsiaTheme="minorEastAsia" w:cs="Times New Roman"/>
          <w:szCs w:val="20"/>
          <w:shd w:val="clear" w:color="auto" w:fill="FFFFFF"/>
        </w:rPr>
        <w:t xml:space="preserve"> is the </w:t>
      </w:r>
      <m:oMath>
        <m:sSup>
          <m:sSupPr>
            <m:ctrlPr>
              <w:rPr>
                <w:rFonts w:ascii="Cambria Math" w:eastAsiaTheme="minorEastAsia" w:hAnsi="Cambria Math" w:cs="Times New Roman"/>
                <w:i/>
                <w:szCs w:val="20"/>
                <w:shd w:val="clear" w:color="auto" w:fill="FFFFFF"/>
              </w:rPr>
            </m:ctrlPr>
          </m:sSupPr>
          <m:e>
            <m:r>
              <w:rPr>
                <w:rFonts w:ascii="Cambria Math" w:eastAsiaTheme="minorEastAsia" w:hAnsi="Cambria Math" w:cs="Times New Roman"/>
                <w:szCs w:val="20"/>
                <w:shd w:val="clear" w:color="auto" w:fill="FFFFFF"/>
              </w:rPr>
              <m:t>i</m:t>
            </m:r>
          </m:e>
          <m:sup>
            <m:r>
              <w:rPr>
                <w:rFonts w:ascii="Cambria Math" w:eastAsiaTheme="minorEastAsia" w:hAnsi="Cambria Math" w:cs="Times New Roman"/>
                <w:szCs w:val="20"/>
                <w:shd w:val="clear" w:color="auto" w:fill="FFFFFF"/>
              </w:rPr>
              <m:t>th</m:t>
            </m:r>
          </m:sup>
        </m:sSup>
      </m:oMath>
      <w:r w:rsidR="00183AC9" w:rsidRPr="00183AC9">
        <w:rPr>
          <w:rFonts w:eastAsiaTheme="minorEastAsia" w:cs="Times New Roman"/>
          <w:szCs w:val="20"/>
          <w:shd w:val="clear" w:color="auto" w:fill="FFFFFF"/>
        </w:rPr>
        <w:t xml:space="preserve"> observed value.</w:t>
      </w:r>
    </w:p>
    <w:p w14:paraId="4DD1D0D1" w14:textId="77777777" w:rsidR="00183AC9" w:rsidRPr="00183AC9" w:rsidRDefault="00183AC9" w:rsidP="00183AC9">
      <w:pPr>
        <w:jc w:val="both"/>
        <w:rPr>
          <w:rFonts w:eastAsiaTheme="minorEastAsia" w:cs="Times New Roman"/>
          <w:szCs w:val="20"/>
          <w:shd w:val="clear" w:color="auto" w:fill="FFFFFF"/>
        </w:rPr>
      </w:pPr>
      <m:oMath>
        <m:r>
          <w:rPr>
            <w:rFonts w:ascii="Cambria Math" w:hAnsi="Cambria Math" w:cs="Times New Roman"/>
            <w:szCs w:val="20"/>
            <w:shd w:val="clear" w:color="auto" w:fill="FFFFFF"/>
          </w:rPr>
          <m:t xml:space="preserve"> </m:t>
        </m:r>
        <m:acc>
          <m:accPr>
            <m:ctrlPr>
              <w:rPr>
                <w:rFonts w:ascii="Cambria Math" w:hAnsi="Cambria Math" w:cs="Times New Roman"/>
                <w:i/>
                <w:szCs w:val="20"/>
                <w:shd w:val="clear" w:color="auto" w:fill="FFFFFF"/>
              </w:rPr>
            </m:ctrlPr>
          </m:accPr>
          <m:e>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y</m:t>
                </m:r>
              </m:e>
              <m:sub>
                <m:r>
                  <w:rPr>
                    <w:rFonts w:ascii="Cambria Math" w:hAnsi="Cambria Math" w:cs="Times New Roman"/>
                    <w:szCs w:val="20"/>
                    <w:shd w:val="clear" w:color="auto" w:fill="FFFFFF"/>
                  </w:rPr>
                  <m:t>i</m:t>
                </m:r>
              </m:sub>
            </m:sSub>
          </m:e>
        </m:acc>
      </m:oMath>
      <w:r w:rsidRPr="00183AC9">
        <w:rPr>
          <w:rFonts w:eastAsiaTheme="minorEastAsia" w:cs="Times New Roman"/>
          <w:szCs w:val="20"/>
          <w:shd w:val="clear" w:color="auto" w:fill="FFFFFF"/>
        </w:rPr>
        <w:t xml:space="preserve"> is the corresponding predicted value.</w:t>
      </w:r>
    </w:p>
    <w:p w14:paraId="0544D026" w14:textId="77777777" w:rsidR="00183AC9" w:rsidRPr="00183AC9" w:rsidRDefault="00183AC9" w:rsidP="00183AC9">
      <w:pPr>
        <w:jc w:val="both"/>
        <w:rPr>
          <w:rFonts w:eastAsiaTheme="minorEastAsia" w:cs="Times New Roman"/>
          <w:szCs w:val="20"/>
          <w:shd w:val="clear" w:color="auto" w:fill="FFFFFF"/>
        </w:rPr>
      </w:pPr>
      <m:oMath>
        <m:r>
          <w:rPr>
            <w:rFonts w:ascii="Cambria Math" w:hAnsi="Cambria Math" w:cs="Times New Roman"/>
            <w:szCs w:val="20"/>
            <w:shd w:val="clear" w:color="auto" w:fill="FFFFFF"/>
          </w:rPr>
          <m:t>n</m:t>
        </m:r>
      </m:oMath>
      <w:r w:rsidRPr="00183AC9">
        <w:rPr>
          <w:rFonts w:eastAsiaTheme="minorEastAsia" w:cs="Times New Roman"/>
          <w:szCs w:val="20"/>
          <w:shd w:val="clear" w:color="auto" w:fill="FFFFFF"/>
        </w:rPr>
        <w:t xml:space="preserve"> is the number of observations.</w:t>
      </w:r>
    </w:p>
    <w:bookmarkEnd w:id="64"/>
    <w:p w14:paraId="3BF1FCB3" w14:textId="77777777" w:rsidR="00183AC9" w:rsidRPr="00183AC9" w:rsidRDefault="00183AC9" w:rsidP="00574FF0">
      <w:pPr>
        <w:ind w:firstLine="284"/>
        <w:jc w:val="both"/>
        <w:rPr>
          <w:rFonts w:cs="Times New Roman"/>
          <w:szCs w:val="20"/>
          <w:shd w:val="clear" w:color="auto" w:fill="FFFFFF"/>
        </w:rPr>
      </w:pPr>
      <w:r w:rsidRPr="00183AC9">
        <w:rPr>
          <w:rFonts w:cs="Times New Roman"/>
          <w:szCs w:val="20"/>
          <w:shd w:val="clear" w:color="auto" w:fill="FFFFFF"/>
        </w:rPr>
        <w:t>In words, finding the MSE is divided by the number of observations by squaring the difference between the true value and the estimated value for all values similar to the variance.</w:t>
      </w:r>
      <w:r w:rsidRPr="00183AC9">
        <w:rPr>
          <w:rFonts w:cs="Times New Roman"/>
          <w:szCs w:val="20"/>
          <w:shd w:val="clear" w:color="auto" w:fill="FFFFFF"/>
        </w:rPr>
        <w:fldChar w:fldCharType="begin"/>
      </w:r>
      <w:r w:rsidRPr="00183AC9">
        <w:rPr>
          <w:rFonts w:cs="Times New Roman"/>
          <w:szCs w:val="20"/>
          <w:shd w:val="clear" w:color="auto" w:fill="FFFFFF"/>
        </w:rPr>
        <w:instrText xml:space="preserve"> ADDIN ZOTERO_ITEM CSL_CITATION {"citationID":"Z1gyyxi2","properties":{"formattedCitation":"[51]","plainCitation":"[51]","noteIndex":0},"citationItems":[{"id":167,"uris":["http://zotero.org/users/8901980/items/8IQI7LKP"],"uri":["http://zotero.org/users/8901980/items/8IQI7LKP"],"itemData":{"id":167,"type":"post-weblog","abstract":"Mean squared error (MSE) measures error in statistical models by using the average squared difference between observed and predicted values.","container-title":"Statistics By Jim","language":"en-US","title":"Mean Squared Error (MSE)","URL":"https://statisticsbyjim.com/regression/mean-squared-error-mse/","accessed":{"date-parts":[["2022",1,9]]},"issued":{"date-parts":[["2021",11,12]]}}}],"schema":"https://github.com/citation-style-language/schema/raw/master/csl-citation.json"} </w:instrText>
      </w:r>
      <w:r w:rsidRPr="00183AC9">
        <w:rPr>
          <w:rFonts w:cs="Times New Roman"/>
          <w:szCs w:val="20"/>
          <w:shd w:val="clear" w:color="auto" w:fill="FFFFFF"/>
        </w:rPr>
        <w:fldChar w:fldCharType="separate"/>
      </w:r>
      <w:r w:rsidRPr="00183AC9">
        <w:rPr>
          <w:rFonts w:cs="Times New Roman"/>
          <w:szCs w:val="20"/>
        </w:rPr>
        <w:t>[51]</w:t>
      </w:r>
      <w:r w:rsidRPr="00183AC9">
        <w:rPr>
          <w:rFonts w:cs="Times New Roman"/>
          <w:szCs w:val="20"/>
          <w:shd w:val="clear" w:color="auto" w:fill="FFFFFF"/>
        </w:rPr>
        <w:fldChar w:fldCharType="end"/>
      </w:r>
      <w:r w:rsidRPr="00183AC9">
        <w:rPr>
          <w:rFonts w:cs="Times New Roman"/>
          <w:szCs w:val="20"/>
          <w:shd w:val="clear" w:color="auto" w:fill="FFFFFF"/>
        </w:rPr>
        <w:t>.</w:t>
      </w:r>
    </w:p>
    <w:p w14:paraId="2EBCFBC7" w14:textId="77777777" w:rsidR="00B374F2" w:rsidRPr="00B374F2" w:rsidRDefault="00B374F2" w:rsidP="00B374F2">
      <w:pPr>
        <w:pStyle w:val="Heading2"/>
        <w:rPr>
          <w:rFonts w:cs="Times New Roman"/>
          <w:b w:val="0"/>
          <w:bCs/>
          <w:szCs w:val="20"/>
          <w:shd w:val="clear" w:color="auto" w:fill="FFFFFF"/>
        </w:rPr>
      </w:pPr>
      <w:bookmarkStart w:id="65" w:name="_Toc94992636"/>
      <w:r w:rsidRPr="00B374F2">
        <w:rPr>
          <w:rFonts w:cs="Times New Roman"/>
          <w:bCs/>
          <w:szCs w:val="20"/>
          <w:shd w:val="clear" w:color="auto" w:fill="FFFFFF"/>
        </w:rPr>
        <w:t>5.3. Root Mean Squared Error</w:t>
      </w:r>
      <w:bookmarkEnd w:id="65"/>
    </w:p>
    <w:p w14:paraId="2313C2EF" w14:textId="77777777" w:rsidR="00B374F2" w:rsidRPr="00B374F2" w:rsidRDefault="00B374F2" w:rsidP="00574FF0">
      <w:pPr>
        <w:ind w:firstLine="284"/>
        <w:jc w:val="both"/>
        <w:rPr>
          <w:rFonts w:cs="Times New Roman"/>
          <w:szCs w:val="20"/>
        </w:rPr>
      </w:pPr>
      <w:r w:rsidRPr="00B374F2">
        <w:rPr>
          <w:rFonts w:cs="Times New Roman"/>
          <w:szCs w:val="20"/>
        </w:rPr>
        <w:t>Root mean square error (RMSE) is a widely used and very successful general prediction error measure in deep learning. The total error is found by averaging the square of the error.</w:t>
      </w:r>
      <w:r w:rsidRPr="00B374F2">
        <w:rPr>
          <w:rFonts w:cs="Times New Roman"/>
          <w:szCs w:val="20"/>
        </w:rPr>
        <w:fldChar w:fldCharType="begin"/>
      </w:r>
      <w:r w:rsidRPr="00B374F2">
        <w:rPr>
          <w:rFonts w:cs="Times New Roman"/>
          <w:szCs w:val="20"/>
        </w:rPr>
        <w:instrText xml:space="preserve"> ADDIN ZOTERO_ITEM CSL_CITATION {"citationID":"uUW0XMZ2","properties":{"formattedCitation":"[53]","plainCitation":"[53]","noteIndex":0},"citationItems":[{"id":171,"uris":["http://zotero.org/users/8901980/items/I5RFFMNQ"],"uri":["http://zotero.org/users/8901980/items/I5RFFMNQ"],"itemData":{"id":171,"type":"webpage","title":"Root-Mean-Squared Error - an overview | ScienceDirect Topics","URL":"https://www.sciencedirect.com/topics/engineering/root-mean-squared-error","accessed":{"date-parts":[["2022",1,9]]}}}],"schema":"https://github.com/citation-style-language/schema/raw/master/csl-citation.json"} </w:instrText>
      </w:r>
      <w:r w:rsidRPr="00B374F2">
        <w:rPr>
          <w:rFonts w:cs="Times New Roman"/>
          <w:szCs w:val="20"/>
        </w:rPr>
        <w:fldChar w:fldCharType="separate"/>
      </w:r>
      <w:r w:rsidRPr="00B374F2">
        <w:rPr>
          <w:rFonts w:cs="Times New Roman"/>
          <w:szCs w:val="20"/>
        </w:rPr>
        <w:t>[53]</w:t>
      </w:r>
      <w:r w:rsidRPr="00B374F2">
        <w:rPr>
          <w:rFonts w:cs="Times New Roman"/>
          <w:szCs w:val="20"/>
        </w:rPr>
        <w:fldChar w:fldCharType="end"/>
      </w:r>
      <w:r w:rsidRPr="00B374F2">
        <w:rPr>
          <w:rFonts w:cs="Times New Roman"/>
          <w:szCs w:val="20"/>
        </w:rPr>
        <w:t>.</w:t>
      </w:r>
    </w:p>
    <w:p w14:paraId="482A02CC" w14:textId="77777777" w:rsidR="00B374F2" w:rsidRPr="00B374F2" w:rsidRDefault="00B374F2" w:rsidP="00B374F2">
      <w:pPr>
        <w:jc w:val="both"/>
        <w:rPr>
          <w:rFonts w:cs="Times New Roman"/>
          <w:szCs w:val="20"/>
        </w:rPr>
      </w:pPr>
    </w:p>
    <w:p w14:paraId="0EBA19E3" w14:textId="2C379E44" w:rsidR="00B374F2" w:rsidRPr="00B374F2" w:rsidRDefault="00B374F2" w:rsidP="00B374F2">
      <w:pPr>
        <w:jc w:val="both"/>
        <w:rPr>
          <w:rFonts w:eastAsiaTheme="minorEastAsia" w:cs="Times New Roman"/>
          <w:szCs w:val="20"/>
          <w:shd w:val="clear" w:color="auto" w:fill="FFFFFF"/>
        </w:rPr>
      </w:pPr>
      <w:bookmarkStart w:id="66" w:name="_Hlk93769930"/>
      <m:oMath>
        <m:r>
          <w:rPr>
            <w:rFonts w:ascii="Cambria Math" w:hAnsi="Cambria Math" w:cs="Times New Roman"/>
            <w:szCs w:val="20"/>
            <w:shd w:val="clear" w:color="auto" w:fill="FFFFFF"/>
          </w:rPr>
          <m:t xml:space="preserve">RMSE= </m:t>
        </m:r>
        <m:rad>
          <m:radPr>
            <m:degHide m:val="1"/>
            <m:ctrlPr>
              <w:rPr>
                <w:rFonts w:ascii="Cambria Math" w:hAnsi="Cambria Math" w:cs="Times New Roman"/>
                <w:i/>
                <w:szCs w:val="20"/>
                <w:shd w:val="clear" w:color="auto" w:fill="FFFFFF"/>
              </w:rPr>
            </m:ctrlPr>
          </m:radPr>
          <m:deg/>
          <m:e>
            <m:f>
              <m:fPr>
                <m:ctrlPr>
                  <w:rPr>
                    <w:rFonts w:ascii="Cambria Math" w:hAnsi="Cambria Math" w:cs="Times New Roman"/>
                    <w:i/>
                    <w:szCs w:val="20"/>
                    <w:shd w:val="clear" w:color="auto" w:fill="FFFFFF"/>
                  </w:rPr>
                </m:ctrlPr>
              </m:fPr>
              <m:num>
                <m:r>
                  <w:rPr>
                    <w:rFonts w:ascii="Cambria Math" w:hAnsi="Cambria Math" w:cs="Times New Roman"/>
                    <w:szCs w:val="20"/>
                    <w:shd w:val="clear" w:color="auto" w:fill="FFFFFF"/>
                  </w:rPr>
                  <m:t>1</m:t>
                </m:r>
              </m:num>
              <m:den>
                <m:r>
                  <w:rPr>
                    <w:rFonts w:ascii="Cambria Math" w:hAnsi="Cambria Math" w:cs="Times New Roman"/>
                    <w:szCs w:val="20"/>
                    <w:shd w:val="clear" w:color="auto" w:fill="FFFFFF"/>
                  </w:rPr>
                  <m:t>n</m:t>
                </m:r>
              </m:den>
            </m:f>
            <m:r>
              <w:rPr>
                <w:rFonts w:ascii="Cambria Math" w:hAnsi="Cambria Math" w:cs="Times New Roman"/>
                <w:szCs w:val="20"/>
                <w:shd w:val="clear" w:color="auto" w:fill="FFFFFF"/>
              </w:rPr>
              <m:t xml:space="preserve"> </m:t>
            </m:r>
            <m:nary>
              <m:naryPr>
                <m:chr m:val="∑"/>
                <m:limLoc m:val="subSup"/>
                <m:ctrlPr>
                  <w:rPr>
                    <w:rFonts w:ascii="Cambria Math" w:hAnsi="Cambria Math" w:cs="Times New Roman"/>
                    <w:i/>
                    <w:szCs w:val="20"/>
                    <w:shd w:val="clear" w:color="auto" w:fill="FFFFFF"/>
                  </w:rPr>
                </m:ctrlPr>
              </m:naryPr>
              <m:sub>
                <m:r>
                  <w:rPr>
                    <w:rFonts w:ascii="Cambria Math" w:hAnsi="Cambria Math" w:cs="Times New Roman"/>
                    <w:szCs w:val="20"/>
                    <w:shd w:val="clear" w:color="auto" w:fill="FFFFFF"/>
                  </w:rPr>
                  <m:t>i=1</m:t>
                </m:r>
              </m:sub>
              <m:sup>
                <m:r>
                  <w:rPr>
                    <w:rFonts w:ascii="Cambria Math" w:hAnsi="Cambria Math" w:cs="Times New Roman"/>
                    <w:szCs w:val="20"/>
                    <w:shd w:val="clear" w:color="auto" w:fill="FFFFFF"/>
                  </w:rPr>
                  <m:t>n</m:t>
                </m:r>
              </m:sup>
              <m:e>
                <m:sSup>
                  <m:sSupPr>
                    <m:ctrlPr>
                      <w:rPr>
                        <w:rFonts w:ascii="Cambria Math" w:hAnsi="Cambria Math" w:cs="Times New Roman"/>
                        <w:i/>
                        <w:szCs w:val="20"/>
                        <w:shd w:val="clear" w:color="auto" w:fill="FFFFFF"/>
                      </w:rPr>
                    </m:ctrlPr>
                  </m:sSupPr>
                  <m:e>
                    <m:r>
                      <w:rPr>
                        <w:rFonts w:ascii="Cambria Math" w:hAnsi="Cambria Math" w:cs="Times New Roman"/>
                        <w:szCs w:val="20"/>
                        <w:shd w:val="clear" w:color="auto" w:fill="FFFFFF"/>
                      </w:rPr>
                      <m:t>(</m:t>
                    </m:r>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S</m:t>
                        </m:r>
                      </m:e>
                      <m:sub>
                        <m:r>
                          <w:rPr>
                            <w:rFonts w:ascii="Cambria Math" w:hAnsi="Cambria Math" w:cs="Times New Roman"/>
                            <w:szCs w:val="20"/>
                            <w:shd w:val="clear" w:color="auto" w:fill="FFFFFF"/>
                          </w:rPr>
                          <m:t>i</m:t>
                        </m:r>
                      </m:sub>
                    </m:sSub>
                    <m:r>
                      <w:rPr>
                        <w:rFonts w:ascii="Cambria Math" w:hAnsi="Cambria Math" w:cs="Times New Roman"/>
                        <w:szCs w:val="20"/>
                        <w:shd w:val="clear" w:color="auto" w:fill="FFFFFF"/>
                      </w:rPr>
                      <m:t xml:space="preserve">- </m:t>
                    </m:r>
                    <m:sSub>
                      <m:sSubPr>
                        <m:ctrlPr>
                          <w:rPr>
                            <w:rFonts w:ascii="Cambria Math" w:hAnsi="Cambria Math" w:cs="Times New Roman"/>
                            <w:i/>
                            <w:szCs w:val="20"/>
                            <w:shd w:val="clear" w:color="auto" w:fill="FFFFFF"/>
                          </w:rPr>
                        </m:ctrlPr>
                      </m:sSubPr>
                      <m:e>
                        <m:r>
                          <w:rPr>
                            <w:rFonts w:ascii="Cambria Math" w:hAnsi="Cambria Math" w:cs="Times New Roman"/>
                            <w:szCs w:val="20"/>
                            <w:shd w:val="clear" w:color="auto" w:fill="FFFFFF"/>
                          </w:rPr>
                          <m:t>O</m:t>
                        </m:r>
                      </m:e>
                      <m:sub>
                        <m:r>
                          <w:rPr>
                            <w:rFonts w:ascii="Cambria Math" w:hAnsi="Cambria Math" w:cs="Times New Roman"/>
                            <w:szCs w:val="20"/>
                            <w:shd w:val="clear" w:color="auto" w:fill="FFFFFF"/>
                          </w:rPr>
                          <m:t>i</m:t>
                        </m:r>
                      </m:sub>
                    </m:sSub>
                    <m:r>
                      <w:rPr>
                        <w:rFonts w:ascii="Cambria Math" w:hAnsi="Cambria Math" w:cs="Times New Roman"/>
                        <w:szCs w:val="20"/>
                        <w:shd w:val="clear" w:color="auto" w:fill="FFFFFF"/>
                      </w:rPr>
                      <m:t>)</m:t>
                    </m:r>
                  </m:e>
                  <m:sup>
                    <m:r>
                      <w:rPr>
                        <w:rFonts w:ascii="Cambria Math" w:hAnsi="Cambria Math" w:cs="Times New Roman"/>
                        <w:szCs w:val="20"/>
                        <w:shd w:val="clear" w:color="auto" w:fill="FFFFFF"/>
                      </w:rPr>
                      <m:t>2</m:t>
                    </m:r>
                  </m:sup>
                </m:sSup>
              </m:e>
            </m:nary>
          </m:e>
        </m:rad>
      </m:oMath>
      <w:r w:rsidRPr="00B374F2">
        <w:rPr>
          <w:rFonts w:eastAsiaTheme="minorEastAsia" w:cs="Times New Roman"/>
          <w:szCs w:val="20"/>
          <w:shd w:val="clear" w:color="auto" w:fill="FFFFFF"/>
        </w:rPr>
        <w:t xml:space="preserve">     </w:t>
      </w:r>
      <w:r>
        <w:rPr>
          <w:rFonts w:eastAsiaTheme="minorEastAsia" w:cs="Times New Roman"/>
          <w:szCs w:val="20"/>
          <w:shd w:val="clear" w:color="auto" w:fill="FFFFFF"/>
        </w:rPr>
        <w:t xml:space="preserve">                        </w:t>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r>
      <w:r w:rsidR="000209D0">
        <w:rPr>
          <w:rFonts w:eastAsiaTheme="minorEastAsia" w:cs="Times New Roman"/>
          <w:szCs w:val="20"/>
          <w:shd w:val="clear" w:color="auto" w:fill="FFFFFF"/>
        </w:rPr>
        <w:tab/>
        <w:t xml:space="preserve">   </w:t>
      </w:r>
      <w:r>
        <w:rPr>
          <w:rFonts w:eastAsiaTheme="minorEastAsia" w:cs="Times New Roman"/>
          <w:szCs w:val="20"/>
          <w:shd w:val="clear" w:color="auto" w:fill="FFFFFF"/>
        </w:rPr>
        <w:t xml:space="preserve"> </w:t>
      </w:r>
      <w:r w:rsidRPr="00B374F2">
        <w:rPr>
          <w:rFonts w:eastAsiaTheme="minorEastAsia" w:cs="Times New Roman"/>
          <w:szCs w:val="20"/>
          <w:shd w:val="clear" w:color="auto" w:fill="FFFFFF"/>
        </w:rPr>
        <w:t>(1</w:t>
      </w:r>
      <w:r>
        <w:rPr>
          <w:rFonts w:eastAsiaTheme="minorEastAsia" w:cs="Times New Roman"/>
          <w:szCs w:val="20"/>
          <w:shd w:val="clear" w:color="auto" w:fill="FFFFFF"/>
        </w:rPr>
        <w:t>6</w:t>
      </w:r>
      <w:r w:rsidRPr="00B374F2">
        <w:rPr>
          <w:rFonts w:eastAsiaTheme="minorEastAsia" w:cs="Times New Roman"/>
          <w:szCs w:val="20"/>
          <w:shd w:val="clear" w:color="auto" w:fill="FFFFFF"/>
        </w:rPr>
        <w:t>)</w:t>
      </w:r>
    </w:p>
    <w:bookmarkEnd w:id="66"/>
    <w:p w14:paraId="147FE1C6" w14:textId="77777777" w:rsidR="00B374F2" w:rsidRPr="00B374F2" w:rsidRDefault="00B374F2" w:rsidP="00B374F2">
      <w:pPr>
        <w:jc w:val="both"/>
        <w:rPr>
          <w:rFonts w:eastAsiaTheme="minorEastAsia" w:cs="Times New Roman"/>
          <w:szCs w:val="20"/>
          <w:shd w:val="clear" w:color="auto" w:fill="FFFFFF"/>
        </w:rPr>
      </w:pPr>
    </w:p>
    <w:p w14:paraId="09052746" w14:textId="5059979A" w:rsidR="00B374F2" w:rsidRPr="007A6BC4" w:rsidRDefault="00B374F2" w:rsidP="00574FF0">
      <w:pPr>
        <w:ind w:firstLine="284"/>
        <w:jc w:val="both"/>
        <w:rPr>
          <w:rFonts w:cs="Times New Roman"/>
          <w:szCs w:val="20"/>
        </w:rPr>
      </w:pPr>
      <w:r w:rsidRPr="007A6BC4">
        <w:rPr>
          <w:rFonts w:eastAsiaTheme="minorEastAsia" w:cs="Times New Roman"/>
          <w:szCs w:val="20"/>
          <w:shd w:val="clear" w:color="auto" w:fill="FFFFFF"/>
        </w:rPr>
        <w:lastRenderedPageBreak/>
        <w:t xml:space="preserve">The </w:t>
      </w:r>
      <m:oMath>
        <m:sSub>
          <m:sSubPr>
            <m:ctrlPr>
              <w:rPr>
                <w:rFonts w:ascii="Cambria Math" w:eastAsiaTheme="minorEastAsia" w:hAnsi="Cambria Math" w:cs="Times New Roman"/>
                <w:i/>
                <w:szCs w:val="20"/>
                <w:shd w:val="clear" w:color="auto" w:fill="FFFFFF"/>
              </w:rPr>
            </m:ctrlPr>
          </m:sSubPr>
          <m:e>
            <m:r>
              <w:rPr>
                <w:rFonts w:ascii="Cambria Math" w:eastAsiaTheme="minorEastAsia" w:hAnsi="Cambria Math" w:cs="Times New Roman"/>
                <w:szCs w:val="20"/>
                <w:shd w:val="clear" w:color="auto" w:fill="FFFFFF"/>
              </w:rPr>
              <m:t>O</m:t>
            </m:r>
          </m:e>
          <m:sub>
            <m:r>
              <w:rPr>
                <w:rFonts w:ascii="Cambria Math" w:eastAsiaTheme="minorEastAsia" w:hAnsi="Cambria Math" w:cs="Times New Roman"/>
                <w:szCs w:val="20"/>
                <w:shd w:val="clear" w:color="auto" w:fill="FFFFFF"/>
              </w:rPr>
              <m:t>i</m:t>
            </m:r>
          </m:sub>
        </m:sSub>
      </m:oMath>
      <w:r w:rsidRPr="007A6BC4">
        <w:rPr>
          <w:rFonts w:eastAsiaTheme="minorEastAsia" w:cs="Times New Roman"/>
          <w:szCs w:val="20"/>
          <w:shd w:val="clear" w:color="auto" w:fill="FFFFFF"/>
        </w:rPr>
        <w:t xml:space="preserve">, </w:t>
      </w:r>
      <m:oMath>
        <m:sSub>
          <m:sSubPr>
            <m:ctrlPr>
              <w:rPr>
                <w:rFonts w:ascii="Cambria Math" w:eastAsiaTheme="minorEastAsia" w:hAnsi="Cambria Math" w:cs="Times New Roman"/>
                <w:i/>
                <w:szCs w:val="20"/>
                <w:shd w:val="clear" w:color="auto" w:fill="FFFFFF"/>
              </w:rPr>
            </m:ctrlPr>
          </m:sSubPr>
          <m:e>
            <m:r>
              <w:rPr>
                <w:rFonts w:ascii="Cambria Math" w:eastAsiaTheme="minorEastAsia" w:hAnsi="Cambria Math" w:cs="Times New Roman"/>
                <w:szCs w:val="20"/>
                <w:shd w:val="clear" w:color="auto" w:fill="FFFFFF"/>
              </w:rPr>
              <m:t>S</m:t>
            </m:r>
          </m:e>
          <m:sub>
            <m:r>
              <w:rPr>
                <w:rFonts w:ascii="Cambria Math" w:eastAsiaTheme="minorEastAsia" w:hAnsi="Cambria Math" w:cs="Times New Roman"/>
                <w:szCs w:val="20"/>
                <w:shd w:val="clear" w:color="auto" w:fill="FFFFFF"/>
              </w:rPr>
              <m:t>i</m:t>
            </m:r>
          </m:sub>
        </m:sSub>
      </m:oMath>
      <w:r w:rsidRPr="007A6BC4">
        <w:rPr>
          <w:rFonts w:eastAsiaTheme="minorEastAsia" w:cs="Times New Roman"/>
          <w:szCs w:val="20"/>
          <w:shd w:val="clear" w:color="auto" w:fill="FFFFFF"/>
        </w:rPr>
        <w:t xml:space="preserve"> and </w:t>
      </w:r>
      <m:oMath>
        <m:r>
          <w:rPr>
            <w:rFonts w:ascii="Cambria Math" w:eastAsiaTheme="minorEastAsia" w:hAnsi="Cambria Math" w:cs="Times New Roman"/>
            <w:szCs w:val="20"/>
            <w:shd w:val="clear" w:color="auto" w:fill="FFFFFF"/>
          </w:rPr>
          <m:t>n</m:t>
        </m:r>
      </m:oMath>
      <w:r w:rsidRPr="007A6BC4">
        <w:rPr>
          <w:rFonts w:eastAsiaTheme="minorEastAsia" w:cs="Times New Roman"/>
          <w:szCs w:val="20"/>
          <w:shd w:val="clear" w:color="auto" w:fill="FFFFFF"/>
        </w:rPr>
        <w:t xml:space="preserve"> used in the equation are the observations, the predicted value of one variable and the number of observations, respectively. One disadvantage of RMSE is that it only compares the errors of the model for one variable, not between variables. This is because it depends on the scale.</w:t>
      </w:r>
      <w:r w:rsidRPr="007A6BC4">
        <w:rPr>
          <w:rFonts w:cs="Times New Roman"/>
          <w:szCs w:val="20"/>
        </w:rPr>
        <w:fldChar w:fldCharType="begin"/>
      </w:r>
      <w:r w:rsidRPr="007A6BC4">
        <w:rPr>
          <w:rFonts w:cs="Times New Roman"/>
          <w:szCs w:val="20"/>
        </w:rPr>
        <w:instrText xml:space="preserve"> ADDIN ZOTERO_ITEM CSL_CITATION {"citationID":"SW1OJWRI","properties":{"formattedCitation":"[53]","plainCitation":"[53]","noteIndex":0},"citationItems":[{"id":171,"uris":["http://zotero.org/users/8901980/items/I5RFFMNQ"],"uri":["http://zotero.org/users/8901980/items/I5RFFMNQ"],"itemData":{"id":171,"type":"webpage","title":"Root-Mean-Squared Error - an overview | ScienceDirect Topics","URL":"https://www.sciencedirect.com/topics/engineering/root-mean-squared-error","accessed":{"date-parts":[["2022",1,9]]}}}],"schema":"https://github.com/citation-style-language/schema/raw/master/csl-citation.json"} </w:instrText>
      </w:r>
      <w:r w:rsidRPr="007A6BC4">
        <w:rPr>
          <w:rFonts w:cs="Times New Roman"/>
          <w:szCs w:val="20"/>
        </w:rPr>
        <w:fldChar w:fldCharType="separate"/>
      </w:r>
      <w:r w:rsidRPr="007A6BC4">
        <w:rPr>
          <w:rFonts w:cs="Times New Roman"/>
          <w:szCs w:val="20"/>
        </w:rPr>
        <w:t>[53]</w:t>
      </w:r>
      <w:r w:rsidRPr="007A6BC4">
        <w:rPr>
          <w:rFonts w:cs="Times New Roman"/>
          <w:szCs w:val="20"/>
        </w:rPr>
        <w:fldChar w:fldCharType="end"/>
      </w:r>
      <w:r w:rsidRPr="007A6BC4">
        <w:rPr>
          <w:rFonts w:cs="Times New Roman"/>
          <w:szCs w:val="20"/>
        </w:rPr>
        <w:t>.</w:t>
      </w:r>
    </w:p>
    <w:p w14:paraId="31ED8509" w14:textId="77777777" w:rsidR="00B374F2" w:rsidRPr="00B374F2" w:rsidRDefault="00B374F2" w:rsidP="00B374F2">
      <w:pPr>
        <w:pStyle w:val="Heading1"/>
        <w:rPr>
          <w:rFonts w:cs="Times New Roman"/>
          <w:b w:val="0"/>
          <w:bCs/>
          <w:sz w:val="20"/>
          <w:szCs w:val="20"/>
          <w:shd w:val="clear" w:color="auto" w:fill="FFFFFF"/>
        </w:rPr>
      </w:pPr>
      <w:bookmarkStart w:id="67" w:name="_Toc94992637"/>
      <w:r w:rsidRPr="00B374F2">
        <w:rPr>
          <w:rFonts w:cs="Times New Roman"/>
          <w:bCs/>
          <w:sz w:val="20"/>
          <w:szCs w:val="20"/>
          <w:shd w:val="clear" w:color="auto" w:fill="FFFFFF"/>
        </w:rPr>
        <w:t>6. Results</w:t>
      </w:r>
      <w:bookmarkEnd w:id="67"/>
    </w:p>
    <w:p w14:paraId="00157713" w14:textId="6AB3CC1F" w:rsidR="00B374F2" w:rsidRPr="00B374F2" w:rsidRDefault="00B374F2" w:rsidP="00574FF0">
      <w:pPr>
        <w:ind w:firstLine="284"/>
        <w:jc w:val="both"/>
        <w:rPr>
          <w:rFonts w:cs="Times New Roman"/>
          <w:szCs w:val="20"/>
          <w:shd w:val="clear" w:color="auto" w:fill="FFFFFF"/>
        </w:rPr>
      </w:pPr>
      <w:r w:rsidRPr="00B374F2">
        <w:rPr>
          <w:rFonts w:cs="Times New Roman"/>
          <w:szCs w:val="20"/>
          <w:shd w:val="clear" w:color="auto" w:fill="FFFFFF"/>
        </w:rPr>
        <w:t>In this section we change the parameters of LSTM model (window size, epochs, batch size, learning rate and number of train and test data) and we observe their effect on the error rates of the model and the graphs between the prediction and the actual results and running time. The LSTM layer numbers that we will use while doing these experiments are shown in figure 6.1. Later in the experiment, the number of trained parameters will change as window size and number of train and test data change.</w:t>
      </w:r>
    </w:p>
    <w:p w14:paraId="2B2C6EDB" w14:textId="77777777" w:rsidR="00B374F2" w:rsidRPr="00BD6FAF" w:rsidRDefault="00B374F2" w:rsidP="00BD6FAF">
      <w:pPr>
        <w:keepNext/>
        <w:jc w:val="center"/>
      </w:pPr>
      <w:r w:rsidRPr="00BD6FAF">
        <w:rPr>
          <w:rFonts w:cs="Times New Roman"/>
          <w:noProof/>
          <w:szCs w:val="24"/>
          <w:shd w:val="clear" w:color="auto" w:fill="FFFFFF"/>
        </w:rPr>
        <w:drawing>
          <wp:inline distT="0" distB="0" distL="0" distR="0" wp14:anchorId="05D4A740" wp14:editId="3FD6BB10">
            <wp:extent cx="4213158" cy="257175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28"/>
                    <a:stretch>
                      <a:fillRect/>
                    </a:stretch>
                  </pic:blipFill>
                  <pic:spPr>
                    <a:xfrm>
                      <a:off x="0" y="0"/>
                      <a:ext cx="4325827" cy="2640524"/>
                    </a:xfrm>
                    <a:prstGeom prst="rect">
                      <a:avLst/>
                    </a:prstGeom>
                  </pic:spPr>
                </pic:pic>
              </a:graphicData>
            </a:graphic>
          </wp:inline>
        </w:drawing>
      </w:r>
    </w:p>
    <w:p w14:paraId="62A59868" w14:textId="726D6F61" w:rsidR="00B374F2" w:rsidRPr="00BD6FAF" w:rsidRDefault="00B374F2" w:rsidP="00BD6FAF">
      <w:pPr>
        <w:pStyle w:val="Caption"/>
        <w:rPr>
          <w:i w:val="0"/>
          <w:iCs w:val="0"/>
        </w:rPr>
      </w:pPr>
      <w:bookmarkStart w:id="68" w:name="_Toc94651983"/>
      <w:r w:rsidRPr="00BD6FAF">
        <w:rPr>
          <w:i w:val="0"/>
          <w:iCs w:val="0"/>
          <w:sz w:val="16"/>
          <w:szCs w:val="16"/>
        </w:rPr>
        <w:t>Fig</w:t>
      </w:r>
      <w:r w:rsidR="006205D2" w:rsidRPr="00BD6FAF">
        <w:rPr>
          <w:i w:val="0"/>
          <w:iCs w:val="0"/>
          <w:sz w:val="16"/>
          <w:szCs w:val="16"/>
        </w:rPr>
        <w:t>.</w:t>
      </w:r>
      <w:r w:rsidRPr="00BD6FAF">
        <w:rPr>
          <w:i w:val="0"/>
          <w:iCs w:val="0"/>
          <w:sz w:val="16"/>
          <w:szCs w:val="16"/>
        </w:rPr>
        <w:t xml:space="preserve"> 6. </w:t>
      </w:r>
      <w:r w:rsidRPr="00BD6FAF">
        <w:rPr>
          <w:i w:val="0"/>
          <w:iCs w:val="0"/>
          <w:sz w:val="16"/>
          <w:szCs w:val="16"/>
        </w:rPr>
        <w:fldChar w:fldCharType="begin"/>
      </w:r>
      <w:r w:rsidRPr="00BD6FAF">
        <w:rPr>
          <w:i w:val="0"/>
          <w:iCs w:val="0"/>
          <w:sz w:val="16"/>
          <w:szCs w:val="16"/>
        </w:rPr>
        <w:instrText xml:space="preserve"> SEQ Figure_6. \* ARABIC </w:instrText>
      </w:r>
      <w:r w:rsidRPr="00BD6FAF">
        <w:rPr>
          <w:i w:val="0"/>
          <w:iCs w:val="0"/>
          <w:sz w:val="16"/>
          <w:szCs w:val="16"/>
        </w:rPr>
        <w:fldChar w:fldCharType="separate"/>
      </w:r>
      <w:r w:rsidRPr="00BD6FAF">
        <w:rPr>
          <w:i w:val="0"/>
          <w:iCs w:val="0"/>
          <w:noProof/>
          <w:sz w:val="16"/>
          <w:szCs w:val="16"/>
        </w:rPr>
        <w:t>1</w:t>
      </w:r>
      <w:r w:rsidRPr="00BD6FAF">
        <w:rPr>
          <w:i w:val="0"/>
          <w:iCs w:val="0"/>
          <w:sz w:val="16"/>
          <w:szCs w:val="16"/>
        </w:rPr>
        <w:fldChar w:fldCharType="end"/>
      </w:r>
      <w:r w:rsidRPr="00BD6FAF">
        <w:rPr>
          <w:i w:val="0"/>
          <w:iCs w:val="0"/>
          <w:sz w:val="16"/>
          <w:szCs w:val="16"/>
        </w:rPr>
        <w:t>. Used LSTM model layers in this section</w:t>
      </w:r>
      <w:r w:rsidRPr="00BD6FAF">
        <w:rPr>
          <w:i w:val="0"/>
          <w:iCs w:val="0"/>
        </w:rPr>
        <w:t>.</w:t>
      </w:r>
      <w:bookmarkEnd w:id="68"/>
    </w:p>
    <w:p w14:paraId="5ECAF68F" w14:textId="77777777" w:rsidR="0028341E" w:rsidRPr="0028341E" w:rsidRDefault="0028341E" w:rsidP="0028341E"/>
    <w:p w14:paraId="506F1754" w14:textId="77777777" w:rsidR="00A13004" w:rsidRPr="00A13004" w:rsidRDefault="00A13004" w:rsidP="00A13004">
      <w:pPr>
        <w:pStyle w:val="Heading2"/>
        <w:rPr>
          <w:rFonts w:cs="Times New Roman"/>
          <w:b w:val="0"/>
          <w:bCs/>
          <w:szCs w:val="20"/>
          <w:shd w:val="clear" w:color="auto" w:fill="FFFFFF"/>
        </w:rPr>
      </w:pPr>
      <w:bookmarkStart w:id="69" w:name="_Toc94992638"/>
      <w:r w:rsidRPr="00A13004">
        <w:rPr>
          <w:rFonts w:cs="Times New Roman"/>
          <w:bCs/>
          <w:szCs w:val="20"/>
          <w:shd w:val="clear" w:color="auto" w:fill="FFFFFF"/>
        </w:rPr>
        <w:t>6.1 Effects of Window Size</w:t>
      </w:r>
      <w:bookmarkEnd w:id="69"/>
    </w:p>
    <w:p w14:paraId="50DEC762" w14:textId="53F15DED" w:rsidR="00A13004" w:rsidRPr="00A13004" w:rsidRDefault="00A13004" w:rsidP="00574FF0">
      <w:pPr>
        <w:ind w:firstLine="284"/>
        <w:jc w:val="both"/>
        <w:rPr>
          <w:rFonts w:cs="Times New Roman"/>
          <w:szCs w:val="20"/>
          <w:shd w:val="clear" w:color="auto" w:fill="FFFFFF"/>
        </w:rPr>
      </w:pPr>
      <w:bookmarkStart w:id="70" w:name="_Hlk93770901"/>
      <w:r w:rsidRPr="00A13004">
        <w:rPr>
          <w:rFonts w:cs="Times New Roman"/>
          <w:szCs w:val="20"/>
          <w:shd w:val="clear" w:color="auto" w:fill="FFFFFF"/>
        </w:rPr>
        <w:t>After training the proposed models for to observe window size effect, it is used to test the performance of the forecasting model to predict AC output of the hybrid power system. The effect of window size on error rates and running time is shown in table 1.</w:t>
      </w:r>
      <w:bookmarkEnd w:id="70"/>
    </w:p>
    <w:p w14:paraId="0D93DA97" w14:textId="77777777" w:rsidR="00A13004" w:rsidRPr="00A13004" w:rsidRDefault="00A13004" w:rsidP="00A13004">
      <w:pPr>
        <w:pStyle w:val="ListParagraph"/>
        <w:numPr>
          <w:ilvl w:val="0"/>
          <w:numId w:val="1"/>
        </w:numPr>
        <w:jc w:val="both"/>
        <w:rPr>
          <w:rFonts w:ascii="Times New Roman" w:hAnsi="Times New Roman" w:cs="Times New Roman"/>
          <w:sz w:val="20"/>
          <w:szCs w:val="20"/>
          <w:shd w:val="clear" w:color="auto" w:fill="FFFFFF"/>
        </w:rPr>
      </w:pPr>
      <w:bookmarkStart w:id="71" w:name="_Hlk93771377"/>
      <w:r w:rsidRPr="00A13004">
        <w:rPr>
          <w:rFonts w:ascii="Times New Roman" w:hAnsi="Times New Roman" w:cs="Times New Roman"/>
          <w:sz w:val="20"/>
          <w:szCs w:val="20"/>
          <w:shd w:val="clear" w:color="auto" w:fill="FFFFFF"/>
        </w:rPr>
        <w:t>Number of train data = 13,000</w:t>
      </w:r>
    </w:p>
    <w:p w14:paraId="7C357A1D" w14:textId="77777777" w:rsidR="00A13004" w:rsidRPr="00A13004" w:rsidRDefault="00A13004" w:rsidP="00A13004">
      <w:pPr>
        <w:pStyle w:val="ListParagraph"/>
        <w:numPr>
          <w:ilvl w:val="0"/>
          <w:numId w:val="1"/>
        </w:numPr>
        <w:jc w:val="both"/>
        <w:rPr>
          <w:rFonts w:ascii="Times New Roman" w:hAnsi="Times New Roman" w:cs="Times New Roman"/>
          <w:sz w:val="20"/>
          <w:szCs w:val="20"/>
          <w:shd w:val="clear" w:color="auto" w:fill="FFFFFF"/>
        </w:rPr>
      </w:pPr>
      <w:r w:rsidRPr="00A13004">
        <w:rPr>
          <w:rFonts w:ascii="Times New Roman" w:hAnsi="Times New Roman" w:cs="Times New Roman"/>
          <w:sz w:val="20"/>
          <w:szCs w:val="20"/>
          <w:shd w:val="clear" w:color="auto" w:fill="FFFFFF"/>
        </w:rPr>
        <w:t>Number of test data = 2,189</w:t>
      </w:r>
    </w:p>
    <w:p w14:paraId="2A9AB1A2" w14:textId="77777777" w:rsidR="00A13004" w:rsidRPr="00A13004" w:rsidRDefault="00A13004" w:rsidP="00A13004">
      <w:pPr>
        <w:pStyle w:val="ListParagraph"/>
        <w:numPr>
          <w:ilvl w:val="0"/>
          <w:numId w:val="1"/>
        </w:numPr>
        <w:jc w:val="both"/>
        <w:rPr>
          <w:rFonts w:ascii="Times New Roman" w:hAnsi="Times New Roman" w:cs="Times New Roman"/>
          <w:sz w:val="20"/>
          <w:szCs w:val="20"/>
          <w:shd w:val="clear" w:color="auto" w:fill="FFFFFF"/>
        </w:rPr>
      </w:pPr>
      <w:r w:rsidRPr="00A13004">
        <w:rPr>
          <w:rFonts w:ascii="Times New Roman" w:hAnsi="Times New Roman" w:cs="Times New Roman"/>
          <w:sz w:val="20"/>
          <w:szCs w:val="20"/>
          <w:shd w:val="clear" w:color="auto" w:fill="FFFFFF"/>
        </w:rPr>
        <w:t>Optimizer = ADAM</w:t>
      </w:r>
    </w:p>
    <w:p w14:paraId="0B9D5A83" w14:textId="77777777" w:rsidR="00A13004" w:rsidRPr="00A13004" w:rsidRDefault="00A13004" w:rsidP="00A13004">
      <w:pPr>
        <w:pStyle w:val="ListParagraph"/>
        <w:numPr>
          <w:ilvl w:val="0"/>
          <w:numId w:val="1"/>
        </w:numPr>
        <w:jc w:val="both"/>
        <w:rPr>
          <w:rFonts w:ascii="Times New Roman" w:hAnsi="Times New Roman" w:cs="Times New Roman"/>
          <w:sz w:val="20"/>
          <w:szCs w:val="20"/>
          <w:shd w:val="clear" w:color="auto" w:fill="FFFFFF"/>
        </w:rPr>
      </w:pPr>
      <w:r w:rsidRPr="00A13004">
        <w:rPr>
          <w:rFonts w:ascii="Times New Roman" w:hAnsi="Times New Roman" w:cs="Times New Roman"/>
          <w:sz w:val="20"/>
          <w:szCs w:val="20"/>
          <w:shd w:val="clear" w:color="auto" w:fill="FFFFFF"/>
        </w:rPr>
        <w:t>Learning rate = 0.0001</w:t>
      </w:r>
    </w:p>
    <w:p w14:paraId="2EA61215" w14:textId="77777777" w:rsidR="00A13004" w:rsidRPr="00A13004" w:rsidRDefault="00A13004" w:rsidP="00A13004">
      <w:pPr>
        <w:pStyle w:val="ListParagraph"/>
        <w:numPr>
          <w:ilvl w:val="0"/>
          <w:numId w:val="1"/>
        </w:numPr>
        <w:jc w:val="both"/>
        <w:rPr>
          <w:rFonts w:ascii="Times New Roman" w:hAnsi="Times New Roman" w:cs="Times New Roman"/>
          <w:sz w:val="20"/>
          <w:szCs w:val="20"/>
          <w:shd w:val="clear" w:color="auto" w:fill="FFFFFF"/>
        </w:rPr>
      </w:pPr>
      <w:r w:rsidRPr="00A13004">
        <w:rPr>
          <w:rFonts w:ascii="Times New Roman" w:hAnsi="Times New Roman" w:cs="Times New Roman"/>
          <w:sz w:val="20"/>
          <w:szCs w:val="20"/>
          <w:shd w:val="clear" w:color="auto" w:fill="FFFFFF"/>
        </w:rPr>
        <w:t>Batch size = 2</w:t>
      </w:r>
    </w:p>
    <w:p w14:paraId="3E44F83E" w14:textId="4BC6BD0D" w:rsidR="009A13A6" w:rsidRPr="0028341E" w:rsidRDefault="00A13004" w:rsidP="0028341E">
      <w:pPr>
        <w:pStyle w:val="ListParagraph"/>
        <w:numPr>
          <w:ilvl w:val="0"/>
          <w:numId w:val="1"/>
        </w:numPr>
        <w:jc w:val="both"/>
        <w:rPr>
          <w:rFonts w:ascii="Times New Roman" w:hAnsi="Times New Roman" w:cs="Times New Roman"/>
          <w:sz w:val="20"/>
          <w:szCs w:val="20"/>
          <w:shd w:val="clear" w:color="auto" w:fill="FFFFFF"/>
        </w:rPr>
      </w:pPr>
      <w:r w:rsidRPr="00A13004">
        <w:rPr>
          <w:rFonts w:ascii="Times New Roman" w:hAnsi="Times New Roman" w:cs="Times New Roman"/>
          <w:sz w:val="20"/>
          <w:szCs w:val="20"/>
          <w:shd w:val="clear" w:color="auto" w:fill="FFFFFF"/>
        </w:rPr>
        <w:t>Epochs = 10</w:t>
      </w:r>
      <w:bookmarkEnd w:id="49"/>
      <w:bookmarkEnd w:id="71"/>
    </w:p>
    <w:p w14:paraId="19906D75" w14:textId="77777777" w:rsidR="00502846" w:rsidRDefault="00502846" w:rsidP="007A6BC4">
      <w:pPr>
        <w:pStyle w:val="Caption"/>
        <w:keepNext/>
        <w:jc w:val="left"/>
        <w:sectPr w:rsidR="00502846" w:rsidSect="0028341E">
          <w:type w:val="continuous"/>
          <w:pgSz w:w="11906" w:h="16838"/>
          <w:pgMar w:top="1417" w:right="1417" w:bottom="1417" w:left="1417" w:header="708" w:footer="708" w:gutter="0"/>
          <w:cols w:space="709"/>
          <w:docGrid w:linePitch="360"/>
        </w:sectPr>
      </w:pPr>
      <w:bookmarkStart w:id="72" w:name="_Toc93712169"/>
      <w:bookmarkStart w:id="73" w:name="_Toc94651236"/>
      <w:bookmarkStart w:id="74" w:name="_Hlk101870134"/>
      <w:bookmarkEnd w:id="39"/>
    </w:p>
    <w:p w14:paraId="6BECEB42" w14:textId="099A2A3A" w:rsidR="00183A57" w:rsidRPr="00BD6FAF" w:rsidRDefault="00183A57" w:rsidP="00BD6FAF">
      <w:pPr>
        <w:pStyle w:val="Caption"/>
        <w:keepNext/>
        <w:rPr>
          <w:i w:val="0"/>
          <w:iCs w:val="0"/>
          <w:sz w:val="16"/>
          <w:szCs w:val="16"/>
        </w:rPr>
      </w:pPr>
      <w:r w:rsidRPr="00BD6FAF">
        <w:rPr>
          <w:i w:val="0"/>
          <w:iCs w:val="0"/>
          <w:sz w:val="16"/>
          <w:szCs w:val="16"/>
        </w:rPr>
        <w:t xml:space="preserve">Table </w:t>
      </w:r>
      <w:r w:rsidRPr="00BD6FAF">
        <w:rPr>
          <w:i w:val="0"/>
          <w:iCs w:val="0"/>
          <w:sz w:val="16"/>
          <w:szCs w:val="16"/>
        </w:rPr>
        <w:fldChar w:fldCharType="begin"/>
      </w:r>
      <w:r w:rsidRPr="00BD6FAF">
        <w:rPr>
          <w:i w:val="0"/>
          <w:iCs w:val="0"/>
          <w:sz w:val="16"/>
          <w:szCs w:val="16"/>
        </w:rPr>
        <w:instrText xml:space="preserve"> SEQ Table \* ARABIC </w:instrText>
      </w:r>
      <w:r w:rsidRPr="00BD6FAF">
        <w:rPr>
          <w:i w:val="0"/>
          <w:iCs w:val="0"/>
          <w:sz w:val="16"/>
          <w:szCs w:val="16"/>
        </w:rPr>
        <w:fldChar w:fldCharType="separate"/>
      </w:r>
      <w:r w:rsidRPr="00BD6FAF">
        <w:rPr>
          <w:i w:val="0"/>
          <w:iCs w:val="0"/>
          <w:noProof/>
          <w:sz w:val="16"/>
          <w:szCs w:val="16"/>
        </w:rPr>
        <w:t>1</w:t>
      </w:r>
      <w:r w:rsidRPr="00BD6FAF">
        <w:rPr>
          <w:i w:val="0"/>
          <w:iCs w:val="0"/>
          <w:sz w:val="16"/>
          <w:szCs w:val="16"/>
        </w:rPr>
        <w:fldChar w:fldCharType="end"/>
      </w:r>
      <w:r w:rsidRPr="00BD6FAF">
        <w:rPr>
          <w:i w:val="0"/>
          <w:iCs w:val="0"/>
          <w:sz w:val="16"/>
          <w:szCs w:val="16"/>
        </w:rPr>
        <w:t xml:space="preserve">. </w:t>
      </w:r>
      <w:r w:rsidRPr="00BD6FAF">
        <w:rPr>
          <w:rFonts w:cs="Times New Roman"/>
          <w:i w:val="0"/>
          <w:iCs w:val="0"/>
          <w:sz w:val="16"/>
          <w:szCs w:val="16"/>
          <w:shd w:val="clear" w:color="auto" w:fill="FFFFFF"/>
        </w:rPr>
        <w:t>Changes in runtime and error values when we change window size.</w:t>
      </w:r>
      <w:bookmarkEnd w:id="72"/>
      <w:bookmarkEnd w:id="73"/>
    </w:p>
    <w:tbl>
      <w:tblPr>
        <w:tblStyle w:val="TableGrid"/>
        <w:tblW w:w="101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
        <w:gridCol w:w="1301"/>
        <w:gridCol w:w="1301"/>
        <w:gridCol w:w="1870"/>
        <w:gridCol w:w="1101"/>
        <w:gridCol w:w="2014"/>
        <w:gridCol w:w="1526"/>
      </w:tblGrid>
      <w:tr w:rsidR="000E1427" w:rsidRPr="00360B60" w14:paraId="338C8425" w14:textId="77777777" w:rsidTr="005E185B">
        <w:trPr>
          <w:trHeight w:val="438"/>
        </w:trPr>
        <w:tc>
          <w:tcPr>
            <w:tcW w:w="1063" w:type="dxa"/>
          </w:tcPr>
          <w:p w14:paraId="07252D42"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 xml:space="preserve">Model </w:t>
            </w:r>
          </w:p>
        </w:tc>
        <w:tc>
          <w:tcPr>
            <w:tcW w:w="1301" w:type="dxa"/>
          </w:tcPr>
          <w:p w14:paraId="38460416"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Window</w:t>
            </w:r>
          </w:p>
          <w:p w14:paraId="711781ED"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size</w:t>
            </w:r>
          </w:p>
        </w:tc>
        <w:tc>
          <w:tcPr>
            <w:tcW w:w="1301" w:type="dxa"/>
          </w:tcPr>
          <w:p w14:paraId="2DE05B4F"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Running speed</w:t>
            </w:r>
          </w:p>
        </w:tc>
        <w:tc>
          <w:tcPr>
            <w:tcW w:w="1870" w:type="dxa"/>
          </w:tcPr>
          <w:p w14:paraId="131BA312" w14:textId="5B1CCDAA" w:rsidR="00183A57" w:rsidRPr="00360B60" w:rsidRDefault="000E1427" w:rsidP="00C75D13">
            <w:pPr>
              <w:jc w:val="center"/>
              <w:rPr>
                <w:rFonts w:cs="Times New Roman"/>
                <w:szCs w:val="20"/>
                <w:shd w:val="clear" w:color="auto" w:fill="FFFFFF"/>
              </w:rPr>
            </w:pPr>
            <w:r>
              <w:rPr>
                <w:rFonts w:cs="Times New Roman"/>
                <w:noProof/>
                <w:szCs w:val="20"/>
              </w:rPr>
              <mc:AlternateContent>
                <mc:Choice Requires="wps">
                  <w:drawing>
                    <wp:anchor distT="0" distB="0" distL="114300" distR="114300" simplePos="0" relativeHeight="251661312" behindDoc="0" locked="0" layoutInCell="1" allowOverlap="1" wp14:anchorId="2ED138AE" wp14:editId="5D86C3BC">
                      <wp:simplePos x="0" y="0"/>
                      <wp:positionH relativeFrom="column">
                        <wp:posOffset>-2378075</wp:posOffset>
                      </wp:positionH>
                      <wp:positionV relativeFrom="paragraph">
                        <wp:posOffset>274955</wp:posOffset>
                      </wp:positionV>
                      <wp:extent cx="6424295" cy="15875"/>
                      <wp:effectExtent l="0" t="0" r="33655" b="22225"/>
                      <wp:wrapNone/>
                      <wp:docPr id="34" name="Straight Connector 34"/>
                      <wp:cNvGraphicFramePr/>
                      <a:graphic xmlns:a="http://schemas.openxmlformats.org/drawingml/2006/main">
                        <a:graphicData uri="http://schemas.microsoft.com/office/word/2010/wordprocessingShape">
                          <wps:wsp>
                            <wps:cNvCnPr/>
                            <wps:spPr>
                              <a:xfrm flipV="1">
                                <a:off x="0" y="0"/>
                                <a:ext cx="6424295"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EDB1F" id="Straight Connector 3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25pt,21.65pt" to="318.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" strokecolor="black [3200]" strokeweight=".5pt">
                      <v:stroke joinstyle="miter"/>
                    </v:line>
                  </w:pict>
                </mc:Fallback>
              </mc:AlternateContent>
            </w:r>
            <w:r w:rsidR="00183A57" w:rsidRPr="00360B60">
              <w:rPr>
                <w:rFonts w:cs="Times New Roman"/>
                <w:szCs w:val="20"/>
                <w:shd w:val="clear" w:color="auto" w:fill="FFFFFF"/>
              </w:rPr>
              <w:t>MSE</w:t>
            </w:r>
          </w:p>
        </w:tc>
        <w:tc>
          <w:tcPr>
            <w:tcW w:w="1101" w:type="dxa"/>
          </w:tcPr>
          <w:p w14:paraId="264B93F3"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RMSE</w:t>
            </w:r>
          </w:p>
        </w:tc>
        <w:tc>
          <w:tcPr>
            <w:tcW w:w="2014" w:type="dxa"/>
          </w:tcPr>
          <w:p w14:paraId="3C77A3C6"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Validation loss</w:t>
            </w:r>
          </w:p>
        </w:tc>
        <w:tc>
          <w:tcPr>
            <w:tcW w:w="1526" w:type="dxa"/>
          </w:tcPr>
          <w:p w14:paraId="54D2BC3E"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Validation RMSE</w:t>
            </w:r>
          </w:p>
        </w:tc>
      </w:tr>
      <w:tr w:rsidR="000E1427" w:rsidRPr="00360B60" w14:paraId="3E188BE1" w14:textId="77777777" w:rsidTr="005E185B">
        <w:trPr>
          <w:trHeight w:val="438"/>
        </w:trPr>
        <w:tc>
          <w:tcPr>
            <w:tcW w:w="1063" w:type="dxa"/>
          </w:tcPr>
          <w:p w14:paraId="30B64F51" w14:textId="0DA3AC7C"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1</w:t>
            </w:r>
          </w:p>
        </w:tc>
        <w:tc>
          <w:tcPr>
            <w:tcW w:w="1301" w:type="dxa"/>
          </w:tcPr>
          <w:p w14:paraId="5D0DA207"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3</w:t>
            </w:r>
          </w:p>
        </w:tc>
        <w:tc>
          <w:tcPr>
            <w:tcW w:w="1301" w:type="dxa"/>
          </w:tcPr>
          <w:p w14:paraId="6F0DCAF2"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256s 38ms</w:t>
            </w:r>
          </w:p>
        </w:tc>
        <w:tc>
          <w:tcPr>
            <w:tcW w:w="1870" w:type="dxa"/>
          </w:tcPr>
          <w:p w14:paraId="7F2F8F09"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2.8894e-04</w:t>
            </w:r>
          </w:p>
          <w:p w14:paraId="5E8F467A"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(0.00028894)</w:t>
            </w:r>
          </w:p>
        </w:tc>
        <w:tc>
          <w:tcPr>
            <w:tcW w:w="1101" w:type="dxa"/>
          </w:tcPr>
          <w:p w14:paraId="398F9A0D"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0.0170</w:t>
            </w:r>
          </w:p>
        </w:tc>
        <w:tc>
          <w:tcPr>
            <w:tcW w:w="2014" w:type="dxa"/>
          </w:tcPr>
          <w:p w14:paraId="5515B57F"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49704e-05</w:t>
            </w:r>
          </w:p>
          <w:p w14:paraId="3CE09BA2"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(0.000049704)</w:t>
            </w:r>
          </w:p>
        </w:tc>
        <w:tc>
          <w:tcPr>
            <w:tcW w:w="1526" w:type="dxa"/>
          </w:tcPr>
          <w:p w14:paraId="0FBF6F2B"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0.0071</w:t>
            </w:r>
          </w:p>
        </w:tc>
      </w:tr>
      <w:tr w:rsidR="000E1427" w:rsidRPr="00360B60" w14:paraId="08443EA6" w14:textId="77777777" w:rsidTr="005E185B">
        <w:trPr>
          <w:trHeight w:val="438"/>
        </w:trPr>
        <w:tc>
          <w:tcPr>
            <w:tcW w:w="1063" w:type="dxa"/>
          </w:tcPr>
          <w:p w14:paraId="4EBB069C"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2</w:t>
            </w:r>
          </w:p>
        </w:tc>
        <w:tc>
          <w:tcPr>
            <w:tcW w:w="1301" w:type="dxa"/>
          </w:tcPr>
          <w:p w14:paraId="77F980A2"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5</w:t>
            </w:r>
          </w:p>
        </w:tc>
        <w:tc>
          <w:tcPr>
            <w:tcW w:w="1301" w:type="dxa"/>
          </w:tcPr>
          <w:p w14:paraId="39C8D19F"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337s 52ms</w:t>
            </w:r>
          </w:p>
        </w:tc>
        <w:tc>
          <w:tcPr>
            <w:tcW w:w="1870" w:type="dxa"/>
          </w:tcPr>
          <w:p w14:paraId="681E8385"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2.5837e-04</w:t>
            </w:r>
          </w:p>
        </w:tc>
        <w:tc>
          <w:tcPr>
            <w:tcW w:w="1101" w:type="dxa"/>
          </w:tcPr>
          <w:p w14:paraId="75A87F72"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0.0161</w:t>
            </w:r>
          </w:p>
        </w:tc>
        <w:tc>
          <w:tcPr>
            <w:tcW w:w="2014" w:type="dxa"/>
          </w:tcPr>
          <w:p w14:paraId="5C2E3B76"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4.8977e-05</w:t>
            </w:r>
          </w:p>
        </w:tc>
        <w:tc>
          <w:tcPr>
            <w:tcW w:w="1526" w:type="dxa"/>
          </w:tcPr>
          <w:p w14:paraId="74AC123A"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0.0070</w:t>
            </w:r>
          </w:p>
        </w:tc>
      </w:tr>
      <w:tr w:rsidR="000E1427" w:rsidRPr="00360B60" w14:paraId="10A1805A" w14:textId="77777777" w:rsidTr="005E185B">
        <w:trPr>
          <w:trHeight w:val="438"/>
        </w:trPr>
        <w:tc>
          <w:tcPr>
            <w:tcW w:w="1063" w:type="dxa"/>
          </w:tcPr>
          <w:p w14:paraId="3D241848"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3</w:t>
            </w:r>
          </w:p>
        </w:tc>
        <w:tc>
          <w:tcPr>
            <w:tcW w:w="1301" w:type="dxa"/>
          </w:tcPr>
          <w:p w14:paraId="2CC461EB"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10</w:t>
            </w:r>
          </w:p>
        </w:tc>
        <w:tc>
          <w:tcPr>
            <w:tcW w:w="1301" w:type="dxa"/>
          </w:tcPr>
          <w:p w14:paraId="04ED2D19"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549s 83ms</w:t>
            </w:r>
          </w:p>
        </w:tc>
        <w:tc>
          <w:tcPr>
            <w:tcW w:w="1870" w:type="dxa"/>
          </w:tcPr>
          <w:p w14:paraId="19E7B874"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2.5217e-04</w:t>
            </w:r>
          </w:p>
        </w:tc>
        <w:tc>
          <w:tcPr>
            <w:tcW w:w="1101" w:type="dxa"/>
          </w:tcPr>
          <w:p w14:paraId="699BFF99"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0.0159</w:t>
            </w:r>
          </w:p>
        </w:tc>
        <w:tc>
          <w:tcPr>
            <w:tcW w:w="2014" w:type="dxa"/>
          </w:tcPr>
          <w:p w14:paraId="20A97909"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4.4341e-05</w:t>
            </w:r>
          </w:p>
        </w:tc>
        <w:tc>
          <w:tcPr>
            <w:tcW w:w="1526" w:type="dxa"/>
          </w:tcPr>
          <w:p w14:paraId="209509B1"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0.0067</w:t>
            </w:r>
          </w:p>
        </w:tc>
      </w:tr>
      <w:tr w:rsidR="000E1427" w:rsidRPr="00360B60" w14:paraId="52670112" w14:textId="77777777" w:rsidTr="005E185B">
        <w:trPr>
          <w:trHeight w:val="438"/>
        </w:trPr>
        <w:tc>
          <w:tcPr>
            <w:tcW w:w="1063" w:type="dxa"/>
          </w:tcPr>
          <w:p w14:paraId="1EC5C740"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4</w:t>
            </w:r>
          </w:p>
        </w:tc>
        <w:tc>
          <w:tcPr>
            <w:tcW w:w="1301" w:type="dxa"/>
          </w:tcPr>
          <w:p w14:paraId="2479B1D3"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20</w:t>
            </w:r>
          </w:p>
        </w:tc>
        <w:tc>
          <w:tcPr>
            <w:tcW w:w="1301" w:type="dxa"/>
          </w:tcPr>
          <w:p w14:paraId="6BA7C1BE"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862s 132ms</w:t>
            </w:r>
          </w:p>
        </w:tc>
        <w:tc>
          <w:tcPr>
            <w:tcW w:w="1870" w:type="dxa"/>
          </w:tcPr>
          <w:p w14:paraId="1DC08AEA"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2.6392e-04</w:t>
            </w:r>
          </w:p>
        </w:tc>
        <w:tc>
          <w:tcPr>
            <w:tcW w:w="1101" w:type="dxa"/>
          </w:tcPr>
          <w:p w14:paraId="7E9DF444"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0.0162</w:t>
            </w:r>
          </w:p>
        </w:tc>
        <w:tc>
          <w:tcPr>
            <w:tcW w:w="2014" w:type="dxa"/>
          </w:tcPr>
          <w:p w14:paraId="0CB0DCED"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4.9118e-05</w:t>
            </w:r>
          </w:p>
        </w:tc>
        <w:tc>
          <w:tcPr>
            <w:tcW w:w="1526" w:type="dxa"/>
          </w:tcPr>
          <w:p w14:paraId="78182C43"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0.0070</w:t>
            </w:r>
          </w:p>
        </w:tc>
      </w:tr>
      <w:tr w:rsidR="000E1427" w:rsidRPr="00360B60" w14:paraId="6D55BC30" w14:textId="77777777" w:rsidTr="005E185B">
        <w:trPr>
          <w:trHeight w:val="435"/>
        </w:trPr>
        <w:tc>
          <w:tcPr>
            <w:tcW w:w="1063" w:type="dxa"/>
          </w:tcPr>
          <w:p w14:paraId="54A0FDC2"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5</w:t>
            </w:r>
          </w:p>
        </w:tc>
        <w:tc>
          <w:tcPr>
            <w:tcW w:w="1301" w:type="dxa"/>
          </w:tcPr>
          <w:p w14:paraId="3F33DCBC"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50</w:t>
            </w:r>
          </w:p>
        </w:tc>
        <w:tc>
          <w:tcPr>
            <w:tcW w:w="1301" w:type="dxa"/>
          </w:tcPr>
          <w:p w14:paraId="43A7E94B"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1891s 292ms</w:t>
            </w:r>
          </w:p>
        </w:tc>
        <w:tc>
          <w:tcPr>
            <w:tcW w:w="1870" w:type="dxa"/>
          </w:tcPr>
          <w:p w14:paraId="1BADC9A6"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2.5232e-04</w:t>
            </w:r>
          </w:p>
        </w:tc>
        <w:tc>
          <w:tcPr>
            <w:tcW w:w="1101" w:type="dxa"/>
          </w:tcPr>
          <w:p w14:paraId="751DB241"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0.0159</w:t>
            </w:r>
          </w:p>
        </w:tc>
        <w:tc>
          <w:tcPr>
            <w:tcW w:w="2014" w:type="dxa"/>
          </w:tcPr>
          <w:p w14:paraId="0F4C565C"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5.9389e-05</w:t>
            </w:r>
          </w:p>
        </w:tc>
        <w:tc>
          <w:tcPr>
            <w:tcW w:w="1526" w:type="dxa"/>
          </w:tcPr>
          <w:p w14:paraId="7E99CCE0" w14:textId="77777777" w:rsidR="00183A57" w:rsidRPr="00360B60" w:rsidRDefault="00183A57" w:rsidP="00C75D13">
            <w:pPr>
              <w:jc w:val="center"/>
              <w:rPr>
                <w:rFonts w:cs="Times New Roman"/>
                <w:szCs w:val="20"/>
                <w:shd w:val="clear" w:color="auto" w:fill="FFFFFF"/>
              </w:rPr>
            </w:pPr>
            <w:r w:rsidRPr="00360B60">
              <w:rPr>
                <w:rFonts w:cs="Times New Roman"/>
                <w:szCs w:val="20"/>
                <w:shd w:val="clear" w:color="auto" w:fill="FFFFFF"/>
              </w:rPr>
              <w:t>0.0077</w:t>
            </w:r>
          </w:p>
        </w:tc>
      </w:tr>
      <w:bookmarkEnd w:id="74"/>
    </w:tbl>
    <w:p w14:paraId="54C3D760" w14:textId="77777777" w:rsidR="00502846" w:rsidRDefault="00502846" w:rsidP="00843504">
      <w:pPr>
        <w:jc w:val="both"/>
        <w:rPr>
          <w:rFonts w:cs="Times New Roman"/>
          <w:sz w:val="24"/>
          <w:szCs w:val="24"/>
        </w:rPr>
        <w:sectPr w:rsidR="00502846" w:rsidSect="0028341E">
          <w:type w:val="continuous"/>
          <w:pgSz w:w="11906" w:h="16838"/>
          <w:pgMar w:top="1417" w:right="1417" w:bottom="1417" w:left="1417" w:header="708" w:footer="708" w:gutter="0"/>
          <w:cols w:space="709"/>
          <w:docGrid w:linePitch="360"/>
        </w:sectPr>
      </w:pPr>
    </w:p>
    <w:p w14:paraId="4E7FC8EC" w14:textId="77777777" w:rsidR="009A13A6" w:rsidRDefault="009A13A6" w:rsidP="00843504">
      <w:pPr>
        <w:jc w:val="both"/>
        <w:rPr>
          <w:rFonts w:cs="Times New Roman"/>
          <w:sz w:val="24"/>
          <w:szCs w:val="24"/>
        </w:rPr>
      </w:pPr>
    </w:p>
    <w:p w14:paraId="4E67AA91" w14:textId="78EA0545" w:rsidR="00183A57" w:rsidRDefault="00183A57" w:rsidP="00183A57">
      <w:pPr>
        <w:jc w:val="both"/>
        <w:rPr>
          <w:rFonts w:cs="Times New Roman"/>
          <w:sz w:val="24"/>
          <w:szCs w:val="24"/>
          <w:shd w:val="clear" w:color="auto" w:fill="FFFFFF"/>
        </w:rPr>
      </w:pPr>
      <w:r w:rsidRPr="00183A57">
        <w:rPr>
          <w:rFonts w:cs="Times New Roman"/>
          <w:b/>
          <w:bCs/>
          <w:szCs w:val="20"/>
          <w:shd w:val="clear" w:color="auto" w:fill="FFFFFF"/>
        </w:rPr>
        <w:t>Model 1:</w:t>
      </w:r>
      <w:r w:rsidRPr="00183A57">
        <w:rPr>
          <w:rFonts w:cs="Times New Roman"/>
          <w:szCs w:val="20"/>
          <w:shd w:val="clear" w:color="auto" w:fill="FFFFFF"/>
        </w:rPr>
        <w:t xml:space="preserve"> When window size is 3, without changing </w:t>
      </w:r>
      <w:r w:rsidR="008F70DF">
        <w:rPr>
          <w:rFonts w:cs="Times New Roman"/>
          <w:szCs w:val="20"/>
          <w:shd w:val="clear" w:color="auto" w:fill="FFFFFF"/>
        </w:rPr>
        <w:t xml:space="preserve"> </w:t>
      </w:r>
      <w:r w:rsidRPr="00183A57">
        <w:rPr>
          <w:rFonts w:cs="Times New Roman"/>
          <w:szCs w:val="20"/>
          <w:shd w:val="clear" w:color="auto" w:fill="FFFFFF"/>
        </w:rPr>
        <w:t>other parameters the actual and predicted values graph shown in figure 6.2. The blue line represents actual values and orange line represent predicted values</w:t>
      </w:r>
      <w:r>
        <w:rPr>
          <w:rFonts w:cs="Times New Roman"/>
          <w:sz w:val="24"/>
          <w:szCs w:val="24"/>
          <w:shd w:val="clear" w:color="auto" w:fill="FFFFFF"/>
        </w:rPr>
        <w:t xml:space="preserve">. </w:t>
      </w:r>
    </w:p>
    <w:p w14:paraId="71154195" w14:textId="77777777" w:rsidR="00183A57" w:rsidRPr="007246AD" w:rsidRDefault="00183A57" w:rsidP="007246AD">
      <w:pPr>
        <w:keepNext/>
        <w:jc w:val="center"/>
      </w:pPr>
      <w:bookmarkStart w:id="75" w:name="_Hlk93771711"/>
      <w:r w:rsidRPr="007246AD">
        <w:rPr>
          <w:rFonts w:cs="Times New Roman"/>
          <w:noProof/>
          <w:sz w:val="24"/>
          <w:szCs w:val="24"/>
          <w:shd w:val="clear" w:color="auto" w:fill="FFFFFF"/>
        </w:rPr>
        <w:drawing>
          <wp:inline distT="0" distB="0" distL="0" distR="0" wp14:anchorId="2C4E1B7F" wp14:editId="3F702492">
            <wp:extent cx="3873152" cy="2486025"/>
            <wp:effectExtent l="0" t="0" r="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29"/>
                    <a:stretch>
                      <a:fillRect/>
                    </a:stretch>
                  </pic:blipFill>
                  <pic:spPr>
                    <a:xfrm>
                      <a:off x="0" y="0"/>
                      <a:ext cx="3927131" cy="2520672"/>
                    </a:xfrm>
                    <a:prstGeom prst="rect">
                      <a:avLst/>
                    </a:prstGeom>
                  </pic:spPr>
                </pic:pic>
              </a:graphicData>
            </a:graphic>
          </wp:inline>
        </w:drawing>
      </w:r>
    </w:p>
    <w:p w14:paraId="5781DED3" w14:textId="2E41F4E6" w:rsidR="00183A57" w:rsidRPr="007246AD" w:rsidRDefault="00183A57" w:rsidP="007246AD">
      <w:pPr>
        <w:pStyle w:val="Caption"/>
        <w:rPr>
          <w:i w:val="0"/>
          <w:iCs w:val="0"/>
          <w:sz w:val="16"/>
          <w:szCs w:val="16"/>
        </w:rPr>
      </w:pPr>
      <w:bookmarkStart w:id="76" w:name="_Toc94651984"/>
      <w:r w:rsidRPr="007246AD">
        <w:rPr>
          <w:i w:val="0"/>
          <w:iCs w:val="0"/>
          <w:sz w:val="16"/>
          <w:szCs w:val="16"/>
        </w:rPr>
        <w:t>Fig</w:t>
      </w:r>
      <w:r w:rsidR="006205D2" w:rsidRPr="007246AD">
        <w:rPr>
          <w:i w:val="0"/>
          <w:iCs w:val="0"/>
          <w:sz w:val="16"/>
          <w:szCs w:val="16"/>
        </w:rPr>
        <w:t>.</w:t>
      </w:r>
      <w:r w:rsidRPr="007246AD">
        <w:rPr>
          <w:i w:val="0"/>
          <w:iCs w:val="0"/>
          <w:sz w:val="16"/>
          <w:szCs w:val="16"/>
        </w:rPr>
        <w:t xml:space="preserve"> 6.</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2</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window size is 3.</w:t>
      </w:r>
      <w:bookmarkEnd w:id="76"/>
    </w:p>
    <w:p w14:paraId="3C844B06" w14:textId="77777777" w:rsidR="00360B60" w:rsidRPr="00360B60" w:rsidRDefault="00360B60" w:rsidP="00360B60">
      <w:pPr>
        <w:jc w:val="both"/>
        <w:rPr>
          <w:rFonts w:cs="Times New Roman"/>
          <w:szCs w:val="20"/>
          <w:shd w:val="clear" w:color="auto" w:fill="FFFFFF"/>
        </w:rPr>
      </w:pPr>
      <w:bookmarkStart w:id="77" w:name="_Hlk101870813"/>
      <w:bookmarkStart w:id="78" w:name="_Hlk101870617"/>
      <w:bookmarkEnd w:id="75"/>
      <w:r w:rsidRPr="00360B60">
        <w:rPr>
          <w:rFonts w:cs="Times New Roman"/>
          <w:b/>
          <w:bCs/>
          <w:szCs w:val="20"/>
          <w:shd w:val="clear" w:color="auto" w:fill="FFFFFF"/>
        </w:rPr>
        <w:t xml:space="preserve">Model 2: </w:t>
      </w:r>
      <w:r w:rsidRPr="00360B60">
        <w:rPr>
          <w:rFonts w:cs="Times New Roman"/>
          <w:szCs w:val="20"/>
          <w:shd w:val="clear" w:color="auto" w:fill="FFFFFF"/>
        </w:rPr>
        <w:t>When window size is 5, without changing other parameters the actual and predicted values graph shown in figure 6.3. The blue line represents actual values and orange line represent predicted values.</w:t>
      </w:r>
    </w:p>
    <w:p w14:paraId="3A3EEC83" w14:textId="77777777" w:rsidR="00360B60" w:rsidRPr="007246AD" w:rsidRDefault="00360B60" w:rsidP="007246AD">
      <w:pPr>
        <w:keepNext/>
        <w:jc w:val="center"/>
        <w:rPr>
          <w:szCs w:val="20"/>
        </w:rPr>
      </w:pPr>
      <w:bookmarkStart w:id="79" w:name="_Hlk93771766"/>
      <w:bookmarkStart w:id="80" w:name="_Hlk101870832"/>
      <w:bookmarkEnd w:id="77"/>
      <w:r w:rsidRPr="007246AD">
        <w:rPr>
          <w:rFonts w:cs="Times New Roman"/>
          <w:noProof/>
          <w:szCs w:val="20"/>
          <w:shd w:val="clear" w:color="auto" w:fill="FFFFFF"/>
        </w:rPr>
        <w:drawing>
          <wp:inline distT="0" distB="0" distL="0" distR="0" wp14:anchorId="0B5C4DCF" wp14:editId="2F54628A">
            <wp:extent cx="3649954" cy="2447925"/>
            <wp:effectExtent l="0" t="0" r="8255" b="0"/>
            <wp:docPr id="50" name="Picture 5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with low confidence"/>
                    <pic:cNvPicPr/>
                  </pic:nvPicPr>
                  <pic:blipFill>
                    <a:blip r:embed="rId30"/>
                    <a:stretch>
                      <a:fillRect/>
                    </a:stretch>
                  </pic:blipFill>
                  <pic:spPr>
                    <a:xfrm>
                      <a:off x="0" y="0"/>
                      <a:ext cx="3753201" cy="2517170"/>
                    </a:xfrm>
                    <a:prstGeom prst="rect">
                      <a:avLst/>
                    </a:prstGeom>
                  </pic:spPr>
                </pic:pic>
              </a:graphicData>
            </a:graphic>
          </wp:inline>
        </w:drawing>
      </w:r>
    </w:p>
    <w:p w14:paraId="4658ABD7" w14:textId="77777777" w:rsidR="0028341E" w:rsidRPr="007246AD" w:rsidRDefault="00360B60" w:rsidP="007246AD">
      <w:pPr>
        <w:pStyle w:val="Caption"/>
        <w:rPr>
          <w:i w:val="0"/>
          <w:iCs w:val="0"/>
          <w:sz w:val="16"/>
          <w:szCs w:val="16"/>
        </w:rPr>
      </w:pPr>
      <w:bookmarkStart w:id="81" w:name="_Toc94651985"/>
      <w:bookmarkStart w:id="82" w:name="_Hlk101871196"/>
      <w:r w:rsidRPr="007246AD">
        <w:rPr>
          <w:i w:val="0"/>
          <w:iCs w:val="0"/>
          <w:sz w:val="16"/>
          <w:szCs w:val="16"/>
        </w:rPr>
        <w:t>Fig</w:t>
      </w:r>
      <w:r w:rsidR="006205D2"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3</w:t>
      </w:r>
      <w:r w:rsidRPr="007246AD">
        <w:rPr>
          <w:i w:val="0"/>
          <w:iCs w:val="0"/>
          <w:sz w:val="16"/>
          <w:szCs w:val="16"/>
        </w:rPr>
        <w:fldChar w:fldCharType="end"/>
      </w:r>
      <w:r w:rsidRPr="007246AD">
        <w:rPr>
          <w:i w:val="0"/>
          <w:iCs w:val="0"/>
          <w:sz w:val="16"/>
          <w:szCs w:val="16"/>
        </w:rPr>
        <w:t>. Plot of Ac output power actual and predicted values when window size is 5.</w:t>
      </w:r>
      <w:bookmarkEnd w:id="78"/>
      <w:bookmarkEnd w:id="79"/>
      <w:bookmarkEnd w:id="80"/>
      <w:bookmarkEnd w:id="81"/>
      <w:bookmarkEnd w:id="82"/>
    </w:p>
    <w:p w14:paraId="3A048EF4" w14:textId="59A5BD36" w:rsidR="00360B60" w:rsidRPr="000209D0" w:rsidRDefault="00360B60" w:rsidP="0028341E">
      <w:pPr>
        <w:pStyle w:val="Caption"/>
        <w:jc w:val="both"/>
        <w:rPr>
          <w:i w:val="0"/>
          <w:iCs w:val="0"/>
          <w:sz w:val="16"/>
          <w:szCs w:val="16"/>
        </w:rPr>
      </w:pPr>
      <w:r w:rsidRPr="000209D0">
        <w:rPr>
          <w:rFonts w:cs="Times New Roman"/>
          <w:b/>
          <w:bCs/>
          <w:i w:val="0"/>
          <w:iCs w:val="0"/>
          <w:szCs w:val="20"/>
          <w:shd w:val="clear" w:color="auto" w:fill="FFFFFF"/>
        </w:rPr>
        <w:t xml:space="preserve">Model 3: </w:t>
      </w:r>
      <w:r w:rsidRPr="000209D0">
        <w:rPr>
          <w:rFonts w:cs="Times New Roman"/>
          <w:i w:val="0"/>
          <w:iCs w:val="0"/>
          <w:szCs w:val="20"/>
          <w:shd w:val="clear" w:color="auto" w:fill="FFFFFF"/>
        </w:rPr>
        <w:t xml:space="preserve"> When window size is 10, without changing other parameters the actual and predicted values graph shown in figure 6.4. The blue line represents actual values and orange line represent predicted values.</w:t>
      </w:r>
    </w:p>
    <w:p w14:paraId="5BECFB15" w14:textId="77777777" w:rsidR="00360B60" w:rsidRPr="007246AD" w:rsidRDefault="00360B60" w:rsidP="007246AD">
      <w:pPr>
        <w:keepNext/>
        <w:jc w:val="center"/>
      </w:pPr>
      <w:bookmarkStart w:id="83" w:name="_Hlk93771802"/>
      <w:r w:rsidRPr="007246AD">
        <w:rPr>
          <w:rFonts w:cs="Times New Roman"/>
          <w:noProof/>
          <w:sz w:val="24"/>
          <w:szCs w:val="24"/>
          <w:shd w:val="clear" w:color="auto" w:fill="FFFFFF"/>
        </w:rPr>
        <w:lastRenderedPageBreak/>
        <w:drawing>
          <wp:inline distT="0" distB="0" distL="0" distR="0" wp14:anchorId="3B3BF452" wp14:editId="767FFA12">
            <wp:extent cx="3616372" cy="2390775"/>
            <wp:effectExtent l="0" t="0" r="3175" b="0"/>
            <wp:docPr id="51" name="Picture 5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with low confidence"/>
                    <pic:cNvPicPr/>
                  </pic:nvPicPr>
                  <pic:blipFill>
                    <a:blip r:embed="rId31"/>
                    <a:stretch>
                      <a:fillRect/>
                    </a:stretch>
                  </pic:blipFill>
                  <pic:spPr>
                    <a:xfrm>
                      <a:off x="0" y="0"/>
                      <a:ext cx="3637110" cy="2404485"/>
                    </a:xfrm>
                    <a:prstGeom prst="rect">
                      <a:avLst/>
                    </a:prstGeom>
                  </pic:spPr>
                </pic:pic>
              </a:graphicData>
            </a:graphic>
          </wp:inline>
        </w:drawing>
      </w:r>
    </w:p>
    <w:p w14:paraId="2D6949AB" w14:textId="44E6E403" w:rsidR="00360B60" w:rsidRPr="007246AD" w:rsidRDefault="00360B60" w:rsidP="007246AD">
      <w:pPr>
        <w:pStyle w:val="Caption"/>
        <w:rPr>
          <w:i w:val="0"/>
          <w:iCs w:val="0"/>
          <w:sz w:val="16"/>
          <w:szCs w:val="16"/>
        </w:rPr>
      </w:pPr>
      <w:bookmarkStart w:id="84" w:name="_Toc94651986"/>
      <w:r w:rsidRPr="007246AD">
        <w:rPr>
          <w:i w:val="0"/>
          <w:iCs w:val="0"/>
          <w:sz w:val="16"/>
          <w:szCs w:val="16"/>
        </w:rPr>
        <w:t>Fig</w:t>
      </w:r>
      <w:r w:rsidR="006205D2"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4</w:t>
      </w:r>
      <w:r w:rsidRPr="007246AD">
        <w:rPr>
          <w:i w:val="0"/>
          <w:iCs w:val="0"/>
          <w:sz w:val="16"/>
          <w:szCs w:val="16"/>
        </w:rPr>
        <w:fldChar w:fldCharType="end"/>
      </w:r>
      <w:r w:rsidRPr="007246AD">
        <w:rPr>
          <w:i w:val="0"/>
          <w:iCs w:val="0"/>
          <w:sz w:val="16"/>
          <w:szCs w:val="16"/>
        </w:rPr>
        <w:t>. Plot of Ac output power actual and predicted values when window size is 10.</w:t>
      </w:r>
      <w:bookmarkEnd w:id="84"/>
    </w:p>
    <w:bookmarkEnd w:id="83"/>
    <w:p w14:paraId="21F55A1F" w14:textId="77777777" w:rsidR="00360B60" w:rsidRPr="00360B60" w:rsidRDefault="00360B60" w:rsidP="00360B60">
      <w:pPr>
        <w:jc w:val="both"/>
        <w:rPr>
          <w:rFonts w:cs="Times New Roman"/>
          <w:szCs w:val="20"/>
          <w:shd w:val="clear" w:color="auto" w:fill="FFFFFF"/>
        </w:rPr>
      </w:pPr>
      <w:r w:rsidRPr="00360B60">
        <w:rPr>
          <w:rFonts w:cs="Times New Roman"/>
          <w:b/>
          <w:bCs/>
          <w:szCs w:val="20"/>
          <w:shd w:val="clear" w:color="auto" w:fill="FFFFFF"/>
        </w:rPr>
        <w:t>Model 4 :</w:t>
      </w:r>
      <w:r w:rsidRPr="00360B60">
        <w:rPr>
          <w:rFonts w:cs="Times New Roman"/>
          <w:szCs w:val="20"/>
          <w:shd w:val="clear" w:color="auto" w:fill="FFFFFF"/>
        </w:rPr>
        <w:t xml:space="preserve"> When window size is 20, without changing other parameters the actual and predicted values graph shown in figure 6.5. The blue line represents actual values and orange line represent predicted values.</w:t>
      </w:r>
    </w:p>
    <w:p w14:paraId="5C8F1EE5" w14:textId="77777777" w:rsidR="00360B60" w:rsidRPr="007246AD" w:rsidRDefault="00360B60" w:rsidP="007246AD">
      <w:pPr>
        <w:keepNext/>
        <w:jc w:val="center"/>
      </w:pPr>
      <w:bookmarkStart w:id="85" w:name="_Hlk93771854"/>
      <w:r w:rsidRPr="007246AD">
        <w:rPr>
          <w:rFonts w:cs="Times New Roman"/>
          <w:noProof/>
          <w:sz w:val="24"/>
          <w:szCs w:val="24"/>
          <w:shd w:val="clear" w:color="auto" w:fill="FFFFFF"/>
        </w:rPr>
        <w:drawing>
          <wp:inline distT="0" distB="0" distL="0" distR="0" wp14:anchorId="34844128" wp14:editId="1D02177A">
            <wp:extent cx="3452832" cy="2371725"/>
            <wp:effectExtent l="0" t="0" r="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32"/>
                    <a:stretch>
                      <a:fillRect/>
                    </a:stretch>
                  </pic:blipFill>
                  <pic:spPr>
                    <a:xfrm>
                      <a:off x="0" y="0"/>
                      <a:ext cx="3475189" cy="2387082"/>
                    </a:xfrm>
                    <a:prstGeom prst="rect">
                      <a:avLst/>
                    </a:prstGeom>
                  </pic:spPr>
                </pic:pic>
              </a:graphicData>
            </a:graphic>
          </wp:inline>
        </w:drawing>
      </w:r>
    </w:p>
    <w:p w14:paraId="138D1EEC" w14:textId="1C3C2CF6" w:rsidR="009A13A6" w:rsidRPr="007246AD" w:rsidRDefault="00360B60" w:rsidP="007246AD">
      <w:pPr>
        <w:pStyle w:val="Caption"/>
        <w:rPr>
          <w:i w:val="0"/>
          <w:iCs w:val="0"/>
          <w:sz w:val="16"/>
          <w:szCs w:val="16"/>
        </w:rPr>
      </w:pPr>
      <w:bookmarkStart w:id="86" w:name="_Toc94651987"/>
      <w:r w:rsidRPr="007246AD">
        <w:rPr>
          <w:i w:val="0"/>
          <w:iCs w:val="0"/>
          <w:sz w:val="16"/>
          <w:szCs w:val="16"/>
        </w:rPr>
        <w:t>Fig</w:t>
      </w:r>
      <w:r w:rsidR="006205D2"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5</w:t>
      </w:r>
      <w:r w:rsidRPr="007246AD">
        <w:rPr>
          <w:i w:val="0"/>
          <w:iCs w:val="0"/>
          <w:sz w:val="16"/>
          <w:szCs w:val="16"/>
        </w:rPr>
        <w:fldChar w:fldCharType="end"/>
      </w:r>
      <w:r w:rsidRPr="007246AD">
        <w:rPr>
          <w:i w:val="0"/>
          <w:iCs w:val="0"/>
          <w:sz w:val="16"/>
          <w:szCs w:val="16"/>
        </w:rPr>
        <w:t>. Plot of Ac output power actual and predicted values when window size is 20.</w:t>
      </w:r>
      <w:bookmarkEnd w:id="85"/>
      <w:bookmarkEnd w:id="86"/>
    </w:p>
    <w:p w14:paraId="35D06546" w14:textId="77777777" w:rsidR="00360B60" w:rsidRPr="00360B60" w:rsidRDefault="00360B60" w:rsidP="00360B60">
      <w:pPr>
        <w:jc w:val="both"/>
        <w:rPr>
          <w:rFonts w:cs="Times New Roman"/>
          <w:szCs w:val="20"/>
          <w:shd w:val="clear" w:color="auto" w:fill="FFFFFF"/>
        </w:rPr>
      </w:pPr>
      <w:r w:rsidRPr="00360B60">
        <w:rPr>
          <w:rFonts w:cs="Times New Roman"/>
          <w:b/>
          <w:bCs/>
          <w:szCs w:val="20"/>
          <w:shd w:val="clear" w:color="auto" w:fill="FFFFFF"/>
        </w:rPr>
        <w:t>Model 5:</w:t>
      </w:r>
      <w:r w:rsidRPr="00360B60">
        <w:rPr>
          <w:rFonts w:cs="Times New Roman"/>
          <w:szCs w:val="20"/>
          <w:shd w:val="clear" w:color="auto" w:fill="FFFFFF"/>
        </w:rPr>
        <w:t xml:space="preserve"> When window size is 50, without changing other parameters the actual and predicted values graph shown in figure 6.6. The blue line represents actual values and orange line represent predicted values.</w:t>
      </w:r>
    </w:p>
    <w:p w14:paraId="16CA0F77" w14:textId="77777777" w:rsidR="00360B60" w:rsidRPr="007246AD" w:rsidRDefault="00360B60" w:rsidP="007246AD">
      <w:pPr>
        <w:keepNext/>
        <w:jc w:val="center"/>
      </w:pPr>
      <w:bookmarkStart w:id="87" w:name="_Hlk93771864"/>
      <w:r w:rsidRPr="007246AD">
        <w:rPr>
          <w:noProof/>
        </w:rPr>
        <w:drawing>
          <wp:inline distT="0" distB="0" distL="0" distR="0" wp14:anchorId="4172B18E" wp14:editId="289A2C4D">
            <wp:extent cx="3463069" cy="2333625"/>
            <wp:effectExtent l="0" t="0" r="4445"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3304" cy="2360738"/>
                    </a:xfrm>
                    <a:prstGeom prst="rect">
                      <a:avLst/>
                    </a:prstGeom>
                    <a:noFill/>
                    <a:ln>
                      <a:noFill/>
                    </a:ln>
                  </pic:spPr>
                </pic:pic>
              </a:graphicData>
            </a:graphic>
          </wp:inline>
        </w:drawing>
      </w:r>
    </w:p>
    <w:p w14:paraId="60C00452" w14:textId="3A1D0464" w:rsidR="00360B60" w:rsidRPr="007246AD" w:rsidRDefault="00360B60" w:rsidP="007246AD">
      <w:pPr>
        <w:pStyle w:val="Caption"/>
        <w:rPr>
          <w:i w:val="0"/>
          <w:iCs w:val="0"/>
          <w:sz w:val="16"/>
          <w:szCs w:val="16"/>
        </w:rPr>
      </w:pPr>
      <w:bookmarkStart w:id="88" w:name="_Toc94651988"/>
      <w:r w:rsidRPr="007246AD">
        <w:rPr>
          <w:i w:val="0"/>
          <w:iCs w:val="0"/>
          <w:sz w:val="16"/>
          <w:szCs w:val="16"/>
        </w:rPr>
        <w:t>Fig</w:t>
      </w:r>
      <w:r w:rsidR="006205D2"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6</w:t>
      </w:r>
      <w:r w:rsidRPr="007246AD">
        <w:rPr>
          <w:i w:val="0"/>
          <w:iCs w:val="0"/>
          <w:sz w:val="16"/>
          <w:szCs w:val="16"/>
        </w:rPr>
        <w:fldChar w:fldCharType="end"/>
      </w:r>
      <w:r w:rsidRPr="007246AD">
        <w:rPr>
          <w:i w:val="0"/>
          <w:iCs w:val="0"/>
          <w:sz w:val="16"/>
          <w:szCs w:val="16"/>
        </w:rPr>
        <w:t>. Plot of Ac output power actual and predicted values when window size is 50.</w:t>
      </w:r>
      <w:bookmarkEnd w:id="88"/>
    </w:p>
    <w:p w14:paraId="3344EAD1" w14:textId="77777777" w:rsidR="00360B60" w:rsidRPr="00360B60" w:rsidRDefault="00360B60" w:rsidP="00360B60">
      <w:pPr>
        <w:pStyle w:val="Heading2"/>
        <w:rPr>
          <w:rFonts w:cs="Times New Roman"/>
          <w:b w:val="0"/>
          <w:bCs/>
          <w:szCs w:val="20"/>
          <w:shd w:val="clear" w:color="auto" w:fill="FFFFFF"/>
        </w:rPr>
      </w:pPr>
      <w:bookmarkStart w:id="89" w:name="_Toc94992639"/>
      <w:bookmarkEnd w:id="87"/>
      <w:r w:rsidRPr="00360B60">
        <w:rPr>
          <w:rFonts w:cs="Times New Roman"/>
          <w:bCs/>
          <w:szCs w:val="20"/>
          <w:shd w:val="clear" w:color="auto" w:fill="FFFFFF"/>
        </w:rPr>
        <w:lastRenderedPageBreak/>
        <w:t>6.2 Effect of Epoch Size</w:t>
      </w:r>
      <w:bookmarkEnd w:id="89"/>
    </w:p>
    <w:p w14:paraId="75F1120A" w14:textId="38213AC5" w:rsidR="00360B60" w:rsidRPr="00360B60" w:rsidRDefault="00360B60" w:rsidP="00574FF0">
      <w:pPr>
        <w:ind w:firstLine="284"/>
        <w:jc w:val="both"/>
        <w:rPr>
          <w:rFonts w:cs="Times New Roman"/>
          <w:szCs w:val="20"/>
          <w:shd w:val="clear" w:color="auto" w:fill="FFFFFF"/>
        </w:rPr>
      </w:pPr>
      <w:r w:rsidRPr="00360B60">
        <w:rPr>
          <w:rFonts w:cs="Times New Roman"/>
          <w:szCs w:val="20"/>
          <w:shd w:val="clear" w:color="auto" w:fill="FFFFFF"/>
        </w:rPr>
        <w:t>After training the proposed models, for to observe effect of epoch size, it is used to test the performance of the forecasting model to predict AC output of the hybrid power system. The effect of epoch size on error rates and running time is shown in table</w:t>
      </w:r>
      <w:r w:rsidRPr="00360B60">
        <w:rPr>
          <w:rFonts w:cs="Times New Roman"/>
          <w:b/>
          <w:bCs/>
          <w:szCs w:val="20"/>
          <w:shd w:val="clear" w:color="auto" w:fill="FFFFFF"/>
        </w:rPr>
        <w:t xml:space="preserve"> </w:t>
      </w:r>
      <w:r w:rsidRPr="00360B60">
        <w:rPr>
          <w:rFonts w:cs="Times New Roman"/>
          <w:szCs w:val="20"/>
          <w:shd w:val="clear" w:color="auto" w:fill="FFFFFF"/>
        </w:rPr>
        <w:t>2.</w:t>
      </w:r>
    </w:p>
    <w:p w14:paraId="3C4DF9BA" w14:textId="77777777" w:rsidR="00360B60" w:rsidRPr="00360B60" w:rsidRDefault="00360B60" w:rsidP="00360B60">
      <w:pPr>
        <w:pStyle w:val="ListParagraph"/>
        <w:numPr>
          <w:ilvl w:val="0"/>
          <w:numId w:val="1"/>
        </w:numPr>
        <w:jc w:val="both"/>
        <w:rPr>
          <w:rFonts w:ascii="Times New Roman" w:hAnsi="Times New Roman" w:cs="Times New Roman"/>
          <w:sz w:val="20"/>
          <w:szCs w:val="20"/>
          <w:shd w:val="clear" w:color="auto" w:fill="FFFFFF"/>
        </w:rPr>
      </w:pPr>
      <w:r w:rsidRPr="00360B60">
        <w:rPr>
          <w:rFonts w:ascii="Times New Roman" w:hAnsi="Times New Roman" w:cs="Times New Roman"/>
          <w:sz w:val="20"/>
          <w:szCs w:val="20"/>
          <w:shd w:val="clear" w:color="auto" w:fill="FFFFFF"/>
        </w:rPr>
        <w:t>Number of train data = 13,000</w:t>
      </w:r>
    </w:p>
    <w:p w14:paraId="16722439" w14:textId="77777777" w:rsidR="00360B60" w:rsidRPr="00360B60" w:rsidRDefault="00360B60" w:rsidP="00360B60">
      <w:pPr>
        <w:pStyle w:val="ListParagraph"/>
        <w:numPr>
          <w:ilvl w:val="0"/>
          <w:numId w:val="1"/>
        </w:numPr>
        <w:jc w:val="both"/>
        <w:rPr>
          <w:rFonts w:ascii="Times New Roman" w:hAnsi="Times New Roman" w:cs="Times New Roman"/>
          <w:sz w:val="20"/>
          <w:szCs w:val="20"/>
          <w:shd w:val="clear" w:color="auto" w:fill="FFFFFF"/>
        </w:rPr>
      </w:pPr>
      <w:r w:rsidRPr="00360B60">
        <w:rPr>
          <w:rFonts w:ascii="Times New Roman" w:hAnsi="Times New Roman" w:cs="Times New Roman"/>
          <w:sz w:val="20"/>
          <w:szCs w:val="20"/>
          <w:shd w:val="clear" w:color="auto" w:fill="FFFFFF"/>
        </w:rPr>
        <w:t>Number of test data = 2,189</w:t>
      </w:r>
    </w:p>
    <w:p w14:paraId="33E45568" w14:textId="77777777" w:rsidR="00360B60" w:rsidRPr="00360B60" w:rsidRDefault="00360B60" w:rsidP="00360B60">
      <w:pPr>
        <w:pStyle w:val="ListParagraph"/>
        <w:numPr>
          <w:ilvl w:val="0"/>
          <w:numId w:val="1"/>
        </w:numPr>
        <w:jc w:val="both"/>
        <w:rPr>
          <w:rFonts w:ascii="Times New Roman" w:hAnsi="Times New Roman" w:cs="Times New Roman"/>
          <w:sz w:val="20"/>
          <w:szCs w:val="20"/>
          <w:shd w:val="clear" w:color="auto" w:fill="FFFFFF"/>
        </w:rPr>
      </w:pPr>
      <w:r w:rsidRPr="00360B60">
        <w:rPr>
          <w:rFonts w:ascii="Times New Roman" w:hAnsi="Times New Roman" w:cs="Times New Roman"/>
          <w:sz w:val="20"/>
          <w:szCs w:val="20"/>
          <w:shd w:val="clear" w:color="auto" w:fill="FFFFFF"/>
        </w:rPr>
        <w:t>Optimizer = ADAM</w:t>
      </w:r>
    </w:p>
    <w:p w14:paraId="59AD412F" w14:textId="77777777" w:rsidR="00360B60" w:rsidRPr="00360B60" w:rsidRDefault="00360B60" w:rsidP="00360B60">
      <w:pPr>
        <w:pStyle w:val="ListParagraph"/>
        <w:numPr>
          <w:ilvl w:val="0"/>
          <w:numId w:val="1"/>
        </w:numPr>
        <w:jc w:val="both"/>
        <w:rPr>
          <w:rFonts w:ascii="Times New Roman" w:hAnsi="Times New Roman" w:cs="Times New Roman"/>
          <w:sz w:val="20"/>
          <w:szCs w:val="20"/>
          <w:shd w:val="clear" w:color="auto" w:fill="FFFFFF"/>
        </w:rPr>
      </w:pPr>
      <w:r w:rsidRPr="00360B60">
        <w:rPr>
          <w:rFonts w:ascii="Times New Roman" w:hAnsi="Times New Roman" w:cs="Times New Roman"/>
          <w:sz w:val="20"/>
          <w:szCs w:val="20"/>
          <w:shd w:val="clear" w:color="auto" w:fill="FFFFFF"/>
        </w:rPr>
        <w:t>Learning rate = 0.0001</w:t>
      </w:r>
    </w:p>
    <w:p w14:paraId="66AA9013" w14:textId="77777777" w:rsidR="00360B60" w:rsidRPr="00360B60" w:rsidRDefault="00360B60" w:rsidP="00360B60">
      <w:pPr>
        <w:pStyle w:val="ListParagraph"/>
        <w:numPr>
          <w:ilvl w:val="0"/>
          <w:numId w:val="1"/>
        </w:numPr>
        <w:jc w:val="both"/>
        <w:rPr>
          <w:rFonts w:ascii="Times New Roman" w:hAnsi="Times New Roman" w:cs="Times New Roman"/>
          <w:sz w:val="20"/>
          <w:szCs w:val="20"/>
          <w:shd w:val="clear" w:color="auto" w:fill="FFFFFF"/>
        </w:rPr>
      </w:pPr>
      <w:r w:rsidRPr="00360B60">
        <w:rPr>
          <w:rFonts w:ascii="Times New Roman" w:hAnsi="Times New Roman" w:cs="Times New Roman"/>
          <w:sz w:val="20"/>
          <w:szCs w:val="20"/>
          <w:shd w:val="clear" w:color="auto" w:fill="FFFFFF"/>
        </w:rPr>
        <w:t>Batch size = 2</w:t>
      </w:r>
    </w:p>
    <w:p w14:paraId="3866073D" w14:textId="77777777" w:rsidR="00360B60" w:rsidRPr="00360B60" w:rsidRDefault="00360B60" w:rsidP="00360B60">
      <w:pPr>
        <w:pStyle w:val="ListParagraph"/>
        <w:numPr>
          <w:ilvl w:val="0"/>
          <w:numId w:val="1"/>
        </w:numPr>
        <w:jc w:val="both"/>
        <w:rPr>
          <w:rFonts w:ascii="Times New Roman" w:hAnsi="Times New Roman" w:cs="Times New Roman"/>
          <w:sz w:val="20"/>
          <w:szCs w:val="20"/>
          <w:shd w:val="clear" w:color="auto" w:fill="FFFFFF"/>
        </w:rPr>
      </w:pPr>
      <w:r w:rsidRPr="00360B60">
        <w:rPr>
          <w:rFonts w:ascii="Times New Roman" w:hAnsi="Times New Roman" w:cs="Times New Roman"/>
          <w:sz w:val="20"/>
          <w:szCs w:val="20"/>
          <w:shd w:val="clear" w:color="auto" w:fill="FFFFFF"/>
        </w:rPr>
        <w:t>Window size = 5</w:t>
      </w:r>
    </w:p>
    <w:p w14:paraId="2C4ED9BB" w14:textId="77777777" w:rsidR="00360B60" w:rsidRDefault="00360B60" w:rsidP="00360B60">
      <w:pPr>
        <w:pStyle w:val="Caption"/>
        <w:keepNext/>
        <w:numPr>
          <w:ilvl w:val="0"/>
          <w:numId w:val="1"/>
        </w:numPr>
        <w:sectPr w:rsidR="00360B60" w:rsidSect="0028341E">
          <w:type w:val="continuous"/>
          <w:pgSz w:w="11906" w:h="16838"/>
          <w:pgMar w:top="1417" w:right="1417" w:bottom="1417" w:left="1417" w:header="708" w:footer="708" w:gutter="0"/>
          <w:cols w:space="709"/>
          <w:docGrid w:linePitch="360"/>
        </w:sectPr>
      </w:pPr>
      <w:bookmarkStart w:id="90" w:name="_Toc93712170"/>
      <w:bookmarkStart w:id="91" w:name="_Toc94651237"/>
      <w:bookmarkStart w:id="92" w:name="_Hlk93772738"/>
    </w:p>
    <w:p w14:paraId="6E76CB02" w14:textId="5BE90D3F" w:rsidR="00360B60" w:rsidRPr="007246AD" w:rsidRDefault="000E1427" w:rsidP="007246AD">
      <w:pPr>
        <w:pStyle w:val="Caption"/>
        <w:keepNext/>
        <w:rPr>
          <w:i w:val="0"/>
          <w:iCs w:val="0"/>
          <w:sz w:val="16"/>
          <w:szCs w:val="16"/>
        </w:rPr>
      </w:pPr>
      <w:r w:rsidRPr="007246AD">
        <w:rPr>
          <w:i w:val="0"/>
          <w:iCs w:val="0"/>
          <w:noProof/>
          <w:sz w:val="16"/>
          <w:szCs w:val="16"/>
        </w:rPr>
        <mc:AlternateContent>
          <mc:Choice Requires="wps">
            <w:drawing>
              <wp:anchor distT="0" distB="0" distL="114300" distR="114300" simplePos="0" relativeHeight="251662336" behindDoc="0" locked="0" layoutInCell="1" allowOverlap="1" wp14:anchorId="16AE1509" wp14:editId="67ED4B08">
                <wp:simplePos x="0" y="0"/>
                <wp:positionH relativeFrom="column">
                  <wp:posOffset>-34823</wp:posOffset>
                </wp:positionH>
                <wp:positionV relativeFrom="paragraph">
                  <wp:posOffset>538034</wp:posOffset>
                </wp:positionV>
                <wp:extent cx="6137189"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61371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0B6DD" id="Straight Connector 3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42.35pt" to="480.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" strokecolor="black [3200]" strokeweight=".5pt">
                <v:stroke joinstyle="miter"/>
              </v:line>
            </w:pict>
          </mc:Fallback>
        </mc:AlternateContent>
      </w:r>
      <w:r w:rsidR="00360B60" w:rsidRPr="007246AD">
        <w:rPr>
          <w:i w:val="0"/>
          <w:iCs w:val="0"/>
          <w:sz w:val="16"/>
          <w:szCs w:val="16"/>
        </w:rPr>
        <w:t xml:space="preserve">Table </w:t>
      </w:r>
      <w:r w:rsidR="00360B60" w:rsidRPr="007246AD">
        <w:rPr>
          <w:i w:val="0"/>
          <w:iCs w:val="0"/>
          <w:sz w:val="16"/>
          <w:szCs w:val="16"/>
        </w:rPr>
        <w:fldChar w:fldCharType="begin"/>
      </w:r>
      <w:r w:rsidR="00360B60" w:rsidRPr="007246AD">
        <w:rPr>
          <w:i w:val="0"/>
          <w:iCs w:val="0"/>
          <w:sz w:val="16"/>
          <w:szCs w:val="16"/>
        </w:rPr>
        <w:instrText xml:space="preserve"> SEQ Table \* ARABIC </w:instrText>
      </w:r>
      <w:r w:rsidR="00360B60" w:rsidRPr="007246AD">
        <w:rPr>
          <w:i w:val="0"/>
          <w:iCs w:val="0"/>
          <w:sz w:val="16"/>
          <w:szCs w:val="16"/>
        </w:rPr>
        <w:fldChar w:fldCharType="separate"/>
      </w:r>
      <w:r w:rsidR="00360B60" w:rsidRPr="007246AD">
        <w:rPr>
          <w:i w:val="0"/>
          <w:iCs w:val="0"/>
          <w:noProof/>
          <w:sz w:val="16"/>
          <w:szCs w:val="16"/>
        </w:rPr>
        <w:t>2</w:t>
      </w:r>
      <w:r w:rsidR="00360B60" w:rsidRPr="007246AD">
        <w:rPr>
          <w:i w:val="0"/>
          <w:iCs w:val="0"/>
          <w:sz w:val="16"/>
          <w:szCs w:val="16"/>
        </w:rPr>
        <w:fldChar w:fldCharType="end"/>
      </w:r>
      <w:r w:rsidR="00360B60" w:rsidRPr="007246AD">
        <w:rPr>
          <w:i w:val="0"/>
          <w:iCs w:val="0"/>
          <w:sz w:val="16"/>
          <w:szCs w:val="16"/>
        </w:rPr>
        <w:t xml:space="preserve">. </w:t>
      </w:r>
      <w:r w:rsidR="00360B60" w:rsidRPr="007246AD">
        <w:rPr>
          <w:rFonts w:cs="Times New Roman"/>
          <w:i w:val="0"/>
          <w:iCs w:val="0"/>
          <w:sz w:val="16"/>
          <w:szCs w:val="16"/>
          <w:shd w:val="clear" w:color="auto" w:fill="FFFFFF"/>
        </w:rPr>
        <w:t>Changes in runtime and error values when we change epoch size.</w:t>
      </w:r>
      <w:bookmarkEnd w:id="90"/>
      <w:bookmarkEnd w:id="91"/>
    </w:p>
    <w:tbl>
      <w:tblPr>
        <w:tblStyle w:val="TableGrid"/>
        <w:tblW w:w="958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140"/>
        <w:gridCol w:w="1595"/>
        <w:gridCol w:w="1370"/>
        <w:gridCol w:w="1370"/>
        <w:gridCol w:w="1370"/>
        <w:gridCol w:w="1370"/>
      </w:tblGrid>
      <w:tr w:rsidR="00360B60" w:rsidRPr="00360B60" w14:paraId="3CF4E655" w14:textId="77777777" w:rsidTr="000E1427">
        <w:trPr>
          <w:trHeight w:val="431"/>
        </w:trPr>
        <w:tc>
          <w:tcPr>
            <w:tcW w:w="1368" w:type="dxa"/>
          </w:tcPr>
          <w:p w14:paraId="5E5701E3"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Model</w:t>
            </w:r>
          </w:p>
        </w:tc>
        <w:tc>
          <w:tcPr>
            <w:tcW w:w="1140" w:type="dxa"/>
          </w:tcPr>
          <w:p w14:paraId="4AF04C89"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Epochs</w:t>
            </w:r>
          </w:p>
        </w:tc>
        <w:tc>
          <w:tcPr>
            <w:tcW w:w="1595" w:type="dxa"/>
          </w:tcPr>
          <w:p w14:paraId="7FB51342"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Running speed</w:t>
            </w:r>
          </w:p>
        </w:tc>
        <w:tc>
          <w:tcPr>
            <w:tcW w:w="1370" w:type="dxa"/>
          </w:tcPr>
          <w:p w14:paraId="60B0D5F8"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MSE</w:t>
            </w:r>
          </w:p>
        </w:tc>
        <w:tc>
          <w:tcPr>
            <w:tcW w:w="1370" w:type="dxa"/>
          </w:tcPr>
          <w:p w14:paraId="7B0D62D5"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RMSE</w:t>
            </w:r>
          </w:p>
        </w:tc>
        <w:tc>
          <w:tcPr>
            <w:tcW w:w="1370" w:type="dxa"/>
          </w:tcPr>
          <w:p w14:paraId="4B957A1E"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Validation loss</w:t>
            </w:r>
          </w:p>
        </w:tc>
        <w:tc>
          <w:tcPr>
            <w:tcW w:w="1370" w:type="dxa"/>
          </w:tcPr>
          <w:p w14:paraId="407AAABD"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Validation RMSE</w:t>
            </w:r>
          </w:p>
        </w:tc>
      </w:tr>
      <w:tr w:rsidR="00360B60" w:rsidRPr="00360B60" w14:paraId="7842EAF5" w14:textId="77777777" w:rsidTr="000E1427">
        <w:trPr>
          <w:trHeight w:val="431"/>
        </w:trPr>
        <w:tc>
          <w:tcPr>
            <w:tcW w:w="1368" w:type="dxa"/>
          </w:tcPr>
          <w:p w14:paraId="1A352445"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1</w:t>
            </w:r>
          </w:p>
        </w:tc>
        <w:tc>
          <w:tcPr>
            <w:tcW w:w="1140" w:type="dxa"/>
          </w:tcPr>
          <w:p w14:paraId="03BD394C"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3</w:t>
            </w:r>
          </w:p>
        </w:tc>
        <w:tc>
          <w:tcPr>
            <w:tcW w:w="1595" w:type="dxa"/>
          </w:tcPr>
          <w:p w14:paraId="0D4BBE01"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142s 23ms</w:t>
            </w:r>
          </w:p>
        </w:tc>
        <w:tc>
          <w:tcPr>
            <w:tcW w:w="1370" w:type="dxa"/>
          </w:tcPr>
          <w:p w14:paraId="2DC4D1FB"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4.3715e-04</w:t>
            </w:r>
          </w:p>
        </w:tc>
        <w:tc>
          <w:tcPr>
            <w:tcW w:w="1370" w:type="dxa"/>
          </w:tcPr>
          <w:p w14:paraId="72B844B3"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0.0209</w:t>
            </w:r>
          </w:p>
        </w:tc>
        <w:tc>
          <w:tcPr>
            <w:tcW w:w="1370" w:type="dxa"/>
          </w:tcPr>
          <w:p w14:paraId="223081E9"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4.8318e-05</w:t>
            </w:r>
          </w:p>
        </w:tc>
        <w:tc>
          <w:tcPr>
            <w:tcW w:w="1370" w:type="dxa"/>
          </w:tcPr>
          <w:p w14:paraId="39F49D4A"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0.0070</w:t>
            </w:r>
          </w:p>
        </w:tc>
      </w:tr>
      <w:tr w:rsidR="00360B60" w:rsidRPr="00360B60" w14:paraId="0BCAF02C" w14:textId="77777777" w:rsidTr="000E1427">
        <w:trPr>
          <w:trHeight w:val="431"/>
        </w:trPr>
        <w:tc>
          <w:tcPr>
            <w:tcW w:w="1368" w:type="dxa"/>
          </w:tcPr>
          <w:p w14:paraId="3A3CB95B"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2</w:t>
            </w:r>
          </w:p>
        </w:tc>
        <w:tc>
          <w:tcPr>
            <w:tcW w:w="1140" w:type="dxa"/>
          </w:tcPr>
          <w:p w14:paraId="469FB7BE"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10</w:t>
            </w:r>
          </w:p>
        </w:tc>
        <w:tc>
          <w:tcPr>
            <w:tcW w:w="1595" w:type="dxa"/>
          </w:tcPr>
          <w:p w14:paraId="7858CC23"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354s 70ms</w:t>
            </w:r>
          </w:p>
        </w:tc>
        <w:tc>
          <w:tcPr>
            <w:tcW w:w="1370" w:type="dxa"/>
          </w:tcPr>
          <w:p w14:paraId="019C4BF0"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2.7351e-04</w:t>
            </w:r>
          </w:p>
        </w:tc>
        <w:tc>
          <w:tcPr>
            <w:tcW w:w="1370" w:type="dxa"/>
          </w:tcPr>
          <w:p w14:paraId="6419D4FB"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0.0165</w:t>
            </w:r>
          </w:p>
        </w:tc>
        <w:tc>
          <w:tcPr>
            <w:tcW w:w="1370" w:type="dxa"/>
          </w:tcPr>
          <w:p w14:paraId="4E0C9420"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4.0382e-05</w:t>
            </w:r>
          </w:p>
        </w:tc>
        <w:tc>
          <w:tcPr>
            <w:tcW w:w="1370" w:type="dxa"/>
          </w:tcPr>
          <w:p w14:paraId="539B66FE"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0.0071</w:t>
            </w:r>
          </w:p>
        </w:tc>
      </w:tr>
      <w:tr w:rsidR="00360B60" w:rsidRPr="00360B60" w14:paraId="3275A29D" w14:textId="77777777" w:rsidTr="000E1427">
        <w:trPr>
          <w:trHeight w:val="431"/>
        </w:trPr>
        <w:tc>
          <w:tcPr>
            <w:tcW w:w="1368" w:type="dxa"/>
          </w:tcPr>
          <w:p w14:paraId="036C8FEB"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3</w:t>
            </w:r>
          </w:p>
        </w:tc>
        <w:tc>
          <w:tcPr>
            <w:tcW w:w="1140" w:type="dxa"/>
          </w:tcPr>
          <w:p w14:paraId="76D9EC3B"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50</w:t>
            </w:r>
          </w:p>
        </w:tc>
        <w:tc>
          <w:tcPr>
            <w:tcW w:w="1595" w:type="dxa"/>
          </w:tcPr>
          <w:p w14:paraId="214886AD"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986s 250ms</w:t>
            </w:r>
          </w:p>
        </w:tc>
        <w:tc>
          <w:tcPr>
            <w:tcW w:w="1370" w:type="dxa"/>
          </w:tcPr>
          <w:p w14:paraId="76635C68"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2.2631e-04</w:t>
            </w:r>
          </w:p>
        </w:tc>
        <w:tc>
          <w:tcPr>
            <w:tcW w:w="1370" w:type="dxa"/>
          </w:tcPr>
          <w:p w14:paraId="5CDCFF82"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0.0150</w:t>
            </w:r>
          </w:p>
        </w:tc>
        <w:tc>
          <w:tcPr>
            <w:tcW w:w="1370" w:type="dxa"/>
          </w:tcPr>
          <w:p w14:paraId="254316A3"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4.9356e-05</w:t>
            </w:r>
          </w:p>
        </w:tc>
        <w:tc>
          <w:tcPr>
            <w:tcW w:w="1370" w:type="dxa"/>
          </w:tcPr>
          <w:p w14:paraId="19C84116"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0.0070</w:t>
            </w:r>
          </w:p>
        </w:tc>
      </w:tr>
      <w:tr w:rsidR="00360B60" w:rsidRPr="00360B60" w14:paraId="2183E743" w14:textId="77777777" w:rsidTr="000E1427">
        <w:trPr>
          <w:trHeight w:val="431"/>
        </w:trPr>
        <w:tc>
          <w:tcPr>
            <w:tcW w:w="1368" w:type="dxa"/>
          </w:tcPr>
          <w:p w14:paraId="65EC2EA9"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4</w:t>
            </w:r>
          </w:p>
        </w:tc>
        <w:tc>
          <w:tcPr>
            <w:tcW w:w="1140" w:type="dxa"/>
          </w:tcPr>
          <w:p w14:paraId="30C6EA21"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120</w:t>
            </w:r>
          </w:p>
        </w:tc>
        <w:tc>
          <w:tcPr>
            <w:tcW w:w="1595" w:type="dxa"/>
          </w:tcPr>
          <w:p w14:paraId="5A10BA92"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3770s 345ms</w:t>
            </w:r>
          </w:p>
        </w:tc>
        <w:tc>
          <w:tcPr>
            <w:tcW w:w="1370" w:type="dxa"/>
          </w:tcPr>
          <w:p w14:paraId="4ED250EC"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2.0338e-04</w:t>
            </w:r>
          </w:p>
        </w:tc>
        <w:tc>
          <w:tcPr>
            <w:tcW w:w="1370" w:type="dxa"/>
          </w:tcPr>
          <w:p w14:paraId="75775E6C"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0.0143</w:t>
            </w:r>
          </w:p>
        </w:tc>
        <w:tc>
          <w:tcPr>
            <w:tcW w:w="1370" w:type="dxa"/>
          </w:tcPr>
          <w:p w14:paraId="7F6E5CA0"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4.9075e-05</w:t>
            </w:r>
          </w:p>
        </w:tc>
        <w:tc>
          <w:tcPr>
            <w:tcW w:w="1370" w:type="dxa"/>
          </w:tcPr>
          <w:p w14:paraId="47E46F05"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0.0070</w:t>
            </w:r>
          </w:p>
        </w:tc>
      </w:tr>
      <w:tr w:rsidR="00360B60" w:rsidRPr="00360B60" w14:paraId="15FA9883" w14:textId="77777777" w:rsidTr="000E1427">
        <w:trPr>
          <w:trHeight w:val="431"/>
        </w:trPr>
        <w:tc>
          <w:tcPr>
            <w:tcW w:w="1368" w:type="dxa"/>
          </w:tcPr>
          <w:p w14:paraId="5C4BC403"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5</w:t>
            </w:r>
          </w:p>
        </w:tc>
        <w:tc>
          <w:tcPr>
            <w:tcW w:w="1140" w:type="dxa"/>
          </w:tcPr>
          <w:p w14:paraId="61AB9CA7"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200</w:t>
            </w:r>
          </w:p>
        </w:tc>
        <w:tc>
          <w:tcPr>
            <w:tcW w:w="1595" w:type="dxa"/>
          </w:tcPr>
          <w:p w14:paraId="0FA58C49"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6201s 45ms</w:t>
            </w:r>
          </w:p>
        </w:tc>
        <w:tc>
          <w:tcPr>
            <w:tcW w:w="1370" w:type="dxa"/>
          </w:tcPr>
          <w:p w14:paraId="5D038949"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1.8333e-04</w:t>
            </w:r>
          </w:p>
        </w:tc>
        <w:tc>
          <w:tcPr>
            <w:tcW w:w="1370" w:type="dxa"/>
          </w:tcPr>
          <w:p w14:paraId="6BB69B45"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0.0135</w:t>
            </w:r>
          </w:p>
        </w:tc>
        <w:tc>
          <w:tcPr>
            <w:tcW w:w="1370" w:type="dxa"/>
          </w:tcPr>
          <w:p w14:paraId="576F9988"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6.4139e-05</w:t>
            </w:r>
          </w:p>
        </w:tc>
        <w:tc>
          <w:tcPr>
            <w:tcW w:w="1370" w:type="dxa"/>
          </w:tcPr>
          <w:p w14:paraId="6F61CCCC" w14:textId="77777777" w:rsidR="00360B60" w:rsidRPr="00360B60" w:rsidRDefault="00360B60" w:rsidP="00C75D13">
            <w:pPr>
              <w:jc w:val="center"/>
              <w:rPr>
                <w:rFonts w:cs="Times New Roman"/>
                <w:szCs w:val="20"/>
                <w:shd w:val="clear" w:color="auto" w:fill="FFFFFF"/>
              </w:rPr>
            </w:pPr>
            <w:r w:rsidRPr="00360B60">
              <w:rPr>
                <w:rFonts w:cs="Times New Roman"/>
                <w:szCs w:val="20"/>
                <w:shd w:val="clear" w:color="auto" w:fill="FFFFFF"/>
              </w:rPr>
              <w:t>0.0080</w:t>
            </w:r>
          </w:p>
        </w:tc>
      </w:tr>
      <w:bookmarkEnd w:id="92"/>
    </w:tbl>
    <w:p w14:paraId="1AFDF892" w14:textId="77777777" w:rsidR="005739F1" w:rsidRPr="005739F1" w:rsidRDefault="005739F1" w:rsidP="005739F1"/>
    <w:p w14:paraId="68039E71" w14:textId="77777777" w:rsidR="00360B60" w:rsidRDefault="00360B60" w:rsidP="005739F1">
      <w:pPr>
        <w:sectPr w:rsidR="00360B60" w:rsidSect="0028341E">
          <w:type w:val="continuous"/>
          <w:pgSz w:w="11906" w:h="16838"/>
          <w:pgMar w:top="1417" w:right="1417" w:bottom="1417" w:left="1417" w:header="708" w:footer="708" w:gutter="0"/>
          <w:cols w:space="709"/>
          <w:docGrid w:linePitch="360"/>
        </w:sectPr>
      </w:pPr>
    </w:p>
    <w:p w14:paraId="55D29F30" w14:textId="77777777" w:rsidR="005739F1" w:rsidRPr="005739F1" w:rsidRDefault="005739F1" w:rsidP="005739F1"/>
    <w:bookmarkEnd w:id="28"/>
    <w:p w14:paraId="1CF666EB" w14:textId="77777777" w:rsidR="00360B60" w:rsidRPr="00360B60" w:rsidRDefault="00360B60" w:rsidP="00360B60">
      <w:pPr>
        <w:jc w:val="both"/>
        <w:rPr>
          <w:rFonts w:cs="Times New Roman"/>
          <w:szCs w:val="20"/>
          <w:shd w:val="clear" w:color="auto" w:fill="FFFFFF"/>
        </w:rPr>
      </w:pPr>
      <w:r w:rsidRPr="00360B60">
        <w:rPr>
          <w:rFonts w:cs="Times New Roman"/>
          <w:b/>
          <w:bCs/>
          <w:szCs w:val="20"/>
          <w:shd w:val="clear" w:color="auto" w:fill="FFFFFF"/>
        </w:rPr>
        <w:t>Model 1:</w:t>
      </w:r>
      <w:r w:rsidRPr="00360B60">
        <w:rPr>
          <w:rFonts w:cs="Times New Roman"/>
          <w:szCs w:val="20"/>
          <w:shd w:val="clear" w:color="auto" w:fill="FFFFFF"/>
        </w:rPr>
        <w:t xml:space="preserve"> When epoch size is 3, without changing other parameters the actual and predicted values graph shown in figure 6.7. The blue line represents actual values and orange line represent predicted values.</w:t>
      </w:r>
    </w:p>
    <w:p w14:paraId="6E06BE17" w14:textId="77777777" w:rsidR="00360B60" w:rsidRPr="007246AD" w:rsidRDefault="00360B60" w:rsidP="007246AD">
      <w:pPr>
        <w:keepNext/>
        <w:jc w:val="center"/>
      </w:pPr>
      <w:bookmarkStart w:id="93" w:name="_Hlk93772816"/>
      <w:r w:rsidRPr="007246AD">
        <w:rPr>
          <w:rFonts w:cs="Times New Roman"/>
          <w:noProof/>
          <w:sz w:val="24"/>
          <w:szCs w:val="24"/>
          <w:shd w:val="clear" w:color="auto" w:fill="FFFFFF"/>
        </w:rPr>
        <w:drawing>
          <wp:inline distT="0" distB="0" distL="0" distR="0" wp14:anchorId="7DA7018D" wp14:editId="150161AA">
            <wp:extent cx="3296323" cy="2200275"/>
            <wp:effectExtent l="0" t="0" r="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34"/>
                    <a:stretch>
                      <a:fillRect/>
                    </a:stretch>
                  </pic:blipFill>
                  <pic:spPr>
                    <a:xfrm>
                      <a:off x="0" y="0"/>
                      <a:ext cx="3360287" cy="2242970"/>
                    </a:xfrm>
                    <a:prstGeom prst="rect">
                      <a:avLst/>
                    </a:prstGeom>
                  </pic:spPr>
                </pic:pic>
              </a:graphicData>
            </a:graphic>
          </wp:inline>
        </w:drawing>
      </w:r>
    </w:p>
    <w:p w14:paraId="6FA21DEA" w14:textId="396299D6" w:rsidR="0028341E" w:rsidRPr="007246AD" w:rsidRDefault="00360B60" w:rsidP="007246AD">
      <w:pPr>
        <w:pStyle w:val="Caption"/>
        <w:rPr>
          <w:rFonts w:cs="Times New Roman"/>
          <w:i w:val="0"/>
          <w:iCs w:val="0"/>
          <w:sz w:val="16"/>
          <w:szCs w:val="16"/>
          <w:shd w:val="clear" w:color="auto" w:fill="FFFFFF"/>
        </w:rPr>
      </w:pPr>
      <w:bookmarkStart w:id="94" w:name="_Toc94651989"/>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7</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epoch size is 3.</w:t>
      </w:r>
      <w:bookmarkEnd w:id="93"/>
      <w:bookmarkEnd w:id="94"/>
    </w:p>
    <w:p w14:paraId="769F7199" w14:textId="77777777" w:rsidR="00360B60" w:rsidRPr="00360B60" w:rsidRDefault="00360B60" w:rsidP="00360B60">
      <w:pPr>
        <w:jc w:val="both"/>
        <w:rPr>
          <w:rFonts w:cs="Times New Roman"/>
          <w:szCs w:val="20"/>
          <w:shd w:val="clear" w:color="auto" w:fill="FFFFFF"/>
        </w:rPr>
      </w:pPr>
      <w:r w:rsidRPr="00360B60">
        <w:rPr>
          <w:rFonts w:cs="Times New Roman"/>
          <w:b/>
          <w:bCs/>
          <w:szCs w:val="20"/>
          <w:shd w:val="clear" w:color="auto" w:fill="FFFFFF"/>
        </w:rPr>
        <w:t>Model 2:</w:t>
      </w:r>
      <w:r w:rsidRPr="00360B60">
        <w:rPr>
          <w:rFonts w:cs="Times New Roman"/>
          <w:szCs w:val="20"/>
          <w:shd w:val="clear" w:color="auto" w:fill="FFFFFF"/>
        </w:rPr>
        <w:t xml:space="preserve"> When epoch size is 10, without changing other parameters the actual and predicted values graph shown in figure 6.8. The blue line represents actual values and orange line represent predicted values.</w:t>
      </w:r>
    </w:p>
    <w:p w14:paraId="5DD5E654" w14:textId="77777777" w:rsidR="00360B60" w:rsidRPr="007246AD" w:rsidRDefault="00360B60" w:rsidP="007246AD">
      <w:pPr>
        <w:keepNext/>
        <w:jc w:val="center"/>
      </w:pPr>
      <w:bookmarkStart w:id="95" w:name="_Hlk93772856"/>
      <w:r w:rsidRPr="007246AD">
        <w:rPr>
          <w:rFonts w:cs="Times New Roman"/>
          <w:noProof/>
          <w:sz w:val="24"/>
          <w:szCs w:val="24"/>
          <w:shd w:val="clear" w:color="auto" w:fill="FFFFFF"/>
        </w:rPr>
        <w:lastRenderedPageBreak/>
        <w:drawing>
          <wp:inline distT="0" distB="0" distL="0" distR="0" wp14:anchorId="6CE2AD47" wp14:editId="25C61543">
            <wp:extent cx="3595412" cy="2362200"/>
            <wp:effectExtent l="0" t="0" r="5080" b="0"/>
            <wp:docPr id="57" name="Picture 5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line chart&#10;&#10;Description automatically generated"/>
                    <pic:cNvPicPr/>
                  </pic:nvPicPr>
                  <pic:blipFill>
                    <a:blip r:embed="rId35"/>
                    <a:stretch>
                      <a:fillRect/>
                    </a:stretch>
                  </pic:blipFill>
                  <pic:spPr>
                    <a:xfrm>
                      <a:off x="0" y="0"/>
                      <a:ext cx="3765960" cy="2474251"/>
                    </a:xfrm>
                    <a:prstGeom prst="rect">
                      <a:avLst/>
                    </a:prstGeom>
                  </pic:spPr>
                </pic:pic>
              </a:graphicData>
            </a:graphic>
          </wp:inline>
        </w:drawing>
      </w:r>
    </w:p>
    <w:p w14:paraId="16248F9A" w14:textId="3B6DD46E" w:rsidR="0028341E" w:rsidRPr="007246AD" w:rsidRDefault="00360B60" w:rsidP="007246AD">
      <w:pPr>
        <w:pStyle w:val="Caption"/>
        <w:rPr>
          <w:rFonts w:cs="Times New Roman"/>
          <w:i w:val="0"/>
          <w:iCs w:val="0"/>
          <w:sz w:val="16"/>
          <w:szCs w:val="16"/>
          <w:shd w:val="clear" w:color="auto" w:fill="FFFFFF"/>
        </w:rPr>
      </w:pPr>
      <w:bookmarkStart w:id="96" w:name="_Toc94651990"/>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8</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epoch size is 10.</w:t>
      </w:r>
      <w:bookmarkEnd w:id="96"/>
    </w:p>
    <w:bookmarkEnd w:id="95"/>
    <w:p w14:paraId="353DA4DC" w14:textId="77777777" w:rsidR="00360B60" w:rsidRPr="00360B60" w:rsidRDefault="00360B60" w:rsidP="00360B60">
      <w:pPr>
        <w:jc w:val="both"/>
        <w:rPr>
          <w:rFonts w:cs="Times New Roman"/>
          <w:szCs w:val="20"/>
          <w:shd w:val="clear" w:color="auto" w:fill="FFFFFF"/>
        </w:rPr>
      </w:pPr>
      <w:r w:rsidRPr="00360B60">
        <w:rPr>
          <w:rFonts w:cs="Times New Roman"/>
          <w:b/>
          <w:bCs/>
          <w:szCs w:val="20"/>
          <w:shd w:val="clear" w:color="auto" w:fill="FFFFFF"/>
        </w:rPr>
        <w:t>Model 3:</w:t>
      </w:r>
      <w:r w:rsidRPr="00360B60">
        <w:rPr>
          <w:rFonts w:cs="Times New Roman"/>
          <w:szCs w:val="20"/>
          <w:shd w:val="clear" w:color="auto" w:fill="FFFFFF"/>
        </w:rPr>
        <w:t xml:space="preserve">  When epoch size is 50, without changing other parameters the actual and predicted values graph shown in figure 6.9. The blue line represents actual values and orange line represent predicted values.</w:t>
      </w:r>
    </w:p>
    <w:p w14:paraId="18EA4C5D" w14:textId="77777777" w:rsidR="00360B60" w:rsidRPr="007246AD" w:rsidRDefault="00360B60" w:rsidP="007246AD">
      <w:pPr>
        <w:keepNext/>
        <w:jc w:val="center"/>
      </w:pPr>
      <w:bookmarkStart w:id="97" w:name="_Hlk93772928"/>
      <w:r w:rsidRPr="007246AD">
        <w:rPr>
          <w:rFonts w:cs="Times New Roman"/>
          <w:noProof/>
          <w:sz w:val="24"/>
          <w:szCs w:val="24"/>
          <w:shd w:val="clear" w:color="auto" w:fill="FFFFFF"/>
        </w:rPr>
        <w:drawing>
          <wp:inline distT="0" distB="0" distL="0" distR="0" wp14:anchorId="273E310C" wp14:editId="44C3C767">
            <wp:extent cx="3526175" cy="2314575"/>
            <wp:effectExtent l="0" t="0" r="0" b="0"/>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hart&#10;&#10;Description automatically generated"/>
                    <pic:cNvPicPr/>
                  </pic:nvPicPr>
                  <pic:blipFill>
                    <a:blip r:embed="rId36"/>
                    <a:stretch>
                      <a:fillRect/>
                    </a:stretch>
                  </pic:blipFill>
                  <pic:spPr>
                    <a:xfrm>
                      <a:off x="0" y="0"/>
                      <a:ext cx="3556142" cy="2334245"/>
                    </a:xfrm>
                    <a:prstGeom prst="rect">
                      <a:avLst/>
                    </a:prstGeom>
                  </pic:spPr>
                </pic:pic>
              </a:graphicData>
            </a:graphic>
          </wp:inline>
        </w:drawing>
      </w:r>
    </w:p>
    <w:p w14:paraId="6F80475A" w14:textId="19E27F6F" w:rsidR="00360B60" w:rsidRPr="007246AD" w:rsidRDefault="00360B60" w:rsidP="007246AD">
      <w:pPr>
        <w:pStyle w:val="Caption"/>
        <w:rPr>
          <w:rFonts w:cs="Times New Roman"/>
          <w:i w:val="0"/>
          <w:iCs w:val="0"/>
          <w:sz w:val="16"/>
          <w:szCs w:val="16"/>
          <w:shd w:val="clear" w:color="auto" w:fill="FFFFFF"/>
        </w:rPr>
      </w:pPr>
      <w:bookmarkStart w:id="98" w:name="_Toc94651991"/>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9</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epoch size is 50.</w:t>
      </w:r>
      <w:bookmarkEnd w:id="98"/>
    </w:p>
    <w:bookmarkEnd w:id="97"/>
    <w:p w14:paraId="277F72FB" w14:textId="77777777" w:rsidR="00360B60" w:rsidRPr="00C42A2F" w:rsidRDefault="00360B60" w:rsidP="00360B60">
      <w:pPr>
        <w:jc w:val="both"/>
        <w:rPr>
          <w:rFonts w:cs="Times New Roman"/>
          <w:szCs w:val="20"/>
          <w:shd w:val="clear" w:color="auto" w:fill="FFFFFF"/>
        </w:rPr>
      </w:pPr>
      <w:r w:rsidRPr="00C42A2F">
        <w:rPr>
          <w:rFonts w:cs="Times New Roman"/>
          <w:b/>
          <w:bCs/>
          <w:szCs w:val="20"/>
          <w:shd w:val="clear" w:color="auto" w:fill="FFFFFF"/>
        </w:rPr>
        <w:t>Model 4:</w:t>
      </w:r>
      <w:r w:rsidRPr="00C42A2F">
        <w:rPr>
          <w:rFonts w:cs="Times New Roman"/>
          <w:szCs w:val="20"/>
          <w:shd w:val="clear" w:color="auto" w:fill="FFFFFF"/>
        </w:rPr>
        <w:t xml:space="preserve"> When epoch size is 120, without changing other parameters the actual and predicted values graph shown in figure 6.10. The blue line represents actual values and orange line represent predicted values.</w:t>
      </w:r>
    </w:p>
    <w:p w14:paraId="5F6ADEEC" w14:textId="77777777" w:rsidR="00360B60" w:rsidRPr="007246AD" w:rsidRDefault="00360B60" w:rsidP="007246AD">
      <w:pPr>
        <w:keepNext/>
        <w:jc w:val="center"/>
      </w:pPr>
      <w:bookmarkStart w:id="99" w:name="_Hlk93772943"/>
      <w:r w:rsidRPr="007246AD">
        <w:rPr>
          <w:rFonts w:cs="Times New Roman"/>
          <w:noProof/>
          <w:sz w:val="24"/>
          <w:szCs w:val="24"/>
          <w:shd w:val="clear" w:color="auto" w:fill="FFFFFF"/>
        </w:rPr>
        <w:drawing>
          <wp:inline distT="0" distB="0" distL="0" distR="0" wp14:anchorId="1AA713A6" wp14:editId="457AEC1C">
            <wp:extent cx="3447777" cy="2343150"/>
            <wp:effectExtent l="0" t="0" r="635" b="0"/>
            <wp:docPr id="61" name="Picture 6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with medium confidence"/>
                    <pic:cNvPicPr/>
                  </pic:nvPicPr>
                  <pic:blipFill>
                    <a:blip r:embed="rId37"/>
                    <a:stretch>
                      <a:fillRect/>
                    </a:stretch>
                  </pic:blipFill>
                  <pic:spPr>
                    <a:xfrm>
                      <a:off x="0" y="0"/>
                      <a:ext cx="3480195" cy="2365182"/>
                    </a:xfrm>
                    <a:prstGeom prst="rect">
                      <a:avLst/>
                    </a:prstGeom>
                  </pic:spPr>
                </pic:pic>
              </a:graphicData>
            </a:graphic>
          </wp:inline>
        </w:drawing>
      </w:r>
    </w:p>
    <w:p w14:paraId="0927F681" w14:textId="753C7A2C" w:rsidR="002862F4" w:rsidRPr="007246AD" w:rsidRDefault="00360B60" w:rsidP="007246AD">
      <w:pPr>
        <w:pStyle w:val="Caption"/>
        <w:rPr>
          <w:rFonts w:cs="Times New Roman"/>
          <w:i w:val="0"/>
          <w:iCs w:val="0"/>
          <w:sz w:val="16"/>
          <w:szCs w:val="16"/>
          <w:shd w:val="clear" w:color="auto" w:fill="FFFFFF"/>
        </w:rPr>
      </w:pPr>
      <w:bookmarkStart w:id="100" w:name="_Toc94651992"/>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10</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epoch size is 12</w:t>
      </w:r>
      <w:bookmarkEnd w:id="99"/>
      <w:bookmarkEnd w:id="100"/>
      <w:r w:rsidR="00C42A2F" w:rsidRPr="007246AD">
        <w:rPr>
          <w:rFonts w:cs="Times New Roman"/>
          <w:i w:val="0"/>
          <w:iCs w:val="0"/>
          <w:sz w:val="16"/>
          <w:szCs w:val="16"/>
          <w:shd w:val="clear" w:color="auto" w:fill="FFFFFF"/>
        </w:rPr>
        <w:t>0.</w:t>
      </w:r>
    </w:p>
    <w:p w14:paraId="34CE043E" w14:textId="77777777" w:rsidR="00C42A2F" w:rsidRPr="00C42A2F" w:rsidRDefault="00C42A2F" w:rsidP="00C42A2F"/>
    <w:p w14:paraId="0E3E9445" w14:textId="2BCD177D" w:rsidR="00C42A2F" w:rsidRPr="00C42A2F" w:rsidRDefault="00C42A2F" w:rsidP="00C42A2F">
      <w:pPr>
        <w:jc w:val="both"/>
        <w:rPr>
          <w:rFonts w:cs="Times New Roman"/>
          <w:szCs w:val="20"/>
          <w:shd w:val="clear" w:color="auto" w:fill="FFFFFF"/>
        </w:rPr>
      </w:pPr>
      <w:r w:rsidRPr="00C42A2F">
        <w:rPr>
          <w:rFonts w:cs="Times New Roman"/>
          <w:b/>
          <w:bCs/>
          <w:szCs w:val="20"/>
          <w:shd w:val="clear" w:color="auto" w:fill="FFFFFF"/>
        </w:rPr>
        <w:t>Model 5:</w:t>
      </w:r>
      <w:r w:rsidRPr="00C42A2F">
        <w:rPr>
          <w:rFonts w:cs="Times New Roman"/>
          <w:szCs w:val="20"/>
          <w:shd w:val="clear" w:color="auto" w:fill="FFFFFF"/>
        </w:rPr>
        <w:t xml:space="preserve">  When epoch size is 200, without changing other parameters the actual and predicted values graph shown in figure 6.11. The blue line represents actual values and orange line represent predicted values.</w:t>
      </w:r>
    </w:p>
    <w:p w14:paraId="11CAC70D" w14:textId="77777777" w:rsidR="00C42A2F" w:rsidRPr="007246AD" w:rsidRDefault="00C42A2F" w:rsidP="007246AD">
      <w:pPr>
        <w:keepNext/>
        <w:jc w:val="center"/>
      </w:pPr>
      <w:bookmarkStart w:id="101" w:name="_Hlk93772954"/>
      <w:r w:rsidRPr="007246AD">
        <w:rPr>
          <w:rFonts w:cs="Times New Roman"/>
          <w:noProof/>
          <w:sz w:val="24"/>
          <w:szCs w:val="24"/>
          <w:shd w:val="clear" w:color="auto" w:fill="FFFFFF"/>
        </w:rPr>
        <w:drawing>
          <wp:inline distT="0" distB="0" distL="0" distR="0" wp14:anchorId="45C0F9F2" wp14:editId="705A57B0">
            <wp:extent cx="3601526" cy="2362200"/>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38"/>
                    <a:stretch>
                      <a:fillRect/>
                    </a:stretch>
                  </pic:blipFill>
                  <pic:spPr>
                    <a:xfrm>
                      <a:off x="0" y="0"/>
                      <a:ext cx="3678345" cy="2412585"/>
                    </a:xfrm>
                    <a:prstGeom prst="rect">
                      <a:avLst/>
                    </a:prstGeom>
                  </pic:spPr>
                </pic:pic>
              </a:graphicData>
            </a:graphic>
          </wp:inline>
        </w:drawing>
      </w:r>
    </w:p>
    <w:p w14:paraId="2B43091A" w14:textId="7C349A67" w:rsidR="00C42A2F" w:rsidRPr="007246AD" w:rsidRDefault="00C42A2F" w:rsidP="007246AD">
      <w:pPr>
        <w:pStyle w:val="Caption"/>
        <w:rPr>
          <w:i w:val="0"/>
          <w:iCs w:val="0"/>
          <w:sz w:val="16"/>
          <w:szCs w:val="16"/>
        </w:rPr>
      </w:pPr>
      <w:bookmarkStart w:id="102" w:name="_Toc94651993"/>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11</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epoch size is 200.</w:t>
      </w:r>
      <w:bookmarkEnd w:id="101"/>
      <w:bookmarkEnd w:id="102"/>
    </w:p>
    <w:p w14:paraId="64AB56EA" w14:textId="1349462A" w:rsidR="002862F4" w:rsidRDefault="002862F4" w:rsidP="00316796">
      <w:pPr>
        <w:rPr>
          <w:rFonts w:cs="Times New Roman"/>
          <w:szCs w:val="20"/>
          <w:shd w:val="clear" w:color="auto" w:fill="FFFFFF"/>
        </w:rPr>
      </w:pPr>
    </w:p>
    <w:p w14:paraId="0B14B0E4" w14:textId="77777777" w:rsidR="00C42A2F" w:rsidRPr="00C42A2F" w:rsidRDefault="00C42A2F" w:rsidP="00C42A2F">
      <w:pPr>
        <w:pStyle w:val="Heading2"/>
        <w:rPr>
          <w:rFonts w:cs="Times New Roman"/>
          <w:b w:val="0"/>
          <w:bCs/>
          <w:szCs w:val="20"/>
          <w:shd w:val="clear" w:color="auto" w:fill="FFFFFF"/>
        </w:rPr>
      </w:pPr>
      <w:bookmarkStart w:id="103" w:name="_Toc94992640"/>
      <w:r w:rsidRPr="00C42A2F">
        <w:rPr>
          <w:rFonts w:cs="Times New Roman"/>
          <w:bCs/>
          <w:szCs w:val="20"/>
          <w:shd w:val="clear" w:color="auto" w:fill="FFFFFF"/>
        </w:rPr>
        <w:t>6.3 Effect of Batch Size</w:t>
      </w:r>
      <w:bookmarkEnd w:id="103"/>
      <w:r w:rsidRPr="00C42A2F">
        <w:rPr>
          <w:rFonts w:cs="Times New Roman"/>
          <w:bCs/>
          <w:szCs w:val="20"/>
          <w:shd w:val="clear" w:color="auto" w:fill="FFFFFF"/>
        </w:rPr>
        <w:t xml:space="preserve"> </w:t>
      </w:r>
    </w:p>
    <w:p w14:paraId="33D2E083" w14:textId="77777777" w:rsidR="00C42A2F" w:rsidRPr="00C42A2F" w:rsidRDefault="00C42A2F" w:rsidP="00574FF0">
      <w:pPr>
        <w:ind w:firstLine="284"/>
        <w:jc w:val="both"/>
        <w:rPr>
          <w:rFonts w:cs="Times New Roman"/>
          <w:szCs w:val="20"/>
          <w:shd w:val="clear" w:color="auto" w:fill="FFFFFF"/>
        </w:rPr>
      </w:pPr>
      <w:r w:rsidRPr="00C42A2F">
        <w:rPr>
          <w:rFonts w:cs="Times New Roman"/>
          <w:szCs w:val="20"/>
          <w:shd w:val="clear" w:color="auto" w:fill="FFFFFF"/>
        </w:rPr>
        <w:t>After training the proposed models, for to observe effect of batch size, it is used to test the performance of the forecasting model to predict AC output of the hybrid power system. The effect of batch size on error rates and running time is shown in table</w:t>
      </w:r>
      <w:r w:rsidRPr="00C42A2F">
        <w:rPr>
          <w:rFonts w:cs="Times New Roman"/>
          <w:b/>
          <w:bCs/>
          <w:szCs w:val="20"/>
          <w:shd w:val="clear" w:color="auto" w:fill="FFFFFF"/>
        </w:rPr>
        <w:t xml:space="preserve"> </w:t>
      </w:r>
      <w:r w:rsidRPr="00C42A2F">
        <w:rPr>
          <w:rFonts w:cs="Times New Roman"/>
          <w:szCs w:val="20"/>
          <w:shd w:val="clear" w:color="auto" w:fill="FFFFFF"/>
        </w:rPr>
        <w:t>3.</w:t>
      </w:r>
    </w:p>
    <w:p w14:paraId="3BFBD895" w14:textId="77777777" w:rsidR="00C42A2F" w:rsidRPr="00C42A2F" w:rsidRDefault="00C42A2F" w:rsidP="00C42A2F">
      <w:pPr>
        <w:jc w:val="both"/>
        <w:rPr>
          <w:rFonts w:cs="Times New Roman"/>
          <w:szCs w:val="20"/>
        </w:rPr>
      </w:pPr>
      <w:r w:rsidRPr="00C42A2F">
        <w:rPr>
          <w:rFonts w:cs="Times New Roman"/>
          <w:szCs w:val="20"/>
          <w:shd w:val="clear" w:color="auto" w:fill="FFFFFF"/>
        </w:rPr>
        <w:t xml:space="preserve">“Batch size is </w:t>
      </w:r>
      <w:r w:rsidRPr="00C42A2F">
        <w:rPr>
          <w:rFonts w:cs="Times New Roman"/>
          <w:szCs w:val="20"/>
        </w:rPr>
        <w:t xml:space="preserve"> the number of samples that are passed to the network at once</w:t>
      </w:r>
      <w:bookmarkStart w:id="104" w:name="_Hlk93773064"/>
      <w:r w:rsidRPr="00C42A2F">
        <w:rPr>
          <w:rFonts w:cs="Times New Roman"/>
          <w:szCs w:val="20"/>
        </w:rPr>
        <w:fldChar w:fldCharType="begin"/>
      </w:r>
      <w:r w:rsidRPr="00C42A2F">
        <w:rPr>
          <w:rFonts w:cs="Times New Roman"/>
          <w:szCs w:val="20"/>
        </w:rPr>
        <w:instrText xml:space="preserve"> ADDIN ZOTERO_ITEM CSL_CITATION {"citationID":"Mc562kor","properties":{"formattedCitation":"[54]","plainCitation":"[54]","noteIndex":0},"citationItems":[{"id":173,"uris":["http://zotero.org/users/8901980/items/454UQNTA"],"uri":["http://zotero.org/users/8901980/items/454UQNTA"],"itemData":{"id":173,"type":"webpage","abstract":"In this video, we explain the concept of the batch size used during training of an artificial neural network and also show how to specify the batch size in code with Keras.","language":"en","title":"Batch Size in a Neural Network explained","URL":"https://deeplizard.com/learn/video/U4WB9p6ODjM","accessed":{"date-parts":[["2022",1,10]]}}}],"schema":"https://github.com/citation-style-language/schema/raw/master/csl-citation.json"} </w:instrText>
      </w:r>
      <w:r w:rsidRPr="00C42A2F">
        <w:rPr>
          <w:rFonts w:cs="Times New Roman"/>
          <w:szCs w:val="20"/>
        </w:rPr>
        <w:fldChar w:fldCharType="separate"/>
      </w:r>
      <w:r w:rsidRPr="00C42A2F">
        <w:rPr>
          <w:rFonts w:cs="Times New Roman"/>
          <w:szCs w:val="20"/>
        </w:rPr>
        <w:t>[54]</w:t>
      </w:r>
      <w:r w:rsidRPr="00C42A2F">
        <w:rPr>
          <w:rFonts w:cs="Times New Roman"/>
          <w:szCs w:val="20"/>
        </w:rPr>
        <w:fldChar w:fldCharType="end"/>
      </w:r>
      <w:bookmarkEnd w:id="104"/>
      <w:r w:rsidRPr="00C42A2F">
        <w:rPr>
          <w:rFonts w:cs="Times New Roman"/>
          <w:szCs w:val="20"/>
        </w:rPr>
        <w:t>.”</w:t>
      </w:r>
    </w:p>
    <w:p w14:paraId="47B0A18C" w14:textId="77777777" w:rsidR="00C42A2F" w:rsidRPr="00C42A2F" w:rsidRDefault="00C42A2F" w:rsidP="00C42A2F">
      <w:pPr>
        <w:pStyle w:val="ListParagraph"/>
        <w:numPr>
          <w:ilvl w:val="0"/>
          <w:numId w:val="1"/>
        </w:numPr>
        <w:jc w:val="both"/>
        <w:rPr>
          <w:rFonts w:ascii="Times New Roman" w:hAnsi="Times New Roman" w:cs="Times New Roman"/>
          <w:sz w:val="20"/>
          <w:szCs w:val="20"/>
          <w:shd w:val="clear" w:color="auto" w:fill="FFFFFF"/>
        </w:rPr>
      </w:pPr>
      <w:r w:rsidRPr="00C42A2F">
        <w:rPr>
          <w:rFonts w:ascii="Times New Roman" w:hAnsi="Times New Roman" w:cs="Times New Roman"/>
          <w:sz w:val="20"/>
          <w:szCs w:val="20"/>
          <w:shd w:val="clear" w:color="auto" w:fill="FFFFFF"/>
        </w:rPr>
        <w:t>Number of train data = 13,000</w:t>
      </w:r>
    </w:p>
    <w:p w14:paraId="5E325465" w14:textId="77777777" w:rsidR="00C42A2F" w:rsidRPr="00C42A2F" w:rsidRDefault="00C42A2F" w:rsidP="00C42A2F">
      <w:pPr>
        <w:pStyle w:val="ListParagraph"/>
        <w:numPr>
          <w:ilvl w:val="0"/>
          <w:numId w:val="1"/>
        </w:numPr>
        <w:jc w:val="both"/>
        <w:rPr>
          <w:rFonts w:ascii="Times New Roman" w:hAnsi="Times New Roman" w:cs="Times New Roman"/>
          <w:sz w:val="20"/>
          <w:szCs w:val="20"/>
          <w:shd w:val="clear" w:color="auto" w:fill="FFFFFF"/>
        </w:rPr>
      </w:pPr>
      <w:r w:rsidRPr="00C42A2F">
        <w:rPr>
          <w:rFonts w:ascii="Times New Roman" w:hAnsi="Times New Roman" w:cs="Times New Roman"/>
          <w:sz w:val="20"/>
          <w:szCs w:val="20"/>
          <w:shd w:val="clear" w:color="auto" w:fill="FFFFFF"/>
        </w:rPr>
        <w:t>Number of test data = 2,189</w:t>
      </w:r>
    </w:p>
    <w:p w14:paraId="4BDC8D0B" w14:textId="77777777" w:rsidR="00C42A2F" w:rsidRPr="00C42A2F" w:rsidRDefault="00C42A2F" w:rsidP="00C42A2F">
      <w:pPr>
        <w:pStyle w:val="ListParagraph"/>
        <w:numPr>
          <w:ilvl w:val="0"/>
          <w:numId w:val="1"/>
        </w:numPr>
        <w:jc w:val="both"/>
        <w:rPr>
          <w:rFonts w:ascii="Times New Roman" w:hAnsi="Times New Roman" w:cs="Times New Roman"/>
          <w:sz w:val="20"/>
          <w:szCs w:val="20"/>
          <w:shd w:val="clear" w:color="auto" w:fill="FFFFFF"/>
        </w:rPr>
      </w:pPr>
      <w:r w:rsidRPr="00C42A2F">
        <w:rPr>
          <w:rFonts w:ascii="Times New Roman" w:hAnsi="Times New Roman" w:cs="Times New Roman"/>
          <w:sz w:val="20"/>
          <w:szCs w:val="20"/>
          <w:shd w:val="clear" w:color="auto" w:fill="FFFFFF"/>
        </w:rPr>
        <w:t>Optimizer = ADAM</w:t>
      </w:r>
    </w:p>
    <w:p w14:paraId="671BBD7B" w14:textId="77777777" w:rsidR="00C42A2F" w:rsidRPr="00C42A2F" w:rsidRDefault="00C42A2F" w:rsidP="00C42A2F">
      <w:pPr>
        <w:pStyle w:val="ListParagraph"/>
        <w:numPr>
          <w:ilvl w:val="0"/>
          <w:numId w:val="1"/>
        </w:numPr>
        <w:jc w:val="both"/>
        <w:rPr>
          <w:rFonts w:ascii="Times New Roman" w:hAnsi="Times New Roman" w:cs="Times New Roman"/>
          <w:sz w:val="20"/>
          <w:szCs w:val="20"/>
          <w:shd w:val="clear" w:color="auto" w:fill="FFFFFF"/>
        </w:rPr>
      </w:pPr>
      <w:r w:rsidRPr="00C42A2F">
        <w:rPr>
          <w:rFonts w:ascii="Times New Roman" w:hAnsi="Times New Roman" w:cs="Times New Roman"/>
          <w:sz w:val="20"/>
          <w:szCs w:val="20"/>
          <w:shd w:val="clear" w:color="auto" w:fill="FFFFFF"/>
        </w:rPr>
        <w:t>Learning rate = 0.0001</w:t>
      </w:r>
    </w:p>
    <w:p w14:paraId="2E40F366" w14:textId="77777777" w:rsidR="00C42A2F" w:rsidRPr="00C42A2F" w:rsidRDefault="00C42A2F" w:rsidP="00C42A2F">
      <w:pPr>
        <w:pStyle w:val="ListParagraph"/>
        <w:numPr>
          <w:ilvl w:val="0"/>
          <w:numId w:val="1"/>
        </w:numPr>
        <w:jc w:val="both"/>
        <w:rPr>
          <w:rFonts w:ascii="Times New Roman" w:hAnsi="Times New Roman" w:cs="Times New Roman"/>
          <w:sz w:val="20"/>
          <w:szCs w:val="20"/>
          <w:shd w:val="clear" w:color="auto" w:fill="FFFFFF"/>
        </w:rPr>
      </w:pPr>
      <w:r w:rsidRPr="00C42A2F">
        <w:rPr>
          <w:rFonts w:ascii="Times New Roman" w:hAnsi="Times New Roman" w:cs="Times New Roman"/>
          <w:sz w:val="20"/>
          <w:szCs w:val="20"/>
          <w:shd w:val="clear" w:color="auto" w:fill="FFFFFF"/>
        </w:rPr>
        <w:t>Epochs = 10</w:t>
      </w:r>
    </w:p>
    <w:p w14:paraId="0CC6501F" w14:textId="0109924A" w:rsidR="00C42A2F" w:rsidRDefault="00C42A2F" w:rsidP="00C42A2F">
      <w:pPr>
        <w:pStyle w:val="ListParagraph"/>
        <w:numPr>
          <w:ilvl w:val="0"/>
          <w:numId w:val="1"/>
        </w:numPr>
        <w:jc w:val="both"/>
        <w:rPr>
          <w:rFonts w:ascii="Times New Roman" w:hAnsi="Times New Roman" w:cs="Times New Roman"/>
          <w:sz w:val="20"/>
          <w:szCs w:val="20"/>
          <w:shd w:val="clear" w:color="auto" w:fill="FFFFFF"/>
        </w:rPr>
      </w:pPr>
      <w:r w:rsidRPr="00C42A2F">
        <w:rPr>
          <w:rFonts w:ascii="Times New Roman" w:hAnsi="Times New Roman" w:cs="Times New Roman"/>
          <w:sz w:val="20"/>
          <w:szCs w:val="20"/>
          <w:shd w:val="clear" w:color="auto" w:fill="FFFFFF"/>
        </w:rPr>
        <w:t>Window size = 5</w:t>
      </w:r>
    </w:p>
    <w:p w14:paraId="673DCC1D" w14:textId="3469ABB2" w:rsidR="00C42A2F" w:rsidRDefault="00C42A2F" w:rsidP="00C42A2F">
      <w:pPr>
        <w:jc w:val="both"/>
        <w:rPr>
          <w:rFonts w:cs="Times New Roman"/>
          <w:szCs w:val="20"/>
          <w:shd w:val="clear" w:color="auto" w:fill="FFFFFF"/>
        </w:rPr>
      </w:pPr>
    </w:p>
    <w:p w14:paraId="06F09E90" w14:textId="77777777" w:rsidR="00C42A2F" w:rsidRDefault="00C42A2F" w:rsidP="007A6BC4">
      <w:pPr>
        <w:pStyle w:val="Caption"/>
        <w:keepNext/>
        <w:jc w:val="left"/>
        <w:sectPr w:rsidR="00C42A2F" w:rsidSect="0028341E">
          <w:type w:val="continuous"/>
          <w:pgSz w:w="11906" w:h="16838"/>
          <w:pgMar w:top="1417" w:right="1417" w:bottom="1417" w:left="1417" w:header="708" w:footer="708" w:gutter="0"/>
          <w:cols w:space="709"/>
          <w:docGrid w:linePitch="360"/>
        </w:sectPr>
      </w:pPr>
      <w:bookmarkStart w:id="105" w:name="_Toc93712171"/>
      <w:bookmarkStart w:id="106" w:name="_Toc94651238"/>
      <w:bookmarkStart w:id="107" w:name="_Hlk93773105"/>
    </w:p>
    <w:p w14:paraId="601B5BB7" w14:textId="77777777" w:rsidR="00C42A2F" w:rsidRPr="007246AD" w:rsidRDefault="00C42A2F" w:rsidP="007246AD">
      <w:pPr>
        <w:pStyle w:val="Caption"/>
        <w:keepNext/>
        <w:rPr>
          <w:i w:val="0"/>
          <w:iCs w:val="0"/>
          <w:sz w:val="16"/>
          <w:szCs w:val="16"/>
        </w:rPr>
      </w:pPr>
      <w:r w:rsidRPr="007246AD">
        <w:rPr>
          <w:i w:val="0"/>
          <w:iCs w:val="0"/>
          <w:sz w:val="16"/>
          <w:szCs w:val="16"/>
        </w:rPr>
        <w:t xml:space="preserve">Table </w:t>
      </w:r>
      <w:r w:rsidRPr="007246AD">
        <w:rPr>
          <w:i w:val="0"/>
          <w:iCs w:val="0"/>
          <w:sz w:val="16"/>
          <w:szCs w:val="16"/>
        </w:rPr>
        <w:fldChar w:fldCharType="begin"/>
      </w:r>
      <w:r w:rsidRPr="007246AD">
        <w:rPr>
          <w:i w:val="0"/>
          <w:iCs w:val="0"/>
          <w:sz w:val="16"/>
          <w:szCs w:val="16"/>
        </w:rPr>
        <w:instrText xml:space="preserve"> SEQ Table \* ARABIC </w:instrText>
      </w:r>
      <w:r w:rsidRPr="007246AD">
        <w:rPr>
          <w:i w:val="0"/>
          <w:iCs w:val="0"/>
          <w:sz w:val="16"/>
          <w:szCs w:val="16"/>
        </w:rPr>
        <w:fldChar w:fldCharType="separate"/>
      </w:r>
      <w:r w:rsidRPr="007246AD">
        <w:rPr>
          <w:i w:val="0"/>
          <w:iCs w:val="0"/>
          <w:noProof/>
          <w:sz w:val="16"/>
          <w:szCs w:val="16"/>
        </w:rPr>
        <w:t>3</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Changes in runtime and error values when we change batch size.</w:t>
      </w:r>
      <w:bookmarkEnd w:id="105"/>
      <w:bookmarkEnd w:id="106"/>
    </w:p>
    <w:tbl>
      <w:tblPr>
        <w:tblStyle w:val="TableGrid"/>
        <w:tblW w:w="957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1366"/>
        <w:gridCol w:w="1366"/>
        <w:gridCol w:w="1368"/>
        <w:gridCol w:w="1368"/>
        <w:gridCol w:w="1368"/>
        <w:gridCol w:w="1368"/>
      </w:tblGrid>
      <w:tr w:rsidR="00C42A2F" w:rsidRPr="00C42A2F" w14:paraId="0C486B3D" w14:textId="77777777" w:rsidTr="007A6BC4">
        <w:trPr>
          <w:trHeight w:val="438"/>
        </w:trPr>
        <w:tc>
          <w:tcPr>
            <w:tcW w:w="1366" w:type="dxa"/>
          </w:tcPr>
          <w:p w14:paraId="149A69EE"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Model</w:t>
            </w:r>
          </w:p>
        </w:tc>
        <w:tc>
          <w:tcPr>
            <w:tcW w:w="1366" w:type="dxa"/>
          </w:tcPr>
          <w:p w14:paraId="02DE78E6"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Batch size</w:t>
            </w:r>
          </w:p>
        </w:tc>
        <w:tc>
          <w:tcPr>
            <w:tcW w:w="1366" w:type="dxa"/>
          </w:tcPr>
          <w:p w14:paraId="2BD0D431"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Running Speed</w:t>
            </w:r>
          </w:p>
        </w:tc>
        <w:tc>
          <w:tcPr>
            <w:tcW w:w="1368" w:type="dxa"/>
          </w:tcPr>
          <w:p w14:paraId="05691DF8"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MSE</w:t>
            </w:r>
          </w:p>
        </w:tc>
        <w:tc>
          <w:tcPr>
            <w:tcW w:w="1368" w:type="dxa"/>
          </w:tcPr>
          <w:p w14:paraId="2CAF661F"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RMSE</w:t>
            </w:r>
          </w:p>
        </w:tc>
        <w:tc>
          <w:tcPr>
            <w:tcW w:w="1368" w:type="dxa"/>
          </w:tcPr>
          <w:p w14:paraId="5FED817C"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Validation Loss</w:t>
            </w:r>
          </w:p>
        </w:tc>
        <w:tc>
          <w:tcPr>
            <w:tcW w:w="1368" w:type="dxa"/>
          </w:tcPr>
          <w:p w14:paraId="358D642A"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Validation RMSE</w:t>
            </w:r>
          </w:p>
        </w:tc>
      </w:tr>
      <w:tr w:rsidR="00C42A2F" w:rsidRPr="00C42A2F" w14:paraId="535AF48C" w14:textId="77777777" w:rsidTr="007A6BC4">
        <w:trPr>
          <w:trHeight w:val="438"/>
        </w:trPr>
        <w:tc>
          <w:tcPr>
            <w:tcW w:w="1366" w:type="dxa"/>
          </w:tcPr>
          <w:p w14:paraId="5146BDAE" w14:textId="715B5853" w:rsidR="00C42A2F" w:rsidRPr="00C42A2F" w:rsidRDefault="009B10CE" w:rsidP="00C75D13">
            <w:pPr>
              <w:jc w:val="center"/>
              <w:rPr>
                <w:rFonts w:cs="Times New Roman"/>
                <w:szCs w:val="20"/>
                <w:shd w:val="clear" w:color="auto" w:fill="FFFFFF"/>
              </w:rPr>
            </w:pPr>
            <w:r>
              <w:rPr>
                <w:rFonts w:cs="Times New Roman"/>
                <w:noProof/>
                <w:szCs w:val="20"/>
              </w:rPr>
              <mc:AlternateContent>
                <mc:Choice Requires="wps">
                  <w:drawing>
                    <wp:anchor distT="0" distB="0" distL="114300" distR="114300" simplePos="0" relativeHeight="251663360" behindDoc="0" locked="0" layoutInCell="1" allowOverlap="1" wp14:anchorId="58584F8D" wp14:editId="66F65BF1">
                      <wp:simplePos x="0" y="0"/>
                      <wp:positionH relativeFrom="column">
                        <wp:posOffset>-70451</wp:posOffset>
                      </wp:positionH>
                      <wp:positionV relativeFrom="paragraph">
                        <wp:posOffset>-21796</wp:posOffset>
                      </wp:positionV>
                      <wp:extent cx="6087728" cy="16476"/>
                      <wp:effectExtent l="0" t="0" r="27940" b="22225"/>
                      <wp:wrapNone/>
                      <wp:docPr id="36" name="Straight Connector 36"/>
                      <wp:cNvGraphicFramePr/>
                      <a:graphic xmlns:a="http://schemas.openxmlformats.org/drawingml/2006/main">
                        <a:graphicData uri="http://schemas.microsoft.com/office/word/2010/wordprocessingShape">
                          <wps:wsp>
                            <wps:cNvCnPr/>
                            <wps:spPr>
                              <a:xfrm flipV="1">
                                <a:off x="0" y="0"/>
                                <a:ext cx="6087728" cy="164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733E1" id="Straight Connector 3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7pt" to="473.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" strokecolor="black [3200]" strokeweight=".5pt">
                      <v:stroke joinstyle="miter"/>
                    </v:line>
                  </w:pict>
                </mc:Fallback>
              </mc:AlternateContent>
            </w:r>
            <w:r w:rsidR="00C42A2F" w:rsidRPr="00C42A2F">
              <w:rPr>
                <w:rFonts w:cs="Times New Roman"/>
                <w:szCs w:val="20"/>
                <w:shd w:val="clear" w:color="auto" w:fill="FFFFFF"/>
              </w:rPr>
              <w:t>1</w:t>
            </w:r>
          </w:p>
        </w:tc>
        <w:tc>
          <w:tcPr>
            <w:tcW w:w="1366" w:type="dxa"/>
          </w:tcPr>
          <w:p w14:paraId="21E790BB"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1</w:t>
            </w:r>
          </w:p>
        </w:tc>
        <w:tc>
          <w:tcPr>
            <w:tcW w:w="1366" w:type="dxa"/>
          </w:tcPr>
          <w:p w14:paraId="4BA82B94"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594s 40ms</w:t>
            </w:r>
          </w:p>
        </w:tc>
        <w:tc>
          <w:tcPr>
            <w:tcW w:w="1368" w:type="dxa"/>
          </w:tcPr>
          <w:p w14:paraId="0D9C97D9"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2.5659e-04</w:t>
            </w:r>
          </w:p>
        </w:tc>
        <w:tc>
          <w:tcPr>
            <w:tcW w:w="1368" w:type="dxa"/>
          </w:tcPr>
          <w:p w14:paraId="4B7A1375"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0.0160</w:t>
            </w:r>
          </w:p>
        </w:tc>
        <w:tc>
          <w:tcPr>
            <w:tcW w:w="1368" w:type="dxa"/>
          </w:tcPr>
          <w:p w14:paraId="25494F1D"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4.5500e-05</w:t>
            </w:r>
          </w:p>
        </w:tc>
        <w:tc>
          <w:tcPr>
            <w:tcW w:w="1368" w:type="dxa"/>
          </w:tcPr>
          <w:p w14:paraId="086CDCB0"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0.0067</w:t>
            </w:r>
          </w:p>
        </w:tc>
      </w:tr>
      <w:tr w:rsidR="00C42A2F" w:rsidRPr="00C42A2F" w14:paraId="7702AD66" w14:textId="77777777" w:rsidTr="007A6BC4">
        <w:trPr>
          <w:trHeight w:val="438"/>
        </w:trPr>
        <w:tc>
          <w:tcPr>
            <w:tcW w:w="1366" w:type="dxa"/>
          </w:tcPr>
          <w:p w14:paraId="636489EE"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2</w:t>
            </w:r>
          </w:p>
        </w:tc>
        <w:tc>
          <w:tcPr>
            <w:tcW w:w="1366" w:type="dxa"/>
          </w:tcPr>
          <w:p w14:paraId="230C5EF5"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3</w:t>
            </w:r>
          </w:p>
        </w:tc>
        <w:tc>
          <w:tcPr>
            <w:tcW w:w="1366" w:type="dxa"/>
          </w:tcPr>
          <w:p w14:paraId="2CA39B45"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268s 70ms</w:t>
            </w:r>
          </w:p>
        </w:tc>
        <w:tc>
          <w:tcPr>
            <w:tcW w:w="1368" w:type="dxa"/>
          </w:tcPr>
          <w:p w14:paraId="1B887DBC"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2.3234e-04</w:t>
            </w:r>
          </w:p>
        </w:tc>
        <w:tc>
          <w:tcPr>
            <w:tcW w:w="1368" w:type="dxa"/>
          </w:tcPr>
          <w:p w14:paraId="5E4C5CB4"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0.0152</w:t>
            </w:r>
          </w:p>
        </w:tc>
        <w:tc>
          <w:tcPr>
            <w:tcW w:w="1368" w:type="dxa"/>
          </w:tcPr>
          <w:p w14:paraId="328D4334"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4.5777e-05</w:t>
            </w:r>
          </w:p>
        </w:tc>
        <w:tc>
          <w:tcPr>
            <w:tcW w:w="1368" w:type="dxa"/>
          </w:tcPr>
          <w:p w14:paraId="7057E540"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0.0068</w:t>
            </w:r>
          </w:p>
        </w:tc>
      </w:tr>
      <w:tr w:rsidR="00C42A2F" w:rsidRPr="00C42A2F" w14:paraId="1274C25D" w14:textId="77777777" w:rsidTr="007A6BC4">
        <w:trPr>
          <w:trHeight w:val="438"/>
        </w:trPr>
        <w:tc>
          <w:tcPr>
            <w:tcW w:w="1366" w:type="dxa"/>
          </w:tcPr>
          <w:p w14:paraId="3CC32AA6"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3</w:t>
            </w:r>
          </w:p>
        </w:tc>
        <w:tc>
          <w:tcPr>
            <w:tcW w:w="1366" w:type="dxa"/>
          </w:tcPr>
          <w:p w14:paraId="2648013E"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5</w:t>
            </w:r>
          </w:p>
        </w:tc>
        <w:tc>
          <w:tcPr>
            <w:tcW w:w="1366" w:type="dxa"/>
          </w:tcPr>
          <w:p w14:paraId="33646052"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225s 88ms</w:t>
            </w:r>
          </w:p>
        </w:tc>
        <w:tc>
          <w:tcPr>
            <w:tcW w:w="1368" w:type="dxa"/>
          </w:tcPr>
          <w:p w14:paraId="2CCFF77E"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2.2698e-04</w:t>
            </w:r>
          </w:p>
        </w:tc>
        <w:tc>
          <w:tcPr>
            <w:tcW w:w="1368" w:type="dxa"/>
          </w:tcPr>
          <w:p w14:paraId="41565E1C"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0.0151</w:t>
            </w:r>
          </w:p>
        </w:tc>
        <w:tc>
          <w:tcPr>
            <w:tcW w:w="1368" w:type="dxa"/>
          </w:tcPr>
          <w:p w14:paraId="29654100"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4.5378e-05</w:t>
            </w:r>
          </w:p>
        </w:tc>
        <w:tc>
          <w:tcPr>
            <w:tcW w:w="1368" w:type="dxa"/>
          </w:tcPr>
          <w:p w14:paraId="2C7B54E6"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0.0067</w:t>
            </w:r>
          </w:p>
        </w:tc>
      </w:tr>
      <w:tr w:rsidR="00C42A2F" w:rsidRPr="00C42A2F" w14:paraId="5C83304B" w14:textId="77777777" w:rsidTr="007A6BC4">
        <w:trPr>
          <w:trHeight w:val="438"/>
        </w:trPr>
        <w:tc>
          <w:tcPr>
            <w:tcW w:w="1366" w:type="dxa"/>
          </w:tcPr>
          <w:p w14:paraId="24513637"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4</w:t>
            </w:r>
          </w:p>
        </w:tc>
        <w:tc>
          <w:tcPr>
            <w:tcW w:w="1366" w:type="dxa"/>
          </w:tcPr>
          <w:p w14:paraId="5A9999F2"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10</w:t>
            </w:r>
          </w:p>
        </w:tc>
        <w:tc>
          <w:tcPr>
            <w:tcW w:w="1366" w:type="dxa"/>
          </w:tcPr>
          <w:p w14:paraId="51B3BB12"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135s 88ms</w:t>
            </w:r>
          </w:p>
        </w:tc>
        <w:tc>
          <w:tcPr>
            <w:tcW w:w="1368" w:type="dxa"/>
          </w:tcPr>
          <w:p w14:paraId="771C796D"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2.2232e-04</w:t>
            </w:r>
          </w:p>
        </w:tc>
        <w:tc>
          <w:tcPr>
            <w:tcW w:w="1368" w:type="dxa"/>
          </w:tcPr>
          <w:p w14:paraId="1A6B4D46"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0.0149</w:t>
            </w:r>
          </w:p>
        </w:tc>
        <w:tc>
          <w:tcPr>
            <w:tcW w:w="1368" w:type="dxa"/>
          </w:tcPr>
          <w:p w14:paraId="218047E1"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4.4408e-05</w:t>
            </w:r>
          </w:p>
        </w:tc>
        <w:tc>
          <w:tcPr>
            <w:tcW w:w="1368" w:type="dxa"/>
          </w:tcPr>
          <w:p w14:paraId="51524739"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0.0067</w:t>
            </w:r>
          </w:p>
        </w:tc>
      </w:tr>
      <w:tr w:rsidR="00C42A2F" w:rsidRPr="00C42A2F" w14:paraId="6C9EF4A7" w14:textId="77777777" w:rsidTr="007A6BC4">
        <w:trPr>
          <w:trHeight w:val="438"/>
        </w:trPr>
        <w:tc>
          <w:tcPr>
            <w:tcW w:w="1366" w:type="dxa"/>
          </w:tcPr>
          <w:p w14:paraId="2FE09E3D" w14:textId="77777777" w:rsidR="00C42A2F" w:rsidRPr="00C42A2F" w:rsidRDefault="00C42A2F" w:rsidP="00C42A2F">
            <w:pPr>
              <w:jc w:val="center"/>
              <w:rPr>
                <w:rFonts w:cs="Times New Roman"/>
                <w:szCs w:val="20"/>
                <w:shd w:val="clear" w:color="auto" w:fill="FFFFFF"/>
              </w:rPr>
            </w:pPr>
            <w:r w:rsidRPr="00C42A2F">
              <w:rPr>
                <w:rFonts w:cs="Times New Roman"/>
                <w:szCs w:val="20"/>
                <w:shd w:val="clear" w:color="auto" w:fill="FFFFFF"/>
              </w:rPr>
              <w:t>5</w:t>
            </w:r>
          </w:p>
        </w:tc>
        <w:tc>
          <w:tcPr>
            <w:tcW w:w="1366" w:type="dxa"/>
          </w:tcPr>
          <w:p w14:paraId="572360B4"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20</w:t>
            </w:r>
          </w:p>
        </w:tc>
        <w:tc>
          <w:tcPr>
            <w:tcW w:w="1366" w:type="dxa"/>
          </w:tcPr>
          <w:p w14:paraId="0341AB5E"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77s 121ms</w:t>
            </w:r>
          </w:p>
        </w:tc>
        <w:tc>
          <w:tcPr>
            <w:tcW w:w="1368" w:type="dxa"/>
          </w:tcPr>
          <w:p w14:paraId="0957DDB0"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2.1751e-04</w:t>
            </w:r>
          </w:p>
        </w:tc>
        <w:tc>
          <w:tcPr>
            <w:tcW w:w="1368" w:type="dxa"/>
          </w:tcPr>
          <w:p w14:paraId="0AE066AF"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0.0147</w:t>
            </w:r>
          </w:p>
        </w:tc>
        <w:tc>
          <w:tcPr>
            <w:tcW w:w="1368" w:type="dxa"/>
          </w:tcPr>
          <w:p w14:paraId="5DD00574"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4.4133e-05</w:t>
            </w:r>
          </w:p>
        </w:tc>
        <w:tc>
          <w:tcPr>
            <w:tcW w:w="1368" w:type="dxa"/>
          </w:tcPr>
          <w:p w14:paraId="106E2570" w14:textId="77777777" w:rsidR="00C42A2F" w:rsidRPr="00C42A2F" w:rsidRDefault="00C42A2F" w:rsidP="00C75D13">
            <w:pPr>
              <w:jc w:val="center"/>
              <w:rPr>
                <w:rFonts w:cs="Times New Roman"/>
                <w:szCs w:val="20"/>
                <w:shd w:val="clear" w:color="auto" w:fill="FFFFFF"/>
              </w:rPr>
            </w:pPr>
            <w:r w:rsidRPr="00C42A2F">
              <w:rPr>
                <w:rFonts w:cs="Times New Roman"/>
                <w:szCs w:val="20"/>
                <w:shd w:val="clear" w:color="auto" w:fill="FFFFFF"/>
              </w:rPr>
              <w:t>0.0066</w:t>
            </w:r>
          </w:p>
        </w:tc>
      </w:tr>
      <w:bookmarkEnd w:id="107"/>
    </w:tbl>
    <w:p w14:paraId="57FFBFD9" w14:textId="77777777" w:rsidR="00C42A2F" w:rsidRDefault="00C42A2F" w:rsidP="00C42A2F">
      <w:pPr>
        <w:jc w:val="both"/>
        <w:rPr>
          <w:rFonts w:cs="Times New Roman"/>
          <w:szCs w:val="20"/>
          <w:shd w:val="clear" w:color="auto" w:fill="FFFFFF"/>
        </w:rPr>
        <w:sectPr w:rsidR="00C42A2F" w:rsidSect="0028341E">
          <w:type w:val="continuous"/>
          <w:pgSz w:w="11906" w:h="16838"/>
          <w:pgMar w:top="1417" w:right="1417" w:bottom="1417" w:left="1417" w:header="708" w:footer="708" w:gutter="0"/>
          <w:cols w:space="709"/>
          <w:docGrid w:linePitch="360"/>
        </w:sectPr>
      </w:pPr>
    </w:p>
    <w:p w14:paraId="2D399D22" w14:textId="77777777" w:rsidR="006E0F7D" w:rsidRDefault="006E0F7D" w:rsidP="00C42A2F">
      <w:pPr>
        <w:jc w:val="both"/>
        <w:rPr>
          <w:rFonts w:cs="Times New Roman"/>
          <w:b/>
          <w:bCs/>
          <w:szCs w:val="20"/>
          <w:shd w:val="clear" w:color="auto" w:fill="FFFFFF"/>
        </w:rPr>
      </w:pPr>
    </w:p>
    <w:p w14:paraId="087D2CC7" w14:textId="77777777" w:rsidR="00605D73" w:rsidRDefault="00605D73" w:rsidP="00C42A2F">
      <w:pPr>
        <w:jc w:val="both"/>
        <w:rPr>
          <w:rFonts w:cs="Times New Roman"/>
          <w:b/>
          <w:bCs/>
          <w:szCs w:val="20"/>
          <w:shd w:val="clear" w:color="auto" w:fill="FFFFFF"/>
        </w:rPr>
      </w:pPr>
    </w:p>
    <w:p w14:paraId="461A72B7" w14:textId="32CD492E" w:rsidR="00C42A2F" w:rsidRPr="00C42A2F" w:rsidRDefault="00C42A2F" w:rsidP="00C42A2F">
      <w:pPr>
        <w:jc w:val="both"/>
        <w:rPr>
          <w:rFonts w:cs="Times New Roman"/>
          <w:szCs w:val="20"/>
          <w:shd w:val="clear" w:color="auto" w:fill="FFFFFF"/>
        </w:rPr>
      </w:pPr>
      <w:r w:rsidRPr="00C42A2F">
        <w:rPr>
          <w:rFonts w:cs="Times New Roman"/>
          <w:b/>
          <w:bCs/>
          <w:szCs w:val="20"/>
          <w:shd w:val="clear" w:color="auto" w:fill="FFFFFF"/>
        </w:rPr>
        <w:lastRenderedPageBreak/>
        <w:t>Model 1:</w:t>
      </w:r>
      <w:r w:rsidRPr="00C42A2F">
        <w:rPr>
          <w:rFonts w:cs="Times New Roman"/>
          <w:szCs w:val="20"/>
          <w:shd w:val="clear" w:color="auto" w:fill="FFFFFF"/>
        </w:rPr>
        <w:t xml:space="preserve"> When batch size is 1, without changing other parameters the actual and predicted values graph shown in figure 6.12. The blue line represents actual values and orange line represent predicted values.</w:t>
      </w:r>
    </w:p>
    <w:p w14:paraId="7FAFB4BD" w14:textId="77777777" w:rsidR="00C42A2F" w:rsidRPr="007246AD" w:rsidRDefault="00C42A2F" w:rsidP="007246AD">
      <w:pPr>
        <w:keepNext/>
        <w:jc w:val="center"/>
      </w:pPr>
      <w:bookmarkStart w:id="108" w:name="_Hlk93773340"/>
      <w:r w:rsidRPr="007246AD">
        <w:rPr>
          <w:rFonts w:cs="Times New Roman"/>
          <w:noProof/>
          <w:sz w:val="24"/>
          <w:szCs w:val="24"/>
          <w:shd w:val="clear" w:color="auto" w:fill="FFFFFF"/>
        </w:rPr>
        <w:drawing>
          <wp:inline distT="0" distB="0" distL="0" distR="0" wp14:anchorId="5F12BB2B" wp14:editId="2B2B06F8">
            <wp:extent cx="3501867" cy="2457450"/>
            <wp:effectExtent l="0" t="0" r="381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9"/>
                    <a:stretch>
                      <a:fillRect/>
                    </a:stretch>
                  </pic:blipFill>
                  <pic:spPr>
                    <a:xfrm>
                      <a:off x="0" y="0"/>
                      <a:ext cx="3525312" cy="2473903"/>
                    </a:xfrm>
                    <a:prstGeom prst="rect">
                      <a:avLst/>
                    </a:prstGeom>
                  </pic:spPr>
                </pic:pic>
              </a:graphicData>
            </a:graphic>
          </wp:inline>
        </w:drawing>
      </w:r>
    </w:p>
    <w:p w14:paraId="12B5AF4C" w14:textId="6DFF2525" w:rsidR="00C42A2F" w:rsidRPr="007246AD" w:rsidRDefault="00C42A2F" w:rsidP="007246AD">
      <w:pPr>
        <w:pStyle w:val="Caption"/>
        <w:rPr>
          <w:rFonts w:cs="Times New Roman"/>
          <w:i w:val="0"/>
          <w:iCs w:val="0"/>
          <w:sz w:val="16"/>
          <w:szCs w:val="16"/>
          <w:shd w:val="clear" w:color="auto" w:fill="FFFFFF"/>
        </w:rPr>
      </w:pPr>
      <w:bookmarkStart w:id="109" w:name="_Toc94651994"/>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12</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batch size is 1.</w:t>
      </w:r>
      <w:bookmarkEnd w:id="109"/>
    </w:p>
    <w:p w14:paraId="7040FFA3" w14:textId="089C1285" w:rsidR="006E0F7D" w:rsidRDefault="006E0F7D" w:rsidP="006E0F7D"/>
    <w:bookmarkEnd w:id="108"/>
    <w:p w14:paraId="035DDE0C" w14:textId="77777777" w:rsidR="00C42A2F" w:rsidRPr="00C42A2F" w:rsidRDefault="00C42A2F" w:rsidP="00C42A2F">
      <w:pPr>
        <w:pStyle w:val="Caption"/>
        <w:jc w:val="both"/>
        <w:rPr>
          <w:rFonts w:cs="Times New Roman"/>
          <w:i w:val="0"/>
          <w:iCs w:val="0"/>
          <w:szCs w:val="20"/>
          <w:shd w:val="clear" w:color="auto" w:fill="FFFFFF"/>
        </w:rPr>
      </w:pPr>
      <w:r w:rsidRPr="00C42A2F">
        <w:rPr>
          <w:rFonts w:cs="Times New Roman"/>
          <w:b/>
          <w:bCs/>
          <w:i w:val="0"/>
          <w:iCs w:val="0"/>
          <w:szCs w:val="20"/>
          <w:shd w:val="clear" w:color="auto" w:fill="FFFFFF"/>
        </w:rPr>
        <w:t>Model 2:</w:t>
      </w:r>
      <w:r w:rsidRPr="00C42A2F">
        <w:rPr>
          <w:rFonts w:cs="Times New Roman"/>
          <w:i w:val="0"/>
          <w:iCs w:val="0"/>
          <w:szCs w:val="20"/>
          <w:shd w:val="clear" w:color="auto" w:fill="FFFFFF"/>
        </w:rPr>
        <w:t xml:space="preserve"> When batch size is 3, without changing other parameters the actual and predicted values graph shown in figure 6.13. The blue line represents actual values and orange line represent predicted values.</w:t>
      </w:r>
    </w:p>
    <w:p w14:paraId="431C12A7" w14:textId="77777777" w:rsidR="00C42A2F" w:rsidRPr="007246AD" w:rsidRDefault="00C42A2F" w:rsidP="007246AD">
      <w:pPr>
        <w:keepNext/>
        <w:jc w:val="center"/>
      </w:pPr>
      <w:bookmarkStart w:id="110" w:name="_Hlk93773354"/>
      <w:r w:rsidRPr="007246AD">
        <w:rPr>
          <w:rFonts w:cs="Times New Roman"/>
          <w:noProof/>
          <w:sz w:val="24"/>
          <w:szCs w:val="24"/>
          <w:shd w:val="clear" w:color="auto" w:fill="FFFFFF"/>
        </w:rPr>
        <w:drawing>
          <wp:inline distT="0" distB="0" distL="0" distR="0" wp14:anchorId="711D5BE3" wp14:editId="24835370">
            <wp:extent cx="3590925" cy="2521473"/>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40"/>
                    <a:stretch>
                      <a:fillRect/>
                    </a:stretch>
                  </pic:blipFill>
                  <pic:spPr>
                    <a:xfrm>
                      <a:off x="0" y="0"/>
                      <a:ext cx="3616126" cy="2539169"/>
                    </a:xfrm>
                    <a:prstGeom prst="rect">
                      <a:avLst/>
                    </a:prstGeom>
                  </pic:spPr>
                </pic:pic>
              </a:graphicData>
            </a:graphic>
          </wp:inline>
        </w:drawing>
      </w:r>
    </w:p>
    <w:p w14:paraId="27047586" w14:textId="07F01973" w:rsidR="00C42A2F" w:rsidRPr="007246AD" w:rsidRDefault="00C42A2F" w:rsidP="007246AD">
      <w:pPr>
        <w:pStyle w:val="Caption"/>
        <w:rPr>
          <w:i w:val="0"/>
          <w:iCs w:val="0"/>
          <w:sz w:val="16"/>
          <w:szCs w:val="16"/>
        </w:rPr>
      </w:pPr>
      <w:bookmarkStart w:id="111" w:name="_Toc94651995"/>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13</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batch size is 3.</w:t>
      </w:r>
      <w:bookmarkEnd w:id="111"/>
    </w:p>
    <w:bookmarkEnd w:id="110"/>
    <w:p w14:paraId="695EC4E3" w14:textId="77777777" w:rsidR="003114C8" w:rsidRDefault="003114C8" w:rsidP="003114C8">
      <w:pPr>
        <w:jc w:val="both"/>
        <w:rPr>
          <w:rFonts w:cs="Times New Roman"/>
          <w:sz w:val="24"/>
          <w:szCs w:val="24"/>
          <w:shd w:val="clear" w:color="auto" w:fill="FFFFFF"/>
        </w:rPr>
      </w:pPr>
      <w:r w:rsidRPr="003114C8">
        <w:rPr>
          <w:rFonts w:cs="Times New Roman"/>
          <w:b/>
          <w:bCs/>
          <w:szCs w:val="20"/>
          <w:shd w:val="clear" w:color="auto" w:fill="FFFFFF"/>
        </w:rPr>
        <w:t>Model 3</w:t>
      </w:r>
      <w:r w:rsidRPr="003114C8">
        <w:rPr>
          <w:rFonts w:cs="Times New Roman"/>
          <w:szCs w:val="20"/>
          <w:shd w:val="clear" w:color="auto" w:fill="FFFFFF"/>
        </w:rPr>
        <w:t>: When batch size is 5, without changing other parameters the actual and predicted values graph shown in figure 6.14. The blue line represents actual values and orange line represent predicted values</w:t>
      </w:r>
      <w:r w:rsidRPr="005B4701">
        <w:rPr>
          <w:rFonts w:cs="Times New Roman"/>
          <w:sz w:val="24"/>
          <w:szCs w:val="24"/>
          <w:shd w:val="clear" w:color="auto" w:fill="FFFFFF"/>
        </w:rPr>
        <w:t>.</w:t>
      </w:r>
    </w:p>
    <w:p w14:paraId="73B42362" w14:textId="77777777" w:rsidR="003114C8" w:rsidRPr="007246AD" w:rsidRDefault="003114C8" w:rsidP="007246AD">
      <w:pPr>
        <w:keepNext/>
        <w:jc w:val="center"/>
      </w:pPr>
      <w:bookmarkStart w:id="112" w:name="_Hlk93773381"/>
      <w:r w:rsidRPr="007246AD">
        <w:rPr>
          <w:rFonts w:cs="Times New Roman"/>
          <w:noProof/>
          <w:sz w:val="24"/>
          <w:szCs w:val="24"/>
          <w:shd w:val="clear" w:color="auto" w:fill="FFFFFF"/>
        </w:rPr>
        <w:lastRenderedPageBreak/>
        <w:drawing>
          <wp:inline distT="0" distB="0" distL="0" distR="0" wp14:anchorId="04A2D157" wp14:editId="732623DB">
            <wp:extent cx="3924302" cy="2657475"/>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41"/>
                    <a:stretch>
                      <a:fillRect/>
                    </a:stretch>
                  </pic:blipFill>
                  <pic:spPr>
                    <a:xfrm>
                      <a:off x="0" y="0"/>
                      <a:ext cx="3979322" cy="2694734"/>
                    </a:xfrm>
                    <a:prstGeom prst="rect">
                      <a:avLst/>
                    </a:prstGeom>
                  </pic:spPr>
                </pic:pic>
              </a:graphicData>
            </a:graphic>
          </wp:inline>
        </w:drawing>
      </w:r>
    </w:p>
    <w:p w14:paraId="60BE6E85" w14:textId="277F0BFD" w:rsidR="003114C8" w:rsidRPr="007246AD" w:rsidRDefault="003114C8" w:rsidP="007246AD">
      <w:pPr>
        <w:pStyle w:val="Caption"/>
        <w:rPr>
          <w:i w:val="0"/>
          <w:iCs w:val="0"/>
          <w:sz w:val="16"/>
          <w:szCs w:val="16"/>
        </w:rPr>
      </w:pPr>
      <w:bookmarkStart w:id="113" w:name="_Toc94651996"/>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14</w:t>
      </w:r>
      <w:r w:rsidRPr="007246AD">
        <w:rPr>
          <w:i w:val="0"/>
          <w:iCs w:val="0"/>
          <w:sz w:val="16"/>
          <w:szCs w:val="16"/>
        </w:rPr>
        <w:fldChar w:fldCharType="end"/>
      </w:r>
      <w:r w:rsidRPr="007246AD">
        <w:rPr>
          <w:i w:val="0"/>
          <w:iCs w:val="0"/>
          <w:sz w:val="16"/>
          <w:szCs w:val="16"/>
        </w:rPr>
        <w:t>. Plot of Ac output power actual and predicted values when batch size is 5.</w:t>
      </w:r>
      <w:bookmarkEnd w:id="112"/>
      <w:bookmarkEnd w:id="113"/>
    </w:p>
    <w:p w14:paraId="2246228A" w14:textId="77A7D0F6" w:rsidR="00C42A2F" w:rsidRDefault="00C42A2F" w:rsidP="00C42A2F">
      <w:pPr>
        <w:jc w:val="both"/>
        <w:rPr>
          <w:rFonts w:cs="Times New Roman"/>
          <w:szCs w:val="20"/>
          <w:shd w:val="clear" w:color="auto" w:fill="FFFFFF"/>
        </w:rPr>
      </w:pPr>
    </w:p>
    <w:p w14:paraId="51E88349" w14:textId="77777777" w:rsidR="003114C8" w:rsidRPr="003114C8" w:rsidRDefault="003114C8" w:rsidP="003114C8">
      <w:pPr>
        <w:jc w:val="both"/>
        <w:rPr>
          <w:rFonts w:cs="Times New Roman"/>
          <w:szCs w:val="20"/>
          <w:shd w:val="clear" w:color="auto" w:fill="FFFFFF"/>
        </w:rPr>
      </w:pPr>
      <w:r w:rsidRPr="003114C8">
        <w:rPr>
          <w:rFonts w:cs="Times New Roman"/>
          <w:b/>
          <w:bCs/>
          <w:szCs w:val="20"/>
          <w:shd w:val="clear" w:color="auto" w:fill="FFFFFF"/>
        </w:rPr>
        <w:t>Model 4:</w:t>
      </w:r>
      <w:r w:rsidRPr="003114C8">
        <w:rPr>
          <w:rFonts w:cs="Times New Roman"/>
          <w:szCs w:val="20"/>
          <w:shd w:val="clear" w:color="auto" w:fill="FFFFFF"/>
        </w:rPr>
        <w:t xml:space="preserve"> When batch size is 10, without changing other parameters the actual and predicted values graph shown in figure 6.15. The blue line represents actual values and orange line represent predicted values.</w:t>
      </w:r>
    </w:p>
    <w:p w14:paraId="600158C7" w14:textId="77777777" w:rsidR="003114C8" w:rsidRPr="007246AD" w:rsidRDefault="003114C8" w:rsidP="007246AD">
      <w:pPr>
        <w:keepNext/>
        <w:jc w:val="center"/>
      </w:pPr>
      <w:bookmarkStart w:id="114" w:name="_Hlk93773391"/>
      <w:r w:rsidRPr="007246AD">
        <w:rPr>
          <w:rFonts w:cs="Times New Roman"/>
          <w:noProof/>
          <w:sz w:val="24"/>
          <w:szCs w:val="24"/>
          <w:shd w:val="clear" w:color="auto" w:fill="FFFFFF"/>
        </w:rPr>
        <w:drawing>
          <wp:inline distT="0" distB="0" distL="0" distR="0" wp14:anchorId="58F1FD90" wp14:editId="235D6A42">
            <wp:extent cx="3764507" cy="2695575"/>
            <wp:effectExtent l="0" t="0" r="762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2"/>
                    <a:stretch>
                      <a:fillRect/>
                    </a:stretch>
                  </pic:blipFill>
                  <pic:spPr>
                    <a:xfrm>
                      <a:off x="0" y="0"/>
                      <a:ext cx="3802242" cy="2722595"/>
                    </a:xfrm>
                    <a:prstGeom prst="rect">
                      <a:avLst/>
                    </a:prstGeom>
                  </pic:spPr>
                </pic:pic>
              </a:graphicData>
            </a:graphic>
          </wp:inline>
        </w:drawing>
      </w:r>
    </w:p>
    <w:p w14:paraId="2EB7B6F1" w14:textId="4E54FB86" w:rsidR="003114C8" w:rsidRPr="007246AD" w:rsidRDefault="003114C8" w:rsidP="007246AD">
      <w:pPr>
        <w:pStyle w:val="Caption"/>
        <w:rPr>
          <w:i w:val="0"/>
          <w:iCs w:val="0"/>
          <w:sz w:val="16"/>
          <w:szCs w:val="16"/>
        </w:rPr>
      </w:pPr>
      <w:bookmarkStart w:id="115" w:name="_Toc94651997"/>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15</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batch size is 10.</w:t>
      </w:r>
      <w:bookmarkEnd w:id="115"/>
    </w:p>
    <w:bookmarkEnd w:id="114"/>
    <w:p w14:paraId="47D69184" w14:textId="77777777" w:rsidR="003114C8" w:rsidRPr="006E0F7D" w:rsidRDefault="003114C8" w:rsidP="003114C8">
      <w:pPr>
        <w:jc w:val="both"/>
        <w:rPr>
          <w:rFonts w:cs="Times New Roman"/>
          <w:szCs w:val="20"/>
          <w:shd w:val="clear" w:color="auto" w:fill="FFFFFF"/>
        </w:rPr>
      </w:pPr>
      <w:r w:rsidRPr="006E0F7D">
        <w:rPr>
          <w:rFonts w:cs="Times New Roman"/>
          <w:b/>
          <w:bCs/>
          <w:szCs w:val="20"/>
          <w:shd w:val="clear" w:color="auto" w:fill="FFFFFF"/>
        </w:rPr>
        <w:t>Model 5:</w:t>
      </w:r>
      <w:r w:rsidRPr="006E0F7D">
        <w:rPr>
          <w:rFonts w:cs="Times New Roman"/>
          <w:szCs w:val="20"/>
          <w:shd w:val="clear" w:color="auto" w:fill="FFFFFF"/>
        </w:rPr>
        <w:t xml:space="preserve"> When batch size is 20, without changing other parameters the actual and predicted values graph shown in figure 6.16. The blue line represents actual values and orange line represent predicted values.</w:t>
      </w:r>
    </w:p>
    <w:p w14:paraId="0D9942BB" w14:textId="77777777" w:rsidR="003114C8" w:rsidRPr="007246AD" w:rsidRDefault="003114C8" w:rsidP="007246AD">
      <w:pPr>
        <w:keepNext/>
        <w:jc w:val="center"/>
      </w:pPr>
      <w:bookmarkStart w:id="116" w:name="_Hlk93773398"/>
      <w:r w:rsidRPr="007246AD">
        <w:rPr>
          <w:noProof/>
        </w:rPr>
        <w:lastRenderedPageBreak/>
        <w:drawing>
          <wp:inline distT="0" distB="0" distL="0" distR="0" wp14:anchorId="188BB0DE" wp14:editId="61DEF17E">
            <wp:extent cx="3811037" cy="257175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43"/>
                    <a:stretch>
                      <a:fillRect/>
                    </a:stretch>
                  </pic:blipFill>
                  <pic:spPr>
                    <a:xfrm>
                      <a:off x="0" y="0"/>
                      <a:ext cx="3888195" cy="2623818"/>
                    </a:xfrm>
                    <a:prstGeom prst="rect">
                      <a:avLst/>
                    </a:prstGeom>
                  </pic:spPr>
                </pic:pic>
              </a:graphicData>
            </a:graphic>
          </wp:inline>
        </w:drawing>
      </w:r>
    </w:p>
    <w:p w14:paraId="4BA1C83D" w14:textId="166C9537" w:rsidR="003114C8" w:rsidRPr="007246AD" w:rsidRDefault="003114C8" w:rsidP="007246AD">
      <w:pPr>
        <w:pStyle w:val="Caption"/>
        <w:rPr>
          <w:i w:val="0"/>
          <w:iCs w:val="0"/>
          <w:sz w:val="16"/>
          <w:szCs w:val="16"/>
        </w:rPr>
      </w:pPr>
      <w:bookmarkStart w:id="117" w:name="_Toc94651998"/>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16</w:t>
      </w:r>
      <w:r w:rsidRPr="007246AD">
        <w:rPr>
          <w:i w:val="0"/>
          <w:iCs w:val="0"/>
          <w:sz w:val="16"/>
          <w:szCs w:val="16"/>
        </w:rPr>
        <w:fldChar w:fldCharType="end"/>
      </w:r>
      <w:r w:rsidRPr="007246AD">
        <w:rPr>
          <w:i w:val="0"/>
          <w:iCs w:val="0"/>
          <w:sz w:val="16"/>
          <w:szCs w:val="16"/>
        </w:rPr>
        <w:t>. Plot of Ac output power actual and predicted values when batch size is 20.</w:t>
      </w:r>
      <w:bookmarkEnd w:id="117"/>
    </w:p>
    <w:p w14:paraId="76DD2F41" w14:textId="77777777" w:rsidR="003114C8" w:rsidRPr="003114C8" w:rsidRDefault="003114C8" w:rsidP="003114C8">
      <w:pPr>
        <w:pStyle w:val="Heading2"/>
        <w:rPr>
          <w:rFonts w:cs="Times New Roman"/>
          <w:b w:val="0"/>
          <w:bCs/>
          <w:szCs w:val="20"/>
          <w:shd w:val="clear" w:color="auto" w:fill="FFFFFF"/>
        </w:rPr>
      </w:pPr>
      <w:bookmarkStart w:id="118" w:name="_Toc94992641"/>
      <w:bookmarkEnd w:id="116"/>
      <w:r w:rsidRPr="003114C8">
        <w:rPr>
          <w:rFonts w:cs="Times New Roman"/>
          <w:bCs/>
          <w:szCs w:val="20"/>
          <w:shd w:val="clear" w:color="auto" w:fill="FFFFFF"/>
        </w:rPr>
        <w:t>6.4 Effect of Learning Rate</w:t>
      </w:r>
      <w:bookmarkEnd w:id="118"/>
    </w:p>
    <w:p w14:paraId="1E6AD085" w14:textId="77777777" w:rsidR="003114C8" w:rsidRPr="003114C8" w:rsidRDefault="003114C8" w:rsidP="00574FF0">
      <w:pPr>
        <w:ind w:firstLine="284"/>
        <w:jc w:val="both"/>
        <w:rPr>
          <w:rFonts w:cs="Times New Roman"/>
          <w:szCs w:val="20"/>
          <w:shd w:val="clear" w:color="auto" w:fill="FFFFFF"/>
        </w:rPr>
      </w:pPr>
      <w:r w:rsidRPr="003114C8">
        <w:rPr>
          <w:rFonts w:cs="Times New Roman"/>
          <w:szCs w:val="20"/>
          <w:shd w:val="clear" w:color="auto" w:fill="FFFFFF"/>
        </w:rPr>
        <w:t>After training the proposed models, for to observe effect of learning rate, it is used to test the performance of the forecasting model to predict AC output of the hybrid power system. The effect of learning rate on error rates and running time is shown in table</w:t>
      </w:r>
      <w:r w:rsidRPr="003114C8">
        <w:rPr>
          <w:rFonts w:cs="Times New Roman"/>
          <w:b/>
          <w:bCs/>
          <w:szCs w:val="20"/>
          <w:shd w:val="clear" w:color="auto" w:fill="FFFFFF"/>
        </w:rPr>
        <w:t xml:space="preserve"> </w:t>
      </w:r>
      <w:r w:rsidRPr="003114C8">
        <w:rPr>
          <w:rFonts w:cs="Times New Roman"/>
          <w:szCs w:val="20"/>
          <w:shd w:val="clear" w:color="auto" w:fill="FFFFFF"/>
        </w:rPr>
        <w:t>4.</w:t>
      </w:r>
    </w:p>
    <w:p w14:paraId="02CE3432" w14:textId="77777777" w:rsidR="003114C8" w:rsidRPr="003114C8" w:rsidRDefault="003114C8" w:rsidP="003114C8">
      <w:pPr>
        <w:pStyle w:val="ListParagraph"/>
        <w:numPr>
          <w:ilvl w:val="0"/>
          <w:numId w:val="1"/>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Number of train data = 13,000</w:t>
      </w:r>
    </w:p>
    <w:p w14:paraId="3BB50648" w14:textId="77777777" w:rsidR="003114C8" w:rsidRPr="003114C8" w:rsidRDefault="003114C8" w:rsidP="003114C8">
      <w:pPr>
        <w:pStyle w:val="ListParagraph"/>
        <w:numPr>
          <w:ilvl w:val="0"/>
          <w:numId w:val="1"/>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Number of test data = 2,189</w:t>
      </w:r>
    </w:p>
    <w:p w14:paraId="2ABEC0C4" w14:textId="77777777" w:rsidR="003114C8" w:rsidRPr="003114C8" w:rsidRDefault="003114C8" w:rsidP="003114C8">
      <w:pPr>
        <w:pStyle w:val="ListParagraph"/>
        <w:numPr>
          <w:ilvl w:val="0"/>
          <w:numId w:val="1"/>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Optimizer = ADAM</w:t>
      </w:r>
    </w:p>
    <w:p w14:paraId="72F5EA0E" w14:textId="77777777" w:rsidR="003114C8" w:rsidRPr="003114C8" w:rsidRDefault="003114C8" w:rsidP="003114C8">
      <w:pPr>
        <w:pStyle w:val="ListParagraph"/>
        <w:numPr>
          <w:ilvl w:val="0"/>
          <w:numId w:val="1"/>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Batch size = 2</w:t>
      </w:r>
    </w:p>
    <w:p w14:paraId="5F210688" w14:textId="77777777" w:rsidR="003114C8" w:rsidRPr="003114C8" w:rsidRDefault="003114C8" w:rsidP="003114C8">
      <w:pPr>
        <w:pStyle w:val="ListParagraph"/>
        <w:numPr>
          <w:ilvl w:val="0"/>
          <w:numId w:val="1"/>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Epochs = 10</w:t>
      </w:r>
    </w:p>
    <w:p w14:paraId="11047B88" w14:textId="77777777" w:rsidR="003114C8" w:rsidRPr="003114C8" w:rsidRDefault="003114C8" w:rsidP="003114C8">
      <w:pPr>
        <w:pStyle w:val="ListParagraph"/>
        <w:numPr>
          <w:ilvl w:val="0"/>
          <w:numId w:val="1"/>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Window size = 5</w:t>
      </w:r>
    </w:p>
    <w:p w14:paraId="7C085C7C" w14:textId="67D0E945" w:rsidR="00C42A2F" w:rsidRDefault="00C42A2F" w:rsidP="00C42A2F">
      <w:pPr>
        <w:jc w:val="both"/>
        <w:rPr>
          <w:rFonts w:cs="Times New Roman"/>
          <w:szCs w:val="20"/>
          <w:shd w:val="clear" w:color="auto" w:fill="FFFFFF"/>
        </w:rPr>
      </w:pPr>
    </w:p>
    <w:p w14:paraId="68C66016" w14:textId="77777777" w:rsidR="003114C8" w:rsidRDefault="003114C8" w:rsidP="003114C8">
      <w:pPr>
        <w:pStyle w:val="Caption"/>
        <w:keepNext/>
        <w:sectPr w:rsidR="003114C8" w:rsidSect="0028341E">
          <w:type w:val="continuous"/>
          <w:pgSz w:w="11906" w:h="16838"/>
          <w:pgMar w:top="1417" w:right="1417" w:bottom="1417" w:left="1417" w:header="708" w:footer="708" w:gutter="0"/>
          <w:cols w:space="709"/>
          <w:docGrid w:linePitch="360"/>
        </w:sectPr>
      </w:pPr>
      <w:bookmarkStart w:id="119" w:name="_Toc93712172"/>
      <w:bookmarkStart w:id="120" w:name="_Toc94651239"/>
      <w:bookmarkStart w:id="121" w:name="_Hlk93773843"/>
    </w:p>
    <w:p w14:paraId="30303E32" w14:textId="77777777" w:rsidR="003114C8" w:rsidRPr="007246AD" w:rsidRDefault="003114C8" w:rsidP="007246AD">
      <w:pPr>
        <w:pStyle w:val="Caption"/>
        <w:keepNext/>
        <w:rPr>
          <w:i w:val="0"/>
          <w:iCs w:val="0"/>
          <w:sz w:val="16"/>
          <w:szCs w:val="16"/>
        </w:rPr>
      </w:pPr>
      <w:r w:rsidRPr="007246AD">
        <w:rPr>
          <w:i w:val="0"/>
          <w:iCs w:val="0"/>
          <w:sz w:val="16"/>
          <w:szCs w:val="16"/>
        </w:rPr>
        <w:t xml:space="preserve">Table </w:t>
      </w:r>
      <w:r w:rsidRPr="007246AD">
        <w:rPr>
          <w:i w:val="0"/>
          <w:iCs w:val="0"/>
          <w:sz w:val="16"/>
          <w:szCs w:val="16"/>
        </w:rPr>
        <w:fldChar w:fldCharType="begin"/>
      </w:r>
      <w:r w:rsidRPr="007246AD">
        <w:rPr>
          <w:i w:val="0"/>
          <w:iCs w:val="0"/>
          <w:sz w:val="16"/>
          <w:szCs w:val="16"/>
        </w:rPr>
        <w:instrText xml:space="preserve"> SEQ Table \* ARABIC </w:instrText>
      </w:r>
      <w:r w:rsidRPr="007246AD">
        <w:rPr>
          <w:i w:val="0"/>
          <w:iCs w:val="0"/>
          <w:sz w:val="16"/>
          <w:szCs w:val="16"/>
        </w:rPr>
        <w:fldChar w:fldCharType="separate"/>
      </w:r>
      <w:r w:rsidRPr="007246AD">
        <w:rPr>
          <w:i w:val="0"/>
          <w:iCs w:val="0"/>
          <w:noProof/>
          <w:sz w:val="16"/>
          <w:szCs w:val="16"/>
        </w:rPr>
        <w:t>4</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Changes in runtime and error values when we change learning rate.</w:t>
      </w:r>
      <w:bookmarkEnd w:id="119"/>
      <w:bookmarkEnd w:id="120"/>
    </w:p>
    <w:tbl>
      <w:tblPr>
        <w:tblStyle w:val="TableGrid"/>
        <w:tblW w:w="1033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1476"/>
        <w:gridCol w:w="1476"/>
        <w:gridCol w:w="1477"/>
        <w:gridCol w:w="1477"/>
        <w:gridCol w:w="1477"/>
        <w:gridCol w:w="1477"/>
      </w:tblGrid>
      <w:tr w:rsidR="003114C8" w:rsidRPr="003114C8" w14:paraId="72B1627D" w14:textId="77777777" w:rsidTr="009A6D66">
        <w:trPr>
          <w:trHeight w:val="423"/>
        </w:trPr>
        <w:tc>
          <w:tcPr>
            <w:tcW w:w="1476" w:type="dxa"/>
          </w:tcPr>
          <w:p w14:paraId="45CEE3D9"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Model</w:t>
            </w:r>
          </w:p>
        </w:tc>
        <w:tc>
          <w:tcPr>
            <w:tcW w:w="1476" w:type="dxa"/>
          </w:tcPr>
          <w:p w14:paraId="2D07D3F3"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Learning Rate</w:t>
            </w:r>
          </w:p>
        </w:tc>
        <w:tc>
          <w:tcPr>
            <w:tcW w:w="1476" w:type="dxa"/>
          </w:tcPr>
          <w:p w14:paraId="205ADC22"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Running Speed</w:t>
            </w:r>
          </w:p>
        </w:tc>
        <w:tc>
          <w:tcPr>
            <w:tcW w:w="1477" w:type="dxa"/>
          </w:tcPr>
          <w:p w14:paraId="58BBC96F"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MSE</w:t>
            </w:r>
          </w:p>
        </w:tc>
        <w:tc>
          <w:tcPr>
            <w:tcW w:w="1477" w:type="dxa"/>
          </w:tcPr>
          <w:p w14:paraId="372B934C"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RMSE</w:t>
            </w:r>
          </w:p>
        </w:tc>
        <w:tc>
          <w:tcPr>
            <w:tcW w:w="1477" w:type="dxa"/>
          </w:tcPr>
          <w:p w14:paraId="1DBE9AA3" w14:textId="76B373D9" w:rsidR="003114C8" w:rsidRPr="003114C8" w:rsidRDefault="000E1427" w:rsidP="00C75D13">
            <w:pPr>
              <w:jc w:val="center"/>
              <w:rPr>
                <w:rFonts w:cs="Times New Roman"/>
                <w:szCs w:val="20"/>
                <w:shd w:val="clear" w:color="auto" w:fill="FFFFFF"/>
              </w:rPr>
            </w:pPr>
            <w:r>
              <w:rPr>
                <w:rFonts w:cs="Times New Roman"/>
                <w:noProof/>
                <w:szCs w:val="20"/>
              </w:rPr>
              <mc:AlternateContent>
                <mc:Choice Requires="wps">
                  <w:drawing>
                    <wp:anchor distT="0" distB="0" distL="114300" distR="114300" simplePos="0" relativeHeight="251660288" behindDoc="0" locked="0" layoutInCell="1" allowOverlap="1" wp14:anchorId="3BF0D7FB" wp14:editId="063AABD6">
                      <wp:simplePos x="0" y="0"/>
                      <wp:positionH relativeFrom="column">
                        <wp:posOffset>-4519312</wp:posOffset>
                      </wp:positionH>
                      <wp:positionV relativeFrom="paragraph">
                        <wp:posOffset>271145</wp:posOffset>
                      </wp:positionV>
                      <wp:extent cx="6235666" cy="24713"/>
                      <wp:effectExtent l="0" t="0" r="32385" b="33020"/>
                      <wp:wrapNone/>
                      <wp:docPr id="32" name="Straight Connector 32"/>
                      <wp:cNvGraphicFramePr/>
                      <a:graphic xmlns:a="http://schemas.openxmlformats.org/drawingml/2006/main">
                        <a:graphicData uri="http://schemas.microsoft.com/office/word/2010/wordprocessingShape">
                          <wps:wsp>
                            <wps:cNvCnPr/>
                            <wps:spPr>
                              <a:xfrm flipV="1">
                                <a:off x="0" y="0"/>
                                <a:ext cx="6235666" cy="247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D326B" id="Straight Connector 3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85pt,21.35pt" to="135.1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" strokecolor="black [3200]" strokeweight=".5pt">
                      <v:stroke joinstyle="miter"/>
                    </v:line>
                  </w:pict>
                </mc:Fallback>
              </mc:AlternateContent>
            </w:r>
            <w:r w:rsidR="003114C8" w:rsidRPr="003114C8">
              <w:rPr>
                <w:rFonts w:cs="Times New Roman"/>
                <w:szCs w:val="20"/>
                <w:shd w:val="clear" w:color="auto" w:fill="FFFFFF"/>
              </w:rPr>
              <w:t>Validation Loss</w:t>
            </w:r>
          </w:p>
        </w:tc>
        <w:tc>
          <w:tcPr>
            <w:tcW w:w="1477" w:type="dxa"/>
          </w:tcPr>
          <w:p w14:paraId="343F1264"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Validation RMSE</w:t>
            </w:r>
          </w:p>
        </w:tc>
      </w:tr>
      <w:tr w:rsidR="003114C8" w:rsidRPr="003114C8" w14:paraId="2790EF23" w14:textId="77777777" w:rsidTr="009A6D66">
        <w:trPr>
          <w:trHeight w:val="423"/>
        </w:trPr>
        <w:tc>
          <w:tcPr>
            <w:tcW w:w="1476" w:type="dxa"/>
          </w:tcPr>
          <w:p w14:paraId="1A1C3F49" w14:textId="37709FE9"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1</w:t>
            </w:r>
          </w:p>
        </w:tc>
        <w:tc>
          <w:tcPr>
            <w:tcW w:w="1476" w:type="dxa"/>
          </w:tcPr>
          <w:p w14:paraId="48B4A052"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0.00001</w:t>
            </w:r>
          </w:p>
        </w:tc>
        <w:tc>
          <w:tcPr>
            <w:tcW w:w="1476" w:type="dxa"/>
          </w:tcPr>
          <w:p w14:paraId="54774A98"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359s 59ms</w:t>
            </w:r>
          </w:p>
        </w:tc>
        <w:tc>
          <w:tcPr>
            <w:tcW w:w="1477" w:type="dxa"/>
          </w:tcPr>
          <w:p w14:paraId="7F759D21"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2.0809e-04</w:t>
            </w:r>
          </w:p>
        </w:tc>
        <w:tc>
          <w:tcPr>
            <w:tcW w:w="1477" w:type="dxa"/>
          </w:tcPr>
          <w:p w14:paraId="5E19FB1D"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0.0144</w:t>
            </w:r>
          </w:p>
        </w:tc>
        <w:tc>
          <w:tcPr>
            <w:tcW w:w="1477" w:type="dxa"/>
          </w:tcPr>
          <w:p w14:paraId="25C378C1"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4.3456e-05</w:t>
            </w:r>
          </w:p>
        </w:tc>
        <w:tc>
          <w:tcPr>
            <w:tcW w:w="1477" w:type="dxa"/>
          </w:tcPr>
          <w:p w14:paraId="56FC4932"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0.0066</w:t>
            </w:r>
          </w:p>
        </w:tc>
      </w:tr>
      <w:tr w:rsidR="003114C8" w:rsidRPr="003114C8" w14:paraId="096FBF3A" w14:textId="77777777" w:rsidTr="009A6D66">
        <w:trPr>
          <w:trHeight w:val="423"/>
        </w:trPr>
        <w:tc>
          <w:tcPr>
            <w:tcW w:w="1476" w:type="dxa"/>
          </w:tcPr>
          <w:p w14:paraId="7E32E1BC"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2</w:t>
            </w:r>
          </w:p>
        </w:tc>
        <w:tc>
          <w:tcPr>
            <w:tcW w:w="1476" w:type="dxa"/>
          </w:tcPr>
          <w:p w14:paraId="010AE934"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0.0001</w:t>
            </w:r>
          </w:p>
        </w:tc>
        <w:tc>
          <w:tcPr>
            <w:tcW w:w="1476" w:type="dxa"/>
          </w:tcPr>
          <w:p w14:paraId="1AA125C4"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330s 54ms</w:t>
            </w:r>
          </w:p>
        </w:tc>
        <w:tc>
          <w:tcPr>
            <w:tcW w:w="1477" w:type="dxa"/>
          </w:tcPr>
          <w:p w14:paraId="33329AAF"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2.2451e-04</w:t>
            </w:r>
          </w:p>
        </w:tc>
        <w:tc>
          <w:tcPr>
            <w:tcW w:w="1477" w:type="dxa"/>
          </w:tcPr>
          <w:p w14:paraId="3764FFAF"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0.0150</w:t>
            </w:r>
          </w:p>
        </w:tc>
        <w:tc>
          <w:tcPr>
            <w:tcW w:w="1477" w:type="dxa"/>
          </w:tcPr>
          <w:p w14:paraId="38B19F13"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4.7831e-05</w:t>
            </w:r>
          </w:p>
        </w:tc>
        <w:tc>
          <w:tcPr>
            <w:tcW w:w="1477" w:type="dxa"/>
          </w:tcPr>
          <w:p w14:paraId="11306A6E"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0.0069</w:t>
            </w:r>
          </w:p>
        </w:tc>
      </w:tr>
      <w:tr w:rsidR="003114C8" w:rsidRPr="003114C8" w14:paraId="3A41DA72" w14:textId="77777777" w:rsidTr="009A6D66">
        <w:trPr>
          <w:trHeight w:val="423"/>
        </w:trPr>
        <w:tc>
          <w:tcPr>
            <w:tcW w:w="1476" w:type="dxa"/>
          </w:tcPr>
          <w:p w14:paraId="1F07CF91"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3</w:t>
            </w:r>
          </w:p>
        </w:tc>
        <w:tc>
          <w:tcPr>
            <w:tcW w:w="1476" w:type="dxa"/>
          </w:tcPr>
          <w:p w14:paraId="09B2A9B2"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0.001</w:t>
            </w:r>
          </w:p>
        </w:tc>
        <w:tc>
          <w:tcPr>
            <w:tcW w:w="1476" w:type="dxa"/>
          </w:tcPr>
          <w:p w14:paraId="2624D819"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402s 55ms</w:t>
            </w:r>
          </w:p>
        </w:tc>
        <w:tc>
          <w:tcPr>
            <w:tcW w:w="1477" w:type="dxa"/>
          </w:tcPr>
          <w:p w14:paraId="6E830707"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2.4599e-04</w:t>
            </w:r>
          </w:p>
        </w:tc>
        <w:tc>
          <w:tcPr>
            <w:tcW w:w="1477" w:type="dxa"/>
          </w:tcPr>
          <w:p w14:paraId="33B1907A"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0.0157</w:t>
            </w:r>
          </w:p>
        </w:tc>
        <w:tc>
          <w:tcPr>
            <w:tcW w:w="1477" w:type="dxa"/>
          </w:tcPr>
          <w:p w14:paraId="3E0078C1"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6.4561e-05</w:t>
            </w:r>
          </w:p>
        </w:tc>
        <w:tc>
          <w:tcPr>
            <w:tcW w:w="1477" w:type="dxa"/>
          </w:tcPr>
          <w:p w14:paraId="33255530"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0.0080</w:t>
            </w:r>
          </w:p>
        </w:tc>
      </w:tr>
      <w:tr w:rsidR="003114C8" w:rsidRPr="003114C8" w14:paraId="4B79F165" w14:textId="77777777" w:rsidTr="009A6D66">
        <w:trPr>
          <w:trHeight w:val="423"/>
        </w:trPr>
        <w:tc>
          <w:tcPr>
            <w:tcW w:w="1476" w:type="dxa"/>
          </w:tcPr>
          <w:p w14:paraId="0B66103F"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4</w:t>
            </w:r>
          </w:p>
        </w:tc>
        <w:tc>
          <w:tcPr>
            <w:tcW w:w="1476" w:type="dxa"/>
          </w:tcPr>
          <w:p w14:paraId="658A09A4"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0.01</w:t>
            </w:r>
          </w:p>
        </w:tc>
        <w:tc>
          <w:tcPr>
            <w:tcW w:w="1476" w:type="dxa"/>
          </w:tcPr>
          <w:p w14:paraId="7BA0C0BA"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336s 50ms</w:t>
            </w:r>
          </w:p>
        </w:tc>
        <w:tc>
          <w:tcPr>
            <w:tcW w:w="1477" w:type="dxa"/>
          </w:tcPr>
          <w:p w14:paraId="610E8BD7"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3.6914e-04</w:t>
            </w:r>
          </w:p>
        </w:tc>
        <w:tc>
          <w:tcPr>
            <w:tcW w:w="1477" w:type="dxa"/>
          </w:tcPr>
          <w:p w14:paraId="0617A315"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0.0192</w:t>
            </w:r>
          </w:p>
        </w:tc>
        <w:tc>
          <w:tcPr>
            <w:tcW w:w="1477" w:type="dxa"/>
          </w:tcPr>
          <w:p w14:paraId="53D8064A"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8.8467e-05</w:t>
            </w:r>
          </w:p>
        </w:tc>
        <w:tc>
          <w:tcPr>
            <w:tcW w:w="1477" w:type="dxa"/>
          </w:tcPr>
          <w:p w14:paraId="21761E6D"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0.0094</w:t>
            </w:r>
          </w:p>
        </w:tc>
      </w:tr>
      <w:tr w:rsidR="003114C8" w:rsidRPr="003114C8" w14:paraId="254CFB1C" w14:textId="77777777" w:rsidTr="009A6D66">
        <w:trPr>
          <w:trHeight w:val="423"/>
        </w:trPr>
        <w:tc>
          <w:tcPr>
            <w:tcW w:w="1476" w:type="dxa"/>
          </w:tcPr>
          <w:p w14:paraId="202E9991"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5</w:t>
            </w:r>
          </w:p>
        </w:tc>
        <w:tc>
          <w:tcPr>
            <w:tcW w:w="1476" w:type="dxa"/>
          </w:tcPr>
          <w:p w14:paraId="36C61C67"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0.1</w:t>
            </w:r>
          </w:p>
        </w:tc>
        <w:tc>
          <w:tcPr>
            <w:tcW w:w="1476" w:type="dxa"/>
          </w:tcPr>
          <w:p w14:paraId="693C7541"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395s 64ms</w:t>
            </w:r>
          </w:p>
        </w:tc>
        <w:tc>
          <w:tcPr>
            <w:tcW w:w="1477" w:type="dxa"/>
          </w:tcPr>
          <w:p w14:paraId="4F6B36A6"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0.0239</w:t>
            </w:r>
          </w:p>
        </w:tc>
        <w:tc>
          <w:tcPr>
            <w:tcW w:w="1477" w:type="dxa"/>
          </w:tcPr>
          <w:p w14:paraId="5F1C57B1"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0.1547</w:t>
            </w:r>
          </w:p>
        </w:tc>
        <w:tc>
          <w:tcPr>
            <w:tcW w:w="1477" w:type="dxa"/>
          </w:tcPr>
          <w:p w14:paraId="5D5D15E3"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0.0162</w:t>
            </w:r>
          </w:p>
        </w:tc>
        <w:tc>
          <w:tcPr>
            <w:tcW w:w="1477" w:type="dxa"/>
          </w:tcPr>
          <w:p w14:paraId="571D9794" w14:textId="77777777" w:rsidR="003114C8" w:rsidRPr="003114C8" w:rsidRDefault="003114C8" w:rsidP="00C75D13">
            <w:pPr>
              <w:jc w:val="center"/>
              <w:rPr>
                <w:rFonts w:cs="Times New Roman"/>
                <w:szCs w:val="20"/>
                <w:shd w:val="clear" w:color="auto" w:fill="FFFFFF"/>
              </w:rPr>
            </w:pPr>
            <w:r w:rsidRPr="003114C8">
              <w:rPr>
                <w:rFonts w:cs="Times New Roman"/>
                <w:szCs w:val="20"/>
                <w:shd w:val="clear" w:color="auto" w:fill="FFFFFF"/>
              </w:rPr>
              <w:t>0.1273</w:t>
            </w:r>
          </w:p>
        </w:tc>
      </w:tr>
      <w:bookmarkEnd w:id="121"/>
    </w:tbl>
    <w:p w14:paraId="1D610C0D" w14:textId="77777777" w:rsidR="003114C8" w:rsidRDefault="003114C8" w:rsidP="00C42A2F">
      <w:pPr>
        <w:jc w:val="both"/>
        <w:rPr>
          <w:rFonts w:cs="Times New Roman"/>
          <w:szCs w:val="20"/>
          <w:shd w:val="clear" w:color="auto" w:fill="FFFFFF"/>
        </w:rPr>
        <w:sectPr w:rsidR="003114C8" w:rsidSect="0028341E">
          <w:type w:val="continuous"/>
          <w:pgSz w:w="11906" w:h="16838"/>
          <w:pgMar w:top="1417" w:right="1417" w:bottom="1417" w:left="1417" w:header="708" w:footer="708" w:gutter="0"/>
          <w:cols w:space="709"/>
          <w:docGrid w:linePitch="360"/>
        </w:sectPr>
      </w:pPr>
    </w:p>
    <w:p w14:paraId="70ABB92A" w14:textId="77777777" w:rsidR="003114C8" w:rsidRPr="003114C8" w:rsidRDefault="003114C8" w:rsidP="003114C8">
      <w:pPr>
        <w:jc w:val="both"/>
        <w:rPr>
          <w:rFonts w:cs="Times New Roman"/>
          <w:szCs w:val="20"/>
          <w:shd w:val="clear" w:color="auto" w:fill="FFFFFF"/>
        </w:rPr>
      </w:pPr>
      <w:r w:rsidRPr="003114C8">
        <w:rPr>
          <w:rFonts w:cs="Times New Roman"/>
          <w:b/>
          <w:bCs/>
          <w:szCs w:val="20"/>
          <w:shd w:val="clear" w:color="auto" w:fill="FFFFFF"/>
        </w:rPr>
        <w:t>Model 1:</w:t>
      </w:r>
      <w:r w:rsidRPr="003114C8">
        <w:rPr>
          <w:rFonts w:cs="Times New Roman"/>
          <w:szCs w:val="20"/>
          <w:shd w:val="clear" w:color="auto" w:fill="FFFFFF"/>
        </w:rPr>
        <w:t xml:space="preserve"> When learning rate is 0.00001, without changing other parameters the actual and predicted values graph shown in figure 6.17. The blue line represents actual values and orange line represent predicted values.</w:t>
      </w:r>
    </w:p>
    <w:p w14:paraId="06EB62CB" w14:textId="77777777" w:rsidR="003114C8" w:rsidRPr="007246AD" w:rsidRDefault="003114C8" w:rsidP="007246AD">
      <w:pPr>
        <w:keepNext/>
        <w:jc w:val="center"/>
      </w:pPr>
      <w:bookmarkStart w:id="122" w:name="_Hlk93773961"/>
      <w:r w:rsidRPr="007246AD">
        <w:rPr>
          <w:rFonts w:cs="Times New Roman"/>
          <w:noProof/>
          <w:sz w:val="24"/>
          <w:szCs w:val="24"/>
          <w:shd w:val="clear" w:color="auto" w:fill="FFFFFF"/>
        </w:rPr>
        <w:lastRenderedPageBreak/>
        <w:drawing>
          <wp:inline distT="0" distB="0" distL="0" distR="0" wp14:anchorId="33B49AB1" wp14:editId="7ABE27F5">
            <wp:extent cx="3630975" cy="2466975"/>
            <wp:effectExtent l="0" t="0" r="762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4"/>
                    <a:stretch>
                      <a:fillRect/>
                    </a:stretch>
                  </pic:blipFill>
                  <pic:spPr>
                    <a:xfrm>
                      <a:off x="0" y="0"/>
                      <a:ext cx="3717043" cy="2525452"/>
                    </a:xfrm>
                    <a:prstGeom prst="rect">
                      <a:avLst/>
                    </a:prstGeom>
                  </pic:spPr>
                </pic:pic>
              </a:graphicData>
            </a:graphic>
          </wp:inline>
        </w:drawing>
      </w:r>
    </w:p>
    <w:p w14:paraId="5491EF61" w14:textId="5AFB3085" w:rsidR="00C42A2F" w:rsidRPr="007246AD" w:rsidRDefault="003114C8" w:rsidP="007246AD">
      <w:pPr>
        <w:pStyle w:val="Caption"/>
        <w:rPr>
          <w:i w:val="0"/>
          <w:iCs w:val="0"/>
          <w:sz w:val="16"/>
          <w:szCs w:val="16"/>
        </w:rPr>
      </w:pPr>
      <w:bookmarkStart w:id="123" w:name="_Toc94651999"/>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17</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learning rate is 0.00001.</w:t>
      </w:r>
      <w:bookmarkEnd w:id="122"/>
      <w:bookmarkEnd w:id="123"/>
    </w:p>
    <w:p w14:paraId="2B1B8719" w14:textId="77777777" w:rsidR="003114C8" w:rsidRPr="003114C8" w:rsidRDefault="003114C8" w:rsidP="003114C8">
      <w:pPr>
        <w:jc w:val="both"/>
        <w:rPr>
          <w:rFonts w:cs="Times New Roman"/>
          <w:szCs w:val="20"/>
          <w:shd w:val="clear" w:color="auto" w:fill="FFFFFF"/>
        </w:rPr>
      </w:pPr>
      <w:r w:rsidRPr="003114C8">
        <w:rPr>
          <w:rFonts w:cs="Times New Roman"/>
          <w:b/>
          <w:bCs/>
          <w:szCs w:val="20"/>
          <w:shd w:val="clear" w:color="auto" w:fill="FFFFFF"/>
        </w:rPr>
        <w:t>Model 2:</w:t>
      </w:r>
      <w:r w:rsidRPr="003114C8">
        <w:rPr>
          <w:rFonts w:cs="Times New Roman"/>
          <w:szCs w:val="20"/>
          <w:shd w:val="clear" w:color="auto" w:fill="FFFFFF"/>
        </w:rPr>
        <w:t xml:space="preserve"> When learning rate is 0.0001, without changing other parameters the actual and predicted values graph shown in figure 6.18. The blue line represents actual values and orange line represent predicted values.</w:t>
      </w:r>
    </w:p>
    <w:p w14:paraId="5A1A9708" w14:textId="77777777" w:rsidR="003114C8" w:rsidRPr="007246AD" w:rsidRDefault="003114C8" w:rsidP="007246AD">
      <w:pPr>
        <w:keepNext/>
        <w:jc w:val="center"/>
      </w:pPr>
      <w:bookmarkStart w:id="124" w:name="_Hlk93773969"/>
      <w:r w:rsidRPr="007246AD">
        <w:rPr>
          <w:rFonts w:cs="Times New Roman"/>
          <w:noProof/>
          <w:sz w:val="24"/>
          <w:szCs w:val="24"/>
          <w:shd w:val="clear" w:color="auto" w:fill="FFFFFF"/>
        </w:rPr>
        <w:drawing>
          <wp:inline distT="0" distB="0" distL="0" distR="0" wp14:anchorId="118957FB" wp14:editId="2D9368C9">
            <wp:extent cx="3585597" cy="245745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45"/>
                    <a:stretch>
                      <a:fillRect/>
                    </a:stretch>
                  </pic:blipFill>
                  <pic:spPr>
                    <a:xfrm>
                      <a:off x="0" y="0"/>
                      <a:ext cx="3674179" cy="2518161"/>
                    </a:xfrm>
                    <a:prstGeom prst="rect">
                      <a:avLst/>
                    </a:prstGeom>
                  </pic:spPr>
                </pic:pic>
              </a:graphicData>
            </a:graphic>
          </wp:inline>
        </w:drawing>
      </w:r>
    </w:p>
    <w:p w14:paraId="4920FCA6" w14:textId="5F071A13" w:rsidR="003114C8" w:rsidRPr="007246AD" w:rsidRDefault="003114C8" w:rsidP="007246AD">
      <w:pPr>
        <w:pStyle w:val="Caption"/>
        <w:rPr>
          <w:i w:val="0"/>
          <w:iCs w:val="0"/>
          <w:sz w:val="16"/>
          <w:szCs w:val="16"/>
        </w:rPr>
      </w:pPr>
      <w:bookmarkStart w:id="125" w:name="_Toc94652000"/>
      <w:r w:rsidRPr="007246AD">
        <w:rPr>
          <w:i w:val="0"/>
          <w:iCs w:val="0"/>
          <w:sz w:val="16"/>
          <w:szCs w:val="16"/>
        </w:rPr>
        <w:t>Fig</w:t>
      </w:r>
      <w:r w:rsidR="003613FC"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18</w:t>
      </w:r>
      <w:r w:rsidRPr="007246AD">
        <w:rPr>
          <w:i w:val="0"/>
          <w:iCs w:val="0"/>
          <w:sz w:val="16"/>
          <w:szCs w:val="16"/>
        </w:rPr>
        <w:fldChar w:fldCharType="end"/>
      </w:r>
      <w:r w:rsidRPr="007246AD">
        <w:rPr>
          <w:i w:val="0"/>
          <w:iCs w:val="0"/>
          <w:sz w:val="16"/>
          <w:szCs w:val="16"/>
        </w:rPr>
        <w:t>. Plot of Ac output power actual and predicted values when learning rate is 0.0001.</w:t>
      </w:r>
      <w:bookmarkEnd w:id="125"/>
    </w:p>
    <w:bookmarkEnd w:id="124"/>
    <w:p w14:paraId="7D15751F" w14:textId="3B3B2B7C" w:rsidR="00843504" w:rsidRDefault="00843504" w:rsidP="00316796">
      <w:pPr>
        <w:rPr>
          <w:rFonts w:cs="Times New Roman"/>
          <w:szCs w:val="20"/>
          <w:shd w:val="clear" w:color="auto" w:fill="FFFFFF"/>
        </w:rPr>
      </w:pPr>
    </w:p>
    <w:p w14:paraId="7635BA0A" w14:textId="77777777" w:rsidR="003114C8" w:rsidRPr="003114C8" w:rsidRDefault="003114C8" w:rsidP="003114C8">
      <w:pPr>
        <w:jc w:val="both"/>
        <w:rPr>
          <w:rFonts w:cs="Times New Roman"/>
          <w:szCs w:val="20"/>
          <w:shd w:val="clear" w:color="auto" w:fill="FFFFFF"/>
        </w:rPr>
      </w:pPr>
      <w:r w:rsidRPr="003114C8">
        <w:rPr>
          <w:rFonts w:cs="Times New Roman"/>
          <w:b/>
          <w:bCs/>
          <w:szCs w:val="20"/>
          <w:shd w:val="clear" w:color="auto" w:fill="FFFFFF"/>
        </w:rPr>
        <w:t>Model 3:</w:t>
      </w:r>
      <w:r w:rsidRPr="003114C8">
        <w:rPr>
          <w:rFonts w:cs="Times New Roman"/>
          <w:szCs w:val="20"/>
          <w:shd w:val="clear" w:color="auto" w:fill="FFFFFF"/>
        </w:rPr>
        <w:t xml:space="preserve"> When learning rate is 0.001, without changing other parameters the actual and predicted values graph shown in figure 6.19. The blue line represents actual values and orange line represent predicted values.</w:t>
      </w:r>
    </w:p>
    <w:p w14:paraId="062F14E9" w14:textId="77777777" w:rsidR="003114C8" w:rsidRPr="007246AD" w:rsidRDefault="003114C8" w:rsidP="007246AD">
      <w:pPr>
        <w:keepNext/>
        <w:jc w:val="center"/>
      </w:pPr>
      <w:bookmarkStart w:id="126" w:name="_Hlk93773977"/>
      <w:r w:rsidRPr="007246AD">
        <w:rPr>
          <w:rFonts w:cs="Times New Roman"/>
          <w:noProof/>
          <w:sz w:val="24"/>
          <w:szCs w:val="24"/>
          <w:shd w:val="clear" w:color="auto" w:fill="FFFFFF"/>
        </w:rPr>
        <w:lastRenderedPageBreak/>
        <w:drawing>
          <wp:inline distT="0" distB="0" distL="0" distR="0" wp14:anchorId="16E5816B" wp14:editId="4949D585">
            <wp:extent cx="3554134" cy="2505075"/>
            <wp:effectExtent l="0" t="0" r="8255" b="0"/>
            <wp:docPr id="27" name="Picture 2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with medium confidence"/>
                    <pic:cNvPicPr/>
                  </pic:nvPicPr>
                  <pic:blipFill>
                    <a:blip r:embed="rId46"/>
                    <a:stretch>
                      <a:fillRect/>
                    </a:stretch>
                  </pic:blipFill>
                  <pic:spPr>
                    <a:xfrm>
                      <a:off x="0" y="0"/>
                      <a:ext cx="3636918" cy="2563424"/>
                    </a:xfrm>
                    <a:prstGeom prst="rect">
                      <a:avLst/>
                    </a:prstGeom>
                  </pic:spPr>
                </pic:pic>
              </a:graphicData>
            </a:graphic>
          </wp:inline>
        </w:drawing>
      </w:r>
    </w:p>
    <w:p w14:paraId="5741EB1C" w14:textId="74D66EC7" w:rsidR="003114C8" w:rsidRPr="007246AD" w:rsidRDefault="003114C8" w:rsidP="007246AD">
      <w:pPr>
        <w:pStyle w:val="Caption"/>
        <w:rPr>
          <w:i w:val="0"/>
          <w:iCs w:val="0"/>
          <w:sz w:val="16"/>
          <w:szCs w:val="16"/>
        </w:rPr>
      </w:pPr>
      <w:bookmarkStart w:id="127" w:name="_Toc94652001"/>
      <w:r w:rsidRPr="007246AD">
        <w:rPr>
          <w:i w:val="0"/>
          <w:iCs w:val="0"/>
          <w:sz w:val="16"/>
          <w:szCs w:val="16"/>
        </w:rPr>
        <w:t>Fig</w:t>
      </w:r>
      <w:r w:rsidR="003613FC" w:rsidRPr="007246AD">
        <w:rPr>
          <w:i w:val="0"/>
          <w:iCs w:val="0"/>
          <w:sz w:val="16"/>
          <w:szCs w:val="16"/>
        </w:rPr>
        <w:t>.</w:t>
      </w:r>
      <w:r w:rsidRPr="007246AD">
        <w:rPr>
          <w:i w:val="0"/>
          <w:iCs w:val="0"/>
          <w:sz w:val="16"/>
          <w:szCs w:val="16"/>
        </w:rPr>
        <w:t xml:space="preserve"> 6.</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19</w:t>
      </w:r>
      <w:r w:rsidRPr="007246AD">
        <w:rPr>
          <w:i w:val="0"/>
          <w:iCs w:val="0"/>
          <w:sz w:val="16"/>
          <w:szCs w:val="16"/>
        </w:rPr>
        <w:fldChar w:fldCharType="end"/>
      </w:r>
      <w:r w:rsidRPr="007246AD">
        <w:rPr>
          <w:i w:val="0"/>
          <w:iCs w:val="0"/>
          <w:sz w:val="16"/>
          <w:szCs w:val="16"/>
        </w:rPr>
        <w:t>. Plot of Ac output power actual and predicted values when learning rate is 0.001.</w:t>
      </w:r>
      <w:bookmarkEnd w:id="127"/>
    </w:p>
    <w:bookmarkEnd w:id="126"/>
    <w:p w14:paraId="109D2417" w14:textId="77777777" w:rsidR="003114C8" w:rsidRPr="003114C8" w:rsidRDefault="003114C8" w:rsidP="003114C8">
      <w:pPr>
        <w:jc w:val="both"/>
        <w:rPr>
          <w:rFonts w:cs="Times New Roman"/>
          <w:szCs w:val="20"/>
          <w:shd w:val="clear" w:color="auto" w:fill="FFFFFF"/>
        </w:rPr>
      </w:pPr>
      <w:r w:rsidRPr="003114C8">
        <w:rPr>
          <w:rFonts w:cs="Times New Roman"/>
          <w:b/>
          <w:bCs/>
          <w:szCs w:val="20"/>
          <w:shd w:val="clear" w:color="auto" w:fill="FFFFFF"/>
        </w:rPr>
        <w:t>Model 4:</w:t>
      </w:r>
      <w:r w:rsidRPr="003114C8">
        <w:rPr>
          <w:rFonts w:cs="Times New Roman"/>
          <w:szCs w:val="20"/>
          <w:shd w:val="clear" w:color="auto" w:fill="FFFFFF"/>
        </w:rPr>
        <w:t xml:space="preserve"> When learning rate is 0.01, without changing other parameters the actual and predicted values graph shown in figure 6.20. The blue line represents actual values and orange line represent predicted values.</w:t>
      </w:r>
    </w:p>
    <w:p w14:paraId="777E4897" w14:textId="77777777" w:rsidR="003114C8" w:rsidRPr="007246AD" w:rsidRDefault="003114C8" w:rsidP="007246AD">
      <w:pPr>
        <w:keepNext/>
        <w:jc w:val="center"/>
      </w:pPr>
      <w:bookmarkStart w:id="128" w:name="_Hlk93773985"/>
      <w:r w:rsidRPr="007246AD">
        <w:rPr>
          <w:rFonts w:cs="Times New Roman"/>
          <w:noProof/>
          <w:sz w:val="24"/>
          <w:szCs w:val="24"/>
          <w:shd w:val="clear" w:color="auto" w:fill="FFFFFF"/>
        </w:rPr>
        <w:drawing>
          <wp:inline distT="0" distB="0" distL="0" distR="0" wp14:anchorId="03BCB2A7" wp14:editId="719B4390">
            <wp:extent cx="3670528" cy="2476500"/>
            <wp:effectExtent l="0" t="0" r="6350" b="0"/>
            <wp:docPr id="28" name="Picture 2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with medium confidence"/>
                    <pic:cNvPicPr/>
                  </pic:nvPicPr>
                  <pic:blipFill>
                    <a:blip r:embed="rId47"/>
                    <a:stretch>
                      <a:fillRect/>
                    </a:stretch>
                  </pic:blipFill>
                  <pic:spPr>
                    <a:xfrm>
                      <a:off x="0" y="0"/>
                      <a:ext cx="3691627" cy="2490736"/>
                    </a:xfrm>
                    <a:prstGeom prst="rect">
                      <a:avLst/>
                    </a:prstGeom>
                  </pic:spPr>
                </pic:pic>
              </a:graphicData>
            </a:graphic>
          </wp:inline>
        </w:drawing>
      </w:r>
    </w:p>
    <w:p w14:paraId="42B3B893" w14:textId="0EBDC16C" w:rsidR="003114C8" w:rsidRPr="007246AD" w:rsidRDefault="003114C8" w:rsidP="007246AD">
      <w:pPr>
        <w:pStyle w:val="Caption"/>
        <w:rPr>
          <w:i w:val="0"/>
          <w:iCs w:val="0"/>
          <w:sz w:val="16"/>
          <w:szCs w:val="16"/>
        </w:rPr>
      </w:pPr>
      <w:bookmarkStart w:id="129" w:name="_Toc94652002"/>
      <w:r w:rsidRPr="007246AD">
        <w:rPr>
          <w:i w:val="0"/>
          <w:iCs w:val="0"/>
          <w:sz w:val="16"/>
          <w:szCs w:val="16"/>
        </w:rPr>
        <w:t>Fi</w:t>
      </w:r>
      <w:r w:rsidR="00955A5A" w:rsidRPr="007246AD">
        <w:rPr>
          <w:i w:val="0"/>
          <w:iCs w:val="0"/>
          <w:sz w:val="16"/>
          <w:szCs w:val="16"/>
        </w:rPr>
        <w:t>g.</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20</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learning rate is 0.01.</w:t>
      </w:r>
      <w:bookmarkEnd w:id="129"/>
    </w:p>
    <w:bookmarkEnd w:id="128"/>
    <w:p w14:paraId="68000C63" w14:textId="72047E9B" w:rsidR="00843504" w:rsidRDefault="00843504" w:rsidP="00316796">
      <w:pPr>
        <w:rPr>
          <w:rFonts w:cs="Times New Roman"/>
          <w:szCs w:val="20"/>
          <w:shd w:val="clear" w:color="auto" w:fill="FFFFFF"/>
        </w:rPr>
      </w:pPr>
    </w:p>
    <w:p w14:paraId="64B9D80C" w14:textId="77777777" w:rsidR="003114C8" w:rsidRPr="003114C8" w:rsidRDefault="003114C8" w:rsidP="003114C8">
      <w:pPr>
        <w:jc w:val="both"/>
        <w:rPr>
          <w:rFonts w:cs="Times New Roman"/>
          <w:szCs w:val="20"/>
          <w:shd w:val="clear" w:color="auto" w:fill="FFFFFF"/>
        </w:rPr>
      </w:pPr>
      <w:r w:rsidRPr="003114C8">
        <w:rPr>
          <w:rFonts w:cs="Times New Roman"/>
          <w:b/>
          <w:bCs/>
          <w:szCs w:val="20"/>
          <w:shd w:val="clear" w:color="auto" w:fill="FFFFFF"/>
        </w:rPr>
        <w:t>Model 5:</w:t>
      </w:r>
      <w:r w:rsidRPr="003114C8">
        <w:rPr>
          <w:rFonts w:cs="Times New Roman"/>
          <w:szCs w:val="20"/>
          <w:shd w:val="clear" w:color="auto" w:fill="FFFFFF"/>
        </w:rPr>
        <w:t xml:space="preserve"> When learning rate is 0.1, without changing other parameters the actual and predicted values graph shown in figure 6.21. The blue line represents actual values and orange line represent predicted values.</w:t>
      </w:r>
    </w:p>
    <w:p w14:paraId="48A231E8" w14:textId="77777777" w:rsidR="003114C8" w:rsidRPr="007246AD" w:rsidRDefault="003114C8" w:rsidP="007246AD">
      <w:pPr>
        <w:keepNext/>
        <w:jc w:val="center"/>
      </w:pPr>
      <w:bookmarkStart w:id="130" w:name="_Hlk93773993"/>
      <w:r w:rsidRPr="007246AD">
        <w:rPr>
          <w:rFonts w:cs="Times New Roman"/>
          <w:noProof/>
          <w:sz w:val="24"/>
          <w:szCs w:val="24"/>
          <w:shd w:val="clear" w:color="auto" w:fill="FFFFFF"/>
        </w:rPr>
        <w:lastRenderedPageBreak/>
        <w:drawing>
          <wp:inline distT="0" distB="0" distL="0" distR="0" wp14:anchorId="5ECDB329" wp14:editId="7BA8DB1A">
            <wp:extent cx="3564175" cy="245745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8"/>
                    <a:stretch>
                      <a:fillRect/>
                    </a:stretch>
                  </pic:blipFill>
                  <pic:spPr>
                    <a:xfrm>
                      <a:off x="0" y="0"/>
                      <a:ext cx="3593802" cy="2477877"/>
                    </a:xfrm>
                    <a:prstGeom prst="rect">
                      <a:avLst/>
                    </a:prstGeom>
                  </pic:spPr>
                </pic:pic>
              </a:graphicData>
            </a:graphic>
          </wp:inline>
        </w:drawing>
      </w:r>
    </w:p>
    <w:p w14:paraId="11615A31" w14:textId="787FFBEA" w:rsidR="003114C8" w:rsidRPr="007246AD" w:rsidRDefault="003114C8" w:rsidP="007246AD">
      <w:pPr>
        <w:pStyle w:val="Caption"/>
        <w:rPr>
          <w:rFonts w:cs="Times New Roman"/>
          <w:i w:val="0"/>
          <w:iCs w:val="0"/>
          <w:sz w:val="16"/>
          <w:szCs w:val="16"/>
          <w:shd w:val="clear" w:color="auto" w:fill="FFFFFF"/>
        </w:rPr>
      </w:pPr>
      <w:bookmarkStart w:id="131" w:name="_Toc94652003"/>
      <w:r w:rsidRPr="007246AD">
        <w:rPr>
          <w:i w:val="0"/>
          <w:iCs w:val="0"/>
          <w:sz w:val="16"/>
          <w:szCs w:val="16"/>
        </w:rPr>
        <w:t>Fig</w:t>
      </w:r>
      <w:r w:rsidR="00955A5A" w:rsidRPr="007246AD">
        <w:rPr>
          <w:i w:val="0"/>
          <w:iCs w:val="0"/>
          <w:sz w:val="16"/>
          <w:szCs w:val="16"/>
        </w:rPr>
        <w:t>.</w:t>
      </w:r>
      <w:r w:rsidRPr="007246AD">
        <w:rPr>
          <w:i w:val="0"/>
          <w:iCs w:val="0"/>
          <w:sz w:val="16"/>
          <w:szCs w:val="16"/>
        </w:rPr>
        <w:t xml:space="preserve"> 6</w:t>
      </w:r>
      <w:r w:rsidR="00955A5A" w:rsidRPr="007246AD">
        <w:rPr>
          <w:i w:val="0"/>
          <w:iCs w:val="0"/>
          <w:sz w:val="16"/>
          <w:szCs w:val="16"/>
        </w:rPr>
        <w:t>.</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21</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learning rate is 0.1.</w:t>
      </w:r>
      <w:bookmarkEnd w:id="131"/>
    </w:p>
    <w:p w14:paraId="36DA3DF2" w14:textId="77777777" w:rsidR="003114C8" w:rsidRPr="003114C8" w:rsidRDefault="003114C8" w:rsidP="003114C8">
      <w:pPr>
        <w:pStyle w:val="Heading2"/>
        <w:rPr>
          <w:rFonts w:cs="Times New Roman"/>
          <w:b w:val="0"/>
          <w:bCs/>
          <w:szCs w:val="20"/>
          <w:shd w:val="clear" w:color="auto" w:fill="FFFFFF"/>
        </w:rPr>
      </w:pPr>
      <w:bookmarkStart w:id="132" w:name="_Toc94992642"/>
      <w:bookmarkEnd w:id="130"/>
      <w:r w:rsidRPr="003114C8">
        <w:rPr>
          <w:rFonts w:cs="Times New Roman"/>
          <w:bCs/>
          <w:szCs w:val="20"/>
          <w:shd w:val="clear" w:color="auto" w:fill="FFFFFF"/>
        </w:rPr>
        <w:t>6.5 Effect of Number of Train and Test Data</w:t>
      </w:r>
      <w:bookmarkEnd w:id="132"/>
    </w:p>
    <w:p w14:paraId="6D87416E" w14:textId="77777777" w:rsidR="003114C8" w:rsidRPr="003114C8" w:rsidRDefault="003114C8" w:rsidP="00574FF0">
      <w:pPr>
        <w:ind w:firstLine="284"/>
        <w:jc w:val="both"/>
        <w:rPr>
          <w:rFonts w:cs="Times New Roman"/>
          <w:szCs w:val="20"/>
          <w:shd w:val="clear" w:color="auto" w:fill="FFFFFF"/>
        </w:rPr>
      </w:pPr>
      <w:r w:rsidRPr="003114C8">
        <w:rPr>
          <w:rFonts w:cs="Times New Roman"/>
          <w:szCs w:val="20"/>
          <w:shd w:val="clear" w:color="auto" w:fill="FFFFFF"/>
        </w:rPr>
        <w:t>After training the proposed models, for to observe effect of number of train and test data, it is used to test the performance of the forecasting model to predict AC output of the hybrid power system. The effect of number of train and test data on error rates and running time is shown in table</w:t>
      </w:r>
      <w:r w:rsidRPr="003114C8">
        <w:rPr>
          <w:rFonts w:cs="Times New Roman"/>
          <w:b/>
          <w:bCs/>
          <w:szCs w:val="20"/>
          <w:shd w:val="clear" w:color="auto" w:fill="FFFFFF"/>
        </w:rPr>
        <w:t xml:space="preserve"> </w:t>
      </w:r>
      <w:r w:rsidRPr="003114C8">
        <w:rPr>
          <w:rFonts w:cs="Times New Roman"/>
          <w:szCs w:val="20"/>
          <w:shd w:val="clear" w:color="auto" w:fill="FFFFFF"/>
        </w:rPr>
        <w:t>5.</w:t>
      </w:r>
    </w:p>
    <w:p w14:paraId="78E614F7" w14:textId="77777777" w:rsidR="003114C8" w:rsidRPr="003114C8" w:rsidRDefault="003114C8" w:rsidP="003114C8">
      <w:pPr>
        <w:pStyle w:val="ListParagraph"/>
        <w:numPr>
          <w:ilvl w:val="0"/>
          <w:numId w:val="3"/>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Optimizer = ADAM</w:t>
      </w:r>
    </w:p>
    <w:p w14:paraId="2DBF3940" w14:textId="77777777" w:rsidR="003114C8" w:rsidRPr="003114C8" w:rsidRDefault="003114C8" w:rsidP="003114C8">
      <w:pPr>
        <w:pStyle w:val="ListParagraph"/>
        <w:numPr>
          <w:ilvl w:val="0"/>
          <w:numId w:val="3"/>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Learning rate = 0.0001</w:t>
      </w:r>
    </w:p>
    <w:p w14:paraId="1C0406EC" w14:textId="77777777" w:rsidR="003114C8" w:rsidRPr="003114C8" w:rsidRDefault="003114C8" w:rsidP="003114C8">
      <w:pPr>
        <w:pStyle w:val="ListParagraph"/>
        <w:numPr>
          <w:ilvl w:val="0"/>
          <w:numId w:val="3"/>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Batch size = 2</w:t>
      </w:r>
    </w:p>
    <w:p w14:paraId="618A47D3" w14:textId="77777777" w:rsidR="003114C8" w:rsidRPr="003114C8" w:rsidRDefault="003114C8" w:rsidP="003114C8">
      <w:pPr>
        <w:pStyle w:val="ListParagraph"/>
        <w:numPr>
          <w:ilvl w:val="0"/>
          <w:numId w:val="3"/>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Epochs = 10</w:t>
      </w:r>
    </w:p>
    <w:p w14:paraId="10F25D6B" w14:textId="77777777" w:rsidR="003114C8" w:rsidRPr="003114C8" w:rsidRDefault="003114C8" w:rsidP="003114C8">
      <w:pPr>
        <w:pStyle w:val="ListParagraph"/>
        <w:numPr>
          <w:ilvl w:val="0"/>
          <w:numId w:val="3"/>
        </w:numPr>
        <w:jc w:val="both"/>
        <w:rPr>
          <w:rFonts w:ascii="Times New Roman" w:hAnsi="Times New Roman" w:cs="Times New Roman"/>
          <w:sz w:val="20"/>
          <w:szCs w:val="20"/>
          <w:shd w:val="clear" w:color="auto" w:fill="FFFFFF"/>
        </w:rPr>
      </w:pPr>
      <w:r w:rsidRPr="003114C8">
        <w:rPr>
          <w:rFonts w:ascii="Times New Roman" w:hAnsi="Times New Roman" w:cs="Times New Roman"/>
          <w:sz w:val="20"/>
          <w:szCs w:val="20"/>
          <w:shd w:val="clear" w:color="auto" w:fill="FFFFFF"/>
        </w:rPr>
        <w:t>Window size = 5</w:t>
      </w:r>
    </w:p>
    <w:p w14:paraId="66E9B96B" w14:textId="77777777" w:rsidR="003114C8" w:rsidRDefault="003114C8" w:rsidP="003114C8">
      <w:pPr>
        <w:pStyle w:val="Caption"/>
        <w:keepNext/>
        <w:numPr>
          <w:ilvl w:val="0"/>
          <w:numId w:val="3"/>
        </w:numPr>
        <w:sectPr w:rsidR="003114C8" w:rsidSect="0028341E">
          <w:type w:val="continuous"/>
          <w:pgSz w:w="11906" w:h="16838"/>
          <w:pgMar w:top="1417" w:right="1417" w:bottom="1417" w:left="1417" w:header="708" w:footer="708" w:gutter="0"/>
          <w:cols w:space="709"/>
          <w:docGrid w:linePitch="360"/>
        </w:sectPr>
      </w:pPr>
      <w:bookmarkStart w:id="133" w:name="_Toc93712173"/>
      <w:bookmarkStart w:id="134" w:name="_Toc94651240"/>
      <w:bookmarkStart w:id="135" w:name="_Hlk93776729"/>
    </w:p>
    <w:p w14:paraId="1E7BB88D" w14:textId="0540C015" w:rsidR="003114C8" w:rsidRPr="007246AD" w:rsidRDefault="009B10CE" w:rsidP="007246AD">
      <w:pPr>
        <w:pStyle w:val="Caption"/>
        <w:keepNext/>
        <w:rPr>
          <w:i w:val="0"/>
          <w:iCs w:val="0"/>
          <w:sz w:val="16"/>
          <w:szCs w:val="16"/>
        </w:rPr>
      </w:pPr>
      <w:r w:rsidRPr="007246AD">
        <w:rPr>
          <w:i w:val="0"/>
          <w:iCs w:val="0"/>
          <w:noProof/>
          <w:sz w:val="16"/>
          <w:szCs w:val="16"/>
        </w:rPr>
        <mc:AlternateContent>
          <mc:Choice Requires="wps">
            <w:drawing>
              <wp:anchor distT="0" distB="0" distL="114300" distR="114300" simplePos="0" relativeHeight="251664384" behindDoc="0" locked="0" layoutInCell="1" allowOverlap="1" wp14:anchorId="2015888C" wp14:editId="21CF24D2">
                <wp:simplePos x="0" y="0"/>
                <wp:positionH relativeFrom="margin">
                  <wp:align>left</wp:align>
                </wp:positionH>
                <wp:positionV relativeFrom="paragraph">
                  <wp:posOffset>526260</wp:posOffset>
                </wp:positionV>
                <wp:extent cx="6309960" cy="16475"/>
                <wp:effectExtent l="0" t="0" r="34290" b="22225"/>
                <wp:wrapNone/>
                <wp:docPr id="37" name="Straight Connector 37"/>
                <wp:cNvGraphicFramePr/>
                <a:graphic xmlns:a="http://schemas.openxmlformats.org/drawingml/2006/main">
                  <a:graphicData uri="http://schemas.microsoft.com/office/word/2010/wordprocessingShape">
                    <wps:wsp>
                      <wps:cNvCnPr/>
                      <wps:spPr>
                        <a:xfrm flipV="1">
                          <a:off x="0" y="0"/>
                          <a:ext cx="6309960" cy="16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48C28" id="Straight Connector 37"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1.45pt" to="496.8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" strokecolor="black [3200]" strokeweight=".5pt">
                <v:stroke joinstyle="miter"/>
                <w10:wrap anchorx="margin"/>
              </v:line>
            </w:pict>
          </mc:Fallback>
        </mc:AlternateContent>
      </w:r>
      <w:r w:rsidR="003114C8" w:rsidRPr="007246AD">
        <w:rPr>
          <w:i w:val="0"/>
          <w:iCs w:val="0"/>
          <w:sz w:val="16"/>
          <w:szCs w:val="16"/>
        </w:rPr>
        <w:t xml:space="preserve">Table </w:t>
      </w:r>
      <w:r w:rsidR="003114C8" w:rsidRPr="007246AD">
        <w:rPr>
          <w:i w:val="0"/>
          <w:iCs w:val="0"/>
          <w:sz w:val="16"/>
          <w:szCs w:val="16"/>
        </w:rPr>
        <w:fldChar w:fldCharType="begin"/>
      </w:r>
      <w:r w:rsidR="003114C8" w:rsidRPr="007246AD">
        <w:rPr>
          <w:i w:val="0"/>
          <w:iCs w:val="0"/>
          <w:sz w:val="16"/>
          <w:szCs w:val="16"/>
        </w:rPr>
        <w:instrText xml:space="preserve"> SEQ Table \* ARABIC </w:instrText>
      </w:r>
      <w:r w:rsidR="003114C8" w:rsidRPr="007246AD">
        <w:rPr>
          <w:i w:val="0"/>
          <w:iCs w:val="0"/>
          <w:sz w:val="16"/>
          <w:szCs w:val="16"/>
        </w:rPr>
        <w:fldChar w:fldCharType="separate"/>
      </w:r>
      <w:r w:rsidR="003114C8" w:rsidRPr="007246AD">
        <w:rPr>
          <w:i w:val="0"/>
          <w:iCs w:val="0"/>
          <w:noProof/>
          <w:sz w:val="16"/>
          <w:szCs w:val="16"/>
        </w:rPr>
        <w:t>5</w:t>
      </w:r>
      <w:r w:rsidR="003114C8" w:rsidRPr="007246AD">
        <w:rPr>
          <w:i w:val="0"/>
          <w:iCs w:val="0"/>
          <w:sz w:val="16"/>
          <w:szCs w:val="16"/>
        </w:rPr>
        <w:fldChar w:fldCharType="end"/>
      </w:r>
      <w:r w:rsidR="003114C8" w:rsidRPr="007246AD">
        <w:rPr>
          <w:i w:val="0"/>
          <w:iCs w:val="0"/>
          <w:sz w:val="16"/>
          <w:szCs w:val="16"/>
        </w:rPr>
        <w:t xml:space="preserve">. </w:t>
      </w:r>
      <w:r w:rsidR="003114C8" w:rsidRPr="007246AD">
        <w:rPr>
          <w:rFonts w:cs="Times New Roman"/>
          <w:i w:val="0"/>
          <w:iCs w:val="0"/>
          <w:sz w:val="16"/>
          <w:szCs w:val="16"/>
          <w:shd w:val="clear" w:color="auto" w:fill="FFFFFF"/>
        </w:rPr>
        <w:t>Changes in runtime and error values when we change number of train and test data.</w:t>
      </w:r>
      <w:bookmarkEnd w:id="133"/>
      <w:bookmarkEnd w:id="134"/>
    </w:p>
    <w:tbl>
      <w:tblPr>
        <w:tblStyle w:val="TableGrid"/>
        <w:tblW w:w="1008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1126"/>
        <w:gridCol w:w="1268"/>
        <w:gridCol w:w="1410"/>
        <w:gridCol w:w="1409"/>
        <w:gridCol w:w="1126"/>
        <w:gridCol w:w="1500"/>
        <w:gridCol w:w="1261"/>
      </w:tblGrid>
      <w:tr w:rsidR="003114C8" w14:paraId="74EF9496" w14:textId="77777777" w:rsidTr="00605D73">
        <w:trPr>
          <w:trHeight w:val="386"/>
        </w:trPr>
        <w:tc>
          <w:tcPr>
            <w:tcW w:w="982" w:type="dxa"/>
          </w:tcPr>
          <w:p w14:paraId="0B63CA60"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Model</w:t>
            </w:r>
          </w:p>
        </w:tc>
        <w:tc>
          <w:tcPr>
            <w:tcW w:w="1126" w:type="dxa"/>
          </w:tcPr>
          <w:p w14:paraId="0E576D7D"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Number of Train</w:t>
            </w:r>
          </w:p>
        </w:tc>
        <w:tc>
          <w:tcPr>
            <w:tcW w:w="1268" w:type="dxa"/>
          </w:tcPr>
          <w:p w14:paraId="4B10191E"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Number of Test</w:t>
            </w:r>
          </w:p>
        </w:tc>
        <w:tc>
          <w:tcPr>
            <w:tcW w:w="1410" w:type="dxa"/>
          </w:tcPr>
          <w:p w14:paraId="43A08364"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Running Time</w:t>
            </w:r>
          </w:p>
        </w:tc>
        <w:tc>
          <w:tcPr>
            <w:tcW w:w="1409" w:type="dxa"/>
          </w:tcPr>
          <w:p w14:paraId="7FDD77F4"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MSE</w:t>
            </w:r>
          </w:p>
        </w:tc>
        <w:tc>
          <w:tcPr>
            <w:tcW w:w="1126" w:type="dxa"/>
          </w:tcPr>
          <w:p w14:paraId="6E4FC9AB"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RMSE</w:t>
            </w:r>
          </w:p>
        </w:tc>
        <w:tc>
          <w:tcPr>
            <w:tcW w:w="1500" w:type="dxa"/>
          </w:tcPr>
          <w:p w14:paraId="05F8930B"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Validation Loss</w:t>
            </w:r>
          </w:p>
        </w:tc>
        <w:tc>
          <w:tcPr>
            <w:tcW w:w="1261" w:type="dxa"/>
          </w:tcPr>
          <w:p w14:paraId="2C2DD275"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Validation RMSE</w:t>
            </w:r>
          </w:p>
        </w:tc>
      </w:tr>
      <w:tr w:rsidR="003114C8" w14:paraId="1E52E12A" w14:textId="77777777" w:rsidTr="00605D73">
        <w:trPr>
          <w:trHeight w:val="386"/>
        </w:trPr>
        <w:tc>
          <w:tcPr>
            <w:tcW w:w="982" w:type="dxa"/>
          </w:tcPr>
          <w:p w14:paraId="262446A4"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1</w:t>
            </w:r>
          </w:p>
        </w:tc>
        <w:tc>
          <w:tcPr>
            <w:tcW w:w="1126" w:type="dxa"/>
          </w:tcPr>
          <w:p w14:paraId="58B6B6B3"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14000</w:t>
            </w:r>
          </w:p>
        </w:tc>
        <w:tc>
          <w:tcPr>
            <w:tcW w:w="1268" w:type="dxa"/>
          </w:tcPr>
          <w:p w14:paraId="748BE8E9"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1189</w:t>
            </w:r>
          </w:p>
        </w:tc>
        <w:tc>
          <w:tcPr>
            <w:tcW w:w="1410" w:type="dxa"/>
          </w:tcPr>
          <w:p w14:paraId="36732476"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368s 52ms</w:t>
            </w:r>
          </w:p>
        </w:tc>
        <w:tc>
          <w:tcPr>
            <w:tcW w:w="1409" w:type="dxa"/>
          </w:tcPr>
          <w:p w14:paraId="7A4A9968"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2.4187e-04</w:t>
            </w:r>
          </w:p>
        </w:tc>
        <w:tc>
          <w:tcPr>
            <w:tcW w:w="1126" w:type="dxa"/>
          </w:tcPr>
          <w:p w14:paraId="1AEC231E"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0.0156</w:t>
            </w:r>
          </w:p>
        </w:tc>
        <w:tc>
          <w:tcPr>
            <w:tcW w:w="1500" w:type="dxa"/>
          </w:tcPr>
          <w:p w14:paraId="700C04F2"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5.0523e-05</w:t>
            </w:r>
          </w:p>
        </w:tc>
        <w:tc>
          <w:tcPr>
            <w:tcW w:w="1261" w:type="dxa"/>
          </w:tcPr>
          <w:p w14:paraId="1826A9F5"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0.0071</w:t>
            </w:r>
          </w:p>
        </w:tc>
      </w:tr>
      <w:tr w:rsidR="003114C8" w14:paraId="1AFCEC17" w14:textId="77777777" w:rsidTr="00605D73">
        <w:trPr>
          <w:trHeight w:val="386"/>
        </w:trPr>
        <w:tc>
          <w:tcPr>
            <w:tcW w:w="982" w:type="dxa"/>
          </w:tcPr>
          <w:p w14:paraId="6C94D4D5"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2</w:t>
            </w:r>
          </w:p>
        </w:tc>
        <w:tc>
          <w:tcPr>
            <w:tcW w:w="1126" w:type="dxa"/>
          </w:tcPr>
          <w:p w14:paraId="24B5E1A6"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12000</w:t>
            </w:r>
          </w:p>
        </w:tc>
        <w:tc>
          <w:tcPr>
            <w:tcW w:w="1268" w:type="dxa"/>
          </w:tcPr>
          <w:p w14:paraId="709E50ED"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3189</w:t>
            </w:r>
          </w:p>
        </w:tc>
        <w:tc>
          <w:tcPr>
            <w:tcW w:w="1410" w:type="dxa"/>
          </w:tcPr>
          <w:p w14:paraId="04939A13"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331s 55ms</w:t>
            </w:r>
          </w:p>
        </w:tc>
        <w:tc>
          <w:tcPr>
            <w:tcW w:w="1409" w:type="dxa"/>
          </w:tcPr>
          <w:p w14:paraId="2D8A75B0"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4.0315e-04</w:t>
            </w:r>
          </w:p>
        </w:tc>
        <w:tc>
          <w:tcPr>
            <w:tcW w:w="1126" w:type="dxa"/>
          </w:tcPr>
          <w:p w14:paraId="33D1AFEA"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0.0184</w:t>
            </w:r>
          </w:p>
        </w:tc>
        <w:tc>
          <w:tcPr>
            <w:tcW w:w="1500" w:type="dxa"/>
          </w:tcPr>
          <w:p w14:paraId="0E5668B8"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8.4859e-05</w:t>
            </w:r>
          </w:p>
        </w:tc>
        <w:tc>
          <w:tcPr>
            <w:tcW w:w="1261" w:type="dxa"/>
          </w:tcPr>
          <w:p w14:paraId="23FC23FA"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0.0092</w:t>
            </w:r>
          </w:p>
        </w:tc>
      </w:tr>
      <w:tr w:rsidR="003114C8" w14:paraId="3B593B66" w14:textId="77777777" w:rsidTr="00605D73">
        <w:trPr>
          <w:trHeight w:val="386"/>
        </w:trPr>
        <w:tc>
          <w:tcPr>
            <w:tcW w:w="982" w:type="dxa"/>
          </w:tcPr>
          <w:p w14:paraId="73F9DFA8"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3</w:t>
            </w:r>
          </w:p>
        </w:tc>
        <w:tc>
          <w:tcPr>
            <w:tcW w:w="1126" w:type="dxa"/>
          </w:tcPr>
          <w:p w14:paraId="54061DCD"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10000</w:t>
            </w:r>
          </w:p>
        </w:tc>
        <w:tc>
          <w:tcPr>
            <w:tcW w:w="1268" w:type="dxa"/>
          </w:tcPr>
          <w:p w14:paraId="09B21F5D"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5189</w:t>
            </w:r>
          </w:p>
        </w:tc>
        <w:tc>
          <w:tcPr>
            <w:tcW w:w="1410" w:type="dxa"/>
          </w:tcPr>
          <w:p w14:paraId="1169D6C1"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371s 77ms</w:t>
            </w:r>
          </w:p>
        </w:tc>
        <w:tc>
          <w:tcPr>
            <w:tcW w:w="1409" w:type="dxa"/>
          </w:tcPr>
          <w:p w14:paraId="246064C9"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3.3877e-04</w:t>
            </w:r>
          </w:p>
        </w:tc>
        <w:tc>
          <w:tcPr>
            <w:tcW w:w="1126" w:type="dxa"/>
          </w:tcPr>
          <w:p w14:paraId="21072F1D"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0.0201</w:t>
            </w:r>
          </w:p>
        </w:tc>
        <w:tc>
          <w:tcPr>
            <w:tcW w:w="1500" w:type="dxa"/>
          </w:tcPr>
          <w:p w14:paraId="2BA738F0"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2.6965e-04</w:t>
            </w:r>
          </w:p>
        </w:tc>
        <w:tc>
          <w:tcPr>
            <w:tcW w:w="1261" w:type="dxa"/>
          </w:tcPr>
          <w:p w14:paraId="49401B04"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0.0164</w:t>
            </w:r>
          </w:p>
        </w:tc>
      </w:tr>
      <w:tr w:rsidR="003114C8" w14:paraId="77D50964" w14:textId="77777777" w:rsidTr="00605D73">
        <w:trPr>
          <w:trHeight w:val="386"/>
        </w:trPr>
        <w:tc>
          <w:tcPr>
            <w:tcW w:w="982" w:type="dxa"/>
          </w:tcPr>
          <w:p w14:paraId="694894D0"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4</w:t>
            </w:r>
          </w:p>
        </w:tc>
        <w:tc>
          <w:tcPr>
            <w:tcW w:w="1126" w:type="dxa"/>
          </w:tcPr>
          <w:p w14:paraId="2081EAD2"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7000</w:t>
            </w:r>
          </w:p>
        </w:tc>
        <w:tc>
          <w:tcPr>
            <w:tcW w:w="1268" w:type="dxa"/>
          </w:tcPr>
          <w:p w14:paraId="331A4C69"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8189</w:t>
            </w:r>
          </w:p>
        </w:tc>
        <w:tc>
          <w:tcPr>
            <w:tcW w:w="1410" w:type="dxa"/>
          </w:tcPr>
          <w:p w14:paraId="12F234FC"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173s 48ms</w:t>
            </w:r>
          </w:p>
        </w:tc>
        <w:tc>
          <w:tcPr>
            <w:tcW w:w="1409" w:type="dxa"/>
          </w:tcPr>
          <w:p w14:paraId="70E75D0B"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5.1344e-04</w:t>
            </w:r>
          </w:p>
        </w:tc>
        <w:tc>
          <w:tcPr>
            <w:tcW w:w="1126" w:type="dxa"/>
          </w:tcPr>
          <w:p w14:paraId="76E9635B"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0.0227</w:t>
            </w:r>
          </w:p>
        </w:tc>
        <w:tc>
          <w:tcPr>
            <w:tcW w:w="1500" w:type="dxa"/>
          </w:tcPr>
          <w:p w14:paraId="72959DB4"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2.8048e-06</w:t>
            </w:r>
          </w:p>
        </w:tc>
        <w:tc>
          <w:tcPr>
            <w:tcW w:w="1261" w:type="dxa"/>
          </w:tcPr>
          <w:p w14:paraId="70D00823"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0.00170</w:t>
            </w:r>
          </w:p>
        </w:tc>
      </w:tr>
      <w:tr w:rsidR="003114C8" w14:paraId="22CABCD5" w14:textId="77777777" w:rsidTr="00605D73">
        <w:trPr>
          <w:trHeight w:val="386"/>
        </w:trPr>
        <w:tc>
          <w:tcPr>
            <w:tcW w:w="982" w:type="dxa"/>
          </w:tcPr>
          <w:p w14:paraId="42D64A13"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5</w:t>
            </w:r>
          </w:p>
        </w:tc>
        <w:tc>
          <w:tcPr>
            <w:tcW w:w="1126" w:type="dxa"/>
          </w:tcPr>
          <w:p w14:paraId="31E48169"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5000</w:t>
            </w:r>
          </w:p>
        </w:tc>
        <w:tc>
          <w:tcPr>
            <w:tcW w:w="1268" w:type="dxa"/>
          </w:tcPr>
          <w:p w14:paraId="26457010"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10189</w:t>
            </w:r>
          </w:p>
        </w:tc>
        <w:tc>
          <w:tcPr>
            <w:tcW w:w="1410" w:type="dxa"/>
          </w:tcPr>
          <w:p w14:paraId="50E8E443"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273s 109ms</w:t>
            </w:r>
          </w:p>
        </w:tc>
        <w:tc>
          <w:tcPr>
            <w:tcW w:w="1409" w:type="dxa"/>
          </w:tcPr>
          <w:p w14:paraId="1189BF00"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6.7441e-04</w:t>
            </w:r>
          </w:p>
        </w:tc>
        <w:tc>
          <w:tcPr>
            <w:tcW w:w="1126" w:type="dxa"/>
          </w:tcPr>
          <w:p w14:paraId="6C71229D"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0.0260</w:t>
            </w:r>
          </w:p>
        </w:tc>
        <w:tc>
          <w:tcPr>
            <w:tcW w:w="1500" w:type="dxa"/>
          </w:tcPr>
          <w:p w14:paraId="4B49C30A"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3.9486e-04</w:t>
            </w:r>
          </w:p>
        </w:tc>
        <w:tc>
          <w:tcPr>
            <w:tcW w:w="1261" w:type="dxa"/>
          </w:tcPr>
          <w:p w14:paraId="67CC46F3" w14:textId="77777777" w:rsidR="003114C8" w:rsidRPr="0011163D" w:rsidRDefault="003114C8" w:rsidP="00C75D13">
            <w:pPr>
              <w:jc w:val="center"/>
              <w:rPr>
                <w:rFonts w:cs="Times New Roman"/>
                <w:szCs w:val="20"/>
                <w:shd w:val="clear" w:color="auto" w:fill="FFFFFF"/>
              </w:rPr>
            </w:pPr>
            <w:r w:rsidRPr="0011163D">
              <w:rPr>
                <w:rFonts w:cs="Times New Roman"/>
                <w:szCs w:val="20"/>
                <w:shd w:val="clear" w:color="auto" w:fill="FFFFFF"/>
              </w:rPr>
              <w:t>0.0199</w:t>
            </w:r>
          </w:p>
        </w:tc>
      </w:tr>
      <w:bookmarkEnd w:id="135"/>
    </w:tbl>
    <w:p w14:paraId="2F7B24D3" w14:textId="77777777" w:rsidR="003114C8" w:rsidRDefault="003114C8" w:rsidP="00316796">
      <w:pPr>
        <w:rPr>
          <w:rFonts w:cs="Times New Roman"/>
          <w:szCs w:val="20"/>
          <w:shd w:val="clear" w:color="auto" w:fill="FFFFFF"/>
        </w:rPr>
        <w:sectPr w:rsidR="003114C8" w:rsidSect="0028341E">
          <w:type w:val="continuous"/>
          <w:pgSz w:w="11906" w:h="16838"/>
          <w:pgMar w:top="1417" w:right="1417" w:bottom="1417" w:left="1417" w:header="708" w:footer="708" w:gutter="0"/>
          <w:cols w:space="709"/>
          <w:docGrid w:linePitch="360"/>
        </w:sectPr>
      </w:pPr>
    </w:p>
    <w:p w14:paraId="4FE2D437" w14:textId="6C4DB115" w:rsidR="0011163D" w:rsidRPr="0011163D" w:rsidRDefault="0011163D" w:rsidP="0011163D">
      <w:pPr>
        <w:jc w:val="both"/>
        <w:rPr>
          <w:rFonts w:cs="Times New Roman"/>
          <w:szCs w:val="20"/>
          <w:shd w:val="clear" w:color="auto" w:fill="FFFFFF"/>
        </w:rPr>
      </w:pPr>
      <w:r w:rsidRPr="0011163D">
        <w:rPr>
          <w:rFonts w:cs="Times New Roman"/>
          <w:b/>
          <w:bCs/>
          <w:szCs w:val="20"/>
          <w:shd w:val="clear" w:color="auto" w:fill="FFFFFF"/>
        </w:rPr>
        <w:t>Model 1:</w:t>
      </w:r>
      <w:r w:rsidRPr="0011163D">
        <w:rPr>
          <w:rFonts w:cs="Times New Roman"/>
          <w:szCs w:val="20"/>
          <w:shd w:val="clear" w:color="auto" w:fill="FFFFFF"/>
        </w:rPr>
        <w:t xml:space="preserve"> When number of train data is 14000 and test data is 1189, without changing other parameters the actual and predicted values graph shown in figure 6.22. The blue line represents actual values and orange line represent predicted values.</w:t>
      </w:r>
    </w:p>
    <w:p w14:paraId="4BF42121" w14:textId="77777777" w:rsidR="0011163D" w:rsidRPr="007246AD" w:rsidRDefault="0011163D" w:rsidP="007246AD">
      <w:pPr>
        <w:keepNext/>
        <w:jc w:val="center"/>
      </w:pPr>
      <w:bookmarkStart w:id="136" w:name="_Hlk93776928"/>
      <w:r w:rsidRPr="007246AD">
        <w:rPr>
          <w:rFonts w:cs="Times New Roman"/>
          <w:noProof/>
          <w:sz w:val="24"/>
          <w:szCs w:val="24"/>
          <w:shd w:val="clear" w:color="auto" w:fill="FFFFFF"/>
        </w:rPr>
        <w:lastRenderedPageBreak/>
        <w:drawing>
          <wp:inline distT="0" distB="0" distL="0" distR="0" wp14:anchorId="1473EBCF" wp14:editId="1B19A139">
            <wp:extent cx="3599643" cy="2457450"/>
            <wp:effectExtent l="0" t="0" r="1270" b="0"/>
            <wp:docPr id="30" name="Picture 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medium confidence"/>
                    <pic:cNvPicPr/>
                  </pic:nvPicPr>
                  <pic:blipFill>
                    <a:blip r:embed="rId49"/>
                    <a:stretch>
                      <a:fillRect/>
                    </a:stretch>
                  </pic:blipFill>
                  <pic:spPr>
                    <a:xfrm>
                      <a:off x="0" y="0"/>
                      <a:ext cx="3644291" cy="2487931"/>
                    </a:xfrm>
                    <a:prstGeom prst="rect">
                      <a:avLst/>
                    </a:prstGeom>
                  </pic:spPr>
                </pic:pic>
              </a:graphicData>
            </a:graphic>
          </wp:inline>
        </w:drawing>
      </w:r>
    </w:p>
    <w:p w14:paraId="6FA7D3C4" w14:textId="7A26E3D0" w:rsidR="0011163D" w:rsidRPr="007246AD" w:rsidRDefault="0011163D" w:rsidP="007246AD">
      <w:pPr>
        <w:pStyle w:val="Caption"/>
        <w:rPr>
          <w:i w:val="0"/>
          <w:iCs w:val="0"/>
          <w:sz w:val="16"/>
          <w:szCs w:val="16"/>
        </w:rPr>
      </w:pPr>
      <w:bookmarkStart w:id="137" w:name="_Toc94652004"/>
      <w:r w:rsidRPr="007246AD">
        <w:rPr>
          <w:i w:val="0"/>
          <w:iCs w:val="0"/>
          <w:sz w:val="16"/>
          <w:szCs w:val="16"/>
        </w:rPr>
        <w:t>Fig</w:t>
      </w:r>
      <w:r w:rsidR="00955A5A"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22</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number of train data is 14000 and test data is 1189.</w:t>
      </w:r>
      <w:bookmarkEnd w:id="137"/>
    </w:p>
    <w:bookmarkEnd w:id="136"/>
    <w:p w14:paraId="25D5ED1D" w14:textId="1CC95C56" w:rsidR="0011163D" w:rsidRPr="0011163D" w:rsidRDefault="0011163D" w:rsidP="0011163D">
      <w:pPr>
        <w:jc w:val="both"/>
        <w:rPr>
          <w:rFonts w:cs="Times New Roman"/>
          <w:szCs w:val="20"/>
          <w:shd w:val="clear" w:color="auto" w:fill="FFFFFF"/>
        </w:rPr>
      </w:pPr>
      <w:r w:rsidRPr="0011163D">
        <w:rPr>
          <w:rFonts w:cs="Times New Roman"/>
          <w:b/>
          <w:bCs/>
          <w:szCs w:val="20"/>
          <w:shd w:val="clear" w:color="auto" w:fill="FFFFFF"/>
        </w:rPr>
        <w:t>Model 2:</w:t>
      </w:r>
      <w:r w:rsidRPr="0011163D">
        <w:rPr>
          <w:rFonts w:cs="Times New Roman"/>
          <w:szCs w:val="20"/>
          <w:shd w:val="clear" w:color="auto" w:fill="FFFFFF"/>
        </w:rPr>
        <w:t xml:space="preserve"> When number of train data is 12000 and test data is 3189, without changing other parameters the actual and predicted values graph shown in figure 6.23. The blue line represents actual values and orange line represent predicted values.</w:t>
      </w:r>
    </w:p>
    <w:p w14:paraId="1AF649E1" w14:textId="77777777" w:rsidR="0011163D" w:rsidRPr="007246AD" w:rsidRDefault="0011163D" w:rsidP="007246AD">
      <w:pPr>
        <w:keepNext/>
        <w:jc w:val="center"/>
      </w:pPr>
      <w:bookmarkStart w:id="138" w:name="_Hlk93776936"/>
      <w:r w:rsidRPr="007246AD">
        <w:rPr>
          <w:rFonts w:cs="Times New Roman"/>
          <w:noProof/>
          <w:sz w:val="24"/>
          <w:szCs w:val="24"/>
          <w:shd w:val="clear" w:color="auto" w:fill="FFFFFF"/>
        </w:rPr>
        <w:drawing>
          <wp:inline distT="0" distB="0" distL="0" distR="0" wp14:anchorId="55FB556F" wp14:editId="049B3A56">
            <wp:extent cx="3660875" cy="2524125"/>
            <wp:effectExtent l="0" t="0" r="0" b="0"/>
            <wp:docPr id="54" name="Picture 5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shape&#10;&#10;Description automatically generated"/>
                    <pic:cNvPicPr/>
                  </pic:nvPicPr>
                  <pic:blipFill>
                    <a:blip r:embed="rId50"/>
                    <a:stretch>
                      <a:fillRect/>
                    </a:stretch>
                  </pic:blipFill>
                  <pic:spPr>
                    <a:xfrm>
                      <a:off x="0" y="0"/>
                      <a:ext cx="3679594" cy="2537031"/>
                    </a:xfrm>
                    <a:prstGeom prst="rect">
                      <a:avLst/>
                    </a:prstGeom>
                  </pic:spPr>
                </pic:pic>
              </a:graphicData>
            </a:graphic>
          </wp:inline>
        </w:drawing>
      </w:r>
    </w:p>
    <w:p w14:paraId="757CF621" w14:textId="5B3BF19F" w:rsidR="0011163D" w:rsidRPr="007246AD" w:rsidRDefault="0011163D" w:rsidP="007246AD">
      <w:pPr>
        <w:pStyle w:val="Caption"/>
        <w:rPr>
          <w:i w:val="0"/>
          <w:iCs w:val="0"/>
          <w:sz w:val="16"/>
          <w:szCs w:val="16"/>
        </w:rPr>
      </w:pPr>
      <w:bookmarkStart w:id="139" w:name="_Toc94652005"/>
      <w:r w:rsidRPr="007246AD">
        <w:rPr>
          <w:i w:val="0"/>
          <w:iCs w:val="0"/>
          <w:sz w:val="16"/>
          <w:szCs w:val="16"/>
        </w:rPr>
        <w:t>Fig</w:t>
      </w:r>
      <w:r w:rsidR="00955A5A"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23</w:t>
      </w:r>
      <w:r w:rsidRPr="007246AD">
        <w:rPr>
          <w:i w:val="0"/>
          <w:iCs w:val="0"/>
          <w:sz w:val="16"/>
          <w:szCs w:val="16"/>
        </w:rPr>
        <w:fldChar w:fldCharType="end"/>
      </w:r>
      <w:r w:rsidRPr="007246AD">
        <w:rPr>
          <w:i w:val="0"/>
          <w:iCs w:val="0"/>
          <w:sz w:val="16"/>
          <w:szCs w:val="16"/>
        </w:rPr>
        <w:t>. Plot of Ac output power actual and predicted values when number of train data is 12000 and test data is 3189.</w:t>
      </w:r>
      <w:bookmarkEnd w:id="139"/>
    </w:p>
    <w:bookmarkEnd w:id="138"/>
    <w:p w14:paraId="7F4526A3" w14:textId="1AE84A08" w:rsidR="00843504" w:rsidRDefault="00843504" w:rsidP="00316796">
      <w:pPr>
        <w:rPr>
          <w:rFonts w:cs="Times New Roman"/>
          <w:szCs w:val="20"/>
          <w:shd w:val="clear" w:color="auto" w:fill="FFFFFF"/>
        </w:rPr>
      </w:pPr>
    </w:p>
    <w:p w14:paraId="2BD4A322" w14:textId="77777777" w:rsidR="0011163D" w:rsidRPr="0011163D" w:rsidRDefault="0011163D" w:rsidP="0011163D">
      <w:pPr>
        <w:jc w:val="both"/>
        <w:rPr>
          <w:rFonts w:cs="Times New Roman"/>
          <w:szCs w:val="20"/>
          <w:shd w:val="clear" w:color="auto" w:fill="FFFFFF"/>
        </w:rPr>
      </w:pPr>
      <w:r w:rsidRPr="0011163D">
        <w:rPr>
          <w:rFonts w:cs="Times New Roman"/>
          <w:b/>
          <w:bCs/>
          <w:szCs w:val="20"/>
          <w:shd w:val="clear" w:color="auto" w:fill="FFFFFF"/>
        </w:rPr>
        <w:t>Model 3:</w:t>
      </w:r>
      <w:r w:rsidRPr="0011163D">
        <w:rPr>
          <w:rFonts w:cs="Times New Roman"/>
          <w:szCs w:val="20"/>
          <w:shd w:val="clear" w:color="auto" w:fill="FFFFFF"/>
        </w:rPr>
        <w:t xml:space="preserve"> When number of train data is 10000 and test data is 5189, without changing other parameters the actual and predicted values graph shown in figure 6.24. The blue line represents actual values and orange line represent predicted values.</w:t>
      </w:r>
    </w:p>
    <w:p w14:paraId="17832140" w14:textId="77777777" w:rsidR="0011163D" w:rsidRPr="007246AD" w:rsidRDefault="0011163D" w:rsidP="007246AD">
      <w:pPr>
        <w:keepNext/>
        <w:jc w:val="center"/>
      </w:pPr>
      <w:bookmarkStart w:id="140" w:name="_Hlk93776944"/>
      <w:r w:rsidRPr="007246AD">
        <w:rPr>
          <w:rFonts w:cs="Times New Roman"/>
          <w:noProof/>
          <w:sz w:val="24"/>
          <w:szCs w:val="24"/>
          <w:shd w:val="clear" w:color="auto" w:fill="FFFFFF"/>
        </w:rPr>
        <w:lastRenderedPageBreak/>
        <w:drawing>
          <wp:inline distT="0" distB="0" distL="0" distR="0" wp14:anchorId="28A038F0" wp14:editId="37BCD258">
            <wp:extent cx="3511163" cy="2371725"/>
            <wp:effectExtent l="0" t="0" r="0" b="0"/>
            <wp:docPr id="59" name="Picture 5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shape&#10;&#10;Description automatically generated"/>
                    <pic:cNvPicPr/>
                  </pic:nvPicPr>
                  <pic:blipFill>
                    <a:blip r:embed="rId51"/>
                    <a:stretch>
                      <a:fillRect/>
                    </a:stretch>
                  </pic:blipFill>
                  <pic:spPr>
                    <a:xfrm>
                      <a:off x="0" y="0"/>
                      <a:ext cx="3533436" cy="2386770"/>
                    </a:xfrm>
                    <a:prstGeom prst="rect">
                      <a:avLst/>
                    </a:prstGeom>
                  </pic:spPr>
                </pic:pic>
              </a:graphicData>
            </a:graphic>
          </wp:inline>
        </w:drawing>
      </w:r>
    </w:p>
    <w:p w14:paraId="1C9F5C2F" w14:textId="4485946A" w:rsidR="0011163D" w:rsidRPr="007246AD" w:rsidRDefault="0011163D" w:rsidP="007246AD">
      <w:pPr>
        <w:pStyle w:val="Caption"/>
        <w:rPr>
          <w:rFonts w:cs="Times New Roman"/>
          <w:i w:val="0"/>
          <w:iCs w:val="0"/>
          <w:sz w:val="16"/>
          <w:szCs w:val="16"/>
          <w:shd w:val="clear" w:color="auto" w:fill="FFFFFF"/>
        </w:rPr>
      </w:pPr>
      <w:bookmarkStart w:id="141" w:name="_Toc94652006"/>
      <w:r w:rsidRPr="007246AD">
        <w:rPr>
          <w:i w:val="0"/>
          <w:iCs w:val="0"/>
          <w:sz w:val="16"/>
          <w:szCs w:val="16"/>
        </w:rPr>
        <w:t>Fig</w:t>
      </w:r>
      <w:r w:rsidR="00955A5A"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24</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number of train data is 10000 and test data is 5189.</w:t>
      </w:r>
      <w:bookmarkEnd w:id="141"/>
    </w:p>
    <w:bookmarkEnd w:id="140"/>
    <w:p w14:paraId="723CD7A2" w14:textId="77777777" w:rsidR="0011163D" w:rsidRPr="0011163D" w:rsidRDefault="0011163D" w:rsidP="0011163D">
      <w:pPr>
        <w:jc w:val="both"/>
        <w:rPr>
          <w:rFonts w:cs="Times New Roman"/>
          <w:szCs w:val="20"/>
          <w:shd w:val="clear" w:color="auto" w:fill="FFFFFF"/>
        </w:rPr>
      </w:pPr>
      <w:r w:rsidRPr="0011163D">
        <w:rPr>
          <w:rFonts w:cs="Times New Roman"/>
          <w:b/>
          <w:bCs/>
          <w:szCs w:val="20"/>
          <w:shd w:val="clear" w:color="auto" w:fill="FFFFFF"/>
        </w:rPr>
        <w:t>Model 4:</w:t>
      </w:r>
      <w:r w:rsidRPr="0011163D">
        <w:rPr>
          <w:rFonts w:cs="Times New Roman"/>
          <w:szCs w:val="20"/>
          <w:shd w:val="clear" w:color="auto" w:fill="FFFFFF"/>
        </w:rPr>
        <w:t xml:space="preserve"> When number of train data is 7000 and test data is 8189, without changing other parameters the actual and predicted values graph shown in figure 6.25. The blue line represents actual values and orange line represent predicted values.</w:t>
      </w:r>
    </w:p>
    <w:p w14:paraId="23296222" w14:textId="77777777" w:rsidR="0011163D" w:rsidRPr="007246AD" w:rsidRDefault="0011163D" w:rsidP="007246AD">
      <w:pPr>
        <w:keepNext/>
        <w:jc w:val="center"/>
      </w:pPr>
      <w:bookmarkStart w:id="142" w:name="_Hlk93776956"/>
      <w:r w:rsidRPr="007246AD">
        <w:rPr>
          <w:rFonts w:cs="Times New Roman"/>
          <w:noProof/>
          <w:sz w:val="24"/>
          <w:szCs w:val="24"/>
          <w:shd w:val="clear" w:color="auto" w:fill="FFFFFF"/>
        </w:rPr>
        <w:drawing>
          <wp:inline distT="0" distB="0" distL="0" distR="0" wp14:anchorId="5B6F49C1" wp14:editId="2AA44EE0">
            <wp:extent cx="3555064" cy="2495550"/>
            <wp:effectExtent l="0" t="0" r="7620" b="0"/>
            <wp:docPr id="62" name="Picture 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shape&#10;&#10;Description automatically generated"/>
                    <pic:cNvPicPr/>
                  </pic:nvPicPr>
                  <pic:blipFill>
                    <a:blip r:embed="rId52"/>
                    <a:stretch>
                      <a:fillRect/>
                    </a:stretch>
                  </pic:blipFill>
                  <pic:spPr>
                    <a:xfrm>
                      <a:off x="0" y="0"/>
                      <a:ext cx="3582112" cy="2514537"/>
                    </a:xfrm>
                    <a:prstGeom prst="rect">
                      <a:avLst/>
                    </a:prstGeom>
                  </pic:spPr>
                </pic:pic>
              </a:graphicData>
            </a:graphic>
          </wp:inline>
        </w:drawing>
      </w:r>
    </w:p>
    <w:p w14:paraId="05A664A2" w14:textId="4CD326CD" w:rsidR="0011163D" w:rsidRPr="007246AD" w:rsidRDefault="0011163D" w:rsidP="007246AD">
      <w:pPr>
        <w:pStyle w:val="Caption"/>
        <w:rPr>
          <w:rFonts w:cs="Times New Roman"/>
          <w:i w:val="0"/>
          <w:iCs w:val="0"/>
          <w:sz w:val="16"/>
          <w:szCs w:val="16"/>
          <w:shd w:val="clear" w:color="auto" w:fill="FFFFFF"/>
        </w:rPr>
      </w:pPr>
      <w:bookmarkStart w:id="143" w:name="_Toc94652007"/>
      <w:r w:rsidRPr="007246AD">
        <w:rPr>
          <w:i w:val="0"/>
          <w:iCs w:val="0"/>
          <w:sz w:val="16"/>
          <w:szCs w:val="16"/>
        </w:rPr>
        <w:t>Fig</w:t>
      </w:r>
      <w:r w:rsidR="00955A5A"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25</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number of train data is 7000 and test data is 8189.</w:t>
      </w:r>
      <w:bookmarkEnd w:id="143"/>
    </w:p>
    <w:bookmarkEnd w:id="142"/>
    <w:p w14:paraId="0A6E40B1" w14:textId="77777777" w:rsidR="0011163D" w:rsidRPr="0011163D" w:rsidRDefault="0011163D" w:rsidP="0011163D">
      <w:pPr>
        <w:jc w:val="both"/>
        <w:rPr>
          <w:rFonts w:cs="Times New Roman"/>
          <w:szCs w:val="20"/>
          <w:shd w:val="clear" w:color="auto" w:fill="FFFFFF"/>
        </w:rPr>
      </w:pPr>
      <w:r w:rsidRPr="0011163D">
        <w:rPr>
          <w:rFonts w:cs="Times New Roman"/>
          <w:b/>
          <w:bCs/>
          <w:szCs w:val="20"/>
          <w:shd w:val="clear" w:color="auto" w:fill="FFFFFF"/>
        </w:rPr>
        <w:t>Model 5:</w:t>
      </w:r>
      <w:r w:rsidRPr="0011163D">
        <w:rPr>
          <w:rFonts w:cs="Times New Roman"/>
          <w:szCs w:val="20"/>
          <w:shd w:val="clear" w:color="auto" w:fill="FFFFFF"/>
        </w:rPr>
        <w:t xml:space="preserve"> When number of train data is 5000 and test data is 10189, without changing other parameters the actual and predicted values graph shown in figure 6.26. The blue line represents actual values and orange line represent predicted values.</w:t>
      </w:r>
    </w:p>
    <w:p w14:paraId="42B47A87" w14:textId="77777777" w:rsidR="0011163D" w:rsidRPr="007246AD" w:rsidRDefault="0011163D" w:rsidP="007246AD">
      <w:pPr>
        <w:keepNext/>
        <w:jc w:val="center"/>
      </w:pPr>
      <w:bookmarkStart w:id="144" w:name="_Hlk93776963"/>
      <w:r w:rsidRPr="007246AD">
        <w:rPr>
          <w:rFonts w:cs="Times New Roman"/>
          <w:noProof/>
          <w:sz w:val="24"/>
          <w:szCs w:val="24"/>
          <w:shd w:val="clear" w:color="auto" w:fill="FFFFFF"/>
        </w:rPr>
        <w:lastRenderedPageBreak/>
        <w:drawing>
          <wp:inline distT="0" distB="0" distL="0" distR="0" wp14:anchorId="00A93808" wp14:editId="1557CDBA">
            <wp:extent cx="3685588" cy="2524125"/>
            <wp:effectExtent l="0" t="0" r="0" b="0"/>
            <wp:docPr id="63" name="Picture 6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10;&#10;Description automatically generated"/>
                    <pic:cNvPicPr/>
                  </pic:nvPicPr>
                  <pic:blipFill>
                    <a:blip r:embed="rId53"/>
                    <a:stretch>
                      <a:fillRect/>
                    </a:stretch>
                  </pic:blipFill>
                  <pic:spPr>
                    <a:xfrm>
                      <a:off x="0" y="0"/>
                      <a:ext cx="3697889" cy="2532550"/>
                    </a:xfrm>
                    <a:prstGeom prst="rect">
                      <a:avLst/>
                    </a:prstGeom>
                  </pic:spPr>
                </pic:pic>
              </a:graphicData>
            </a:graphic>
          </wp:inline>
        </w:drawing>
      </w:r>
    </w:p>
    <w:p w14:paraId="20CD57AC" w14:textId="02318E18" w:rsidR="0011163D" w:rsidRPr="007246AD" w:rsidRDefault="0011163D" w:rsidP="007246AD">
      <w:pPr>
        <w:pStyle w:val="Caption"/>
        <w:rPr>
          <w:i w:val="0"/>
          <w:iCs w:val="0"/>
          <w:sz w:val="16"/>
          <w:szCs w:val="16"/>
        </w:rPr>
      </w:pPr>
      <w:bookmarkStart w:id="145" w:name="_Toc94652008"/>
      <w:r w:rsidRPr="007246AD">
        <w:rPr>
          <w:i w:val="0"/>
          <w:iCs w:val="0"/>
          <w:sz w:val="16"/>
          <w:szCs w:val="16"/>
        </w:rPr>
        <w:t>Fig</w:t>
      </w:r>
      <w:r w:rsidR="00955A5A" w:rsidRPr="007246AD">
        <w:rPr>
          <w:i w:val="0"/>
          <w:iCs w:val="0"/>
          <w:sz w:val="16"/>
          <w:szCs w:val="16"/>
        </w:rPr>
        <w:t>.</w:t>
      </w:r>
      <w:r w:rsidRPr="007246AD">
        <w:rPr>
          <w:i w:val="0"/>
          <w:iCs w:val="0"/>
          <w:sz w:val="16"/>
          <w:szCs w:val="16"/>
        </w:rPr>
        <w:t xml:space="preserve"> 6. </w:t>
      </w:r>
      <w:r w:rsidRPr="007246AD">
        <w:rPr>
          <w:i w:val="0"/>
          <w:iCs w:val="0"/>
          <w:sz w:val="16"/>
          <w:szCs w:val="16"/>
        </w:rPr>
        <w:fldChar w:fldCharType="begin"/>
      </w:r>
      <w:r w:rsidRPr="007246AD">
        <w:rPr>
          <w:i w:val="0"/>
          <w:iCs w:val="0"/>
          <w:sz w:val="16"/>
          <w:szCs w:val="16"/>
        </w:rPr>
        <w:instrText xml:space="preserve"> SEQ Figure_6. \* ARABIC </w:instrText>
      </w:r>
      <w:r w:rsidRPr="007246AD">
        <w:rPr>
          <w:i w:val="0"/>
          <w:iCs w:val="0"/>
          <w:sz w:val="16"/>
          <w:szCs w:val="16"/>
        </w:rPr>
        <w:fldChar w:fldCharType="separate"/>
      </w:r>
      <w:r w:rsidRPr="007246AD">
        <w:rPr>
          <w:i w:val="0"/>
          <w:iCs w:val="0"/>
          <w:noProof/>
          <w:sz w:val="16"/>
          <w:szCs w:val="16"/>
        </w:rPr>
        <w:t>26</w:t>
      </w:r>
      <w:r w:rsidRPr="007246AD">
        <w:rPr>
          <w:i w:val="0"/>
          <w:iCs w:val="0"/>
          <w:sz w:val="16"/>
          <w:szCs w:val="16"/>
        </w:rPr>
        <w:fldChar w:fldCharType="end"/>
      </w:r>
      <w:r w:rsidRPr="007246AD">
        <w:rPr>
          <w:i w:val="0"/>
          <w:iCs w:val="0"/>
          <w:sz w:val="16"/>
          <w:szCs w:val="16"/>
        </w:rPr>
        <w:t xml:space="preserve">. </w:t>
      </w:r>
      <w:r w:rsidRPr="007246AD">
        <w:rPr>
          <w:rFonts w:cs="Times New Roman"/>
          <w:i w:val="0"/>
          <w:iCs w:val="0"/>
          <w:sz w:val="16"/>
          <w:szCs w:val="16"/>
          <w:shd w:val="clear" w:color="auto" w:fill="FFFFFF"/>
        </w:rPr>
        <w:t>Plot of Ac output power actual and predicted values when number of train data is 5000 and test data is 10189.</w:t>
      </w:r>
      <w:bookmarkEnd w:id="145"/>
    </w:p>
    <w:p w14:paraId="5CE6C809" w14:textId="77777777" w:rsidR="0011163D" w:rsidRPr="0011163D" w:rsidRDefault="0011163D" w:rsidP="0011163D">
      <w:pPr>
        <w:pStyle w:val="Heading1"/>
        <w:rPr>
          <w:rFonts w:cs="Times New Roman"/>
          <w:b w:val="0"/>
          <w:bCs/>
          <w:sz w:val="20"/>
          <w:szCs w:val="20"/>
          <w:shd w:val="clear" w:color="auto" w:fill="FFFFFF"/>
        </w:rPr>
      </w:pPr>
      <w:bookmarkStart w:id="146" w:name="_Toc94992643"/>
      <w:bookmarkEnd w:id="144"/>
      <w:r w:rsidRPr="0011163D">
        <w:rPr>
          <w:rFonts w:cs="Times New Roman"/>
          <w:bCs/>
          <w:sz w:val="20"/>
          <w:szCs w:val="20"/>
          <w:shd w:val="clear" w:color="auto" w:fill="FFFFFF"/>
        </w:rPr>
        <w:t>7. Conclusions</w:t>
      </w:r>
      <w:bookmarkEnd w:id="146"/>
    </w:p>
    <w:p w14:paraId="1C94F57C" w14:textId="77777777" w:rsidR="0011163D" w:rsidRPr="0011163D" w:rsidRDefault="0011163D" w:rsidP="00574FF0">
      <w:pPr>
        <w:ind w:firstLine="284"/>
        <w:jc w:val="both"/>
        <w:rPr>
          <w:rFonts w:cs="Times New Roman"/>
          <w:szCs w:val="20"/>
          <w:shd w:val="clear" w:color="auto" w:fill="FFFFFF"/>
        </w:rPr>
      </w:pPr>
      <w:r w:rsidRPr="0011163D">
        <w:rPr>
          <w:rFonts w:cs="Times New Roman"/>
          <w:szCs w:val="20"/>
          <w:shd w:val="clear" w:color="auto" w:fill="FFFFFF"/>
        </w:rPr>
        <w:t>In this research, with the literature review and tests, the power generation forecasting of the short-term data taken from an independent hybrid power system was made using the LSTM architecture. By changing the parameters in the model, it has been observed which parameter affects the model and how.</w:t>
      </w:r>
    </w:p>
    <w:p w14:paraId="199A6553" w14:textId="0288E22F" w:rsidR="0011163D" w:rsidRDefault="0011163D" w:rsidP="00574FF0">
      <w:pPr>
        <w:ind w:firstLine="284"/>
        <w:jc w:val="both"/>
        <w:rPr>
          <w:rFonts w:cs="Times New Roman"/>
          <w:szCs w:val="20"/>
          <w:shd w:val="clear" w:color="auto" w:fill="FFFFFF"/>
        </w:rPr>
      </w:pPr>
      <w:r w:rsidRPr="0011163D">
        <w:rPr>
          <w:rFonts w:cs="Times New Roman"/>
          <w:szCs w:val="20"/>
          <w:shd w:val="clear" w:color="auto" w:fill="FFFFFF"/>
        </w:rPr>
        <w:t>Hybrid power systems are multivariate and non-linear. Therefore, estimating the power generation of these systems and optimizing the system well are important in terms of obtaining both economic and realistic results. Therefore, in this research, besides the power generation forecasting of the standalone hybrid power system, the effects of the parameters in this model on the output of the model were observed both with MSE, RMSE, Validation Loss and Validation RMSE error values, and the actual value and the estimated value of the model were shown graphically. Table 6. shows how the running time and error values change when we increase the values of the parameters.</w:t>
      </w:r>
    </w:p>
    <w:p w14:paraId="6B74077D" w14:textId="77777777" w:rsidR="0011163D" w:rsidRDefault="0011163D" w:rsidP="0011163D">
      <w:pPr>
        <w:pStyle w:val="Caption"/>
        <w:keepNext/>
        <w:sectPr w:rsidR="0011163D" w:rsidSect="0028341E">
          <w:type w:val="continuous"/>
          <w:pgSz w:w="11906" w:h="16838"/>
          <w:pgMar w:top="1417" w:right="1417" w:bottom="1417" w:left="1417" w:header="708" w:footer="708" w:gutter="0"/>
          <w:cols w:space="709"/>
          <w:docGrid w:linePitch="360"/>
        </w:sectPr>
      </w:pPr>
      <w:bookmarkStart w:id="147" w:name="_Toc93712174"/>
      <w:bookmarkStart w:id="148" w:name="_Toc94651241"/>
      <w:bookmarkStart w:id="149" w:name="_Hlk93778003"/>
    </w:p>
    <w:p w14:paraId="7BF25599" w14:textId="77777777" w:rsidR="0011163D" w:rsidRPr="007246AD" w:rsidRDefault="0011163D" w:rsidP="007A6BC4">
      <w:pPr>
        <w:pStyle w:val="Caption"/>
        <w:keepNext/>
        <w:jc w:val="left"/>
        <w:rPr>
          <w:i w:val="0"/>
          <w:iCs w:val="0"/>
          <w:sz w:val="16"/>
          <w:szCs w:val="16"/>
        </w:rPr>
      </w:pPr>
      <w:r w:rsidRPr="007246AD">
        <w:rPr>
          <w:i w:val="0"/>
          <w:iCs w:val="0"/>
          <w:sz w:val="16"/>
          <w:szCs w:val="16"/>
        </w:rPr>
        <w:t xml:space="preserve">Table </w:t>
      </w:r>
      <w:r w:rsidRPr="007246AD">
        <w:rPr>
          <w:i w:val="0"/>
          <w:iCs w:val="0"/>
          <w:sz w:val="16"/>
          <w:szCs w:val="16"/>
        </w:rPr>
        <w:fldChar w:fldCharType="begin"/>
      </w:r>
      <w:r w:rsidRPr="007246AD">
        <w:rPr>
          <w:i w:val="0"/>
          <w:iCs w:val="0"/>
          <w:sz w:val="16"/>
          <w:szCs w:val="16"/>
        </w:rPr>
        <w:instrText xml:space="preserve"> SEQ Table \* ARABIC </w:instrText>
      </w:r>
      <w:r w:rsidRPr="007246AD">
        <w:rPr>
          <w:i w:val="0"/>
          <w:iCs w:val="0"/>
          <w:sz w:val="16"/>
          <w:szCs w:val="16"/>
        </w:rPr>
        <w:fldChar w:fldCharType="separate"/>
      </w:r>
      <w:r w:rsidRPr="007246AD">
        <w:rPr>
          <w:i w:val="0"/>
          <w:iCs w:val="0"/>
          <w:noProof/>
          <w:sz w:val="16"/>
          <w:szCs w:val="16"/>
        </w:rPr>
        <w:t>6</w:t>
      </w:r>
      <w:r w:rsidRPr="007246AD">
        <w:rPr>
          <w:i w:val="0"/>
          <w:iCs w:val="0"/>
          <w:sz w:val="16"/>
          <w:szCs w:val="16"/>
        </w:rPr>
        <w:fldChar w:fldCharType="end"/>
      </w:r>
      <w:r w:rsidRPr="007246AD">
        <w:rPr>
          <w:i w:val="0"/>
          <w:iCs w:val="0"/>
          <w:sz w:val="16"/>
          <w:szCs w:val="16"/>
        </w:rPr>
        <w:t>. changes in running time and error parameters.</w:t>
      </w:r>
      <w:bookmarkEnd w:id="147"/>
      <w:bookmarkEnd w:id="148"/>
    </w:p>
    <w:tbl>
      <w:tblPr>
        <w:tblStyle w:val="TableGrid"/>
        <w:tblW w:w="83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1"/>
        <w:gridCol w:w="2091"/>
        <w:gridCol w:w="2093"/>
        <w:gridCol w:w="2093"/>
      </w:tblGrid>
      <w:tr w:rsidR="0011163D" w:rsidRPr="0011163D" w14:paraId="54489BC7" w14:textId="77777777" w:rsidTr="00605D73">
        <w:trPr>
          <w:trHeight w:val="375"/>
        </w:trPr>
        <w:tc>
          <w:tcPr>
            <w:tcW w:w="2091" w:type="dxa"/>
          </w:tcPr>
          <w:p w14:paraId="1ACAB96F"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Parameters with increasing value</w:t>
            </w:r>
          </w:p>
        </w:tc>
        <w:tc>
          <w:tcPr>
            <w:tcW w:w="2091" w:type="dxa"/>
          </w:tcPr>
          <w:p w14:paraId="6E388BB2"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Running time</w:t>
            </w:r>
          </w:p>
        </w:tc>
        <w:tc>
          <w:tcPr>
            <w:tcW w:w="2093" w:type="dxa"/>
          </w:tcPr>
          <w:p w14:paraId="0A542A99"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MSE</w:t>
            </w:r>
          </w:p>
        </w:tc>
        <w:tc>
          <w:tcPr>
            <w:tcW w:w="2093" w:type="dxa"/>
          </w:tcPr>
          <w:p w14:paraId="59F2D7AB"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RMSE</w:t>
            </w:r>
          </w:p>
        </w:tc>
      </w:tr>
      <w:tr w:rsidR="0011163D" w:rsidRPr="0011163D" w14:paraId="25381973" w14:textId="77777777" w:rsidTr="00605D73">
        <w:trPr>
          <w:trHeight w:val="375"/>
        </w:trPr>
        <w:tc>
          <w:tcPr>
            <w:tcW w:w="2091" w:type="dxa"/>
          </w:tcPr>
          <w:p w14:paraId="008D0746" w14:textId="7A8A294B" w:rsidR="0011163D" w:rsidRPr="0011163D" w:rsidRDefault="009B10CE" w:rsidP="00C75D13">
            <w:pPr>
              <w:jc w:val="center"/>
              <w:rPr>
                <w:rFonts w:cs="Times New Roman"/>
                <w:szCs w:val="20"/>
                <w:shd w:val="clear" w:color="auto" w:fill="FFFFFF"/>
              </w:rPr>
            </w:pPr>
            <w:r>
              <w:rPr>
                <w:rFonts w:cs="Times New Roman"/>
                <w:noProof/>
                <w:szCs w:val="20"/>
              </w:rPr>
              <mc:AlternateContent>
                <mc:Choice Requires="wps">
                  <w:drawing>
                    <wp:anchor distT="0" distB="0" distL="114300" distR="114300" simplePos="0" relativeHeight="251665408" behindDoc="0" locked="0" layoutInCell="1" allowOverlap="1" wp14:anchorId="215F1364" wp14:editId="229941E2">
                      <wp:simplePos x="0" y="0"/>
                      <wp:positionH relativeFrom="column">
                        <wp:posOffset>-62213</wp:posOffset>
                      </wp:positionH>
                      <wp:positionV relativeFrom="paragraph">
                        <wp:posOffset>-10692</wp:posOffset>
                      </wp:positionV>
                      <wp:extent cx="5123935" cy="32368"/>
                      <wp:effectExtent l="0" t="0" r="19685" b="25400"/>
                      <wp:wrapNone/>
                      <wp:docPr id="38" name="Straight Connector 38"/>
                      <wp:cNvGraphicFramePr/>
                      <a:graphic xmlns:a="http://schemas.openxmlformats.org/drawingml/2006/main">
                        <a:graphicData uri="http://schemas.microsoft.com/office/word/2010/wordprocessingShape">
                          <wps:wsp>
                            <wps:cNvCnPr/>
                            <wps:spPr>
                              <a:xfrm flipV="1">
                                <a:off x="0" y="0"/>
                                <a:ext cx="5123935" cy="32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9C156" id="Straight Connector 3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85pt" to="398.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" strokecolor="black [3200]" strokeweight=".5pt">
                      <v:stroke joinstyle="miter"/>
                    </v:line>
                  </w:pict>
                </mc:Fallback>
              </mc:AlternateContent>
            </w:r>
            <w:r w:rsidR="0011163D" w:rsidRPr="0011163D">
              <w:rPr>
                <w:rFonts w:cs="Times New Roman"/>
                <w:szCs w:val="20"/>
                <w:shd w:val="clear" w:color="auto" w:fill="FFFFFF"/>
              </w:rPr>
              <w:t>Window size</w:t>
            </w:r>
          </w:p>
        </w:tc>
        <w:tc>
          <w:tcPr>
            <w:tcW w:w="2091" w:type="dxa"/>
          </w:tcPr>
          <w:p w14:paraId="3D5CC413"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Increase</w:t>
            </w:r>
          </w:p>
        </w:tc>
        <w:tc>
          <w:tcPr>
            <w:tcW w:w="2093" w:type="dxa"/>
          </w:tcPr>
          <w:p w14:paraId="2ADAD6DC"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Decrease until 10</w:t>
            </w:r>
          </w:p>
        </w:tc>
        <w:tc>
          <w:tcPr>
            <w:tcW w:w="2093" w:type="dxa"/>
          </w:tcPr>
          <w:p w14:paraId="28717F94"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Decrease until 10</w:t>
            </w:r>
          </w:p>
        </w:tc>
      </w:tr>
      <w:tr w:rsidR="0011163D" w:rsidRPr="0011163D" w14:paraId="1E8560EE" w14:textId="77777777" w:rsidTr="00605D73">
        <w:trPr>
          <w:trHeight w:val="375"/>
        </w:trPr>
        <w:tc>
          <w:tcPr>
            <w:tcW w:w="2091" w:type="dxa"/>
          </w:tcPr>
          <w:p w14:paraId="74350B98"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Epoch size</w:t>
            </w:r>
          </w:p>
        </w:tc>
        <w:tc>
          <w:tcPr>
            <w:tcW w:w="2091" w:type="dxa"/>
          </w:tcPr>
          <w:p w14:paraId="320AB69D"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Increase</w:t>
            </w:r>
          </w:p>
        </w:tc>
        <w:tc>
          <w:tcPr>
            <w:tcW w:w="2093" w:type="dxa"/>
          </w:tcPr>
          <w:p w14:paraId="600C6A31"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Decrease</w:t>
            </w:r>
          </w:p>
        </w:tc>
        <w:tc>
          <w:tcPr>
            <w:tcW w:w="2093" w:type="dxa"/>
          </w:tcPr>
          <w:p w14:paraId="5752CCBD"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Decrease</w:t>
            </w:r>
          </w:p>
        </w:tc>
      </w:tr>
      <w:tr w:rsidR="0011163D" w:rsidRPr="0011163D" w14:paraId="677DB0E5" w14:textId="77777777" w:rsidTr="00605D73">
        <w:trPr>
          <w:trHeight w:val="375"/>
        </w:trPr>
        <w:tc>
          <w:tcPr>
            <w:tcW w:w="2091" w:type="dxa"/>
          </w:tcPr>
          <w:p w14:paraId="7DE43E02"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Batch size</w:t>
            </w:r>
          </w:p>
        </w:tc>
        <w:tc>
          <w:tcPr>
            <w:tcW w:w="2091" w:type="dxa"/>
          </w:tcPr>
          <w:p w14:paraId="382BD1BB"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Decrease</w:t>
            </w:r>
          </w:p>
        </w:tc>
        <w:tc>
          <w:tcPr>
            <w:tcW w:w="2093" w:type="dxa"/>
          </w:tcPr>
          <w:p w14:paraId="0419C848"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Decrease</w:t>
            </w:r>
          </w:p>
        </w:tc>
        <w:tc>
          <w:tcPr>
            <w:tcW w:w="2093" w:type="dxa"/>
          </w:tcPr>
          <w:p w14:paraId="6C25215C"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Decrease</w:t>
            </w:r>
          </w:p>
        </w:tc>
      </w:tr>
      <w:tr w:rsidR="0011163D" w:rsidRPr="0011163D" w14:paraId="2E3363A2" w14:textId="77777777" w:rsidTr="00605D73">
        <w:trPr>
          <w:trHeight w:val="375"/>
        </w:trPr>
        <w:tc>
          <w:tcPr>
            <w:tcW w:w="2091" w:type="dxa"/>
          </w:tcPr>
          <w:p w14:paraId="5BF81F60"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Learning rate</w:t>
            </w:r>
          </w:p>
        </w:tc>
        <w:tc>
          <w:tcPr>
            <w:tcW w:w="2091" w:type="dxa"/>
          </w:tcPr>
          <w:p w14:paraId="58D88C13"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w:t>
            </w:r>
          </w:p>
        </w:tc>
        <w:tc>
          <w:tcPr>
            <w:tcW w:w="2093" w:type="dxa"/>
          </w:tcPr>
          <w:p w14:paraId="0682ABD1"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Increase</w:t>
            </w:r>
          </w:p>
        </w:tc>
        <w:tc>
          <w:tcPr>
            <w:tcW w:w="2093" w:type="dxa"/>
          </w:tcPr>
          <w:p w14:paraId="5E062E84"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Increase</w:t>
            </w:r>
          </w:p>
        </w:tc>
      </w:tr>
      <w:tr w:rsidR="0011163D" w:rsidRPr="0011163D" w14:paraId="3D749B28" w14:textId="77777777" w:rsidTr="00605D73">
        <w:trPr>
          <w:trHeight w:val="375"/>
        </w:trPr>
        <w:tc>
          <w:tcPr>
            <w:tcW w:w="2091" w:type="dxa"/>
          </w:tcPr>
          <w:p w14:paraId="048203FD"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Number of test/train data</w:t>
            </w:r>
          </w:p>
        </w:tc>
        <w:tc>
          <w:tcPr>
            <w:tcW w:w="2091" w:type="dxa"/>
          </w:tcPr>
          <w:p w14:paraId="0ADFB4FD"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w:t>
            </w:r>
          </w:p>
        </w:tc>
        <w:tc>
          <w:tcPr>
            <w:tcW w:w="2093" w:type="dxa"/>
          </w:tcPr>
          <w:p w14:paraId="432F0A9A"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Increase</w:t>
            </w:r>
          </w:p>
        </w:tc>
        <w:tc>
          <w:tcPr>
            <w:tcW w:w="2093" w:type="dxa"/>
          </w:tcPr>
          <w:p w14:paraId="7EB694BA" w14:textId="77777777" w:rsidR="0011163D" w:rsidRPr="0011163D" w:rsidRDefault="0011163D" w:rsidP="00C75D13">
            <w:pPr>
              <w:jc w:val="center"/>
              <w:rPr>
                <w:rFonts w:cs="Times New Roman"/>
                <w:szCs w:val="20"/>
                <w:shd w:val="clear" w:color="auto" w:fill="FFFFFF"/>
              </w:rPr>
            </w:pPr>
            <w:r w:rsidRPr="0011163D">
              <w:rPr>
                <w:rFonts w:cs="Times New Roman"/>
                <w:szCs w:val="20"/>
                <w:shd w:val="clear" w:color="auto" w:fill="FFFFFF"/>
              </w:rPr>
              <w:t>Increase</w:t>
            </w:r>
          </w:p>
        </w:tc>
      </w:tr>
      <w:bookmarkEnd w:id="149"/>
    </w:tbl>
    <w:p w14:paraId="5D50481D" w14:textId="77777777" w:rsidR="0011163D" w:rsidRDefault="0011163D" w:rsidP="007A6BC4">
      <w:pPr>
        <w:jc w:val="both"/>
        <w:rPr>
          <w:rFonts w:cs="Times New Roman"/>
          <w:szCs w:val="20"/>
          <w:shd w:val="clear" w:color="auto" w:fill="FFFFFF"/>
        </w:rPr>
        <w:sectPr w:rsidR="0011163D" w:rsidSect="0028341E">
          <w:type w:val="continuous"/>
          <w:pgSz w:w="11906" w:h="16838"/>
          <w:pgMar w:top="1417" w:right="1417" w:bottom="1417" w:left="1417" w:header="708" w:footer="708" w:gutter="0"/>
          <w:cols w:space="709"/>
          <w:docGrid w:linePitch="360"/>
        </w:sectPr>
      </w:pPr>
    </w:p>
    <w:p w14:paraId="488D3D25" w14:textId="77777777" w:rsidR="0011163D" w:rsidRPr="0011163D" w:rsidRDefault="0011163D" w:rsidP="00574FF0">
      <w:pPr>
        <w:ind w:firstLine="284"/>
        <w:jc w:val="both"/>
        <w:rPr>
          <w:rFonts w:cs="Times New Roman"/>
          <w:szCs w:val="20"/>
          <w:shd w:val="clear" w:color="auto" w:fill="FFFFFF"/>
        </w:rPr>
      </w:pPr>
      <w:r w:rsidRPr="0011163D">
        <w:rPr>
          <w:rFonts w:cs="Times New Roman"/>
          <w:szCs w:val="20"/>
          <w:shd w:val="clear" w:color="auto" w:fill="FFFFFF"/>
        </w:rPr>
        <w:t xml:space="preserve">As can be seen in Table 6. and section 6, there are no exact parameters for a model with the fastest and least error values. There is a trade-off between them, for example, as epoch size increase, the error values decrease, but the model's running speed decreases. As seen in sections 6.4 and 6.5, increasing learning rate and number of test/train values increases the error rates between the true value and the predicted value and does not directly affect the running speed of the model. As can be seen in section 6.1, with the increase of window size, the error values decrease for a while, but then it starts to increase, it is observed that the model also decreases the running speed. Increasing batch size, as seen in section 6.3, speeds up the system, but increases the difference between the actual value and the estimated value. </w:t>
      </w:r>
    </w:p>
    <w:p w14:paraId="5C6CD079" w14:textId="60A1F2FD" w:rsidR="00843504" w:rsidRDefault="0011163D" w:rsidP="00574FF0">
      <w:pPr>
        <w:ind w:firstLine="284"/>
        <w:jc w:val="both"/>
        <w:rPr>
          <w:rFonts w:cs="Times New Roman"/>
          <w:szCs w:val="20"/>
          <w:shd w:val="clear" w:color="auto" w:fill="FFFFFF"/>
        </w:rPr>
      </w:pPr>
      <w:r w:rsidRPr="0011163D">
        <w:rPr>
          <w:rFonts w:cs="Times New Roman"/>
          <w:szCs w:val="20"/>
          <w:shd w:val="clear" w:color="auto" w:fill="FFFFFF"/>
        </w:rPr>
        <w:t>As a result, the power generation forecasting of the stand-alone hybrid power system was made with LSTM. For the optimization of the model, the parameters were changed and presented as both tables and figures. However, when forecast a hybrid power generation, there is no one-size-fits-all solution. For different systems and models, the parameters should be changed and the most suitable ones for that model should be selected.</w:t>
      </w:r>
    </w:p>
    <w:p w14:paraId="2B1AA4BB" w14:textId="77777777" w:rsidR="0011163D" w:rsidRPr="003D18CE" w:rsidRDefault="0011163D" w:rsidP="0011163D">
      <w:pPr>
        <w:pStyle w:val="Heading1"/>
        <w:rPr>
          <w:rFonts w:cs="Times New Roman"/>
          <w:b w:val="0"/>
          <w:bCs/>
          <w:sz w:val="24"/>
          <w:szCs w:val="24"/>
          <w:shd w:val="clear" w:color="auto" w:fill="FFFFFF"/>
        </w:rPr>
      </w:pPr>
      <w:bookmarkStart w:id="150" w:name="_Toc94992644"/>
      <w:r w:rsidRPr="003D18CE">
        <w:rPr>
          <w:rFonts w:cs="Times New Roman"/>
          <w:bCs/>
          <w:sz w:val="24"/>
          <w:szCs w:val="24"/>
          <w:shd w:val="clear" w:color="auto" w:fill="FFFFFF"/>
        </w:rPr>
        <w:lastRenderedPageBreak/>
        <w:t>References</w:t>
      </w:r>
      <w:bookmarkEnd w:id="150"/>
    </w:p>
    <w:bookmarkStart w:id="151" w:name="_Hlk93779770"/>
    <w:p w14:paraId="382E5DF8" w14:textId="77777777" w:rsidR="0011163D" w:rsidRDefault="0011163D" w:rsidP="0011163D">
      <w:pPr>
        <w:pStyle w:val="Bibliography"/>
      </w:pPr>
      <w:r w:rsidRPr="00A812CE">
        <w:rPr>
          <w:rFonts w:asciiTheme="minorHAnsi" w:hAnsiTheme="minorHAnsi"/>
          <w:sz w:val="22"/>
          <w:shd w:val="clear" w:color="auto" w:fill="FFFFFF"/>
        </w:rPr>
        <w:fldChar w:fldCharType="begin"/>
      </w:r>
      <w:r w:rsidRPr="00A812CE">
        <w:rPr>
          <w:shd w:val="clear" w:color="auto" w:fill="FFFFFF"/>
        </w:rPr>
        <w:instrText xml:space="preserve"> ADDIN ZOTERO_BIBL {"uncited":[],"omitted":[],"custom":[]} CSL_BIBLIOGRAPHY </w:instrText>
      </w:r>
      <w:r w:rsidRPr="00A812CE">
        <w:rPr>
          <w:rFonts w:asciiTheme="minorHAnsi" w:hAnsiTheme="minorHAnsi"/>
          <w:sz w:val="22"/>
          <w:shd w:val="clear" w:color="auto" w:fill="FFFFFF"/>
        </w:rPr>
        <w:fldChar w:fldCharType="separate"/>
      </w:r>
      <w:r>
        <w:t>[1]</w:t>
      </w:r>
      <w:r>
        <w:tab/>
        <w:t>“Progress of solar photovoltaic in ASEAN countries: A review - ScienceDirect”. https://www.sciencedirect.com/science/article/pii/S1364032115002804 (erişim Oca. 05, 2022).</w:t>
      </w:r>
    </w:p>
    <w:p w14:paraId="65D7CA3C" w14:textId="77777777" w:rsidR="0011163D" w:rsidRDefault="0011163D" w:rsidP="0011163D">
      <w:pPr>
        <w:pStyle w:val="Bibliography"/>
      </w:pPr>
      <w:r>
        <w:t>[2]</w:t>
      </w:r>
      <w:r>
        <w:tab/>
        <w:t xml:space="preserve">R. Blaga, A. Sabadus, N. Stefu, C. Dughir, M. Paulescu, ve V. Badescu, “A current perspective on the accuracy of incoming solar energy forecasting”, </w:t>
      </w:r>
      <w:r>
        <w:rPr>
          <w:i/>
          <w:iCs/>
        </w:rPr>
        <w:t>Prog. Energy Combust. Sci.</w:t>
      </w:r>
      <w:r>
        <w:t>, c. 70, ss. 119-144, Oca. 2019, doi: 10.1016/j.pecs.2018.10.003.</w:t>
      </w:r>
    </w:p>
    <w:p w14:paraId="22764327" w14:textId="77777777" w:rsidR="0011163D" w:rsidRDefault="0011163D" w:rsidP="0011163D">
      <w:pPr>
        <w:pStyle w:val="Bibliography"/>
      </w:pPr>
      <w:r>
        <w:t>[3]</w:t>
      </w:r>
      <w:r>
        <w:tab/>
        <w:t xml:space="preserve">F. Creutzig, P. Agoston, J. C. Goldschmidt, G. Luderer, G. Nemet, ve R. C. Pietzcker, “The underestimated potential of solar energy to mitigate climate change”, </w:t>
      </w:r>
      <w:r>
        <w:rPr>
          <w:i/>
          <w:iCs/>
        </w:rPr>
        <w:t>Nat. Energy</w:t>
      </w:r>
      <w:r>
        <w:t>, c. 2, sy 9, ss. 1-9, Ağu. 2017, doi: 10.1038/nenergy.2017.140.</w:t>
      </w:r>
    </w:p>
    <w:p w14:paraId="2DFB0377" w14:textId="77777777" w:rsidR="0011163D" w:rsidRDefault="0011163D" w:rsidP="0011163D">
      <w:pPr>
        <w:pStyle w:val="Bibliography"/>
      </w:pPr>
      <w:r>
        <w:t>[4]</w:t>
      </w:r>
      <w:r>
        <w:tab/>
        <w:t xml:space="preserve">G. Stein ve T. M. Letcher, “15 - Integration of PV Generated Electricity into National Grids”, içinde </w:t>
      </w:r>
      <w:r>
        <w:rPr>
          <w:i/>
          <w:iCs/>
        </w:rPr>
        <w:t>A Comprehensive Guide to Solar Energy Systems</w:t>
      </w:r>
      <w:r>
        <w:t>, T. M. Letcher ve V. M. Fthenakis, Ed. Academic Press, 2018, ss. 321-332. doi: 10.1016/B978-0-12-811479-7.00015-4.</w:t>
      </w:r>
    </w:p>
    <w:p w14:paraId="11C0ACF9" w14:textId="77777777" w:rsidR="0011163D" w:rsidRDefault="0011163D" w:rsidP="0011163D">
      <w:pPr>
        <w:pStyle w:val="Bibliography"/>
      </w:pPr>
      <w:r>
        <w:t>[5]</w:t>
      </w:r>
      <w:r>
        <w:tab/>
        <w:t>“Short-term photovoltaic power forecasting using Artificial Neural Networks and an Analog Ensemble - ScienceDirect”. https://www.sciencedirect.com/science/article/pii/S0960148117301386 (erişim Oca. 05, 2022).</w:t>
      </w:r>
    </w:p>
    <w:p w14:paraId="27B87D89" w14:textId="77777777" w:rsidR="0011163D" w:rsidRDefault="0011163D" w:rsidP="0011163D">
      <w:pPr>
        <w:pStyle w:val="Bibliography"/>
      </w:pPr>
      <w:r>
        <w:t>[6]</w:t>
      </w:r>
      <w:r>
        <w:tab/>
        <w:t xml:space="preserve">X. G. Agoua, R. Girard, ve G. Kariniotakis, “Short-Term Spatio-Temporal Forecasting of Photovoltaic Power Production”, </w:t>
      </w:r>
      <w:r>
        <w:rPr>
          <w:i/>
          <w:iCs/>
        </w:rPr>
        <w:t>IEEE Trans. Sustain. Energy</w:t>
      </w:r>
      <w:r>
        <w:t>, c. 9, sy 2, ss. 538-546, Nis. 2018, doi: 10.1109/TSTE.2017.2747765.</w:t>
      </w:r>
    </w:p>
    <w:p w14:paraId="6BB4C9A2" w14:textId="77777777" w:rsidR="0011163D" w:rsidRDefault="0011163D" w:rsidP="0011163D">
      <w:pPr>
        <w:pStyle w:val="Bibliography"/>
      </w:pPr>
      <w:r>
        <w:t>[7]</w:t>
      </w:r>
      <w:r>
        <w:tab/>
        <w:t xml:space="preserve">P. Li, K. Zhou, X. Lu, ve S. Yang, “A hybrid deep learning model for short-term PV power forecasting”, </w:t>
      </w:r>
      <w:r>
        <w:rPr>
          <w:i/>
          <w:iCs/>
        </w:rPr>
        <w:t>Appl. Energy</w:t>
      </w:r>
      <w:r>
        <w:t>, c. 259, s. 114216, ubat 2020, doi: 10.1016/j.apenergy.2019.114216.</w:t>
      </w:r>
    </w:p>
    <w:p w14:paraId="11A83607" w14:textId="77777777" w:rsidR="0011163D" w:rsidRDefault="0011163D" w:rsidP="0011163D">
      <w:pPr>
        <w:pStyle w:val="Bibliography"/>
      </w:pPr>
      <w:r>
        <w:t>[8]</w:t>
      </w:r>
      <w:r>
        <w:tab/>
        <w:t>“Machine learning methods for solar radiation forecasting: A review - ScienceDirect”. https://www.sciencedirect.com/science/article/pii/S0960148116311648 (erişim Oca. 05, 2022).</w:t>
      </w:r>
    </w:p>
    <w:p w14:paraId="7D2D6CDA" w14:textId="77777777" w:rsidR="0011163D" w:rsidRDefault="0011163D" w:rsidP="0011163D">
      <w:pPr>
        <w:pStyle w:val="Bibliography"/>
      </w:pPr>
      <w:r>
        <w:t>[9]</w:t>
      </w:r>
      <w:r>
        <w:tab/>
        <w:t xml:space="preserve">M. Pierro </w:t>
      </w:r>
      <w:r>
        <w:rPr>
          <w:i/>
          <w:iCs/>
        </w:rPr>
        <w:t>vd.</w:t>
      </w:r>
      <w:r>
        <w:t xml:space="preserve">, “Deterministic and Stochastic Approaches for Day-Ahead Solar Power Forecasting”, </w:t>
      </w:r>
      <w:r>
        <w:rPr>
          <w:i/>
          <w:iCs/>
        </w:rPr>
        <w:t>J. Sol. Energy Eng.</w:t>
      </w:r>
      <w:r>
        <w:t>, c. 139, sy 2, Kas. 2016, doi: 10.1115/1.4034823.</w:t>
      </w:r>
    </w:p>
    <w:p w14:paraId="52B5DDE2" w14:textId="77777777" w:rsidR="0011163D" w:rsidRDefault="0011163D" w:rsidP="0011163D">
      <w:pPr>
        <w:pStyle w:val="Bibliography"/>
      </w:pPr>
      <w:r>
        <w:t>[10]</w:t>
      </w:r>
      <w:r>
        <w:tab/>
        <w:t xml:space="preserve">X. Zhang, J. Wang, ve Y. Gao, “A hybrid short-term electricity price forecasting framework: Cuckoo search-based feature selection with singular spectrum analysis and SVM”, </w:t>
      </w:r>
      <w:r>
        <w:rPr>
          <w:i/>
          <w:iCs/>
        </w:rPr>
        <w:t>Energy Econ.</w:t>
      </w:r>
      <w:r>
        <w:t>, c. 81, ss. 899-913, Haz. 2019, doi: 10.1016/j.eneco.2019.05.026.</w:t>
      </w:r>
    </w:p>
    <w:p w14:paraId="260DF627" w14:textId="77777777" w:rsidR="0011163D" w:rsidRDefault="0011163D" w:rsidP="0011163D">
      <w:pPr>
        <w:pStyle w:val="Bibliography"/>
      </w:pPr>
      <w:r>
        <w:t>[11]</w:t>
      </w:r>
      <w:r>
        <w:tab/>
        <w:t xml:space="preserve">J. Liu, X. Liu, ve B. T. Le, “Rolling Force Prediction of Hot Rolling Based on GA-MELM”, </w:t>
      </w:r>
      <w:r>
        <w:rPr>
          <w:i/>
          <w:iCs/>
        </w:rPr>
        <w:t>Complexity</w:t>
      </w:r>
      <w:r>
        <w:t>, c. 2019, s. e3476521, Haz. 2019, doi: 10.1155/2019/3476521.</w:t>
      </w:r>
    </w:p>
    <w:p w14:paraId="00A901DA" w14:textId="77777777" w:rsidR="0011163D" w:rsidRDefault="0011163D" w:rsidP="0011163D">
      <w:pPr>
        <w:pStyle w:val="Bibliography"/>
      </w:pPr>
      <w:r>
        <w:t>[12]</w:t>
      </w:r>
      <w:r>
        <w:tab/>
        <w:t xml:space="preserve">G.-F. Fan, Y.-H. Guo, J.-M. Zheng, ve W.-C. Hong, “A generalized regression model based on hybrid empirical mode decomposition and support vector regression with back-propagation neural network for mid-short-term load forecasting”, </w:t>
      </w:r>
      <w:r>
        <w:rPr>
          <w:i/>
          <w:iCs/>
        </w:rPr>
        <w:t>J. Forecast.</w:t>
      </w:r>
      <w:r>
        <w:t>, c. 39, sy 5, ss. 737-756, 2020, doi: 10.1002/for.2655.</w:t>
      </w:r>
    </w:p>
    <w:p w14:paraId="6EB8A6D7" w14:textId="77777777" w:rsidR="0011163D" w:rsidRDefault="0011163D" w:rsidP="0011163D">
      <w:pPr>
        <w:pStyle w:val="Bibliography"/>
      </w:pPr>
      <w:r>
        <w:t>[13]</w:t>
      </w:r>
      <w:r>
        <w:tab/>
        <w:t>“Research on Ultra-Short-Term Load Forecasting of Distribution Network Based on Fuzzy Clustering and RBF Neural Network - ProQuest”. https://www.proquest.com/docview/2465722557?pq-origsite=gscholar&amp;fromopenview=true (erişim Oca. 05, 2022).</w:t>
      </w:r>
    </w:p>
    <w:p w14:paraId="3CE56B1C" w14:textId="77777777" w:rsidR="0011163D" w:rsidRDefault="0011163D" w:rsidP="0011163D">
      <w:pPr>
        <w:pStyle w:val="Bibliography"/>
      </w:pPr>
      <w:r>
        <w:t>[14]</w:t>
      </w:r>
      <w:r>
        <w:tab/>
        <w:t xml:space="preserve">A. Almalaq ve G. Edwards, “A Review of Deep Learning Methods Applied on Load Forecasting”, içinde </w:t>
      </w:r>
      <w:r>
        <w:rPr>
          <w:i/>
          <w:iCs/>
        </w:rPr>
        <w:t>2017 16th IEEE International Conference on Machine Learning and Applications (ICMLA)</w:t>
      </w:r>
      <w:r>
        <w:t>, Ara. 2017, ss. 511-516. doi: 10.1109/ICMLA.2017.0-110.</w:t>
      </w:r>
    </w:p>
    <w:p w14:paraId="484AF0DB" w14:textId="77777777" w:rsidR="0011163D" w:rsidRDefault="0011163D" w:rsidP="0011163D">
      <w:pPr>
        <w:pStyle w:val="Bibliography"/>
      </w:pPr>
      <w:r>
        <w:t>[15]</w:t>
      </w:r>
      <w:r>
        <w:tab/>
        <w:t xml:space="preserve">Y. Jin, H. Guo, J. Wang, ve A. Song, “A Hybrid System Based on LSTM for Short-Term Power Load Forecasting”, </w:t>
      </w:r>
      <w:r>
        <w:rPr>
          <w:i/>
          <w:iCs/>
        </w:rPr>
        <w:t>Energies</w:t>
      </w:r>
      <w:r>
        <w:t>, c. 13, sy 23, Art. sy 23, Oca. 2020, doi: 10.3390/en13236241.</w:t>
      </w:r>
    </w:p>
    <w:p w14:paraId="7E06D9AC" w14:textId="77777777" w:rsidR="0011163D" w:rsidRDefault="0011163D" w:rsidP="0011163D">
      <w:pPr>
        <w:pStyle w:val="Bibliography"/>
      </w:pPr>
      <w:r>
        <w:t>[16]</w:t>
      </w:r>
      <w:r>
        <w:tab/>
        <w:t xml:space="preserve">X. He, Y. Nie, H. Guo, ve J. Wang, “Research on a Novel Combination System on the Basis of Deep Learning and Swarm Intelligence Optimization Algorithm for Wind Speed Forecasting”, </w:t>
      </w:r>
      <w:r>
        <w:rPr>
          <w:i/>
          <w:iCs/>
        </w:rPr>
        <w:t>IEEE Access</w:t>
      </w:r>
      <w:r>
        <w:t>, c. 8, ss. 51482-51499, 2020, doi: 10.1109/ACCESS.2020.2980562.</w:t>
      </w:r>
    </w:p>
    <w:p w14:paraId="67D98CB3" w14:textId="77777777" w:rsidR="0011163D" w:rsidRDefault="0011163D" w:rsidP="0011163D">
      <w:pPr>
        <w:pStyle w:val="Bibliography"/>
      </w:pPr>
      <w:r>
        <w:t>[17]</w:t>
      </w:r>
      <w:r>
        <w:tab/>
        <w:t xml:space="preserve">Z. He, Y. Chen, Z. Shang, C. Li, L. Li, ve M. Xu, “A novel wind speed forecasting model based on moving window and multi-objective particle swarm optimization algorithm”, </w:t>
      </w:r>
      <w:r>
        <w:rPr>
          <w:i/>
          <w:iCs/>
        </w:rPr>
        <w:t>Appl. Math. Model.</w:t>
      </w:r>
      <w:r>
        <w:t>, c. 76, ss. 717-740, Ara. 2019, doi: 10.1016/j.apm.2019.07.001.</w:t>
      </w:r>
    </w:p>
    <w:p w14:paraId="1FF79A8D" w14:textId="77777777" w:rsidR="0011163D" w:rsidRDefault="0011163D" w:rsidP="0011163D">
      <w:pPr>
        <w:pStyle w:val="Bibliography"/>
      </w:pPr>
      <w:r>
        <w:lastRenderedPageBreak/>
        <w:t>[18]</w:t>
      </w:r>
      <w:r>
        <w:tab/>
        <w:t>“What is Deep Learning?”, 16 Ağustos 2021. https://www.ibm.com/cloud/learn/deep-learning (erişim Oca. 05, 2022).</w:t>
      </w:r>
    </w:p>
    <w:p w14:paraId="78F0DFCC" w14:textId="77777777" w:rsidR="0011163D" w:rsidRDefault="0011163D" w:rsidP="0011163D">
      <w:pPr>
        <w:pStyle w:val="Bibliography"/>
      </w:pPr>
      <w:r>
        <w:t>[19]</w:t>
      </w:r>
      <w:r>
        <w:tab/>
        <w:t>“It’s Deep Learning Times: A New Frontier of Data | by Sunpark | Towards Data Science”. https://towardsdatascience.com/its-deep-learning-times-a-new-frontier-of-data-a1e9ef9fe9a8 (erişim Oca. 05, 2022).</w:t>
      </w:r>
    </w:p>
    <w:p w14:paraId="4BC68760" w14:textId="77777777" w:rsidR="0011163D" w:rsidRDefault="0011163D" w:rsidP="0011163D">
      <w:pPr>
        <w:pStyle w:val="Bibliography"/>
      </w:pPr>
      <w:r>
        <w:t>[20]</w:t>
      </w:r>
      <w:r>
        <w:tab/>
        <w:t xml:space="preserve">K. Shiruru, “AN INTRODUCTION TO ARTIFICIAL NEURAL NETWORK”, </w:t>
      </w:r>
      <w:r>
        <w:rPr>
          <w:i/>
          <w:iCs/>
        </w:rPr>
        <w:t>Int. J. Adv. Res. Innov. Ideas Educ.</w:t>
      </w:r>
      <w:r>
        <w:t>, c. 1, ss. 27-30, Eyl. 2016.</w:t>
      </w:r>
    </w:p>
    <w:p w14:paraId="1A4447DE" w14:textId="77777777" w:rsidR="0011163D" w:rsidRDefault="0011163D" w:rsidP="0011163D">
      <w:pPr>
        <w:pStyle w:val="Bibliography"/>
      </w:pPr>
      <w:r>
        <w:t>[21]</w:t>
      </w:r>
      <w:r>
        <w:tab/>
        <w:t xml:space="preserve">“What is a perceptron in neural networks?”, </w:t>
      </w:r>
      <w:r>
        <w:rPr>
          <w:i/>
          <w:iCs/>
        </w:rPr>
        <w:t>Quora</w:t>
      </w:r>
      <w:r>
        <w:t>. https://www.quora.com/What-is-a-perceptron-in-neural-networks (erişim Oca. 05, 2022).</w:t>
      </w:r>
    </w:p>
    <w:p w14:paraId="4885C8E5" w14:textId="77777777" w:rsidR="0011163D" w:rsidRDefault="0011163D" w:rsidP="0011163D">
      <w:pPr>
        <w:pStyle w:val="Bibliography"/>
      </w:pPr>
      <w:r>
        <w:t>[22]</w:t>
      </w:r>
      <w:r>
        <w:tab/>
        <w:t xml:space="preserve">M. Toprak, “Activation Functions for Deep Learning”, </w:t>
      </w:r>
      <w:r>
        <w:rPr>
          <w:i/>
          <w:iCs/>
        </w:rPr>
        <w:t>Medium</w:t>
      </w:r>
      <w:r>
        <w:t>, 14 Haziran 2020. https://medium.com/@toprak.mhmt/activation-functions-for-deep-learning-13d8b9b20e (erişim Oca. 05, 2022).</w:t>
      </w:r>
    </w:p>
    <w:p w14:paraId="4F78CA57" w14:textId="77777777" w:rsidR="0011163D" w:rsidRDefault="0011163D" w:rsidP="0011163D">
      <w:pPr>
        <w:pStyle w:val="Bibliography"/>
      </w:pPr>
      <w:r>
        <w:t>[23]</w:t>
      </w:r>
      <w:r>
        <w:tab/>
        <w:t xml:space="preserve">“Neural Network Architectures”, </w:t>
      </w:r>
      <w:r>
        <w:rPr>
          <w:i/>
          <w:iCs/>
        </w:rPr>
        <w:t>Manning</w:t>
      </w:r>
      <w:r>
        <w:t>, 22 Temmuz 2019. https://freecontent.manning.com/neural-network-architectures/ (erişim Oca. 05, 2022).</w:t>
      </w:r>
    </w:p>
    <w:p w14:paraId="67F73A94" w14:textId="77777777" w:rsidR="0011163D" w:rsidRDefault="0011163D" w:rsidP="0011163D">
      <w:pPr>
        <w:pStyle w:val="Bibliography"/>
      </w:pPr>
      <w:r>
        <w:t>[24]</w:t>
      </w:r>
      <w:r>
        <w:tab/>
        <w:t xml:space="preserve">Department of Electrical and Electronics Engineering, Firat University, Elazığ, Turkey </w:t>
      </w:r>
      <w:r>
        <w:rPr>
          <w:i/>
          <w:iCs/>
        </w:rPr>
        <w:t>vd.</w:t>
      </w:r>
      <w:r>
        <w:t xml:space="preserve">, “AN OVERVIEW OF POPULAR DEEP LEARNING METHODS”, </w:t>
      </w:r>
      <w:r>
        <w:rPr>
          <w:i/>
          <w:iCs/>
        </w:rPr>
        <w:t>Eur. J. Tech.</w:t>
      </w:r>
      <w:r>
        <w:t>, c. 7, sy 2, ss. 165-176, Ara. 2017, doi: 10.23884/ejt.2017.7.2.11.</w:t>
      </w:r>
    </w:p>
    <w:p w14:paraId="128F2AD7" w14:textId="77777777" w:rsidR="0011163D" w:rsidRDefault="0011163D" w:rsidP="0011163D">
      <w:pPr>
        <w:pStyle w:val="Bibliography"/>
      </w:pPr>
      <w:r>
        <w:t>[25]</w:t>
      </w:r>
      <w:r>
        <w:tab/>
        <w:t xml:space="preserve">M. Aamir, Z. Rahman, W. Abro, M. Tahir, ve S. Mustajar, “An Optimized Architecture of Image Classification Using Convolutional Neural Network”, </w:t>
      </w:r>
      <w:r>
        <w:rPr>
          <w:i/>
          <w:iCs/>
        </w:rPr>
        <w:t>Int. J. Image Graph. Signal Process.</w:t>
      </w:r>
      <w:r>
        <w:t>, c. 11, ss. 30-39, Eki. 2019, doi: 10.5815/ijigsp.2019.10.05.</w:t>
      </w:r>
    </w:p>
    <w:p w14:paraId="196B433D" w14:textId="77777777" w:rsidR="0011163D" w:rsidRDefault="0011163D" w:rsidP="0011163D">
      <w:pPr>
        <w:pStyle w:val="Bibliography"/>
      </w:pPr>
      <w:r>
        <w:t>[26]</w:t>
      </w:r>
      <w:r>
        <w:tab/>
        <w:t>“What are Recurrent Neural Networks?”, 07 Nisan 2021. https://www.ibm.com/cloud/learn/recurrent-neural-networks (erişim Oca. 05, 2022).</w:t>
      </w:r>
    </w:p>
    <w:p w14:paraId="42FF396D" w14:textId="6A6A7A2B" w:rsidR="0011163D" w:rsidRDefault="0011163D" w:rsidP="00C34BB1">
      <w:r>
        <w:t>[27]</w:t>
      </w:r>
      <w:r>
        <w:tab/>
      </w:r>
      <w:r w:rsidR="00C34BB1">
        <w:t xml:space="preserve">Zhu, Juncheng, Zhile Yang, Monjur Mourshed, Yuanjun Guo, Yimin Zhou, Yan Chang, Yanjie Wei, ve Shengzhong Feng. “Electric Vehicle Charging Load Forecasting: A Comparative Study of Deep Learning Approaches”. </w:t>
      </w:r>
      <w:r w:rsidR="00C34BB1">
        <w:rPr>
          <w:i/>
          <w:iCs/>
        </w:rPr>
        <w:t>Energies</w:t>
      </w:r>
      <w:r w:rsidR="00C34BB1">
        <w:t xml:space="preserve"> 12 (13 Temmuz 2019): 2692. </w:t>
      </w:r>
      <w:hyperlink r:id="rId54" w:history="1">
        <w:r w:rsidR="00C34BB1">
          <w:rPr>
            <w:rStyle w:val="Hyperlink"/>
          </w:rPr>
          <w:t>https://doi.org/10.3390/en12142692</w:t>
        </w:r>
      </w:hyperlink>
      <w:r w:rsidR="00C34BB1">
        <w:t>.</w:t>
      </w:r>
    </w:p>
    <w:p w14:paraId="544AE243" w14:textId="77777777" w:rsidR="0011163D" w:rsidRDefault="0011163D" w:rsidP="0011163D">
      <w:pPr>
        <w:pStyle w:val="Bibliography"/>
      </w:pPr>
      <w:r>
        <w:t>[28]</w:t>
      </w:r>
      <w:r>
        <w:tab/>
        <w:t>“Hourly day-ahead solar irradiance prediction using weather forecasts by LSTM - ScienceDirect”. https://www.sciencedirect.com/science/article/pii/S0360544218302056 (erişim Oca. 05, 2022).</w:t>
      </w:r>
    </w:p>
    <w:p w14:paraId="57D7121C" w14:textId="77777777" w:rsidR="0011163D" w:rsidRDefault="0011163D" w:rsidP="0011163D">
      <w:pPr>
        <w:pStyle w:val="Bibliography"/>
      </w:pPr>
      <w:r>
        <w:t>[29]</w:t>
      </w:r>
      <w:r>
        <w:tab/>
        <w:t xml:space="preserve">S. Hochreiter ve J. Schmidhuber, “Long Short-Term Memory”, </w:t>
      </w:r>
      <w:r>
        <w:rPr>
          <w:i/>
          <w:iCs/>
        </w:rPr>
        <w:t>Neural Comput.</w:t>
      </w:r>
      <w:r>
        <w:t>, c. 9, sy 8, ss. 1735-1780, Kas. 1997, doi: 10.1162/neco.1997.9.8.1735.</w:t>
      </w:r>
    </w:p>
    <w:p w14:paraId="70DE99FB" w14:textId="77777777" w:rsidR="0011163D" w:rsidRDefault="0011163D" w:rsidP="0011163D">
      <w:pPr>
        <w:pStyle w:val="Bibliography"/>
      </w:pPr>
      <w:r>
        <w:t>[30]</w:t>
      </w:r>
      <w:r>
        <w:tab/>
        <w:t>“A process optimization strategy of a pulsed-spray fluidized bed granulation process based on predictive three-stage population balance model - ScienceDirect”. https://www.sciencedirect.com/science/article/pii/S0032591017310288 (erişim Oca. 05, 2022).</w:t>
      </w:r>
    </w:p>
    <w:p w14:paraId="26C61BE9" w14:textId="77777777" w:rsidR="0011163D" w:rsidRDefault="0011163D" w:rsidP="0011163D">
      <w:pPr>
        <w:pStyle w:val="Bibliography"/>
      </w:pPr>
      <w:r>
        <w:t>[31]</w:t>
      </w:r>
      <w:r>
        <w:tab/>
        <w:t xml:space="preserve">F. A. Gers, J. Schmidhuber, ve F. Cummins, “Learning to Forget: Continual Prediction with LSTM”, </w:t>
      </w:r>
      <w:r>
        <w:rPr>
          <w:i/>
          <w:iCs/>
        </w:rPr>
        <w:t>Neural Comput.</w:t>
      </w:r>
      <w:r>
        <w:t>, c. 12, sy 10, ss. 2451-2471, Eki. 2000, doi: 10.1162/089976600300015015.</w:t>
      </w:r>
    </w:p>
    <w:p w14:paraId="19297883" w14:textId="77777777" w:rsidR="0011163D" w:rsidRDefault="0011163D" w:rsidP="0011163D">
      <w:pPr>
        <w:pStyle w:val="Bibliography"/>
      </w:pPr>
      <w:r>
        <w:t>[32]</w:t>
      </w:r>
      <w:r>
        <w:tab/>
        <w:t xml:space="preserve">S. Siami-Namini ve A. S. Namin, “Forecasting Economics and Financial Time Series: ARIMA vs. LSTM”, </w:t>
      </w:r>
      <w:r>
        <w:rPr>
          <w:i/>
          <w:iCs/>
        </w:rPr>
        <w:t>ArXiv180306386 Cs Q-Fin Stat</w:t>
      </w:r>
      <w:r>
        <w:t>, Mar. 2018, Erişim: 07 Ocak 2022. [Çevrimiçi]. Erişim adresi: http://arxiv.org/abs/1803.06386</w:t>
      </w:r>
    </w:p>
    <w:p w14:paraId="6700FC46" w14:textId="77777777" w:rsidR="0011163D" w:rsidRDefault="0011163D" w:rsidP="0011163D">
      <w:pPr>
        <w:pStyle w:val="Bibliography"/>
      </w:pPr>
      <w:r>
        <w:t>[33]</w:t>
      </w:r>
      <w:r>
        <w:tab/>
        <w:t xml:space="preserve">Y. Wang, S. Zhu, ve C. Li, “Research on Multistep Time Series Prediction Based on LSTM”, içinde </w:t>
      </w:r>
      <w:r>
        <w:rPr>
          <w:i/>
          <w:iCs/>
        </w:rPr>
        <w:t>2019 3rd International Conference on Electronic Information Technology and Computer Engineering (EITCE)</w:t>
      </w:r>
      <w:r>
        <w:t>, Eki. 2019, ss. 1155-1159. doi: 10.1109/EITCE47263.2019.9095044.</w:t>
      </w:r>
    </w:p>
    <w:p w14:paraId="51CAFEBD" w14:textId="0939172B" w:rsidR="006E4BD3" w:rsidRPr="004A7B44" w:rsidRDefault="0011163D" w:rsidP="006E4BD3">
      <w:pPr>
        <w:spacing w:after="0" w:line="240" w:lineRule="auto"/>
        <w:rPr>
          <w:rFonts w:eastAsia="Times New Roman" w:cs="Times New Roman"/>
          <w:sz w:val="24"/>
          <w:szCs w:val="24"/>
        </w:rPr>
      </w:pPr>
      <w:r>
        <w:t>[34]</w:t>
      </w:r>
      <w:r>
        <w:tab/>
      </w:r>
      <w:r w:rsidR="006E4BD3" w:rsidRPr="004A7B44">
        <w:rPr>
          <w:rFonts w:eastAsia="Times New Roman" w:cs="Times New Roman"/>
          <w:szCs w:val="20"/>
        </w:rPr>
        <w:t xml:space="preserve">“Lake Level Prediction using Feed Forward and Recurrent Neural Networks”. Erişim 11 Mayıs 2022. </w:t>
      </w:r>
      <w:r w:rsidR="006E4BD3" w:rsidRPr="004A7B44">
        <w:rPr>
          <w:rFonts w:eastAsia="Times New Roman" w:cs="Times New Roman"/>
          <w:color w:val="0000FF"/>
          <w:szCs w:val="20"/>
          <w:u w:val="single"/>
        </w:rPr>
        <w:t>https://www.researchgate.net/publication/332766508_Lake_Level_Prediction_using_Feed_Forward_and_Recurrent_Neural_Networks/figures</w:t>
      </w:r>
      <w:r w:rsidR="006E4BD3" w:rsidRPr="004A7B44">
        <w:rPr>
          <w:rFonts w:eastAsia="Times New Roman" w:cs="Times New Roman"/>
          <w:szCs w:val="20"/>
        </w:rPr>
        <w:t>.</w:t>
      </w:r>
    </w:p>
    <w:p w14:paraId="2BDAFC99" w14:textId="739B695B" w:rsidR="0011163D" w:rsidRDefault="0011163D" w:rsidP="0011163D">
      <w:pPr>
        <w:pStyle w:val="Bibliography"/>
      </w:pPr>
    </w:p>
    <w:p w14:paraId="0B193408" w14:textId="77777777" w:rsidR="0011163D" w:rsidRDefault="0011163D" w:rsidP="0011163D">
      <w:pPr>
        <w:pStyle w:val="Bibliography"/>
      </w:pPr>
      <w:r>
        <w:t>[35]</w:t>
      </w:r>
      <w:r>
        <w:tab/>
        <w:t>“Understanding LSTM in Time Series Forecasting - PredictHQ”. https://www.predicthq.com/events/lstm-time-series-forecasting (erişim Oca. 08, 2022).</w:t>
      </w:r>
    </w:p>
    <w:p w14:paraId="60EDBE18" w14:textId="77777777" w:rsidR="0011163D" w:rsidRDefault="0011163D" w:rsidP="0011163D">
      <w:pPr>
        <w:pStyle w:val="Bibliography"/>
      </w:pPr>
      <w:r>
        <w:lastRenderedPageBreak/>
        <w:t>[36]</w:t>
      </w:r>
      <w:r>
        <w:tab/>
        <w:t xml:space="preserve">“What is Python? Executive Summary”, </w:t>
      </w:r>
      <w:r>
        <w:rPr>
          <w:i/>
          <w:iCs/>
        </w:rPr>
        <w:t>Python.org</w:t>
      </w:r>
      <w:r>
        <w:t>. https://www.python.org/doc/essays/blurb/ (erişim Oca. 08, 2022).</w:t>
      </w:r>
    </w:p>
    <w:p w14:paraId="1BA2787C" w14:textId="77777777" w:rsidR="0011163D" w:rsidRDefault="0011163D" w:rsidP="0011163D">
      <w:pPr>
        <w:pStyle w:val="Bibliography"/>
      </w:pPr>
      <w:r>
        <w:t>[37]</w:t>
      </w:r>
      <w:r>
        <w:tab/>
        <w:t xml:space="preserve">A. Bogdanchikov, M. Zhaparov, ve R. Suliyev, “Python to learn programming”, </w:t>
      </w:r>
      <w:r>
        <w:rPr>
          <w:i/>
          <w:iCs/>
        </w:rPr>
        <w:t>J. Phys. Conf. Ser.</w:t>
      </w:r>
      <w:r>
        <w:t>, c. 423, s. 012027, Nis. 2013, doi: 10.1088/1742-6596/423/1/012027.</w:t>
      </w:r>
    </w:p>
    <w:p w14:paraId="42F4F7C0" w14:textId="77777777" w:rsidR="0011163D" w:rsidRDefault="0011163D" w:rsidP="0011163D">
      <w:pPr>
        <w:pStyle w:val="Bibliography"/>
      </w:pPr>
      <w:r>
        <w:t>[38]</w:t>
      </w:r>
      <w:r>
        <w:tab/>
        <w:t>K. Team, “Keras documentation: About Keras”. https://keras.io/about/ (erişim Oca. 09, 2022).</w:t>
      </w:r>
    </w:p>
    <w:p w14:paraId="4AD15E43" w14:textId="77777777" w:rsidR="0011163D" w:rsidRDefault="0011163D" w:rsidP="0011163D">
      <w:pPr>
        <w:pStyle w:val="Bibliography"/>
      </w:pPr>
      <w:r>
        <w:t>[39]</w:t>
      </w:r>
      <w:r>
        <w:tab/>
        <w:t xml:space="preserve">M. K. Deshmukh ve S. S. Deshmukh, “Modeling of hybrid renewable energy systems”, </w:t>
      </w:r>
      <w:r>
        <w:rPr>
          <w:i/>
          <w:iCs/>
        </w:rPr>
        <w:t>Renew. Sustain. Energy Rev.</w:t>
      </w:r>
      <w:r>
        <w:t>, c. 12, sy 1, ss. 235-249, Oca. 2008, doi: 10.1016/j.rser.2006.07.011.</w:t>
      </w:r>
    </w:p>
    <w:p w14:paraId="5D19FE30" w14:textId="77777777" w:rsidR="0011163D" w:rsidRDefault="0011163D" w:rsidP="0011163D">
      <w:pPr>
        <w:pStyle w:val="Bibliography"/>
      </w:pPr>
      <w:r>
        <w:t>[40]</w:t>
      </w:r>
      <w:r>
        <w:tab/>
        <w:t xml:space="preserve">C. Dennis Barley ve C. Byron Winn, “Optimal dispatch strategy in remote hybrid power systems”, </w:t>
      </w:r>
      <w:r>
        <w:rPr>
          <w:i/>
          <w:iCs/>
        </w:rPr>
        <w:t>Sol. Energy</w:t>
      </w:r>
      <w:r>
        <w:t>, c. 58, sy 4, ss. 165-179, Eki. 1996, doi: 10.1016/S0038-092X(96)00087-4.</w:t>
      </w:r>
    </w:p>
    <w:p w14:paraId="49396D13" w14:textId="77777777" w:rsidR="0011163D" w:rsidRDefault="0011163D" w:rsidP="0011163D">
      <w:pPr>
        <w:pStyle w:val="Bibliography"/>
      </w:pPr>
      <w:r>
        <w:t>[41]</w:t>
      </w:r>
      <w:r>
        <w:tab/>
        <w:t xml:space="preserve">G. Tina, S. Gagliano, ve S. Raiti, “Hybrid solar/wind power system probabilistic modelling for long-term performance assessment”, </w:t>
      </w:r>
      <w:r>
        <w:rPr>
          <w:i/>
          <w:iCs/>
        </w:rPr>
        <w:t>Sol. Energy</w:t>
      </w:r>
      <w:r>
        <w:t>, c. 80, sy 5, ss. 578-588, May. 2006, doi: 10.1016/j.solener.2005.03.013.</w:t>
      </w:r>
    </w:p>
    <w:p w14:paraId="3B1A527C" w14:textId="77777777" w:rsidR="0011163D" w:rsidRDefault="0011163D" w:rsidP="0011163D">
      <w:pPr>
        <w:pStyle w:val="Bibliography"/>
      </w:pPr>
      <w:r>
        <w:t>[42]</w:t>
      </w:r>
      <w:r>
        <w:tab/>
        <w:t xml:space="preserve">R. Dufo-López ve J. L. Bernal-Agustín, “Design and control strategies of PV-Diesel systems using genetic algorithms”, </w:t>
      </w:r>
      <w:r>
        <w:rPr>
          <w:i/>
          <w:iCs/>
        </w:rPr>
        <w:t>Sol. Energy</w:t>
      </w:r>
      <w:r>
        <w:t>, c. 79, sy 1, ss. 33-46, Tem. 2005, doi: 10.1016/j.solener.2004.10.004.</w:t>
      </w:r>
    </w:p>
    <w:p w14:paraId="7BDB3E0D" w14:textId="77777777" w:rsidR="0011163D" w:rsidRDefault="0011163D" w:rsidP="0011163D">
      <w:pPr>
        <w:pStyle w:val="Bibliography"/>
      </w:pPr>
      <w:r>
        <w:t>[43]</w:t>
      </w:r>
      <w:r>
        <w:tab/>
        <w:t xml:space="preserve">A. Djellad, P.-O. Logerais, A. Omeiri, O. Riou, F. Delaleux, ve J. Durastanti, </w:t>
      </w:r>
      <w:r>
        <w:rPr>
          <w:i/>
          <w:iCs/>
        </w:rPr>
        <w:t>Modelling of hybrid energy conversion system: wind turbine/photovoltaic source associated with battery/ultracapacitor storage</w:t>
      </w:r>
      <w:r>
        <w:t>. 2014.</w:t>
      </w:r>
    </w:p>
    <w:p w14:paraId="24E88537" w14:textId="77777777" w:rsidR="0011163D" w:rsidRDefault="0011163D" w:rsidP="0011163D">
      <w:pPr>
        <w:pStyle w:val="Bibliography"/>
      </w:pPr>
      <w:r>
        <w:t>[44]</w:t>
      </w:r>
      <w:r>
        <w:tab/>
        <w:t>P. Leader ve R. Lasseter, “Control and Design of Microgrid Components”, s. 257.</w:t>
      </w:r>
    </w:p>
    <w:p w14:paraId="074B58A4" w14:textId="77777777" w:rsidR="0011163D" w:rsidRDefault="0011163D" w:rsidP="0011163D">
      <w:pPr>
        <w:pStyle w:val="Bibliography"/>
      </w:pPr>
      <w:r>
        <w:t>[45]</w:t>
      </w:r>
      <w:r>
        <w:tab/>
        <w:t xml:space="preserve">H. Louie ve K. Strunz, “Superconducting Magnetic Energy Storage (SMES) for Energy Cache Control in Modular Distributed Hydrogen-Electric Energy Systems”, </w:t>
      </w:r>
      <w:r>
        <w:rPr>
          <w:i/>
          <w:iCs/>
        </w:rPr>
        <w:t>Appl. Supercond. IEEE Trans. On</w:t>
      </w:r>
      <w:r>
        <w:t>, c. 17, ss. 2361-2364, Tem. 2007, doi: 10.1109/TASC.2007.898490.</w:t>
      </w:r>
    </w:p>
    <w:p w14:paraId="70942DE5" w14:textId="77777777" w:rsidR="0011163D" w:rsidRDefault="0011163D" w:rsidP="0011163D">
      <w:pPr>
        <w:pStyle w:val="Bibliography"/>
      </w:pPr>
      <w:r>
        <w:t>[46]</w:t>
      </w:r>
      <w:r>
        <w:tab/>
        <w:t>A. M. O. Haruni ve M. ScEng, “A stand-alone hybrid power system with energy storage”, s. 198.</w:t>
      </w:r>
    </w:p>
    <w:p w14:paraId="7FB18B5F" w14:textId="77777777" w:rsidR="0011163D" w:rsidRDefault="0011163D" w:rsidP="0011163D">
      <w:pPr>
        <w:pStyle w:val="Bibliography"/>
      </w:pPr>
      <w:r>
        <w:t>[47]</w:t>
      </w:r>
      <w:r>
        <w:tab/>
        <w:t xml:space="preserve">L. Maharjan, S. Inoue, ve H. Akagi, “A Transformerless Energy Storage System Based on a Cascade Multilevel PWM Converter With Star Configuration”, </w:t>
      </w:r>
      <w:r>
        <w:rPr>
          <w:i/>
          <w:iCs/>
        </w:rPr>
        <w:t>IEEE Trans. Ind. Appl.</w:t>
      </w:r>
      <w:r>
        <w:t>, c. 44, sy 5, ss. 1621-1630, Eyl. 2008, doi: 10.1109/TIA.2008.2002180.</w:t>
      </w:r>
    </w:p>
    <w:p w14:paraId="593CABFA" w14:textId="77777777" w:rsidR="0011163D" w:rsidRDefault="0011163D" w:rsidP="0011163D">
      <w:pPr>
        <w:pStyle w:val="Bibliography"/>
      </w:pPr>
      <w:r>
        <w:t>[48]</w:t>
      </w:r>
      <w:r>
        <w:tab/>
        <w:t xml:space="preserve">J. Brownlee, “How to Reshape Input Data for Long Short-Term Memory Networks in Keras”, </w:t>
      </w:r>
      <w:r>
        <w:rPr>
          <w:i/>
          <w:iCs/>
        </w:rPr>
        <w:t>Machine Learning Mastery</w:t>
      </w:r>
      <w:r>
        <w:t>, 29 Ağustos 2017. https://machinelearningmastery.com/reshape-input-data-long-short-term-memory-networks-keras/ (erişim Oca. 09, 2022).</w:t>
      </w:r>
    </w:p>
    <w:p w14:paraId="079E8864" w14:textId="77777777" w:rsidR="0011163D" w:rsidRDefault="0011163D" w:rsidP="0011163D">
      <w:pPr>
        <w:pStyle w:val="Bibliography"/>
      </w:pPr>
      <w:r>
        <w:t>[49]</w:t>
      </w:r>
      <w:r>
        <w:tab/>
        <w:t xml:space="preserve">M. Heusel, H. Ramsauer, T. Unterthiner, B. Nessler, ve S. Hochreiter, “GANs Trained by a Two Time-Scale Update Rule Converge to a Local Nash Equilibrium”, </w:t>
      </w:r>
      <w:r>
        <w:rPr>
          <w:i/>
          <w:iCs/>
        </w:rPr>
        <w:t>ArXiv170608500 Cs Stat</w:t>
      </w:r>
      <w:r>
        <w:t>, Oca. 2018, Erişim: 09 Ocak 2022. [Çevrimiçi]. Erişim adresi: http://arxiv.org/abs/1706.08500</w:t>
      </w:r>
    </w:p>
    <w:p w14:paraId="67E30D63" w14:textId="77777777" w:rsidR="0011163D" w:rsidRDefault="0011163D" w:rsidP="0011163D">
      <w:pPr>
        <w:pStyle w:val="Bibliography"/>
      </w:pPr>
      <w:r>
        <w:t>[50]</w:t>
      </w:r>
      <w:r>
        <w:tab/>
        <w:t xml:space="preserve">“An overview of gradient descent optimization algorithms”, </w:t>
      </w:r>
      <w:r>
        <w:rPr>
          <w:i/>
          <w:iCs/>
        </w:rPr>
        <w:t>Sebastian Ruder</w:t>
      </w:r>
      <w:r>
        <w:t>, 19 Ocak 2016. https://ruder.io/optimizing-gradient-descent/ (erişim Oca. 09, 2022).</w:t>
      </w:r>
    </w:p>
    <w:p w14:paraId="0C857D7D" w14:textId="77777777" w:rsidR="0011163D" w:rsidRDefault="0011163D" w:rsidP="0011163D">
      <w:pPr>
        <w:pStyle w:val="Bibliography"/>
      </w:pPr>
      <w:r>
        <w:t>[51]</w:t>
      </w:r>
      <w:r>
        <w:tab/>
        <w:t xml:space="preserve">“Mean Squared Error (MSE)”, </w:t>
      </w:r>
      <w:r>
        <w:rPr>
          <w:i/>
          <w:iCs/>
        </w:rPr>
        <w:t>Statistics By Jim</w:t>
      </w:r>
      <w:r>
        <w:t>, 12 Kasım 2021. https://statisticsbyjim.com/regression/mean-squared-error-mse/ (erişim Oca. 09, 2022).</w:t>
      </w:r>
    </w:p>
    <w:p w14:paraId="782BD4D0" w14:textId="77777777" w:rsidR="0011163D" w:rsidRDefault="0011163D" w:rsidP="0011163D">
      <w:pPr>
        <w:pStyle w:val="Bibliography"/>
      </w:pPr>
      <w:r>
        <w:t>[52]</w:t>
      </w:r>
      <w:r>
        <w:tab/>
        <w:t xml:space="preserve">“Mean Squared Error”, </w:t>
      </w:r>
      <w:r>
        <w:rPr>
          <w:i/>
          <w:iCs/>
        </w:rPr>
        <w:t>The Science of Machine Learning</w:t>
      </w:r>
      <w:r>
        <w:t>. https://www.ml-science.com/mean-squared-error (erişim Oca. 09, 2022).</w:t>
      </w:r>
    </w:p>
    <w:p w14:paraId="44901670" w14:textId="77777777" w:rsidR="0011163D" w:rsidRDefault="0011163D" w:rsidP="0011163D">
      <w:pPr>
        <w:pStyle w:val="Bibliography"/>
      </w:pPr>
      <w:r>
        <w:t>[53]</w:t>
      </w:r>
      <w:r>
        <w:tab/>
        <w:t>“Root-Mean-Squared Error - an overview | ScienceDirect Topics”. https://www.sciencedirect.com/topics/engineering/root-mean-squared-error (erişim Oca. 09, 2022).</w:t>
      </w:r>
    </w:p>
    <w:p w14:paraId="66B9AFA9" w14:textId="77777777" w:rsidR="0011163D" w:rsidRDefault="0011163D" w:rsidP="0011163D">
      <w:pPr>
        <w:pStyle w:val="Bibliography"/>
      </w:pPr>
      <w:r>
        <w:t>[54]</w:t>
      </w:r>
      <w:r>
        <w:tab/>
        <w:t>“Batch Size in a Neural Network explained”. https://deeplizard.com/learn/video/U4WB9p6ODjM (erişim Oca. 10, 2022).</w:t>
      </w:r>
    </w:p>
    <w:p w14:paraId="7C94D296" w14:textId="77777777" w:rsidR="0011163D" w:rsidRDefault="0011163D" w:rsidP="0011163D">
      <w:pPr>
        <w:ind w:hanging="480"/>
      </w:pPr>
      <w:r w:rsidRPr="00A812CE">
        <w:rPr>
          <w:rFonts w:cs="Times New Roman"/>
          <w:sz w:val="24"/>
          <w:szCs w:val="24"/>
          <w:shd w:val="clear" w:color="auto" w:fill="FFFFFF"/>
        </w:rPr>
        <w:fldChar w:fldCharType="end"/>
      </w:r>
      <w:bookmarkEnd w:id="151"/>
      <w:r>
        <w:rPr>
          <w:rFonts w:cs="Times New Roman"/>
          <w:sz w:val="24"/>
          <w:szCs w:val="24"/>
          <w:shd w:val="clear" w:color="auto" w:fill="FFFFFF"/>
        </w:rPr>
        <w:t xml:space="preserve">       </w:t>
      </w:r>
      <w:r>
        <w:t xml:space="preserve"> [55]  Hossain, Md. Alamgir, Ripon K. Chakrabortty, Sondoss Elsawah, Evan MacA. Gray, ve Michael J. Ryan. “Predicting Wind Power Generation Using Hybrid Deep Learning With Optimization”. </w:t>
      </w:r>
      <w:r>
        <w:rPr>
          <w:i/>
          <w:iCs/>
        </w:rPr>
        <w:t>IEEE Transactions on Applied Superconductivity</w:t>
      </w:r>
      <w:r>
        <w:t xml:space="preserve"> 31, sy 8 (November 2021): 1-5. </w:t>
      </w:r>
    </w:p>
    <w:p w14:paraId="745FCFC8" w14:textId="77777777" w:rsidR="0011163D" w:rsidRDefault="0011163D" w:rsidP="0011163D">
      <w:pPr>
        <w:ind w:hanging="480"/>
      </w:pPr>
      <w:r>
        <w:lastRenderedPageBreak/>
        <w:t xml:space="preserve">        [56]  Hossain, Md Alamgir, Ripon K. Chakrabortty, Sondoss Elsawah, ve Michael J. Ryan. “Hybrid Deep Learning Model for Ultra-Short-Term Wind Power Forecasting”. İçinde </w:t>
      </w:r>
      <w:r>
        <w:rPr>
          <w:i/>
          <w:iCs/>
        </w:rPr>
        <w:t>2020 IEEE International Conference on Applied Superconductivity and Electromagnetic Devices (ASEMD)</w:t>
      </w:r>
      <w:r>
        <w:t xml:space="preserve">, 1-2, 2020. </w:t>
      </w:r>
    </w:p>
    <w:p w14:paraId="1AB31F46" w14:textId="77777777" w:rsidR="0011163D" w:rsidRDefault="0011163D" w:rsidP="0011163D">
      <w:pPr>
        <w:ind w:hanging="480"/>
      </w:pPr>
      <w:r>
        <w:t xml:space="preserve">        [57]  Hadayeghparast, Shahrzad, Amir Namavar Jahromi, ve Hadis Karimipour. “A Hybrid Deep Learning-Based Power System State Forecasting”. İçinde </w:t>
      </w:r>
      <w:r>
        <w:rPr>
          <w:i/>
          <w:iCs/>
        </w:rPr>
        <w:t>2020 IEEE International Conference on Systems, Man, and Cybernetics (SMC)</w:t>
      </w:r>
      <w:r>
        <w:t xml:space="preserve">, 893-98, 2020. </w:t>
      </w:r>
    </w:p>
    <w:p w14:paraId="7DE6CA73" w14:textId="77777777" w:rsidR="00110AEC" w:rsidRPr="002862F4" w:rsidRDefault="00110AEC" w:rsidP="00316796">
      <w:pPr>
        <w:rPr>
          <w:rFonts w:cs="Times New Roman"/>
          <w:szCs w:val="20"/>
          <w:shd w:val="clear" w:color="auto" w:fill="FFFFFF"/>
        </w:rPr>
      </w:pPr>
    </w:p>
    <w:sectPr w:rsidR="00110AEC" w:rsidRPr="002862F4" w:rsidSect="0028341E">
      <w:type w:val="continuous"/>
      <w:pgSz w:w="11906" w:h="16838"/>
      <w:pgMar w:top="1417" w:right="1417" w:bottom="1417" w:left="1417" w:header="70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600A4" w14:textId="77777777" w:rsidR="00D07B32" w:rsidRDefault="00D07B32" w:rsidP="00A97A88">
      <w:pPr>
        <w:spacing w:after="0" w:line="240" w:lineRule="auto"/>
      </w:pPr>
      <w:r>
        <w:separator/>
      </w:r>
    </w:p>
  </w:endnote>
  <w:endnote w:type="continuationSeparator" w:id="0">
    <w:p w14:paraId="72EBA745" w14:textId="77777777" w:rsidR="00D07B32" w:rsidRDefault="00D07B32" w:rsidP="00A97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A2"/>
    <w:family w:val="roman"/>
    <w:pitch w:val="variable"/>
    <w:sig w:usb0="00000287" w:usb1="00000000" w:usb2="00000000" w:usb3="00000000" w:csb0="0000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47A60" w14:textId="77777777" w:rsidR="00D07B32" w:rsidRDefault="00D07B32" w:rsidP="00A97A88">
      <w:pPr>
        <w:spacing w:after="0" w:line="240" w:lineRule="auto"/>
      </w:pPr>
      <w:r>
        <w:separator/>
      </w:r>
    </w:p>
  </w:footnote>
  <w:footnote w:type="continuationSeparator" w:id="0">
    <w:p w14:paraId="20DA8970" w14:textId="77777777" w:rsidR="00D07B32" w:rsidRDefault="00D07B32" w:rsidP="00A97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21F2C"/>
    <w:multiLevelType w:val="hybridMultilevel"/>
    <w:tmpl w:val="19A65CA8"/>
    <w:lvl w:ilvl="0" w:tplc="054220C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DF14B3"/>
    <w:multiLevelType w:val="hybridMultilevel"/>
    <w:tmpl w:val="2E54A6C2"/>
    <w:lvl w:ilvl="0" w:tplc="054220C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0D4F51"/>
    <w:multiLevelType w:val="hybridMultilevel"/>
    <w:tmpl w:val="6C28D00A"/>
    <w:lvl w:ilvl="0" w:tplc="A83EE59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3419847">
    <w:abstractNumId w:val="1"/>
  </w:num>
  <w:num w:numId="2" w16cid:durableId="49693305">
    <w:abstractNumId w:val="2"/>
  </w:num>
  <w:num w:numId="3" w16cid:durableId="799150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3AA"/>
    <w:rsid w:val="00014572"/>
    <w:rsid w:val="000209D0"/>
    <w:rsid w:val="00092380"/>
    <w:rsid w:val="00096B52"/>
    <w:rsid w:val="000C33AA"/>
    <w:rsid w:val="000E1427"/>
    <w:rsid w:val="00110AEC"/>
    <w:rsid w:val="0011163D"/>
    <w:rsid w:val="00114A0A"/>
    <w:rsid w:val="00147EFC"/>
    <w:rsid w:val="00183A57"/>
    <w:rsid w:val="00183AC9"/>
    <w:rsid w:val="0028341E"/>
    <w:rsid w:val="002862F4"/>
    <w:rsid w:val="002A0A5D"/>
    <w:rsid w:val="002C35BA"/>
    <w:rsid w:val="003114C8"/>
    <w:rsid w:val="00316796"/>
    <w:rsid w:val="00360B60"/>
    <w:rsid w:val="003613FC"/>
    <w:rsid w:val="003930ED"/>
    <w:rsid w:val="00393DA8"/>
    <w:rsid w:val="003B4109"/>
    <w:rsid w:val="00494D31"/>
    <w:rsid w:val="004B6CC7"/>
    <w:rsid w:val="00502846"/>
    <w:rsid w:val="005541D1"/>
    <w:rsid w:val="005739F1"/>
    <w:rsid w:val="00574FF0"/>
    <w:rsid w:val="005E185B"/>
    <w:rsid w:val="00605D73"/>
    <w:rsid w:val="006205D2"/>
    <w:rsid w:val="00680881"/>
    <w:rsid w:val="006E0F7D"/>
    <w:rsid w:val="006E4BD3"/>
    <w:rsid w:val="00712F64"/>
    <w:rsid w:val="007246AD"/>
    <w:rsid w:val="00754030"/>
    <w:rsid w:val="007A6BC4"/>
    <w:rsid w:val="007D6E85"/>
    <w:rsid w:val="007E5947"/>
    <w:rsid w:val="007E6BF5"/>
    <w:rsid w:val="00834E98"/>
    <w:rsid w:val="00843504"/>
    <w:rsid w:val="008F43FD"/>
    <w:rsid w:val="008F70DF"/>
    <w:rsid w:val="00955A5A"/>
    <w:rsid w:val="009A13A6"/>
    <w:rsid w:val="009A6D66"/>
    <w:rsid w:val="009B10CE"/>
    <w:rsid w:val="00A13004"/>
    <w:rsid w:val="00A52591"/>
    <w:rsid w:val="00A66587"/>
    <w:rsid w:val="00A67382"/>
    <w:rsid w:val="00A97A88"/>
    <w:rsid w:val="00AD1283"/>
    <w:rsid w:val="00AF4763"/>
    <w:rsid w:val="00B02243"/>
    <w:rsid w:val="00B12CC9"/>
    <w:rsid w:val="00B374F2"/>
    <w:rsid w:val="00B65666"/>
    <w:rsid w:val="00B949D0"/>
    <w:rsid w:val="00BD6FAF"/>
    <w:rsid w:val="00BF260A"/>
    <w:rsid w:val="00C34BB1"/>
    <w:rsid w:val="00C42A2F"/>
    <w:rsid w:val="00C67CAE"/>
    <w:rsid w:val="00CB50A8"/>
    <w:rsid w:val="00D07B32"/>
    <w:rsid w:val="00D10EA3"/>
    <w:rsid w:val="00D527A4"/>
    <w:rsid w:val="00D6355D"/>
    <w:rsid w:val="00DA1C88"/>
    <w:rsid w:val="00DB1F12"/>
    <w:rsid w:val="00EA22F5"/>
    <w:rsid w:val="00EB0BB9"/>
    <w:rsid w:val="00EF591D"/>
    <w:rsid w:val="00F7180D"/>
    <w:rsid w:val="00F81A4D"/>
    <w:rsid w:val="00F96989"/>
    <w:rsid w:val="00FA73DD"/>
    <w:rsid w:val="00FF5B9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294AB"/>
  <w15:chartTrackingRefBased/>
  <w15:docId w15:val="{D118C548-051C-4408-AB32-42F566619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BF5"/>
    <w:rPr>
      <w:rFonts w:ascii="Times New Roman" w:hAnsi="Times New Roman"/>
      <w:sz w:val="20"/>
      <w:lang w:val="en-US"/>
    </w:rPr>
  </w:style>
  <w:style w:type="paragraph" w:styleId="Heading1">
    <w:name w:val="heading 1"/>
    <w:aliases w:val="Abstract"/>
    <w:basedOn w:val="Normal"/>
    <w:next w:val="Normal"/>
    <w:link w:val="Heading1Char"/>
    <w:uiPriority w:val="9"/>
    <w:qFormat/>
    <w:rsid w:val="00B949D0"/>
    <w:pPr>
      <w:keepNext/>
      <w:keepLines/>
      <w:spacing w:before="240" w:after="0"/>
      <w:outlineLvl w:val="0"/>
    </w:pPr>
    <w:rPr>
      <w:rFonts w:eastAsiaTheme="majorEastAsia" w:cstheme="majorBidi"/>
      <w:b/>
      <w:sz w:val="18"/>
      <w:szCs w:val="32"/>
    </w:rPr>
  </w:style>
  <w:style w:type="paragraph" w:styleId="Heading2">
    <w:name w:val="heading 2"/>
    <w:aliases w:val="Introduction"/>
    <w:basedOn w:val="Normal"/>
    <w:next w:val="Normal"/>
    <w:link w:val="Heading2Char"/>
    <w:uiPriority w:val="9"/>
    <w:unhideWhenUsed/>
    <w:qFormat/>
    <w:rsid w:val="00316796"/>
    <w:pPr>
      <w:keepNext/>
      <w:keepLines/>
      <w:spacing w:before="40" w:after="0"/>
      <w:outlineLvl w:val="1"/>
    </w:pPr>
    <w:rPr>
      <w:rFonts w:eastAsiaTheme="majorEastAsia" w:cstheme="majorBidi"/>
      <w:b/>
      <w:szCs w:val="26"/>
    </w:rPr>
  </w:style>
  <w:style w:type="paragraph" w:styleId="Heading3">
    <w:name w:val="heading 3"/>
    <w:aliases w:val="2. Deep Learning Methods"/>
    <w:basedOn w:val="Normal"/>
    <w:next w:val="Normal"/>
    <w:link w:val="Heading3Char"/>
    <w:uiPriority w:val="9"/>
    <w:unhideWhenUsed/>
    <w:qFormat/>
    <w:rsid w:val="00014572"/>
    <w:pPr>
      <w:keepNext/>
      <w:keepLines/>
      <w:spacing w:before="40" w:after="0"/>
      <w:outlineLvl w:val="2"/>
    </w:pPr>
    <w:rPr>
      <w:rFonts w:eastAsiaTheme="majorEastAsia" w:cstheme="majorBidi"/>
      <w:b/>
      <w:szCs w:val="24"/>
    </w:rPr>
  </w:style>
  <w:style w:type="paragraph" w:styleId="Heading4">
    <w:name w:val="heading 4"/>
    <w:aliases w:val="alt_yazi"/>
    <w:basedOn w:val="Caption"/>
    <w:next w:val="Normal"/>
    <w:link w:val="Heading4Char"/>
    <w:uiPriority w:val="9"/>
    <w:unhideWhenUsed/>
    <w:qFormat/>
    <w:rsid w:val="005739F1"/>
    <w:pPr>
      <w:jc w:val="both"/>
      <w:outlineLvl w:val="3"/>
    </w:pPr>
    <w:rPr>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92380"/>
    <w:pPr>
      <w:spacing w:after="200" w:line="240" w:lineRule="auto"/>
      <w:jc w:val="center"/>
    </w:pPr>
    <w:rPr>
      <w:i/>
      <w:iCs/>
      <w:szCs w:val="18"/>
    </w:rPr>
  </w:style>
  <w:style w:type="paragraph" w:customStyle="1" w:styleId="Els-Affiliation">
    <w:name w:val="Els-Affiliation"/>
    <w:next w:val="Normal"/>
    <w:rsid w:val="00A97A88"/>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
    <w:rsid w:val="00A97A88"/>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footnote">
    <w:name w:val="Els-footnote"/>
    <w:rsid w:val="00A97A88"/>
    <w:pPr>
      <w:keepLines/>
      <w:widowControl w:val="0"/>
      <w:spacing w:after="0" w:line="200" w:lineRule="exact"/>
      <w:ind w:firstLine="245"/>
      <w:jc w:val="both"/>
    </w:pPr>
    <w:rPr>
      <w:rFonts w:ascii="Times New Roman" w:eastAsia="SimSun" w:hAnsi="Times New Roman" w:cs="Times New Roman"/>
      <w:sz w:val="16"/>
      <w:szCs w:val="20"/>
      <w:lang w:val="en-US"/>
    </w:rPr>
  </w:style>
  <w:style w:type="paragraph" w:customStyle="1" w:styleId="Els-Title">
    <w:name w:val="Els-Title"/>
    <w:next w:val="Els-Author"/>
    <w:autoRedefine/>
    <w:rsid w:val="00A97A88"/>
    <w:pPr>
      <w:suppressAutoHyphens/>
      <w:spacing w:after="240" w:line="400" w:lineRule="exact"/>
      <w:jc w:val="center"/>
    </w:pPr>
    <w:rPr>
      <w:rFonts w:ascii="Times New Roman" w:eastAsia="SimSun" w:hAnsi="Times New Roman" w:cs="Times New Roman"/>
      <w:sz w:val="34"/>
      <w:szCs w:val="20"/>
      <w:lang w:val="en-US"/>
    </w:rPr>
  </w:style>
  <w:style w:type="character" w:styleId="PlaceholderText">
    <w:name w:val="Placeholder Text"/>
    <w:basedOn w:val="DefaultParagraphFont"/>
    <w:uiPriority w:val="99"/>
    <w:semiHidden/>
    <w:rsid w:val="00A97A88"/>
    <w:rPr>
      <w:color w:val="808080"/>
    </w:rPr>
  </w:style>
  <w:style w:type="paragraph" w:styleId="FootnoteText">
    <w:name w:val="footnote text"/>
    <w:basedOn w:val="Normal"/>
    <w:link w:val="FootnoteTextChar"/>
    <w:uiPriority w:val="99"/>
    <w:semiHidden/>
    <w:unhideWhenUsed/>
    <w:rsid w:val="00A97A88"/>
    <w:pPr>
      <w:spacing w:after="0" w:line="240" w:lineRule="auto"/>
    </w:pPr>
    <w:rPr>
      <w:szCs w:val="20"/>
    </w:rPr>
  </w:style>
  <w:style w:type="character" w:customStyle="1" w:styleId="FootnoteTextChar">
    <w:name w:val="Footnote Text Char"/>
    <w:basedOn w:val="DefaultParagraphFont"/>
    <w:link w:val="FootnoteText"/>
    <w:uiPriority w:val="99"/>
    <w:semiHidden/>
    <w:rsid w:val="00A97A88"/>
    <w:rPr>
      <w:sz w:val="20"/>
      <w:szCs w:val="20"/>
      <w:lang w:val="en-US"/>
    </w:rPr>
  </w:style>
  <w:style w:type="character" w:styleId="FootnoteReference">
    <w:name w:val="footnote reference"/>
    <w:basedOn w:val="DefaultParagraphFont"/>
    <w:uiPriority w:val="99"/>
    <w:semiHidden/>
    <w:unhideWhenUsed/>
    <w:rsid w:val="00A97A88"/>
    <w:rPr>
      <w:vertAlign w:val="superscript"/>
    </w:rPr>
  </w:style>
  <w:style w:type="character" w:customStyle="1" w:styleId="Heading1Char">
    <w:name w:val="Heading 1 Char"/>
    <w:aliases w:val="Abstract Char"/>
    <w:basedOn w:val="DefaultParagraphFont"/>
    <w:link w:val="Heading1"/>
    <w:uiPriority w:val="9"/>
    <w:rsid w:val="00B949D0"/>
    <w:rPr>
      <w:rFonts w:ascii="Times New Roman" w:eastAsiaTheme="majorEastAsia" w:hAnsi="Times New Roman" w:cstheme="majorBidi"/>
      <w:b/>
      <w:sz w:val="18"/>
      <w:szCs w:val="32"/>
      <w:lang w:val="en-US"/>
    </w:rPr>
  </w:style>
  <w:style w:type="paragraph" w:styleId="Header">
    <w:name w:val="header"/>
    <w:basedOn w:val="Normal"/>
    <w:link w:val="HeaderChar"/>
    <w:uiPriority w:val="99"/>
    <w:unhideWhenUsed/>
    <w:rsid w:val="00B949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49D0"/>
    <w:rPr>
      <w:lang w:val="en-US"/>
    </w:rPr>
  </w:style>
  <w:style w:type="paragraph" w:styleId="Footer">
    <w:name w:val="footer"/>
    <w:basedOn w:val="Normal"/>
    <w:link w:val="FooterChar"/>
    <w:uiPriority w:val="99"/>
    <w:unhideWhenUsed/>
    <w:rsid w:val="00B949D0"/>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49D0"/>
    <w:rPr>
      <w:lang w:val="en-US"/>
    </w:rPr>
  </w:style>
  <w:style w:type="character" w:customStyle="1" w:styleId="Heading2Char">
    <w:name w:val="Heading 2 Char"/>
    <w:aliases w:val="Introduction Char"/>
    <w:basedOn w:val="DefaultParagraphFont"/>
    <w:link w:val="Heading2"/>
    <w:uiPriority w:val="9"/>
    <w:rsid w:val="00316796"/>
    <w:rPr>
      <w:rFonts w:ascii="Times New Roman" w:eastAsiaTheme="majorEastAsia" w:hAnsi="Times New Roman" w:cstheme="majorBidi"/>
      <w:b/>
      <w:sz w:val="20"/>
      <w:szCs w:val="26"/>
      <w:lang w:val="en-US"/>
    </w:rPr>
  </w:style>
  <w:style w:type="character" w:customStyle="1" w:styleId="Heading3Char">
    <w:name w:val="Heading 3 Char"/>
    <w:aliases w:val="2. Deep Learning Methods Char"/>
    <w:basedOn w:val="DefaultParagraphFont"/>
    <w:link w:val="Heading3"/>
    <w:uiPriority w:val="9"/>
    <w:rsid w:val="00014572"/>
    <w:rPr>
      <w:rFonts w:ascii="Times New Roman" w:eastAsiaTheme="majorEastAsia" w:hAnsi="Times New Roman" w:cstheme="majorBidi"/>
      <w:b/>
      <w:sz w:val="20"/>
      <w:szCs w:val="24"/>
      <w:lang w:val="en-US"/>
    </w:rPr>
  </w:style>
  <w:style w:type="character" w:styleId="Hyperlink">
    <w:name w:val="Hyperlink"/>
    <w:basedOn w:val="DefaultParagraphFont"/>
    <w:uiPriority w:val="99"/>
    <w:unhideWhenUsed/>
    <w:rsid w:val="00014572"/>
    <w:rPr>
      <w:color w:val="0000FF"/>
      <w:u w:val="single"/>
    </w:rPr>
  </w:style>
  <w:style w:type="paragraph" w:styleId="NormalWeb">
    <w:name w:val="Normal (Web)"/>
    <w:basedOn w:val="Normal"/>
    <w:uiPriority w:val="99"/>
    <w:unhideWhenUsed/>
    <w:rsid w:val="007E6BF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2A0A5D"/>
    <w:rPr>
      <w:b/>
      <w:bCs/>
    </w:rPr>
  </w:style>
  <w:style w:type="character" w:customStyle="1" w:styleId="Heading4Char">
    <w:name w:val="Heading 4 Char"/>
    <w:aliases w:val="alt_yazi Char"/>
    <w:basedOn w:val="DefaultParagraphFont"/>
    <w:link w:val="Heading4"/>
    <w:uiPriority w:val="9"/>
    <w:rsid w:val="005739F1"/>
    <w:rPr>
      <w:rFonts w:ascii="Times New Roman" w:hAnsi="Times New Roman"/>
      <w:i/>
      <w:iCs/>
      <w:sz w:val="16"/>
      <w:szCs w:val="18"/>
      <w:lang w:val="en-US"/>
    </w:rPr>
  </w:style>
  <w:style w:type="paragraph" w:styleId="ListParagraph">
    <w:name w:val="List Paragraph"/>
    <w:basedOn w:val="Normal"/>
    <w:uiPriority w:val="34"/>
    <w:qFormat/>
    <w:rsid w:val="005739F1"/>
    <w:pPr>
      <w:ind w:left="720"/>
      <w:contextualSpacing/>
    </w:pPr>
    <w:rPr>
      <w:rFonts w:asciiTheme="minorHAnsi" w:hAnsiTheme="minorHAnsi"/>
      <w:sz w:val="22"/>
    </w:rPr>
  </w:style>
  <w:style w:type="table" w:styleId="TableGrid">
    <w:name w:val="Table Grid"/>
    <w:basedOn w:val="TableNormal"/>
    <w:uiPriority w:val="39"/>
    <w:rsid w:val="00183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111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039381">
      <w:bodyDiv w:val="1"/>
      <w:marLeft w:val="0"/>
      <w:marRight w:val="0"/>
      <w:marTop w:val="0"/>
      <w:marBottom w:val="0"/>
      <w:divBdr>
        <w:top w:val="none" w:sz="0" w:space="0" w:color="auto"/>
        <w:left w:val="none" w:sz="0" w:space="0" w:color="auto"/>
        <w:bottom w:val="none" w:sz="0" w:space="0" w:color="auto"/>
        <w:right w:val="none" w:sz="0" w:space="0" w:color="auto"/>
      </w:divBdr>
      <w:divsChild>
        <w:div w:id="1378891144">
          <w:marLeft w:val="480"/>
          <w:marRight w:val="0"/>
          <w:marTop w:val="0"/>
          <w:marBottom w:val="0"/>
          <w:divBdr>
            <w:top w:val="none" w:sz="0" w:space="0" w:color="auto"/>
            <w:left w:val="none" w:sz="0" w:space="0" w:color="auto"/>
            <w:bottom w:val="none" w:sz="0" w:space="0" w:color="auto"/>
            <w:right w:val="none" w:sz="0" w:space="0" w:color="auto"/>
          </w:divBdr>
          <w:divsChild>
            <w:div w:id="12091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49056">
      <w:bodyDiv w:val="1"/>
      <w:marLeft w:val="0"/>
      <w:marRight w:val="0"/>
      <w:marTop w:val="0"/>
      <w:marBottom w:val="0"/>
      <w:divBdr>
        <w:top w:val="none" w:sz="0" w:space="0" w:color="auto"/>
        <w:left w:val="none" w:sz="0" w:space="0" w:color="auto"/>
        <w:bottom w:val="none" w:sz="0" w:space="0" w:color="auto"/>
        <w:right w:val="none" w:sz="0" w:space="0" w:color="auto"/>
      </w:divBdr>
      <w:divsChild>
        <w:div w:id="1918515399">
          <w:marLeft w:val="480"/>
          <w:marRight w:val="0"/>
          <w:marTop w:val="0"/>
          <w:marBottom w:val="0"/>
          <w:divBdr>
            <w:top w:val="none" w:sz="0" w:space="0" w:color="auto"/>
            <w:left w:val="none" w:sz="0" w:space="0" w:color="auto"/>
            <w:bottom w:val="none" w:sz="0" w:space="0" w:color="auto"/>
            <w:right w:val="none" w:sz="0" w:space="0" w:color="auto"/>
          </w:divBdr>
          <w:divsChild>
            <w:div w:id="18799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8439">
      <w:bodyDiv w:val="1"/>
      <w:marLeft w:val="0"/>
      <w:marRight w:val="0"/>
      <w:marTop w:val="0"/>
      <w:marBottom w:val="0"/>
      <w:divBdr>
        <w:top w:val="none" w:sz="0" w:space="0" w:color="auto"/>
        <w:left w:val="none" w:sz="0" w:space="0" w:color="auto"/>
        <w:bottom w:val="none" w:sz="0" w:space="0" w:color="auto"/>
        <w:right w:val="none" w:sz="0" w:space="0" w:color="auto"/>
      </w:divBdr>
      <w:divsChild>
        <w:div w:id="1759667994">
          <w:marLeft w:val="480"/>
          <w:marRight w:val="0"/>
          <w:marTop w:val="0"/>
          <w:marBottom w:val="0"/>
          <w:divBdr>
            <w:top w:val="none" w:sz="0" w:space="0" w:color="auto"/>
            <w:left w:val="none" w:sz="0" w:space="0" w:color="auto"/>
            <w:bottom w:val="none" w:sz="0" w:space="0" w:color="auto"/>
            <w:right w:val="none" w:sz="0" w:space="0" w:color="auto"/>
          </w:divBdr>
          <w:divsChild>
            <w:div w:id="5498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sciencedirect.com/topics/engineering/recurrent-neural-network"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doi.org/10.3390/en121426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ibm.com/cloud/learn/machine-learning"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BEA8E-54A8-45A5-BBE0-4FDAF9304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34</Pages>
  <Words>22193</Words>
  <Characters>126505</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 ÇAVDAR</dc:creator>
  <cp:keywords/>
  <dc:description/>
  <cp:lastModifiedBy>EFE ÇAVDAR</cp:lastModifiedBy>
  <cp:revision>28</cp:revision>
  <dcterms:created xsi:type="dcterms:W3CDTF">2022-04-26T07:39:00Z</dcterms:created>
  <dcterms:modified xsi:type="dcterms:W3CDTF">2022-05-12T09:09:00Z</dcterms:modified>
</cp:coreProperties>
</file>