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09F1A0" w14:textId="5F878D78" w:rsidR="000670C3" w:rsidRDefault="000670C3" w:rsidP="000670C3">
      <w:r>
        <w:rPr>
          <w:noProof/>
        </w:rPr>
        <w:drawing>
          <wp:inline distT="0" distB="0" distL="0" distR="0" wp14:anchorId="6E4B28A8" wp14:editId="0B99E371">
            <wp:extent cx="5400040" cy="2562876"/>
            <wp:effectExtent l="0" t="0" r="0" b="8890"/>
            <wp:docPr id="202" name="Picture" descr="Figure 7: Ecological requirements of the anthropogenic plant communities of the Iberian Atlantic territories. Biplot produced by Principal Component Analysis (PCA) of the plot-level means for the ecological indicator values of temperature, moisture, light, nutrients, soil reaction, disturbance frequency and disturbance severity. Each dot is a plot. In the left panel, labels and arrows indicate the contribution of each indicator to the first and second principal components. The right panels show the space occupied by each vegetation class (colored dots) with respect to the whole anthropogenic vegetation (grey dots)."/>
            <wp:cNvGraphicFramePr/>
            <a:graphic xmlns:a="http://schemas.openxmlformats.org/drawingml/2006/main">
              <a:graphicData uri="http://schemas.openxmlformats.org/drawingml/2006/picture">
                <pic:pic xmlns:pic="http://schemas.openxmlformats.org/drawingml/2006/picture">
                  <pic:nvPicPr>
                    <pic:cNvPr id="203" name="Picture" descr="../results/figures/F7%20-%20pca.png"/>
                    <pic:cNvPicPr>
                      <a:picLocks noChangeAspect="1" noChangeArrowheads="1"/>
                    </pic:cNvPicPr>
                  </pic:nvPicPr>
                  <pic:blipFill>
                    <a:blip r:embed="rId5"/>
                    <a:stretch>
                      <a:fillRect/>
                    </a:stretch>
                  </pic:blipFill>
                  <pic:spPr bwMode="auto">
                    <a:xfrm>
                      <a:off x="0" y="0"/>
                      <a:ext cx="5400040" cy="2562876"/>
                    </a:xfrm>
                    <a:prstGeom prst="rect">
                      <a:avLst/>
                    </a:prstGeom>
                    <a:noFill/>
                    <a:ln w="9525">
                      <a:noFill/>
                      <a:headEnd/>
                      <a:tailEnd/>
                    </a:ln>
                  </pic:spPr>
                </pic:pic>
              </a:graphicData>
            </a:graphic>
          </wp:inline>
        </w:drawing>
      </w:r>
    </w:p>
    <w:p w14:paraId="4BEAB294" w14:textId="5E4FC735" w:rsidR="00587E26" w:rsidRDefault="000670C3" w:rsidP="000670C3">
      <w:r>
        <w:t xml:space="preserve">In the </w:t>
      </w:r>
      <w:r>
        <w:t>temperate</w:t>
      </w:r>
      <w:r>
        <w:t xml:space="preserve"> territories</w:t>
      </w:r>
      <w:r>
        <w:t xml:space="preserve"> of the northwestern Iberian Peninsula, the</w:t>
      </w:r>
      <w:r>
        <w:t xml:space="preserve"> diversity of anthropogenic vegetation </w:t>
      </w:r>
      <w:r>
        <w:t>is organized</w:t>
      </w:r>
      <w:r>
        <w:t xml:space="preserve"> along a principal axis of variation </w:t>
      </w:r>
      <w:r>
        <w:t>in</w:t>
      </w:r>
      <w:r>
        <w:t xml:space="preserve"> abiotic stress (dry-sunny to moist-shady habitats) and a second</w:t>
      </w:r>
      <w:r>
        <w:t>ary</w:t>
      </w:r>
      <w:r>
        <w:t xml:space="preserve"> axis </w:t>
      </w:r>
      <w:r>
        <w:t>of</w:t>
      </w:r>
      <w:r>
        <w:t xml:space="preserve"> disturbance (low to high disturbance frequency and severity)</w:t>
      </w:r>
      <w:r>
        <w:t xml:space="preserve">. </w:t>
      </w:r>
      <w:r>
        <w:t xml:space="preserve">In the Iberian Atlantic territories, </w:t>
      </w:r>
      <w:r>
        <w:t xml:space="preserve">these </w:t>
      </w:r>
      <w:r>
        <w:t>anthropogenic habitats host one third of the regional plant species pool and one fifth of the Iberian flora. Mesic perennial ruderal vegetation is especially rich in native species and can be a biodiversity asset in urban landscapes. Our biogeographical-level synthesis can improve the management of anthropogenic plant communities and contribute towards a European-level synthesis of human-made vegetation.</w:t>
      </w:r>
    </w:p>
    <w:sectPr w:rsidR="00587E2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1"/>
    <w:multiLevelType w:val="multilevel"/>
    <w:tmpl w:val="A114EE3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344363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0C3"/>
    <w:rsid w:val="000670C3"/>
    <w:rsid w:val="00587E26"/>
    <w:rsid w:val="006646C2"/>
    <w:rsid w:val="00A261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0F2B"/>
  <w15:chartTrackingRefBased/>
  <w15:docId w15:val="{44A43560-14D3-4F42-8BF7-1A71046F1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0C3"/>
    <w:pPr>
      <w:spacing w:before="180" w:after="180" w:line="480" w:lineRule="auto"/>
      <w:jc w:val="both"/>
    </w:pPr>
    <w:rPr>
      <w:rFonts w:ascii="Times New Roman" w:hAnsi="Times New Roman"/>
      <w:kern w:val="0"/>
      <w:sz w:val="24"/>
      <w:szCs w:val="24"/>
      <w:lang w:val="en-US"/>
      <w14:ligatures w14:val="none"/>
    </w:rPr>
  </w:style>
  <w:style w:type="paragraph" w:styleId="Ttulo1">
    <w:name w:val="heading 1"/>
    <w:basedOn w:val="Normal"/>
    <w:next w:val="Normal"/>
    <w:link w:val="Ttulo1Car"/>
    <w:uiPriority w:val="9"/>
    <w:qFormat/>
    <w:rsid w:val="000670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670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670C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670C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670C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670C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670C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670C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670C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670C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670C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670C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670C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670C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670C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670C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670C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670C3"/>
    <w:rPr>
      <w:rFonts w:eastAsiaTheme="majorEastAsia" w:cstheme="majorBidi"/>
      <w:color w:val="272727" w:themeColor="text1" w:themeTint="D8"/>
    </w:rPr>
  </w:style>
  <w:style w:type="paragraph" w:styleId="Ttulo">
    <w:name w:val="Title"/>
    <w:basedOn w:val="Normal"/>
    <w:next w:val="Normal"/>
    <w:link w:val="TtuloCar"/>
    <w:uiPriority w:val="10"/>
    <w:qFormat/>
    <w:rsid w:val="000670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670C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670C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670C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670C3"/>
    <w:pPr>
      <w:spacing w:before="160"/>
      <w:jc w:val="center"/>
    </w:pPr>
    <w:rPr>
      <w:i/>
      <w:iCs/>
      <w:color w:val="404040" w:themeColor="text1" w:themeTint="BF"/>
    </w:rPr>
  </w:style>
  <w:style w:type="character" w:customStyle="1" w:styleId="CitaCar">
    <w:name w:val="Cita Car"/>
    <w:basedOn w:val="Fuentedeprrafopredeter"/>
    <w:link w:val="Cita"/>
    <w:uiPriority w:val="29"/>
    <w:rsid w:val="000670C3"/>
    <w:rPr>
      <w:i/>
      <w:iCs/>
      <w:color w:val="404040" w:themeColor="text1" w:themeTint="BF"/>
    </w:rPr>
  </w:style>
  <w:style w:type="paragraph" w:styleId="Prrafodelista">
    <w:name w:val="List Paragraph"/>
    <w:basedOn w:val="Normal"/>
    <w:uiPriority w:val="34"/>
    <w:qFormat/>
    <w:rsid w:val="000670C3"/>
    <w:pPr>
      <w:ind w:left="720"/>
      <w:contextualSpacing/>
    </w:pPr>
  </w:style>
  <w:style w:type="character" w:styleId="nfasisintenso">
    <w:name w:val="Intense Emphasis"/>
    <w:basedOn w:val="Fuentedeprrafopredeter"/>
    <w:uiPriority w:val="21"/>
    <w:qFormat/>
    <w:rsid w:val="000670C3"/>
    <w:rPr>
      <w:i/>
      <w:iCs/>
      <w:color w:val="0F4761" w:themeColor="accent1" w:themeShade="BF"/>
    </w:rPr>
  </w:style>
  <w:style w:type="paragraph" w:styleId="Citadestacada">
    <w:name w:val="Intense Quote"/>
    <w:basedOn w:val="Normal"/>
    <w:next w:val="Normal"/>
    <w:link w:val="CitadestacadaCar"/>
    <w:uiPriority w:val="30"/>
    <w:qFormat/>
    <w:rsid w:val="000670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670C3"/>
    <w:rPr>
      <w:i/>
      <w:iCs/>
      <w:color w:val="0F4761" w:themeColor="accent1" w:themeShade="BF"/>
    </w:rPr>
  </w:style>
  <w:style w:type="character" w:styleId="Referenciaintensa">
    <w:name w:val="Intense Reference"/>
    <w:basedOn w:val="Fuentedeprrafopredeter"/>
    <w:uiPriority w:val="32"/>
    <w:qFormat/>
    <w:rsid w:val="000670C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115</Words>
  <Characters>637</Characters>
  <Application>Microsoft Office Word</Application>
  <DocSecurity>0</DocSecurity>
  <Lines>5</Lines>
  <Paragraphs>1</Paragraphs>
  <ScaleCrop>false</ScaleCrop>
  <Company/>
  <LinksUpToDate>false</LinksUpToDate>
  <CharactersWithSpaces>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FERNANDEZ PASCUAL</dc:creator>
  <cp:keywords/>
  <dc:description/>
  <cp:lastModifiedBy>EDUARDO FERNANDEZ PASCUAL</cp:lastModifiedBy>
  <cp:revision>1</cp:revision>
  <dcterms:created xsi:type="dcterms:W3CDTF">2024-10-11T12:01:00Z</dcterms:created>
  <dcterms:modified xsi:type="dcterms:W3CDTF">2024-10-11T12:05:00Z</dcterms:modified>
</cp:coreProperties>
</file>