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84818" w14:textId="7F7A8ECA" w:rsidR="00CE3307" w:rsidRPr="00B65EAD" w:rsidRDefault="0063353C" w:rsidP="00FF74B4">
      <w:pPr>
        <w:spacing w:before="120" w:after="120" w:line="360" w:lineRule="auto"/>
        <w:jc w:val="both"/>
        <w:rPr>
          <w:rFonts w:ascii="Aptos" w:hAnsi="Aptos" w:cs="Times New Roman"/>
          <w:b/>
          <w:i/>
          <w:sz w:val="24"/>
          <w:szCs w:val="24"/>
        </w:rPr>
      </w:pPr>
      <w:r w:rsidRPr="00B65EAD">
        <w:rPr>
          <w:rFonts w:ascii="Aptos" w:hAnsi="Aptos" w:cs="Times New Roman"/>
          <w:b/>
          <w:iCs/>
          <w:sz w:val="24"/>
          <w:szCs w:val="24"/>
        </w:rPr>
        <w:t xml:space="preserve">Functional biogeography of the thermal thresholds for </w:t>
      </w:r>
      <w:r w:rsidR="00520D55" w:rsidRPr="00B65EAD">
        <w:rPr>
          <w:rFonts w:ascii="Aptos" w:hAnsi="Aptos" w:cs="Times New Roman"/>
          <w:b/>
          <w:iCs/>
          <w:sz w:val="24"/>
          <w:szCs w:val="24"/>
        </w:rPr>
        <w:t xml:space="preserve">post-dispersal </w:t>
      </w:r>
      <w:r w:rsidRPr="00B65EAD">
        <w:rPr>
          <w:rFonts w:ascii="Aptos" w:hAnsi="Aptos" w:cs="Times New Roman"/>
          <w:b/>
          <w:iCs/>
          <w:sz w:val="24"/>
          <w:szCs w:val="24"/>
        </w:rPr>
        <w:t>embryo growth in</w:t>
      </w:r>
      <w:r w:rsidRPr="00B65EAD">
        <w:rPr>
          <w:rFonts w:ascii="Aptos" w:hAnsi="Aptos" w:cs="Times New Roman"/>
          <w:b/>
          <w:i/>
          <w:sz w:val="24"/>
          <w:szCs w:val="24"/>
        </w:rPr>
        <w:t xml:space="preserve"> Conopodium majus</w:t>
      </w:r>
    </w:p>
    <w:p w14:paraId="4E334164" w14:textId="38BCA3D6" w:rsidR="00AF3D72" w:rsidRPr="00B65EAD" w:rsidRDefault="00AF3D72" w:rsidP="00FF74B4">
      <w:pPr>
        <w:spacing w:before="120" w:after="120" w:line="360" w:lineRule="auto"/>
        <w:jc w:val="both"/>
        <w:rPr>
          <w:rFonts w:ascii="Aptos" w:hAnsi="Aptos" w:cs="Times New Roman"/>
          <w:bCs/>
          <w:iCs/>
          <w:sz w:val="24"/>
          <w:szCs w:val="24"/>
        </w:rPr>
      </w:pPr>
      <w:r w:rsidRPr="00B65EAD">
        <w:rPr>
          <w:rFonts w:ascii="Aptos" w:hAnsi="Aptos" w:cs="Times New Roman"/>
          <w:bCs/>
          <w:iCs/>
          <w:sz w:val="24"/>
          <w:szCs w:val="24"/>
        </w:rPr>
        <w:t>Running title: Functional biogeography of embryo growth</w:t>
      </w:r>
    </w:p>
    <w:p w14:paraId="758A7A00" w14:textId="1CF251FF" w:rsidR="0063353C" w:rsidRPr="00B65EAD" w:rsidRDefault="0063353C" w:rsidP="00FF74B4">
      <w:pPr>
        <w:spacing w:before="120" w:after="120" w:line="360" w:lineRule="auto"/>
        <w:jc w:val="both"/>
        <w:rPr>
          <w:rFonts w:ascii="Aptos" w:hAnsi="Aptos" w:cs="Times New Roman"/>
          <w:bCs/>
          <w:iCs/>
          <w:sz w:val="24"/>
          <w:szCs w:val="24"/>
        </w:rPr>
      </w:pPr>
      <w:r w:rsidRPr="00B65EAD">
        <w:rPr>
          <w:rFonts w:ascii="Aptos" w:hAnsi="Aptos" w:cs="Times New Roman"/>
          <w:bCs/>
          <w:iCs/>
          <w:sz w:val="24"/>
          <w:szCs w:val="24"/>
        </w:rPr>
        <w:t>Cristina Blandino</w:t>
      </w:r>
      <w:r w:rsidR="00EF2224" w:rsidRPr="00B65EAD">
        <w:rPr>
          <w:rFonts w:ascii="Aptos" w:hAnsi="Aptos" w:cs="Times New Roman"/>
          <w:bCs/>
          <w:iCs/>
          <w:sz w:val="24"/>
          <w:szCs w:val="24"/>
          <w:vertAlign w:val="superscript"/>
        </w:rPr>
        <w:t>1</w:t>
      </w:r>
      <w:r w:rsidR="00E90E12" w:rsidRPr="00B65EAD">
        <w:rPr>
          <w:rFonts w:ascii="Aptos" w:hAnsi="Aptos" w:cs="Times New Roman"/>
          <w:bCs/>
          <w:iCs/>
          <w:sz w:val="24"/>
          <w:szCs w:val="24"/>
          <w:vertAlign w:val="superscript"/>
        </w:rPr>
        <w:t>,2</w:t>
      </w:r>
      <w:r w:rsidRPr="00B65EAD">
        <w:rPr>
          <w:rFonts w:ascii="Aptos" w:hAnsi="Aptos" w:cs="Times New Roman"/>
          <w:bCs/>
          <w:iCs/>
          <w:sz w:val="24"/>
          <w:szCs w:val="24"/>
        </w:rPr>
        <w:t>, Brith Natlandsmyr</w:t>
      </w:r>
      <w:r w:rsidR="0032719B" w:rsidRPr="00B65EAD">
        <w:rPr>
          <w:rFonts w:ascii="Aptos" w:hAnsi="Aptos" w:cs="Times New Roman"/>
          <w:bCs/>
          <w:iCs/>
          <w:sz w:val="24"/>
          <w:szCs w:val="24"/>
          <w:vertAlign w:val="superscript"/>
        </w:rPr>
        <w:t>3</w:t>
      </w:r>
      <w:r w:rsidRPr="00B65EAD">
        <w:rPr>
          <w:rFonts w:ascii="Aptos" w:hAnsi="Aptos" w:cs="Times New Roman"/>
          <w:bCs/>
          <w:iCs/>
          <w:sz w:val="24"/>
          <w:szCs w:val="24"/>
        </w:rPr>
        <w:t>, Sylvi M. Sandvik</w:t>
      </w:r>
      <w:r w:rsidR="0032719B" w:rsidRPr="00B65EAD">
        <w:rPr>
          <w:rFonts w:ascii="Aptos" w:hAnsi="Aptos" w:cs="Times New Roman"/>
          <w:bCs/>
          <w:iCs/>
          <w:sz w:val="24"/>
          <w:szCs w:val="24"/>
          <w:vertAlign w:val="superscript"/>
        </w:rPr>
        <w:t>4</w:t>
      </w:r>
      <w:r w:rsidRPr="00B65EAD">
        <w:rPr>
          <w:rFonts w:ascii="Aptos" w:hAnsi="Aptos" w:cs="Times New Roman"/>
          <w:bCs/>
          <w:iCs/>
          <w:sz w:val="24"/>
          <w:szCs w:val="24"/>
        </w:rPr>
        <w:t>, Hugh W. Pritchard</w:t>
      </w:r>
      <w:ins w:id="0" w:author="Hugh Pritchard" w:date="2024-06-01T00:56:00Z" w16du:dateUtc="2024-05-31T22:56:00Z">
        <w:r w:rsidR="00EA392C">
          <w:rPr>
            <w:rFonts w:ascii="Aptos" w:hAnsi="Aptos" w:cs="Times New Roman"/>
            <w:bCs/>
            <w:iCs/>
            <w:sz w:val="24"/>
            <w:szCs w:val="24"/>
            <w:vertAlign w:val="superscript"/>
          </w:rPr>
          <w:t>1</w:t>
        </w:r>
      </w:ins>
      <w:del w:id="1" w:author="Hugh Pritchard" w:date="2024-06-01T00:56:00Z" w16du:dateUtc="2024-05-31T22:56:00Z">
        <w:r w:rsidR="0032719B" w:rsidRPr="00B65EAD" w:rsidDel="00EA392C">
          <w:rPr>
            <w:rFonts w:ascii="Aptos" w:hAnsi="Aptos" w:cs="Times New Roman"/>
            <w:bCs/>
            <w:iCs/>
            <w:sz w:val="24"/>
            <w:szCs w:val="24"/>
            <w:vertAlign w:val="superscript"/>
          </w:rPr>
          <w:delText>2</w:delText>
        </w:r>
      </w:del>
      <w:r w:rsidR="00E90E12" w:rsidRPr="00B65EAD">
        <w:rPr>
          <w:rFonts w:ascii="Aptos" w:hAnsi="Aptos" w:cs="Times New Roman"/>
          <w:bCs/>
          <w:iCs/>
          <w:sz w:val="24"/>
          <w:szCs w:val="24"/>
          <w:vertAlign w:val="superscript"/>
        </w:rPr>
        <w:t>,</w:t>
      </w:r>
      <w:r w:rsidR="0032719B" w:rsidRPr="00B65EAD">
        <w:rPr>
          <w:rFonts w:ascii="Aptos" w:hAnsi="Aptos" w:cs="Times New Roman"/>
          <w:bCs/>
          <w:iCs/>
          <w:sz w:val="24"/>
          <w:szCs w:val="24"/>
          <w:vertAlign w:val="superscript"/>
        </w:rPr>
        <w:t>5</w:t>
      </w:r>
      <w:r w:rsidR="006A52B9" w:rsidRPr="00B65EAD">
        <w:rPr>
          <w:rFonts w:ascii="Aptos" w:hAnsi="Aptos" w:cs="Times New Roman"/>
          <w:bCs/>
          <w:iCs/>
          <w:sz w:val="24"/>
          <w:szCs w:val="24"/>
        </w:rPr>
        <w:t>, Eduardo Fernández-Pascual</w:t>
      </w:r>
      <w:r w:rsidR="0032719B" w:rsidRPr="00B65EAD">
        <w:rPr>
          <w:rFonts w:ascii="Aptos" w:hAnsi="Aptos" w:cs="Times New Roman"/>
          <w:bCs/>
          <w:iCs/>
          <w:sz w:val="24"/>
          <w:szCs w:val="24"/>
          <w:vertAlign w:val="superscript"/>
        </w:rPr>
        <w:t>6</w:t>
      </w:r>
      <w:r w:rsidR="005E5B90" w:rsidRPr="00B65EAD">
        <w:rPr>
          <w:rFonts w:ascii="Aptos" w:hAnsi="Aptos" w:cs="Times New Roman"/>
          <w:bCs/>
          <w:iCs/>
          <w:sz w:val="24"/>
          <w:szCs w:val="24"/>
          <w:vertAlign w:val="superscript"/>
        </w:rPr>
        <w:t>, *</w:t>
      </w:r>
    </w:p>
    <w:p w14:paraId="3019641C" w14:textId="657006BC" w:rsidR="00EF2224" w:rsidRPr="00B65EAD" w:rsidRDefault="00EF2224" w:rsidP="00FF74B4">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1</w:t>
      </w:r>
      <w:r w:rsidR="00B44D05">
        <w:rPr>
          <w:rFonts w:ascii="Aptos" w:eastAsia="Times New Roman" w:hAnsi="Aptos" w:cs="Times New Roman"/>
          <w:color w:val="2A2A2A"/>
          <w:sz w:val="24"/>
          <w:szCs w:val="24"/>
          <w:lang w:eastAsia="it-IT"/>
        </w:rPr>
        <w:t xml:space="preserve"> </w:t>
      </w:r>
      <w:ins w:id="2" w:author="Hugh Pritchard" w:date="2024-06-01T00:54:00Z" w16du:dateUtc="2024-05-31T22:54:00Z">
        <w:r w:rsidR="00EA392C" w:rsidRPr="00B65EAD">
          <w:rPr>
            <w:rFonts w:ascii="Aptos" w:eastAsia="Times New Roman" w:hAnsi="Aptos" w:cs="Times New Roman"/>
            <w:color w:val="2A2A2A"/>
            <w:sz w:val="24"/>
            <w:szCs w:val="24"/>
            <w:lang w:eastAsia="it-IT"/>
          </w:rPr>
          <w:t>Royal Botanic Gardens, Kew, Wakehurst, Ardingly, Haywards Heath</w:t>
        </w:r>
      </w:ins>
      <w:ins w:id="3" w:author="Hugh Pritchard" w:date="2024-06-01T00:56:00Z" w16du:dateUtc="2024-05-31T22:56:00Z">
        <w:r w:rsidR="00EA392C">
          <w:rPr>
            <w:rFonts w:ascii="Aptos" w:eastAsia="Times New Roman" w:hAnsi="Aptos" w:cs="Times New Roman"/>
            <w:color w:val="2A2A2A"/>
            <w:sz w:val="24"/>
            <w:szCs w:val="24"/>
            <w:lang w:eastAsia="it-IT"/>
          </w:rPr>
          <w:t>, West Sussex</w:t>
        </w:r>
      </w:ins>
      <w:ins w:id="4" w:author="Hugh Pritchard" w:date="2024-06-01T00:54:00Z" w16du:dateUtc="2024-05-31T22:54:00Z">
        <w:r w:rsidR="00EA392C" w:rsidRPr="00B65EAD">
          <w:rPr>
            <w:rFonts w:ascii="Aptos" w:eastAsia="Times New Roman" w:hAnsi="Aptos" w:cs="Times New Roman"/>
            <w:color w:val="2A2A2A"/>
            <w:sz w:val="24"/>
            <w:szCs w:val="24"/>
            <w:lang w:eastAsia="it-IT"/>
          </w:rPr>
          <w:t xml:space="preserve"> RH17 6TN, UK</w:t>
        </w:r>
        <w:r w:rsidR="00EA392C" w:rsidRPr="00B65EAD" w:rsidDel="00EA392C">
          <w:rPr>
            <w:rFonts w:ascii="Aptos" w:eastAsia="Times New Roman" w:hAnsi="Aptos" w:cs="Times New Roman"/>
            <w:color w:val="2A2A2A"/>
            <w:sz w:val="24"/>
            <w:szCs w:val="24"/>
            <w:lang w:eastAsia="it-IT"/>
          </w:rPr>
          <w:t xml:space="preserve"> </w:t>
        </w:r>
      </w:ins>
      <w:commentRangeStart w:id="5"/>
      <w:del w:id="6" w:author="Hugh Pritchard" w:date="2024-06-01T00:54:00Z" w16du:dateUtc="2024-05-31T22:54:00Z">
        <w:r w:rsidR="005E5B90" w:rsidRPr="00B65EAD" w:rsidDel="00EA392C">
          <w:rPr>
            <w:rFonts w:ascii="Aptos" w:eastAsia="Times New Roman" w:hAnsi="Aptos" w:cs="Times New Roman"/>
            <w:color w:val="2A2A2A"/>
            <w:sz w:val="24"/>
            <w:szCs w:val="24"/>
            <w:lang w:eastAsia="it-IT"/>
          </w:rPr>
          <w:delText>Department</w:delText>
        </w:r>
      </w:del>
      <w:commentRangeEnd w:id="5"/>
      <w:r w:rsidR="00EA392C">
        <w:rPr>
          <w:rStyle w:val="Refdecomentario"/>
        </w:rPr>
        <w:commentReference w:id="5"/>
      </w:r>
      <w:del w:id="7" w:author="Hugh Pritchard" w:date="2024-06-01T00:54:00Z" w16du:dateUtc="2024-05-31T22:54:00Z">
        <w:r w:rsidR="005E5B90" w:rsidRPr="00B65EAD" w:rsidDel="00EA392C">
          <w:rPr>
            <w:rFonts w:ascii="Aptos" w:eastAsia="Times New Roman" w:hAnsi="Aptos" w:cs="Times New Roman"/>
            <w:color w:val="2A2A2A"/>
            <w:sz w:val="24"/>
            <w:szCs w:val="24"/>
            <w:lang w:eastAsia="it-IT"/>
          </w:rPr>
          <w:delText xml:space="preserve"> of Biological, Geological and Environmental Science, University of Catania, Catania, Italy</w:delText>
        </w:r>
      </w:del>
    </w:p>
    <w:p w14:paraId="4E9D11F9" w14:textId="14D4E957" w:rsidR="0032719B" w:rsidRPr="00B65EAD" w:rsidRDefault="0032719B" w:rsidP="00FF74B4">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 xml:space="preserve">2 </w:t>
      </w:r>
      <w:ins w:id="8" w:author="Hugh Pritchard" w:date="2024-06-01T00:54:00Z" w16du:dateUtc="2024-05-31T22:54:00Z">
        <w:r w:rsidR="00EA392C" w:rsidRPr="00B65EAD">
          <w:rPr>
            <w:rFonts w:ascii="Aptos" w:eastAsia="Times New Roman" w:hAnsi="Aptos" w:cs="Times New Roman"/>
            <w:color w:val="2A2A2A"/>
            <w:sz w:val="24"/>
            <w:szCs w:val="24"/>
            <w:lang w:eastAsia="it-IT"/>
          </w:rPr>
          <w:t xml:space="preserve">Department of Biological, Geological and Environmental Science, University of Catania, Catania, Italy </w:t>
        </w:r>
      </w:ins>
      <w:del w:id="9" w:author="Hugh Pritchard" w:date="2024-06-01T00:54:00Z" w16du:dateUtc="2024-05-31T22:54:00Z">
        <w:r w:rsidRPr="00B65EAD" w:rsidDel="00EA392C">
          <w:rPr>
            <w:rFonts w:ascii="Aptos" w:eastAsia="Times New Roman" w:hAnsi="Aptos" w:cs="Times New Roman"/>
            <w:color w:val="2A2A2A"/>
            <w:sz w:val="24"/>
            <w:szCs w:val="24"/>
            <w:lang w:eastAsia="it-IT"/>
          </w:rPr>
          <w:delText>Royal Botanic Gardens, Kew, Wakehurst, Ardingly, Haywards Heath RH17 6TN, UK</w:delText>
        </w:r>
      </w:del>
    </w:p>
    <w:p w14:paraId="7E26FB36" w14:textId="18A9941A" w:rsidR="00EF2224" w:rsidRPr="00BF03F0" w:rsidRDefault="0032719B" w:rsidP="00BF03F0">
      <w:pPr>
        <w:spacing w:before="120" w:after="120" w:line="360" w:lineRule="auto"/>
        <w:jc w:val="both"/>
        <w:textAlignment w:val="baseline"/>
        <w:rPr>
          <w:rFonts w:ascii="Aptos" w:eastAsia="Times New Roman" w:hAnsi="Aptos" w:cs="Times New Roman"/>
          <w:color w:val="2A2A2A"/>
          <w:sz w:val="24"/>
          <w:szCs w:val="24"/>
          <w:lang w:eastAsia="it-IT"/>
        </w:rPr>
      </w:pPr>
      <w:r w:rsidRPr="00BF03F0">
        <w:rPr>
          <w:rFonts w:ascii="Aptos" w:eastAsia="Times New Roman" w:hAnsi="Aptos" w:cs="Times New Roman"/>
          <w:color w:val="2A2A2A"/>
          <w:sz w:val="24"/>
          <w:szCs w:val="24"/>
          <w:vertAlign w:val="superscript"/>
          <w:lang w:eastAsia="it-IT"/>
        </w:rPr>
        <w:t>3</w:t>
      </w:r>
      <w:r w:rsidR="00EF2224" w:rsidRPr="00BF03F0">
        <w:rPr>
          <w:rFonts w:ascii="Aptos" w:eastAsia="Times New Roman" w:hAnsi="Aptos" w:cs="Times New Roman"/>
          <w:color w:val="2A2A2A"/>
          <w:sz w:val="24"/>
          <w:szCs w:val="24"/>
          <w:lang w:eastAsia="it-IT"/>
        </w:rPr>
        <w:t xml:space="preserve"> Faculty of Mathematics and Natural Sciences, University of Bergen</w:t>
      </w:r>
      <w:r w:rsidR="00DA5EFA" w:rsidRPr="00BF03F0">
        <w:rPr>
          <w:rFonts w:ascii="Aptos" w:eastAsia="Times New Roman" w:hAnsi="Aptos" w:cs="Times New Roman"/>
          <w:color w:val="2A2A2A"/>
          <w:sz w:val="24"/>
          <w:szCs w:val="24"/>
          <w:lang w:eastAsia="it-IT"/>
        </w:rPr>
        <w:t>, Bergen, Norway</w:t>
      </w:r>
    </w:p>
    <w:p w14:paraId="7F273D29" w14:textId="23121731" w:rsidR="00EF2224" w:rsidRPr="00B65EAD" w:rsidRDefault="0032719B" w:rsidP="00BF03F0">
      <w:pPr>
        <w:spacing w:before="120" w:after="120" w:line="360" w:lineRule="auto"/>
        <w:jc w:val="both"/>
        <w:textAlignment w:val="baseline"/>
        <w:rPr>
          <w:rFonts w:ascii="Aptos" w:eastAsia="Times New Roman" w:hAnsi="Aptos" w:cs="Times New Roman"/>
          <w:color w:val="2A2A2A"/>
          <w:sz w:val="24"/>
          <w:szCs w:val="24"/>
          <w:lang w:eastAsia="it-IT"/>
        </w:rPr>
      </w:pPr>
      <w:r w:rsidRPr="00BF03F0">
        <w:rPr>
          <w:rFonts w:ascii="Aptos" w:eastAsia="Times New Roman" w:hAnsi="Aptos" w:cs="Times New Roman"/>
          <w:color w:val="2A2A2A"/>
          <w:sz w:val="24"/>
          <w:szCs w:val="24"/>
          <w:vertAlign w:val="superscript"/>
          <w:lang w:eastAsia="it-IT"/>
        </w:rPr>
        <w:t>4</w:t>
      </w:r>
      <w:r w:rsidR="00DA5EFA" w:rsidRPr="00BF03F0">
        <w:rPr>
          <w:rFonts w:ascii="Aptos" w:hAnsi="Aptos" w:cs="Times New Roman"/>
          <w:sz w:val="24"/>
          <w:szCs w:val="24"/>
        </w:rPr>
        <w:t xml:space="preserve"> </w:t>
      </w:r>
      <w:r w:rsidR="00DA5EFA" w:rsidRPr="00BF03F0">
        <w:rPr>
          <w:rFonts w:ascii="Aptos" w:eastAsia="Times New Roman" w:hAnsi="Aptos" w:cs="Times New Roman"/>
          <w:color w:val="2A2A2A"/>
          <w:sz w:val="24"/>
          <w:szCs w:val="24"/>
          <w:lang w:eastAsia="it-IT"/>
        </w:rPr>
        <w:t>Department of Natural Sciences, University of Adger, Kristiansand, Norway</w:t>
      </w:r>
    </w:p>
    <w:p w14:paraId="43658166" w14:textId="404E9174" w:rsidR="005E5B90" w:rsidRPr="00B65EAD" w:rsidRDefault="0032719B" w:rsidP="00FF74B4">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5</w:t>
      </w:r>
      <w:r w:rsidR="005E5B90" w:rsidRPr="00B65EAD">
        <w:rPr>
          <w:rFonts w:ascii="Aptos" w:eastAsia="Times New Roman" w:hAnsi="Aptos" w:cs="Times New Roman"/>
          <w:color w:val="2A2A2A"/>
          <w:sz w:val="24"/>
          <w:szCs w:val="24"/>
          <w:lang w:eastAsia="it-IT"/>
        </w:rPr>
        <w:t xml:space="preserve"> Kunming Institute of Botany, Chinese Academy of Sciences, Kunming, Yunnan 650201, PR China</w:t>
      </w:r>
    </w:p>
    <w:p w14:paraId="5DB1157A" w14:textId="6D5E2ECD" w:rsidR="005E5B90" w:rsidRPr="00B65EAD" w:rsidRDefault="0032719B" w:rsidP="00FF74B4">
      <w:pPr>
        <w:shd w:val="clear" w:color="auto" w:fill="FFFFFF"/>
        <w:spacing w:before="120" w:after="120" w:line="360" w:lineRule="auto"/>
        <w:jc w:val="both"/>
        <w:textAlignment w:val="baseline"/>
        <w:rPr>
          <w:rFonts w:ascii="Aptos" w:eastAsia="Times New Roman" w:hAnsi="Aptos" w:cs="Times New Roman"/>
          <w:color w:val="2A2A2A"/>
          <w:sz w:val="24"/>
          <w:szCs w:val="24"/>
          <w:lang w:eastAsia="it-IT"/>
        </w:rPr>
      </w:pPr>
      <w:r w:rsidRPr="00B94576">
        <w:rPr>
          <w:rFonts w:ascii="Aptos" w:eastAsia="Times New Roman" w:hAnsi="Aptos" w:cs="Times New Roman"/>
          <w:color w:val="2A2A2A"/>
          <w:sz w:val="24"/>
          <w:szCs w:val="24"/>
          <w:vertAlign w:val="superscript"/>
          <w:lang w:eastAsia="it-IT"/>
        </w:rPr>
        <w:t>6</w:t>
      </w:r>
      <w:r w:rsidR="005E5B90" w:rsidRPr="00B65EAD">
        <w:rPr>
          <w:rFonts w:ascii="Aptos" w:eastAsia="Times New Roman" w:hAnsi="Aptos" w:cs="Times New Roman"/>
          <w:color w:val="2A2A2A"/>
          <w:sz w:val="24"/>
          <w:szCs w:val="24"/>
          <w:lang w:eastAsia="it-IT"/>
        </w:rPr>
        <w:t xml:space="preserve"> Biodiversity Research Institute (IMIB), University of Oviedo - CSIC - Principality of Asturias, Mieres, Spain </w:t>
      </w:r>
      <w:hyperlink r:id="rId12" w:history="1">
        <w:r w:rsidR="006B45B6" w:rsidRPr="00436C89">
          <w:rPr>
            <w:rStyle w:val="Hipervnculo"/>
            <w:rFonts w:ascii="Aptos" w:eastAsia="Times New Roman" w:hAnsi="Aptos" w:cs="Times New Roman"/>
            <w:sz w:val="24"/>
            <w:szCs w:val="24"/>
            <w:lang w:eastAsia="it-IT"/>
          </w:rPr>
          <w:t>https://orcid.org/0000-0002-4743-9577</w:t>
        </w:r>
      </w:hyperlink>
      <w:r w:rsidR="006B45B6">
        <w:rPr>
          <w:rFonts w:ascii="Aptos" w:eastAsia="Times New Roman" w:hAnsi="Aptos" w:cs="Times New Roman"/>
          <w:color w:val="2A2A2A"/>
          <w:sz w:val="24"/>
          <w:szCs w:val="24"/>
          <w:lang w:eastAsia="it-IT"/>
        </w:rPr>
        <w:t xml:space="preserve"> </w:t>
      </w:r>
    </w:p>
    <w:p w14:paraId="7C416BA6" w14:textId="0586C83E" w:rsidR="00EF2224" w:rsidRPr="00B65EAD" w:rsidRDefault="00B94576" w:rsidP="00FF74B4">
      <w:pPr>
        <w:spacing w:before="120" w:after="120" w:line="360" w:lineRule="auto"/>
        <w:jc w:val="both"/>
        <w:rPr>
          <w:rFonts w:ascii="Aptos" w:hAnsi="Aptos" w:cs="Times New Roman"/>
          <w:bCs/>
          <w:iCs/>
          <w:sz w:val="24"/>
          <w:szCs w:val="24"/>
        </w:rPr>
      </w:pPr>
      <w:r>
        <w:rPr>
          <w:rFonts w:ascii="Aptos" w:hAnsi="Aptos" w:cs="Times New Roman"/>
          <w:bCs/>
          <w:iCs/>
          <w:sz w:val="24"/>
          <w:szCs w:val="24"/>
        </w:rPr>
        <w:t xml:space="preserve">* </w:t>
      </w:r>
      <w:r w:rsidR="00DA5EFA" w:rsidRPr="00B65EAD">
        <w:rPr>
          <w:rFonts w:ascii="Aptos" w:hAnsi="Aptos" w:cs="Times New Roman"/>
          <w:bCs/>
          <w:iCs/>
          <w:sz w:val="24"/>
          <w:szCs w:val="24"/>
        </w:rPr>
        <w:t xml:space="preserve">Corresponding author: Eduardo Fernández-Pascual, </w:t>
      </w:r>
      <w:r w:rsidR="00FF74B4" w:rsidRPr="00FF74B4">
        <w:rPr>
          <w:rFonts w:ascii="Aptos" w:hAnsi="Aptos" w:cs="Times New Roman"/>
          <w:bCs/>
          <w:iCs/>
          <w:sz w:val="24"/>
          <w:szCs w:val="24"/>
        </w:rPr>
        <w:t>Instituto Mixto de Investigación en Biodiversidad, Campus de Mieres, Edificio de Investigación, 5ª planta, c/ Gonzalo Gutiérrez Quirós s/n, E-33600 Mieres, Spain. Email: fernandezpeduardo@uniovi.es. Telephone: +34985104781.</w:t>
      </w:r>
    </w:p>
    <w:p w14:paraId="13D76EDC" w14:textId="77777777" w:rsidR="00494A72" w:rsidRPr="00B65EAD" w:rsidRDefault="00494A72" w:rsidP="00FF74B4">
      <w:pPr>
        <w:pStyle w:val="Standard"/>
        <w:spacing w:before="120" w:after="120" w:line="360" w:lineRule="auto"/>
        <w:jc w:val="both"/>
        <w:rPr>
          <w:rFonts w:ascii="Aptos" w:hAnsi="Aptos" w:cs="Times New Roman"/>
          <w:b/>
          <w:iCs/>
          <w:color w:val="auto"/>
          <w:sz w:val="24"/>
          <w:szCs w:val="24"/>
        </w:rPr>
      </w:pPr>
      <w:r w:rsidRPr="00B65EAD">
        <w:rPr>
          <w:rFonts w:ascii="Aptos" w:hAnsi="Aptos" w:cs="Times New Roman"/>
          <w:b/>
          <w:iCs/>
          <w:color w:val="auto"/>
          <w:sz w:val="24"/>
          <w:szCs w:val="24"/>
        </w:rPr>
        <w:t>BIOSKETCHES</w:t>
      </w:r>
    </w:p>
    <w:p w14:paraId="68D1BFB1" w14:textId="7457FA3C" w:rsidR="00494A72" w:rsidRPr="00BF03F0" w:rsidRDefault="00494A72" w:rsidP="00BF03F0">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 xml:space="preserve">Cristina Blandino is a postdoctoral researcher at the University of Catania, Italy. Her main line of research is the germination ecology of Mediterranean species. Eduardo Fernández-Pascual is an associate professor of Botany at the University of Oviedo working </w:t>
      </w:r>
      <w:r w:rsidR="0077270E">
        <w:rPr>
          <w:rFonts w:ascii="Aptos" w:hAnsi="Aptos" w:cs="Times New Roman"/>
          <w:bCs/>
          <w:iCs/>
          <w:color w:val="auto"/>
          <w:sz w:val="24"/>
          <w:szCs w:val="24"/>
        </w:rPr>
        <w:t>on the seed regeneration niche</w:t>
      </w:r>
      <w:r w:rsidRPr="00B65EAD">
        <w:rPr>
          <w:rFonts w:ascii="Aptos" w:hAnsi="Aptos" w:cs="Times New Roman"/>
          <w:bCs/>
          <w:iCs/>
          <w:color w:val="auto"/>
          <w:sz w:val="24"/>
          <w:szCs w:val="24"/>
        </w:rPr>
        <w:t xml:space="preserve">. </w:t>
      </w:r>
      <w:r w:rsidRPr="00B65EAD">
        <w:rPr>
          <w:rFonts w:ascii="Aptos" w:hAnsi="Aptos" w:cs="Times New Roman"/>
          <w:bCs/>
          <w:iCs/>
          <w:color w:val="auto"/>
          <w:sz w:val="24"/>
          <w:szCs w:val="24"/>
          <w:highlight w:val="yellow"/>
        </w:rPr>
        <w:t>Brith Natlandsmyr………, Sylvi M. Sandvik………., Hugh W. Pritchard</w:t>
      </w:r>
      <w:ins w:id="10" w:author="Hugh Pritchard" w:date="2024-06-01T00:59:00Z" w16du:dateUtc="2024-05-31T22:59:00Z">
        <w:r w:rsidR="00EA392C">
          <w:rPr>
            <w:rFonts w:ascii="Aptos" w:hAnsi="Aptos" w:cs="Times New Roman"/>
            <w:bCs/>
            <w:iCs/>
            <w:color w:val="auto"/>
            <w:sz w:val="24"/>
            <w:szCs w:val="24"/>
            <w:highlight w:val="yellow"/>
          </w:rPr>
          <w:t xml:space="preserve"> is Professor </w:t>
        </w:r>
      </w:ins>
      <w:ins w:id="11" w:author="Hugh Pritchard" w:date="2024-06-05T01:59:00Z" w16du:dateUtc="2024-06-04T23:59:00Z">
        <w:r w:rsidR="005B366A">
          <w:rPr>
            <w:rFonts w:ascii="Aptos" w:hAnsi="Aptos" w:cs="Times New Roman"/>
            <w:bCs/>
            <w:iCs/>
            <w:color w:val="auto"/>
            <w:sz w:val="24"/>
            <w:szCs w:val="24"/>
            <w:highlight w:val="yellow"/>
          </w:rPr>
          <w:t xml:space="preserve">of </w:t>
        </w:r>
      </w:ins>
      <w:ins w:id="12" w:author="Hugh Pritchard" w:date="2024-06-01T00:59:00Z" w16du:dateUtc="2024-05-31T22:59:00Z">
        <w:r w:rsidR="00EA392C">
          <w:rPr>
            <w:rFonts w:ascii="Aptos" w:hAnsi="Aptos" w:cs="Times New Roman"/>
            <w:bCs/>
            <w:iCs/>
            <w:color w:val="auto"/>
            <w:sz w:val="24"/>
            <w:szCs w:val="24"/>
            <w:highlight w:val="yellow"/>
          </w:rPr>
          <w:t xml:space="preserve">Botany at the Chinese Academy of Sciences, Kunming Institute of Botany </w:t>
        </w:r>
      </w:ins>
      <w:ins w:id="13" w:author="Hugh Pritchard" w:date="2024-06-01T01:00:00Z" w16du:dateUtc="2024-05-31T23:00:00Z">
        <w:r w:rsidR="00EA392C">
          <w:rPr>
            <w:rFonts w:ascii="Aptos" w:hAnsi="Aptos" w:cs="Times New Roman"/>
            <w:bCs/>
            <w:iCs/>
            <w:color w:val="auto"/>
            <w:sz w:val="24"/>
            <w:szCs w:val="24"/>
            <w:highlight w:val="yellow"/>
          </w:rPr>
          <w:t>researching seed traits of wild species</w:t>
        </w:r>
      </w:ins>
      <w:ins w:id="14" w:author="Hugh Pritchard" w:date="2024-06-01T01:01:00Z" w16du:dateUtc="2024-05-31T23:01:00Z">
        <w:r w:rsidR="00EA392C">
          <w:rPr>
            <w:rFonts w:ascii="Aptos" w:hAnsi="Aptos" w:cs="Times New Roman"/>
            <w:bCs/>
            <w:iCs/>
            <w:color w:val="auto"/>
            <w:sz w:val="24"/>
            <w:szCs w:val="24"/>
            <w:highlight w:val="yellow"/>
          </w:rPr>
          <w:t>.</w:t>
        </w:r>
      </w:ins>
      <w:del w:id="15" w:author="Hugh Pritchard" w:date="2024-06-01T01:00:00Z" w16du:dateUtc="2024-05-31T23:00:00Z">
        <w:r w:rsidRPr="00B65EAD" w:rsidDel="00EA392C">
          <w:rPr>
            <w:rFonts w:ascii="Aptos" w:hAnsi="Aptos" w:cs="Times New Roman"/>
            <w:bCs/>
            <w:iCs/>
            <w:color w:val="auto"/>
            <w:sz w:val="24"/>
            <w:szCs w:val="24"/>
            <w:highlight w:val="yellow"/>
          </w:rPr>
          <w:delText>……….</w:delText>
        </w:r>
      </w:del>
      <w:r w:rsidRPr="00B65EAD">
        <w:rPr>
          <w:rFonts w:ascii="Aptos" w:hAnsi="Aptos" w:cs="Times New Roman"/>
          <w:bCs/>
          <w:iCs/>
          <w:color w:val="auto"/>
          <w:sz w:val="24"/>
          <w:szCs w:val="24"/>
          <w:highlight w:val="yellow"/>
        </w:rPr>
        <w:t>.</w:t>
      </w:r>
      <w:r>
        <w:rPr>
          <w:rFonts w:ascii="Aptos" w:hAnsi="Aptos" w:cs="Times New Roman"/>
          <w:b/>
          <w:sz w:val="24"/>
          <w:szCs w:val="24"/>
        </w:rPr>
        <w:br w:type="page"/>
      </w:r>
    </w:p>
    <w:p w14:paraId="625E3F6E" w14:textId="61F75702" w:rsidR="00A37ACA" w:rsidRPr="00B65EAD" w:rsidRDefault="00A37ACA"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lastRenderedPageBreak/>
        <w:t>ABSTRACT</w:t>
      </w:r>
    </w:p>
    <w:p w14:paraId="73BE0C81" w14:textId="1AD7963A" w:rsidR="00C54C55" w:rsidRPr="00B65EAD" w:rsidRDefault="005F32DC" w:rsidP="001D0BA4">
      <w:pPr>
        <w:spacing w:before="120" w:after="120" w:line="360" w:lineRule="auto"/>
        <w:jc w:val="both"/>
        <w:rPr>
          <w:rFonts w:ascii="Aptos" w:hAnsi="Aptos" w:cs="Times New Roman"/>
          <w:color w:val="1C1D1E"/>
          <w:sz w:val="24"/>
          <w:szCs w:val="24"/>
          <w:shd w:val="clear" w:color="auto" w:fill="FFFFFF"/>
        </w:rPr>
      </w:pPr>
      <w:r w:rsidRPr="005F32DC">
        <w:rPr>
          <w:rFonts w:ascii="Aptos" w:hAnsi="Aptos" w:cs="Times New Roman"/>
          <w:color w:val="1C1D1E"/>
          <w:sz w:val="24"/>
          <w:szCs w:val="24"/>
          <w:shd w:val="clear" w:color="auto" w:fill="FFFFFF"/>
        </w:rPr>
        <w:t xml:space="preserve">Plant regeneration by seeds </w:t>
      </w:r>
      <w:r>
        <w:rPr>
          <w:rFonts w:ascii="Aptos" w:hAnsi="Aptos" w:cs="Times New Roman"/>
          <w:color w:val="1C1D1E"/>
          <w:sz w:val="24"/>
          <w:szCs w:val="24"/>
          <w:shd w:val="clear" w:color="auto" w:fill="FFFFFF"/>
        </w:rPr>
        <w:t xml:space="preserve">is </w:t>
      </w:r>
      <w:r w:rsidR="00E925EE">
        <w:rPr>
          <w:rFonts w:ascii="Aptos" w:hAnsi="Aptos" w:cs="Times New Roman"/>
          <w:color w:val="1C1D1E"/>
          <w:sz w:val="24"/>
          <w:szCs w:val="24"/>
          <w:shd w:val="clear" w:color="auto" w:fill="FFFFFF"/>
        </w:rPr>
        <w:t xml:space="preserve">driven by a set of physiological traits, many of which have been shown to have functional intraspecific variation along biogeographic gradients. In many species, </w:t>
      </w:r>
      <w:commentRangeStart w:id="16"/>
      <w:r w:rsidR="00E925EE" w:rsidRPr="00EA392C">
        <w:rPr>
          <w:rFonts w:ascii="Aptos" w:hAnsi="Aptos" w:cs="Times New Roman"/>
          <w:color w:val="1C1D1E"/>
          <w:sz w:val="24"/>
          <w:szCs w:val="24"/>
          <w:highlight w:val="yellow"/>
          <w:shd w:val="clear" w:color="auto" w:fill="FFFFFF"/>
          <w:rPrChange w:id="17" w:author="Hugh Pritchard" w:date="2024-06-01T01:02:00Z" w16du:dateUtc="2024-05-31T23:02:00Z">
            <w:rPr>
              <w:rFonts w:ascii="Aptos" w:hAnsi="Aptos" w:cs="Times New Roman"/>
              <w:color w:val="1C1D1E"/>
              <w:sz w:val="24"/>
              <w:szCs w:val="24"/>
              <w:shd w:val="clear" w:color="auto" w:fill="FFFFFF"/>
            </w:rPr>
          </w:rPrChange>
        </w:rPr>
        <w:t>germination</w:t>
      </w:r>
      <w:commentRangeEnd w:id="16"/>
      <w:r w:rsidR="00EA392C">
        <w:rPr>
          <w:rStyle w:val="Refdecomentario"/>
        </w:rPr>
        <w:commentReference w:id="16"/>
      </w:r>
      <w:r w:rsidR="00E925EE">
        <w:rPr>
          <w:rFonts w:ascii="Aptos" w:hAnsi="Aptos" w:cs="Times New Roman"/>
          <w:color w:val="1C1D1E"/>
          <w:sz w:val="24"/>
          <w:szCs w:val="24"/>
          <w:shd w:val="clear" w:color="auto" w:fill="FFFFFF"/>
        </w:rPr>
        <w:t xml:space="preserve"> </w:t>
      </w:r>
      <w:r w:rsidR="00775658">
        <w:rPr>
          <w:rFonts w:ascii="Aptos" w:hAnsi="Aptos" w:cs="Times New Roman"/>
          <w:color w:val="1C1D1E"/>
          <w:sz w:val="24"/>
          <w:szCs w:val="24"/>
          <w:shd w:val="clear" w:color="auto" w:fill="FFFFFF"/>
        </w:rPr>
        <w:t>phenology depends on a germination delay imposed by</w:t>
      </w:r>
      <w:ins w:id="18" w:author="Hugh Pritchard" w:date="2024-06-01T01:02:00Z" w16du:dateUtc="2024-05-31T23:02:00Z">
        <w:r w:rsidR="00F6055A">
          <w:rPr>
            <w:rFonts w:ascii="Aptos" w:hAnsi="Aptos" w:cs="Times New Roman"/>
            <w:color w:val="1C1D1E"/>
            <w:sz w:val="24"/>
            <w:szCs w:val="24"/>
            <w:shd w:val="clear" w:color="auto" w:fill="FFFFFF"/>
          </w:rPr>
          <w:t xml:space="preserve"> the need fo</w:t>
        </w:r>
      </w:ins>
      <w:ins w:id="19" w:author="Hugh Pritchard" w:date="2024-06-01T01:03:00Z" w16du:dateUtc="2024-05-31T23:03:00Z">
        <w:r w:rsidR="00F6055A">
          <w:rPr>
            <w:rFonts w:ascii="Aptos" w:hAnsi="Aptos" w:cs="Times New Roman"/>
            <w:color w:val="1C1D1E"/>
            <w:sz w:val="24"/>
            <w:szCs w:val="24"/>
            <w:shd w:val="clear" w:color="auto" w:fill="FFFFFF"/>
          </w:rPr>
          <w:t>r</w:t>
        </w:r>
      </w:ins>
      <w:r w:rsidR="00775658">
        <w:rPr>
          <w:rFonts w:ascii="Aptos" w:hAnsi="Aptos" w:cs="Times New Roman"/>
          <w:color w:val="1C1D1E"/>
          <w:sz w:val="24"/>
          <w:szCs w:val="24"/>
          <w:shd w:val="clear" w:color="auto" w:fill="FFFFFF"/>
        </w:rPr>
        <w:t xml:space="preserve"> post-dispersal embryo growth (a.k.a. morphological dormancy). </w:t>
      </w:r>
      <w:ins w:id="20" w:author="Hugh Pritchard" w:date="2024-06-01T01:03:00Z" w16du:dateUtc="2024-05-31T23:03:00Z">
        <w:r w:rsidR="00F6055A">
          <w:rPr>
            <w:rFonts w:ascii="Aptos" w:hAnsi="Aptos" w:cs="Times New Roman"/>
            <w:color w:val="1C1D1E"/>
            <w:sz w:val="24"/>
            <w:szCs w:val="24"/>
            <w:shd w:val="clear" w:color="auto" w:fill="FFFFFF"/>
          </w:rPr>
          <w:t xml:space="preserve">Such </w:t>
        </w:r>
      </w:ins>
      <w:del w:id="21" w:author="Hugh Pritchard" w:date="2024-06-01T01:03:00Z" w16du:dateUtc="2024-05-31T23:03:00Z">
        <w:r w:rsidR="002A7941" w:rsidDel="00F6055A">
          <w:rPr>
            <w:rFonts w:ascii="Aptos" w:hAnsi="Aptos" w:cs="Times New Roman"/>
            <w:color w:val="1C1D1E"/>
            <w:sz w:val="24"/>
            <w:szCs w:val="24"/>
            <w:shd w:val="clear" w:color="auto" w:fill="FFFFFF"/>
          </w:rPr>
          <w:delText>Post-dispersal embryo</w:delText>
        </w:r>
      </w:del>
      <w:r w:rsidR="002A7941">
        <w:rPr>
          <w:rFonts w:ascii="Aptos" w:hAnsi="Aptos" w:cs="Times New Roman"/>
          <w:color w:val="1C1D1E"/>
          <w:sz w:val="24"/>
          <w:szCs w:val="24"/>
          <w:shd w:val="clear" w:color="auto" w:fill="FFFFFF"/>
        </w:rPr>
        <w:t xml:space="preserve"> growth occurs as a function of environmental temperatures and shows base, optimum and ceiling te</w:t>
      </w:r>
      <w:r w:rsidR="00D20DEB">
        <w:rPr>
          <w:rFonts w:ascii="Aptos" w:hAnsi="Aptos" w:cs="Times New Roman"/>
          <w:color w:val="1C1D1E"/>
          <w:sz w:val="24"/>
          <w:szCs w:val="24"/>
          <w:shd w:val="clear" w:color="auto" w:fill="FFFFFF"/>
        </w:rPr>
        <w:t xml:space="preserve">mperatures (i.e. cardinal temperatures or thermal thresholds). However, the biogeographical variation in such thresholds </w:t>
      </w:r>
      <w:ins w:id="22" w:author="Hugh Pritchard" w:date="2024-06-01T01:05:00Z" w16du:dateUtc="2024-05-31T23:05:00Z">
        <w:r w:rsidR="00F6055A">
          <w:rPr>
            <w:rFonts w:ascii="Aptos" w:hAnsi="Aptos" w:cs="Times New Roman"/>
            <w:color w:val="1C1D1E"/>
            <w:sz w:val="24"/>
            <w:szCs w:val="24"/>
            <w:shd w:val="clear" w:color="auto" w:fill="FFFFFF"/>
          </w:rPr>
          <w:t xml:space="preserve">appears not to have </w:t>
        </w:r>
      </w:ins>
      <w:del w:id="23" w:author="Hugh Pritchard" w:date="2024-06-01T01:05:00Z" w16du:dateUtc="2024-05-31T23:05:00Z">
        <w:r w:rsidR="00D20DEB" w:rsidDel="00F6055A">
          <w:rPr>
            <w:rFonts w:ascii="Aptos" w:hAnsi="Aptos" w:cs="Times New Roman"/>
            <w:color w:val="1C1D1E"/>
            <w:sz w:val="24"/>
            <w:szCs w:val="24"/>
            <w:shd w:val="clear" w:color="auto" w:fill="FFFFFF"/>
          </w:rPr>
          <w:delText xml:space="preserve">has </w:delText>
        </w:r>
        <w:commentRangeStart w:id="24"/>
        <w:r w:rsidR="00D20DEB" w:rsidDel="00F6055A">
          <w:rPr>
            <w:rFonts w:ascii="Aptos" w:hAnsi="Aptos" w:cs="Times New Roman"/>
            <w:color w:val="1C1D1E"/>
            <w:sz w:val="24"/>
            <w:szCs w:val="24"/>
            <w:shd w:val="clear" w:color="auto" w:fill="FFFFFF"/>
          </w:rPr>
          <w:delText>never</w:delText>
        </w:r>
      </w:del>
      <w:commentRangeEnd w:id="24"/>
      <w:r w:rsidR="00F6055A">
        <w:rPr>
          <w:rStyle w:val="Refdecomentario"/>
        </w:rPr>
        <w:commentReference w:id="24"/>
      </w:r>
      <w:r w:rsidR="00D20DEB">
        <w:rPr>
          <w:rFonts w:ascii="Aptos" w:hAnsi="Aptos" w:cs="Times New Roman"/>
          <w:color w:val="1C1D1E"/>
          <w:sz w:val="24"/>
          <w:szCs w:val="24"/>
          <w:shd w:val="clear" w:color="auto" w:fill="FFFFFF"/>
        </w:rPr>
        <w:t xml:space="preserve"> been tested at continental scales.</w:t>
      </w:r>
      <w:r w:rsidR="007C4141">
        <w:rPr>
          <w:rFonts w:ascii="Aptos" w:hAnsi="Aptos" w:cs="Times New Roman"/>
          <w:color w:val="1C1D1E"/>
          <w:sz w:val="24"/>
          <w:szCs w:val="24"/>
          <w:shd w:val="clear" w:color="auto" w:fill="FFFFFF"/>
        </w:rPr>
        <w:t xml:space="preserve"> Here we have used a thermal time approach </w:t>
      </w:r>
      <w:r w:rsidR="00376304">
        <w:rPr>
          <w:rFonts w:ascii="Aptos" w:hAnsi="Aptos" w:cs="Times New Roman"/>
          <w:color w:val="1C1D1E"/>
          <w:sz w:val="24"/>
          <w:szCs w:val="24"/>
          <w:shd w:val="clear" w:color="auto" w:fill="FFFFFF"/>
        </w:rPr>
        <w:t xml:space="preserve">and field experiments </w:t>
      </w:r>
      <w:r w:rsidR="007C4141">
        <w:rPr>
          <w:rFonts w:ascii="Aptos" w:hAnsi="Aptos" w:cs="Times New Roman"/>
          <w:color w:val="1C1D1E"/>
          <w:sz w:val="24"/>
          <w:szCs w:val="24"/>
          <w:shd w:val="clear" w:color="auto" w:fill="FFFFFF"/>
        </w:rPr>
        <w:t xml:space="preserve">to </w:t>
      </w:r>
      <w:r w:rsidR="00376304">
        <w:rPr>
          <w:rFonts w:ascii="Aptos" w:hAnsi="Aptos" w:cs="Times New Roman"/>
          <w:color w:val="1C1D1E"/>
          <w:sz w:val="24"/>
          <w:szCs w:val="24"/>
          <w:shd w:val="clear" w:color="auto" w:fill="FFFFFF"/>
        </w:rPr>
        <w:t>assess</w:t>
      </w:r>
      <w:r w:rsidR="007C4141">
        <w:rPr>
          <w:rFonts w:ascii="Aptos" w:hAnsi="Aptos" w:cs="Times New Roman"/>
          <w:color w:val="1C1D1E"/>
          <w:sz w:val="24"/>
          <w:szCs w:val="24"/>
          <w:shd w:val="clear" w:color="auto" w:fill="FFFFFF"/>
        </w:rPr>
        <w:t xml:space="preserve"> variability in embryo growth thermal thresholds in the geophyte </w:t>
      </w:r>
      <w:r w:rsidR="007C4141" w:rsidRPr="007C4141">
        <w:rPr>
          <w:rFonts w:ascii="Aptos" w:hAnsi="Aptos" w:cs="Times New Roman"/>
          <w:i/>
          <w:iCs/>
          <w:color w:val="1C1D1E"/>
          <w:sz w:val="24"/>
          <w:szCs w:val="24"/>
          <w:shd w:val="clear" w:color="auto" w:fill="FFFFFF"/>
        </w:rPr>
        <w:t>Conopodium majus</w:t>
      </w:r>
      <w:r w:rsidR="007C4141">
        <w:rPr>
          <w:rFonts w:ascii="Aptos" w:hAnsi="Aptos" w:cs="Times New Roman"/>
          <w:color w:val="1C1D1E"/>
          <w:sz w:val="24"/>
          <w:szCs w:val="24"/>
          <w:shd w:val="clear" w:color="auto" w:fill="FFFFFF"/>
        </w:rPr>
        <w:t xml:space="preserve"> (Apiaceae) across its distribution from the Iberian Peninsula to Scandinavia. </w:t>
      </w:r>
      <w:r w:rsidR="007C4141">
        <w:rPr>
          <w:rFonts w:ascii="Aptos" w:hAnsi="Aptos" w:cs="Times New Roman"/>
          <w:sz w:val="24"/>
          <w:szCs w:val="24"/>
        </w:rPr>
        <w:t>Thermal thresholds</w:t>
      </w:r>
      <w:r w:rsidR="00C54C55" w:rsidRPr="00B65EAD">
        <w:rPr>
          <w:rFonts w:ascii="Aptos" w:hAnsi="Aptos" w:cs="Times New Roman"/>
          <w:sz w:val="24"/>
          <w:szCs w:val="24"/>
        </w:rPr>
        <w:t xml:space="preserve"> varied across </w:t>
      </w:r>
      <w:r w:rsidR="007C4141">
        <w:rPr>
          <w:rFonts w:ascii="Aptos" w:hAnsi="Aptos" w:cs="Times New Roman"/>
          <w:sz w:val="24"/>
          <w:szCs w:val="24"/>
        </w:rPr>
        <w:t>the latitudinal gradient</w:t>
      </w:r>
      <w:r w:rsidR="00C54C55" w:rsidRPr="00B65EAD">
        <w:rPr>
          <w:rFonts w:ascii="Aptos" w:hAnsi="Aptos" w:cs="Times New Roman"/>
          <w:sz w:val="24"/>
          <w:szCs w:val="24"/>
        </w:rPr>
        <w:t>,</w:t>
      </w:r>
      <w:r w:rsidR="00396123">
        <w:rPr>
          <w:rFonts w:ascii="Aptos" w:hAnsi="Aptos" w:cs="Times New Roman"/>
          <w:sz w:val="24"/>
          <w:szCs w:val="24"/>
        </w:rPr>
        <w:t xml:space="preserve"> with optimum temperatures</w:t>
      </w:r>
      <w:r w:rsidR="00C54C55" w:rsidRPr="00B65EAD">
        <w:rPr>
          <w:rFonts w:ascii="Aptos" w:hAnsi="Aptos" w:cs="Times New Roman"/>
          <w:sz w:val="24"/>
          <w:szCs w:val="24"/>
        </w:rPr>
        <w:t xml:space="preserve"> between 2.5 and 5.2 </w:t>
      </w:r>
      <w:r w:rsidR="00396123">
        <w:rPr>
          <w:rFonts w:ascii="Aptos" w:hAnsi="Aptos" w:cs="Times New Roman"/>
          <w:sz w:val="24"/>
          <w:szCs w:val="24"/>
        </w:rPr>
        <w:t>º</w:t>
      </w:r>
      <w:r w:rsidR="00C54C55" w:rsidRPr="00B65EAD">
        <w:rPr>
          <w:rFonts w:ascii="Aptos" w:hAnsi="Aptos" w:cs="Times New Roman"/>
          <w:sz w:val="24"/>
          <w:szCs w:val="24"/>
        </w:rPr>
        <w:t xml:space="preserve">C, ceiling temperatures between 12 and 20.5 </w:t>
      </w:r>
      <w:r w:rsidR="00396123">
        <w:rPr>
          <w:rFonts w:ascii="Aptos" w:hAnsi="Aptos" w:cs="Times New Roman"/>
          <w:sz w:val="24"/>
          <w:szCs w:val="24"/>
        </w:rPr>
        <w:t>º</w:t>
      </w:r>
      <w:r w:rsidR="00C54C55" w:rsidRPr="00B65EAD">
        <w:rPr>
          <w:rFonts w:ascii="Aptos" w:hAnsi="Aptos" w:cs="Times New Roman"/>
          <w:sz w:val="24"/>
          <w:szCs w:val="24"/>
        </w:rPr>
        <w:t xml:space="preserve">C and </w:t>
      </w:r>
      <w:ins w:id="25" w:author="Hugh Pritchard" w:date="2024-06-01T01:07:00Z" w16du:dateUtc="2024-05-31T23:07:00Z">
        <w:r w:rsidR="00F6055A">
          <w:rPr>
            <w:rFonts w:ascii="Aptos" w:hAnsi="Aptos" w:cs="Times New Roman"/>
            <w:sz w:val="24"/>
            <w:szCs w:val="24"/>
          </w:rPr>
          <w:t xml:space="preserve">the estimated </w:t>
        </w:r>
      </w:ins>
      <w:r w:rsidR="00C54C55" w:rsidRPr="00B65EAD">
        <w:rPr>
          <w:rFonts w:ascii="Aptos" w:hAnsi="Aptos" w:cs="Times New Roman"/>
          <w:sz w:val="24"/>
          <w:szCs w:val="24"/>
        </w:rPr>
        <w:t xml:space="preserve">base </w:t>
      </w:r>
      <w:commentRangeStart w:id="26"/>
      <w:r w:rsidR="00C54C55" w:rsidRPr="00B65EAD">
        <w:rPr>
          <w:rFonts w:ascii="Aptos" w:hAnsi="Aptos" w:cs="Times New Roman"/>
          <w:sz w:val="24"/>
          <w:szCs w:val="24"/>
        </w:rPr>
        <w:t>temperatures</w:t>
      </w:r>
      <w:commentRangeEnd w:id="26"/>
      <w:r w:rsidR="00F6055A">
        <w:rPr>
          <w:rStyle w:val="Refdecomentario"/>
        </w:rPr>
        <w:commentReference w:id="26"/>
      </w:r>
      <w:r w:rsidR="00C54C55" w:rsidRPr="00B65EAD">
        <w:rPr>
          <w:rFonts w:ascii="Aptos" w:hAnsi="Aptos" w:cs="Times New Roman"/>
          <w:sz w:val="24"/>
          <w:szCs w:val="24"/>
        </w:rPr>
        <w:t xml:space="preserve"> between -6.6 and -2.7 </w:t>
      </w:r>
      <w:r w:rsidR="00396123">
        <w:rPr>
          <w:rFonts w:ascii="Aptos" w:hAnsi="Aptos" w:cs="Times New Roman"/>
          <w:sz w:val="24"/>
          <w:szCs w:val="24"/>
        </w:rPr>
        <w:t>º</w:t>
      </w:r>
      <w:r w:rsidR="00C54C55" w:rsidRPr="00B65EAD">
        <w:rPr>
          <w:rFonts w:ascii="Aptos" w:hAnsi="Aptos" w:cs="Times New Roman"/>
          <w:sz w:val="24"/>
          <w:szCs w:val="24"/>
        </w:rPr>
        <w:t xml:space="preserve">C. Germination in the field peaked in the months of January and February. The limiting factor </w:t>
      </w:r>
      <w:r w:rsidR="00376304">
        <w:rPr>
          <w:rFonts w:ascii="Aptos" w:hAnsi="Aptos" w:cs="Times New Roman"/>
          <w:sz w:val="24"/>
          <w:szCs w:val="24"/>
        </w:rPr>
        <w:t>for</w:t>
      </w:r>
      <w:r w:rsidR="00C54C55" w:rsidRPr="00B65EAD">
        <w:rPr>
          <w:rFonts w:ascii="Aptos" w:hAnsi="Aptos" w:cs="Times New Roman"/>
          <w:sz w:val="24"/>
          <w:szCs w:val="24"/>
        </w:rPr>
        <w:t xml:space="preserve"> embryo growth</w:t>
      </w:r>
      <w:r w:rsidR="00376304">
        <w:rPr>
          <w:rFonts w:ascii="Aptos" w:hAnsi="Aptos" w:cs="Times New Roman"/>
          <w:sz w:val="24"/>
          <w:szCs w:val="24"/>
        </w:rPr>
        <w:t xml:space="preserve"> was the ceiling temperature</w:t>
      </w:r>
      <w:r w:rsidR="001D0BA4">
        <w:rPr>
          <w:rFonts w:ascii="Aptos" w:hAnsi="Aptos" w:cs="Times New Roman"/>
          <w:sz w:val="24"/>
          <w:szCs w:val="24"/>
        </w:rPr>
        <w:t>, which was correlated with latitude and</w:t>
      </w:r>
      <w:r w:rsidR="00C54C55" w:rsidRPr="00B65EAD">
        <w:rPr>
          <w:rFonts w:ascii="Aptos" w:hAnsi="Aptos" w:cs="Times New Roman"/>
          <w:sz w:val="24"/>
          <w:szCs w:val="24"/>
        </w:rPr>
        <w:t xml:space="preserve"> the bioclimatic environment of each population. In contrast, the optimal and base temperature were independent of local climate.</w:t>
      </w:r>
      <w:r w:rsidR="001D0BA4">
        <w:rPr>
          <w:rFonts w:ascii="Aptos" w:hAnsi="Aptos" w:cs="Times New Roman"/>
          <w:sz w:val="24"/>
          <w:szCs w:val="24"/>
        </w:rPr>
        <w:t xml:space="preserve"> </w:t>
      </w:r>
      <w:r w:rsidR="001D0BA4" w:rsidRPr="00F6055A">
        <w:rPr>
          <w:rFonts w:ascii="Aptos" w:hAnsi="Aptos" w:cs="Times New Roman"/>
          <w:sz w:val="24"/>
          <w:szCs w:val="24"/>
        </w:rPr>
        <w:t>These results support that the thermal thresholds for embryo growth are a functional ecophysiological trait driving seed germination phenology and seed responses to the environment.</w:t>
      </w:r>
    </w:p>
    <w:p w14:paraId="2C0B8DC2" w14:textId="03E0A26D" w:rsidR="00692E03" w:rsidRPr="00B65EAD" w:rsidRDefault="00692E03"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t>KEYWORDS</w:t>
      </w:r>
    </w:p>
    <w:p w14:paraId="657C4B47" w14:textId="07A51B70" w:rsidR="00692E03" w:rsidRPr="00DA100E" w:rsidRDefault="00692E03"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Cardinal</w:t>
      </w:r>
      <w:r w:rsidR="00CE3307" w:rsidRPr="00B65EAD">
        <w:rPr>
          <w:rFonts w:ascii="Aptos" w:hAnsi="Aptos" w:cs="Times New Roman"/>
          <w:sz w:val="24"/>
          <w:szCs w:val="24"/>
        </w:rPr>
        <w:t xml:space="preserve"> temperatures for germination, </w:t>
      </w:r>
      <w:r w:rsidR="00DA100E">
        <w:rPr>
          <w:rFonts w:ascii="Aptos" w:hAnsi="Aptos" w:cs="Times New Roman"/>
          <w:sz w:val="24"/>
          <w:szCs w:val="24"/>
        </w:rPr>
        <w:t>Apiaceae</w:t>
      </w:r>
      <w:r w:rsidRPr="00B65EAD">
        <w:rPr>
          <w:rFonts w:ascii="Aptos" w:hAnsi="Aptos" w:cs="Times New Roman"/>
          <w:sz w:val="24"/>
          <w:szCs w:val="24"/>
        </w:rPr>
        <w:t xml:space="preserve">, </w:t>
      </w:r>
      <w:r w:rsidRPr="00B65EAD">
        <w:rPr>
          <w:rFonts w:ascii="Aptos" w:hAnsi="Aptos" w:cs="Times New Roman"/>
          <w:i/>
          <w:sz w:val="24"/>
          <w:szCs w:val="24"/>
        </w:rPr>
        <w:t xml:space="preserve">Conopodium majus, </w:t>
      </w:r>
      <w:del w:id="27" w:author="Hugh Pritchard" w:date="2024-06-01T01:13:00Z" w16du:dateUtc="2024-05-31T23:13:00Z">
        <w:r w:rsidR="00CE3307" w:rsidRPr="00B65EAD" w:rsidDel="00F6055A">
          <w:rPr>
            <w:rFonts w:ascii="Aptos" w:hAnsi="Aptos" w:cs="Times New Roman"/>
            <w:sz w:val="24"/>
            <w:szCs w:val="24"/>
          </w:rPr>
          <w:delText>E</w:delText>
        </w:r>
      </w:del>
      <w:ins w:id="28" w:author="Hugh Pritchard" w:date="2024-06-01T01:13:00Z" w16du:dateUtc="2024-05-31T23:13:00Z">
        <w:r w:rsidR="00F6055A">
          <w:rPr>
            <w:rFonts w:ascii="Aptos" w:hAnsi="Aptos" w:cs="Times New Roman"/>
            <w:sz w:val="24"/>
            <w:szCs w:val="24"/>
          </w:rPr>
          <w:t xml:space="preserve"> e</w:t>
        </w:r>
      </w:ins>
      <w:r w:rsidR="00CE3307" w:rsidRPr="00B65EAD">
        <w:rPr>
          <w:rFonts w:ascii="Aptos" w:hAnsi="Aptos" w:cs="Times New Roman"/>
          <w:sz w:val="24"/>
          <w:szCs w:val="24"/>
        </w:rPr>
        <w:t xml:space="preserve">mbryo:endosperm ratio, </w:t>
      </w:r>
      <w:del w:id="29" w:author="Hugh Pritchard" w:date="2024-06-01T01:13:00Z" w16du:dateUtc="2024-05-31T23:13:00Z">
        <w:r w:rsidR="00CE3307" w:rsidRPr="00B65EAD" w:rsidDel="00B24670">
          <w:rPr>
            <w:rFonts w:ascii="Aptos" w:hAnsi="Aptos" w:cs="Times New Roman"/>
            <w:sz w:val="24"/>
            <w:szCs w:val="24"/>
          </w:rPr>
          <w:delText>M</w:delText>
        </w:r>
      </w:del>
      <w:ins w:id="30" w:author="Hugh Pritchard" w:date="2024-06-01T01:13:00Z" w16du:dateUtc="2024-05-31T23:13:00Z">
        <w:r w:rsidR="00B24670">
          <w:rPr>
            <w:rFonts w:ascii="Aptos" w:hAnsi="Aptos" w:cs="Times New Roman"/>
            <w:sz w:val="24"/>
            <w:szCs w:val="24"/>
          </w:rPr>
          <w:t xml:space="preserve"> m</w:t>
        </w:r>
      </w:ins>
      <w:r w:rsidRPr="00B65EAD">
        <w:rPr>
          <w:rFonts w:ascii="Aptos" w:hAnsi="Aptos" w:cs="Times New Roman"/>
          <w:sz w:val="24"/>
          <w:szCs w:val="24"/>
        </w:rPr>
        <w:t>orphological dormancy</w:t>
      </w:r>
      <w:r w:rsidR="00ED266B" w:rsidRPr="00B65EAD">
        <w:rPr>
          <w:rFonts w:ascii="Aptos" w:hAnsi="Aptos" w:cs="Times New Roman"/>
          <w:sz w:val="24"/>
          <w:szCs w:val="24"/>
        </w:rPr>
        <w:t xml:space="preserve">, </w:t>
      </w:r>
      <w:del w:id="31" w:author="Hugh Pritchard" w:date="2024-06-01T01:13:00Z" w16du:dateUtc="2024-05-31T23:13:00Z">
        <w:r w:rsidR="00ED266B" w:rsidRPr="00DA100E" w:rsidDel="00B24670">
          <w:rPr>
            <w:rFonts w:ascii="Aptos" w:hAnsi="Aptos" w:cs="Times New Roman"/>
            <w:sz w:val="24"/>
            <w:szCs w:val="24"/>
          </w:rPr>
          <w:delText>P</w:delText>
        </w:r>
      </w:del>
      <w:ins w:id="32" w:author="Hugh Pritchard" w:date="2024-06-01T01:13:00Z" w16du:dateUtc="2024-05-31T23:13:00Z">
        <w:r w:rsidR="00B24670">
          <w:rPr>
            <w:rFonts w:ascii="Aptos" w:hAnsi="Aptos" w:cs="Times New Roman"/>
            <w:sz w:val="24"/>
            <w:szCs w:val="24"/>
          </w:rPr>
          <w:t xml:space="preserve"> p</w:t>
        </w:r>
      </w:ins>
      <w:r w:rsidR="00ED266B" w:rsidRPr="00DA100E">
        <w:rPr>
          <w:rFonts w:ascii="Aptos" w:hAnsi="Aptos" w:cs="Times New Roman"/>
          <w:sz w:val="24"/>
          <w:szCs w:val="24"/>
        </w:rPr>
        <w:t>ost-dispersal embryo growth</w:t>
      </w:r>
      <w:r w:rsidR="00DA100E">
        <w:rPr>
          <w:rFonts w:ascii="Aptos" w:hAnsi="Aptos" w:cs="Times New Roman"/>
          <w:sz w:val="24"/>
          <w:szCs w:val="24"/>
        </w:rPr>
        <w:t>, functional seed traits, plant regeneration, intraspecific variation</w:t>
      </w:r>
    </w:p>
    <w:p w14:paraId="00BE1FAF" w14:textId="77777777" w:rsidR="00B65EAD" w:rsidRDefault="00B65EAD" w:rsidP="00FF74B4">
      <w:pPr>
        <w:jc w:val="both"/>
        <w:rPr>
          <w:rFonts w:ascii="Aptos" w:hAnsi="Aptos" w:cs="Times New Roman"/>
          <w:b/>
          <w:sz w:val="24"/>
          <w:szCs w:val="24"/>
        </w:rPr>
      </w:pPr>
      <w:r>
        <w:rPr>
          <w:rFonts w:ascii="Aptos" w:hAnsi="Aptos" w:cs="Times New Roman"/>
          <w:b/>
          <w:sz w:val="24"/>
          <w:szCs w:val="24"/>
        </w:rPr>
        <w:br w:type="page"/>
      </w:r>
    </w:p>
    <w:p w14:paraId="02487ECC" w14:textId="0982FA04" w:rsidR="00A07EE4" w:rsidRPr="00B65EAD" w:rsidRDefault="00284762"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lastRenderedPageBreak/>
        <w:t>INTRODUCTION</w:t>
      </w:r>
    </w:p>
    <w:p w14:paraId="21A37D9F" w14:textId="68F34AAD" w:rsidR="005E424C" w:rsidRPr="00B65EAD" w:rsidRDefault="00CF2B25"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The three </w:t>
      </w:r>
      <w:r w:rsidR="00C14627" w:rsidRPr="00B65EAD">
        <w:rPr>
          <w:rFonts w:ascii="Aptos" w:hAnsi="Aptos" w:cs="Times New Roman"/>
          <w:sz w:val="24"/>
          <w:szCs w:val="24"/>
        </w:rPr>
        <w:t>aims</w:t>
      </w:r>
      <w:r w:rsidRPr="00B65EAD">
        <w:rPr>
          <w:rFonts w:ascii="Aptos" w:hAnsi="Aptos" w:cs="Times New Roman"/>
          <w:sz w:val="24"/>
          <w:szCs w:val="24"/>
        </w:rPr>
        <w:t xml:space="preserve"> of functional biogeography are to describe the distribution of functions along environmental gradients and across spatial scales; to use this information to explain the geographic distribution of organisms; and to predict their responses to environmental changes using trait-based predictive models </w:t>
      </w:r>
      <w:r w:rsidR="00083E2E" w:rsidRPr="00B65EAD">
        <w:rPr>
          <w:rFonts w:ascii="Aptos" w:hAnsi="Aptos" w:cs="Times New Roman"/>
          <w:sz w:val="24"/>
          <w:szCs w:val="24"/>
        </w:rPr>
        <w:fldChar w:fldCharType="begin"/>
      </w:r>
      <w:r w:rsidR="00083E2E" w:rsidRPr="00B65EAD">
        <w:rPr>
          <w:rFonts w:ascii="Aptos" w:hAnsi="Aptos" w:cs="Times New Roman"/>
          <w:sz w:val="24"/>
          <w:szCs w:val="24"/>
        </w:rPr>
        <w:instrText xml:space="preserve"> ADDIN EN.CITE &lt;EndNote&gt;&lt;Cite&gt;&lt;Author&gt;Violle&lt;/Author&gt;&lt;Year&gt;2014&lt;/Year&gt;&lt;RecNum&gt;5520&lt;/RecNum&gt;&lt;DisplayText&gt;(Violle et al., 2014)&lt;/DisplayText&gt;&lt;record&gt;&lt;rec-number&gt;5520&lt;/rec-number&gt;&lt;foreign-keys&gt;&lt;key app="EN" db-id="z5wrr0e0ozfsviesxxlp0rpfxdvdtt9a95t2" timestamp="1717140990"&gt;5520&lt;/key&gt;&lt;/foreign-keys&gt;&lt;ref-type name="Journal Article"&gt;17&lt;/ref-type&gt;&lt;contributors&gt;&lt;authors&gt;&lt;author&gt;Violle, Cyrille&lt;/author&gt;&lt;author&gt;Reich, Peter B.&lt;/author&gt;&lt;author&gt;Pacala, Stephen W.&lt;/author&gt;&lt;author&gt;Enquist, Brian J.&lt;/author&gt;&lt;author&gt;Kattge, Jens&lt;/author&gt;&lt;/authors&gt;&lt;/contributors&gt;&lt;titles&gt;&lt;title&gt;The emergence and promise of functional biogeography&lt;/title&gt;&lt;secondary-title&gt;Proceedings of the National Academy of Sciences&lt;/secondary-title&gt;&lt;/titles&gt;&lt;periodical&gt;&lt;full-title&gt;Proceedings of the National Academy of Sciences&lt;/full-title&gt;&lt;/periodical&gt;&lt;pages&gt;13690-13696&lt;/pages&gt;&lt;volume&gt;111&lt;/volume&gt;&lt;number&gt;38&lt;/number&gt;&lt;dates&gt;&lt;year&gt;2014&lt;/year&gt;&lt;/dates&gt;&lt;urls&gt;&lt;related-urls&gt;&lt;url&gt;https://www.pnas.org/doi/abs/10.1073/pnas.1415442111&lt;/url&gt;&lt;/related-urls&gt;&lt;/urls&gt;&lt;electronic-resource-num&gt;doi:10.1073/pnas.1415442111&lt;/electronic-resource-num&gt;&lt;/record&gt;&lt;/Cite&gt;&lt;/EndNote&gt;</w:instrText>
      </w:r>
      <w:r w:rsidR="00083E2E" w:rsidRPr="00B65EAD">
        <w:rPr>
          <w:rFonts w:ascii="Aptos" w:hAnsi="Aptos" w:cs="Times New Roman"/>
          <w:sz w:val="24"/>
          <w:szCs w:val="24"/>
        </w:rPr>
        <w:fldChar w:fldCharType="separate"/>
      </w:r>
      <w:r w:rsidR="00083E2E" w:rsidRPr="00B65EAD">
        <w:rPr>
          <w:rFonts w:ascii="Aptos" w:hAnsi="Aptos" w:cs="Times New Roman"/>
          <w:noProof/>
          <w:sz w:val="24"/>
          <w:szCs w:val="24"/>
        </w:rPr>
        <w:t>(Violle et al., 2014)</w:t>
      </w:r>
      <w:r w:rsidR="00083E2E" w:rsidRPr="00B65EAD">
        <w:rPr>
          <w:rFonts w:ascii="Aptos" w:hAnsi="Aptos" w:cs="Times New Roman"/>
          <w:sz w:val="24"/>
          <w:szCs w:val="24"/>
        </w:rPr>
        <w:fldChar w:fldCharType="end"/>
      </w:r>
      <w:r w:rsidRPr="00B65EAD">
        <w:rPr>
          <w:rFonts w:ascii="Aptos" w:hAnsi="Aptos" w:cs="Times New Roman"/>
          <w:sz w:val="24"/>
          <w:szCs w:val="24"/>
        </w:rPr>
        <w:t xml:space="preserve">. </w:t>
      </w:r>
      <w:r w:rsidR="009A40D2" w:rsidRPr="00B65EAD">
        <w:rPr>
          <w:rFonts w:ascii="Aptos" w:hAnsi="Aptos" w:cs="Times New Roman"/>
          <w:sz w:val="24"/>
          <w:szCs w:val="24"/>
        </w:rPr>
        <w:t>A relevant</w:t>
      </w:r>
      <w:r w:rsidRPr="00B65EAD">
        <w:rPr>
          <w:rFonts w:ascii="Aptos" w:hAnsi="Aptos" w:cs="Times New Roman"/>
          <w:sz w:val="24"/>
          <w:szCs w:val="24"/>
        </w:rPr>
        <w:t xml:space="preserve"> aspect of plant function</w:t>
      </w:r>
      <w:r w:rsidR="009A40D2" w:rsidRPr="00B65EAD">
        <w:rPr>
          <w:rFonts w:ascii="Aptos" w:hAnsi="Aptos" w:cs="Times New Roman"/>
          <w:sz w:val="24"/>
          <w:szCs w:val="24"/>
        </w:rPr>
        <w:t xml:space="preserve"> that has been underutilized by</w:t>
      </w:r>
      <w:r w:rsidRPr="00B65EAD">
        <w:rPr>
          <w:rFonts w:ascii="Aptos" w:hAnsi="Aptos" w:cs="Times New Roman"/>
          <w:sz w:val="24"/>
          <w:szCs w:val="24"/>
        </w:rPr>
        <w:t xml:space="preserve"> biogeographical studies </w:t>
      </w:r>
      <w:r w:rsidR="009A40D2" w:rsidRPr="00B65EAD">
        <w:rPr>
          <w:rFonts w:ascii="Aptos" w:hAnsi="Aptos" w:cs="Times New Roman"/>
          <w:sz w:val="24"/>
          <w:szCs w:val="24"/>
        </w:rPr>
        <w:t>is the</w:t>
      </w:r>
      <w:r w:rsidRPr="00B65EAD">
        <w:rPr>
          <w:rFonts w:ascii="Aptos" w:hAnsi="Aptos" w:cs="Times New Roman"/>
          <w:sz w:val="24"/>
          <w:szCs w:val="24"/>
        </w:rPr>
        <w:t xml:space="preserve"> physiological thermal control </w:t>
      </w:r>
      <w:r w:rsidR="009A40D2" w:rsidRPr="00B65EAD">
        <w:rPr>
          <w:rFonts w:ascii="Aptos" w:hAnsi="Aptos" w:cs="Times New Roman"/>
          <w:sz w:val="24"/>
          <w:szCs w:val="24"/>
        </w:rPr>
        <w:t xml:space="preserve">of </w:t>
      </w:r>
      <w:r w:rsidRPr="00B65EAD">
        <w:rPr>
          <w:rFonts w:ascii="Aptos" w:hAnsi="Aptos" w:cs="Times New Roman"/>
          <w:sz w:val="24"/>
          <w:szCs w:val="24"/>
        </w:rPr>
        <w:t xml:space="preserve">plant reproduction </w:t>
      </w:r>
      <w:r w:rsidR="00083E2E" w:rsidRPr="00B65EAD">
        <w:rPr>
          <w:rFonts w:ascii="Aptos" w:hAnsi="Aptos" w:cs="Times New Roman"/>
          <w:sz w:val="24"/>
          <w:szCs w:val="24"/>
        </w:rPr>
        <w:fldChar w:fldCharType="begin"/>
      </w:r>
      <w:r w:rsidR="00083E2E" w:rsidRPr="00B65EAD">
        <w:rPr>
          <w:rFonts w:ascii="Aptos" w:hAnsi="Aptos" w:cs="Times New Roman"/>
          <w:sz w:val="24"/>
          <w:szCs w:val="24"/>
        </w:rPr>
        <w:instrText xml:space="preserve"> ADDIN EN.CITE &lt;EndNote&gt;&lt;Cite&gt;&lt;Author&gt;Bykova&lt;/Author&gt;&lt;Year&gt;2012&lt;/Year&gt;&lt;RecNum&gt;3078&lt;/RecNum&gt;&lt;DisplayText&gt;(Bykova et al., 2012)&lt;/DisplayText&gt;&lt;record&gt;&lt;rec-number&gt;3078&lt;/rec-number&gt;&lt;foreign-keys&gt;&lt;key app="EN" db-id="z5wrr0e0ozfsviesxxlp0rpfxdvdtt9a95t2" timestamp="1584456162"&gt;3078&lt;/key&gt;&lt;/foreign-keys&gt;&lt;ref-type name="Journal Article"&gt;17&lt;/ref-type&gt;&lt;contributors&gt;&lt;authors&gt;&lt;author&gt;Bykova, Olga&lt;/author&gt;&lt;author&gt;Chuine, Isabelle&lt;/author&gt;&lt;author&gt;Morin, Xavier&lt;/author&gt;&lt;author&gt;Higgins, Steven I.&lt;/author&gt;&lt;/authors&gt;&lt;/contributors&gt;&lt;titles&gt;&lt;title&gt;Temperature dependence of the reproduction niche and its relevance for plant species distributions&lt;/title&gt;&lt;secondary-title&gt;Journal of Biogeography&lt;/secondary-title&gt;&lt;/titles&gt;&lt;periodical&gt;&lt;full-title&gt;Journal of Biogeography&lt;/full-title&gt;&lt;/periodical&gt;&lt;pages&gt;2191-2200&lt;/pages&gt;&lt;volume&gt;39&lt;/volume&gt;&lt;number&gt;12&lt;/number&gt;&lt;dates&gt;&lt;year&gt;2012&lt;/year&gt;&lt;/dates&gt;&lt;isbn&gt;1365-2699&lt;/isbn&gt;&lt;urls&gt;&lt;/urls&gt;&lt;/record&gt;&lt;/Cite&gt;&lt;/EndNote&gt;</w:instrText>
      </w:r>
      <w:r w:rsidR="00083E2E" w:rsidRPr="00B65EAD">
        <w:rPr>
          <w:rFonts w:ascii="Aptos" w:hAnsi="Aptos" w:cs="Times New Roman"/>
          <w:sz w:val="24"/>
          <w:szCs w:val="24"/>
        </w:rPr>
        <w:fldChar w:fldCharType="separate"/>
      </w:r>
      <w:r w:rsidR="00083E2E" w:rsidRPr="00B65EAD">
        <w:rPr>
          <w:rFonts w:ascii="Aptos" w:hAnsi="Aptos" w:cs="Times New Roman"/>
          <w:noProof/>
          <w:sz w:val="24"/>
          <w:szCs w:val="24"/>
        </w:rPr>
        <w:t>(Bykova et al., 2012)</w:t>
      </w:r>
      <w:r w:rsidR="00083E2E" w:rsidRPr="00B65EAD">
        <w:rPr>
          <w:rFonts w:ascii="Aptos" w:hAnsi="Aptos" w:cs="Times New Roman"/>
          <w:sz w:val="24"/>
          <w:szCs w:val="24"/>
        </w:rPr>
        <w:fldChar w:fldCharType="end"/>
      </w:r>
      <w:r w:rsidR="009A40D2" w:rsidRPr="00B65EAD">
        <w:rPr>
          <w:rFonts w:ascii="Aptos" w:hAnsi="Aptos" w:cs="Times New Roman"/>
          <w:sz w:val="24"/>
          <w:szCs w:val="24"/>
        </w:rPr>
        <w:t>, and especially seed germination</w:t>
      </w:r>
      <w:r w:rsidRPr="00B65EAD">
        <w:rPr>
          <w:rFonts w:ascii="Aptos" w:hAnsi="Aptos" w:cs="Times New Roman"/>
          <w:sz w:val="24"/>
          <w:szCs w:val="24"/>
        </w:rPr>
        <w:t xml:space="preserve">. </w:t>
      </w:r>
      <w:r w:rsidR="00C14627" w:rsidRPr="00B65EAD">
        <w:rPr>
          <w:rFonts w:ascii="Aptos" w:hAnsi="Aptos" w:cs="Times New Roman"/>
          <w:sz w:val="24"/>
          <w:szCs w:val="24"/>
        </w:rPr>
        <w:t>The temperature to which imbibed seeds are exposed affects their germination rate</w:t>
      </w:r>
      <w:r w:rsidR="00AD5647" w:rsidRPr="00B65EAD">
        <w:rPr>
          <w:rFonts w:ascii="Aptos" w:hAnsi="Aptos" w:cs="Times New Roman"/>
          <w:sz w:val="24"/>
          <w:szCs w:val="24"/>
          <w:lang w:eastAsia="ar-SA"/>
        </w:rPr>
        <w:t xml:space="preserve"> </w:t>
      </w:r>
      <w:r w:rsidR="00AD5647" w:rsidRPr="00B65EAD">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bGVzPjx0aXRsZT5TZWVkcyBvZiBmdXR1cmUgcGFzdDogY2xpbWF0ZSBjaGFuZ2UgYW5kIHRoZSB0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AD5647" w:rsidRPr="00B65EAD">
        <w:rPr>
          <w:rFonts w:ascii="Aptos" w:hAnsi="Aptos" w:cs="Times New Roman"/>
          <w:sz w:val="24"/>
          <w:szCs w:val="24"/>
          <w:lang w:eastAsia="ar-SA"/>
        </w:rPr>
        <w:instrText xml:space="preserve"> ADDIN EN.CITE </w:instrText>
      </w:r>
      <w:r w:rsidR="00AD5647" w:rsidRPr="00B65EAD">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YXNjdWFsIGV0IGFsLiwgMjAxOSk8L0Rpc3BsYXlUZXh0PjxyZWNvcmQ+PHJlYy1udW1iZXI+NTQ2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</w:fldData>
        </w:fldChar>
      </w:r>
      <w:r w:rsidR="00AD5647" w:rsidRPr="00B65EAD">
        <w:rPr>
          <w:rFonts w:ascii="Aptos" w:hAnsi="Aptos" w:cs="Times New Roman"/>
          <w:sz w:val="24"/>
          <w:szCs w:val="24"/>
          <w:lang w:eastAsia="ar-SA"/>
        </w:rPr>
        <w:instrText xml:space="preserve"> ADDIN EN.CITE.DATA </w:instrText>
      </w:r>
      <w:r w:rsidR="00AD5647" w:rsidRPr="00B65EAD">
        <w:rPr>
          <w:rFonts w:ascii="Aptos" w:hAnsi="Aptos" w:cs="Times New Roman"/>
          <w:sz w:val="24"/>
          <w:szCs w:val="24"/>
          <w:lang w:eastAsia="ar-SA"/>
        </w:rPr>
      </w:r>
      <w:r w:rsidR="00AD5647" w:rsidRPr="00B65EAD">
        <w:rPr>
          <w:rFonts w:ascii="Aptos" w:hAnsi="Aptos" w:cs="Times New Roman"/>
          <w:sz w:val="24"/>
          <w:szCs w:val="24"/>
          <w:lang w:eastAsia="ar-SA"/>
        </w:rPr>
        <w:fldChar w:fldCharType="end"/>
      </w:r>
      <w:r w:rsidR="00AD5647" w:rsidRPr="00B65EAD">
        <w:rPr>
          <w:rFonts w:ascii="Aptos" w:hAnsi="Aptos" w:cs="Times New Roman"/>
          <w:sz w:val="24"/>
          <w:szCs w:val="24"/>
          <w:lang w:eastAsia="ar-SA"/>
        </w:rPr>
      </w:r>
      <w:r w:rsidR="00AD5647" w:rsidRPr="00B65EAD">
        <w:rPr>
          <w:rFonts w:ascii="Aptos" w:hAnsi="Aptos" w:cs="Times New Roman"/>
          <w:sz w:val="24"/>
          <w:szCs w:val="24"/>
          <w:lang w:eastAsia="ar-SA"/>
        </w:rPr>
        <w:fldChar w:fldCharType="separate"/>
      </w:r>
      <w:r w:rsidR="00AD5647" w:rsidRPr="00B65EAD">
        <w:rPr>
          <w:rFonts w:ascii="Aptos" w:hAnsi="Aptos" w:cs="Times New Roman"/>
          <w:noProof/>
          <w:sz w:val="24"/>
          <w:szCs w:val="24"/>
          <w:lang w:eastAsia="ar-SA"/>
        </w:rPr>
        <w:t>(Fernández-Pascual et al., 2019)</w:t>
      </w:r>
      <w:r w:rsidR="00AD5647" w:rsidRPr="00B65EAD">
        <w:rPr>
          <w:rFonts w:ascii="Aptos" w:hAnsi="Aptos" w:cs="Times New Roman"/>
          <w:sz w:val="24"/>
          <w:szCs w:val="24"/>
          <w:lang w:eastAsia="ar-SA"/>
        </w:rPr>
        <w:fldChar w:fldCharType="end"/>
      </w:r>
      <w:r w:rsidR="00C14627" w:rsidRPr="00B65EAD">
        <w:rPr>
          <w:rFonts w:ascii="Aptos" w:hAnsi="Aptos" w:cs="Times New Roman"/>
          <w:sz w:val="24"/>
          <w:szCs w:val="24"/>
          <w:lang w:eastAsia="ar-SA"/>
        </w:rPr>
        <w:t>.</w:t>
      </w:r>
      <w:r w:rsidR="00C14627" w:rsidRPr="00B65EAD">
        <w:rPr>
          <w:rFonts w:ascii="Aptos" w:hAnsi="Aptos" w:cs="Times New Roman"/>
          <w:sz w:val="24"/>
          <w:szCs w:val="24"/>
        </w:rPr>
        <w:t xml:space="preserve"> This phenomenon can be described by the definition of the “cardinal temperatures</w:t>
      </w:r>
      <w:r w:rsidR="00A8491A" w:rsidRPr="00B65EAD">
        <w:rPr>
          <w:rFonts w:ascii="Aptos" w:hAnsi="Aptos" w:cs="Times New Roman"/>
          <w:sz w:val="24"/>
          <w:szCs w:val="24"/>
        </w:rPr>
        <w:t>”</w:t>
      </w:r>
      <w:r w:rsidR="00C14627" w:rsidRPr="00B65EAD">
        <w:rPr>
          <w:rFonts w:ascii="Aptos" w:hAnsi="Aptos" w:cs="Times New Roman"/>
          <w:sz w:val="24"/>
          <w:szCs w:val="24"/>
        </w:rPr>
        <w:t>, i.e., the optimum temperature (T</w:t>
      </w:r>
      <w:r w:rsidR="00C14627" w:rsidRPr="00B65EAD">
        <w:rPr>
          <w:rFonts w:ascii="Aptos" w:hAnsi="Aptos" w:cs="Times New Roman"/>
          <w:sz w:val="24"/>
          <w:szCs w:val="24"/>
          <w:vertAlign w:val="subscript"/>
        </w:rPr>
        <w:t>o</w:t>
      </w:r>
      <w:r w:rsidR="00C14627" w:rsidRPr="00B65EAD">
        <w:rPr>
          <w:rFonts w:ascii="Aptos" w:hAnsi="Aptos" w:cs="Times New Roman"/>
          <w:sz w:val="24"/>
          <w:szCs w:val="24"/>
        </w:rPr>
        <w:t>), at which the germination rate is maximal and the base (T</w:t>
      </w:r>
      <w:r w:rsidR="00C14627" w:rsidRPr="00B65EAD">
        <w:rPr>
          <w:rFonts w:ascii="Aptos" w:hAnsi="Aptos" w:cs="Times New Roman"/>
          <w:sz w:val="24"/>
          <w:szCs w:val="24"/>
          <w:vertAlign w:val="subscript"/>
        </w:rPr>
        <w:t>b</w:t>
      </w:r>
      <w:r w:rsidR="00C14627" w:rsidRPr="00B65EAD">
        <w:rPr>
          <w:rFonts w:ascii="Aptos" w:hAnsi="Aptos" w:cs="Times New Roman"/>
          <w:sz w:val="24"/>
          <w:szCs w:val="24"/>
        </w:rPr>
        <w:t>) and ceiling (T</w:t>
      </w:r>
      <w:r w:rsidR="00C14627" w:rsidRPr="00B65EAD">
        <w:rPr>
          <w:rFonts w:ascii="Aptos" w:hAnsi="Aptos" w:cs="Times New Roman"/>
          <w:sz w:val="24"/>
          <w:szCs w:val="24"/>
          <w:vertAlign w:val="subscript"/>
        </w:rPr>
        <w:t>c</w:t>
      </w:r>
      <w:r w:rsidR="00C14627" w:rsidRPr="00B65EAD">
        <w:rPr>
          <w:rFonts w:ascii="Aptos" w:hAnsi="Aptos" w:cs="Times New Roman"/>
          <w:sz w:val="24"/>
          <w:szCs w:val="24"/>
        </w:rPr>
        <w:t>) temperature</w:t>
      </w:r>
      <w:r w:rsidR="00A8491A" w:rsidRPr="00B65EAD">
        <w:rPr>
          <w:rFonts w:ascii="Aptos" w:hAnsi="Aptos" w:cs="Times New Roman"/>
          <w:sz w:val="24"/>
          <w:szCs w:val="24"/>
        </w:rPr>
        <w:t>s</w:t>
      </w:r>
      <w:r w:rsidR="00C14627" w:rsidRPr="00B65EAD">
        <w:rPr>
          <w:rFonts w:ascii="Aptos" w:hAnsi="Aptos" w:cs="Times New Roman"/>
          <w:sz w:val="24"/>
          <w:szCs w:val="24"/>
        </w:rPr>
        <w:t xml:space="preserve"> that are, respectively, </w:t>
      </w:r>
      <w:ins w:id="33" w:author="Hugh Pritchard" w:date="2024-06-01T01:14:00Z" w16du:dateUtc="2024-05-31T23:14:00Z">
        <w:r w:rsidR="00B24670">
          <w:rPr>
            <w:rFonts w:ascii="Aptos" w:hAnsi="Aptos" w:cs="Times New Roman"/>
            <w:sz w:val="24"/>
            <w:szCs w:val="24"/>
          </w:rPr>
          <w:t>estimated to be</w:t>
        </w:r>
      </w:ins>
      <w:ins w:id="34" w:author="Hugh Pritchard" w:date="2024-06-01T01:15:00Z" w16du:dateUtc="2024-05-31T23:15:00Z">
        <w:r w:rsidR="00B24670">
          <w:rPr>
            <w:rFonts w:ascii="Aptos" w:hAnsi="Aptos" w:cs="Times New Roman"/>
            <w:sz w:val="24"/>
            <w:szCs w:val="24"/>
          </w:rPr>
          <w:t xml:space="preserve"> </w:t>
        </w:r>
      </w:ins>
      <w:r w:rsidR="00C14627" w:rsidRPr="00B65EAD">
        <w:rPr>
          <w:rFonts w:ascii="Aptos" w:hAnsi="Aptos" w:cs="Times New Roman"/>
          <w:sz w:val="24"/>
          <w:szCs w:val="24"/>
        </w:rPr>
        <w:t xml:space="preserve">the coldest and the </w:t>
      </w:r>
      <w:ins w:id="35" w:author="Hugh Pritchard" w:date="2024-06-01T01:15:00Z" w16du:dateUtc="2024-05-31T23:15:00Z">
        <w:r w:rsidR="00B24670">
          <w:rPr>
            <w:rFonts w:ascii="Aptos" w:hAnsi="Aptos" w:cs="Times New Roman"/>
            <w:sz w:val="24"/>
            <w:szCs w:val="24"/>
          </w:rPr>
          <w:t xml:space="preserve">warmest </w:t>
        </w:r>
      </w:ins>
      <w:del w:id="36" w:author="Hugh Pritchard" w:date="2024-06-01T01:15:00Z" w16du:dateUtc="2024-05-31T23:15:00Z">
        <w:r w:rsidR="00C14627" w:rsidRPr="00B65EAD" w:rsidDel="00B24670">
          <w:rPr>
            <w:rFonts w:ascii="Aptos" w:hAnsi="Aptos" w:cs="Times New Roman"/>
            <w:sz w:val="24"/>
            <w:szCs w:val="24"/>
          </w:rPr>
          <w:delText>highest</w:delText>
        </w:r>
      </w:del>
      <w:r w:rsidR="00C14627" w:rsidRPr="00B65EAD">
        <w:rPr>
          <w:rFonts w:ascii="Aptos" w:hAnsi="Aptos" w:cs="Times New Roman"/>
          <w:sz w:val="24"/>
          <w:szCs w:val="24"/>
        </w:rPr>
        <w:t xml:space="preserve"> temperature at which the progress towards germination </w:t>
      </w:r>
      <w:ins w:id="37" w:author="Hugh Pritchard" w:date="2024-06-01T01:15:00Z" w16du:dateUtc="2024-05-31T23:15:00Z">
        <w:r w:rsidR="00B24670">
          <w:rPr>
            <w:rFonts w:ascii="Aptos" w:hAnsi="Aptos" w:cs="Times New Roman"/>
            <w:sz w:val="24"/>
            <w:szCs w:val="24"/>
          </w:rPr>
          <w:t xml:space="preserve">ceases </w:t>
        </w:r>
      </w:ins>
      <w:commentRangeStart w:id="38"/>
      <w:del w:id="39" w:author="Hugh Pritchard" w:date="2024-06-01T01:15:00Z" w16du:dateUtc="2024-05-31T23:15:00Z">
        <w:r w:rsidR="00C14627" w:rsidRPr="00B65EAD" w:rsidDel="00B24670">
          <w:rPr>
            <w:rFonts w:ascii="Aptos" w:hAnsi="Aptos" w:cs="Times New Roman"/>
            <w:sz w:val="24"/>
            <w:szCs w:val="24"/>
          </w:rPr>
          <w:delText>occurs</w:delText>
        </w:r>
      </w:del>
      <w:commentRangeEnd w:id="38"/>
      <w:r w:rsidR="00B24670">
        <w:rPr>
          <w:rStyle w:val="Refdecomentario"/>
        </w:rPr>
        <w:commentReference w:id="38"/>
      </w:r>
      <w:r w:rsidR="00C14627" w:rsidRPr="00B65EAD">
        <w:rPr>
          <w:rFonts w:ascii="Aptos" w:hAnsi="Aptos" w:cs="Times New Roman"/>
          <w:sz w:val="24"/>
          <w:szCs w:val="24"/>
        </w:rPr>
        <w:t xml:space="preserve">. The </w:t>
      </w:r>
      <w:r w:rsidR="009A40D2" w:rsidRPr="00B65EAD">
        <w:rPr>
          <w:rFonts w:ascii="Aptos" w:hAnsi="Aptos" w:cs="Times New Roman"/>
          <w:sz w:val="24"/>
          <w:szCs w:val="24"/>
        </w:rPr>
        <w:t>measurement</w:t>
      </w:r>
      <w:r w:rsidR="00C14627" w:rsidRPr="00B65EAD">
        <w:rPr>
          <w:rFonts w:ascii="Aptos" w:hAnsi="Aptos" w:cs="Times New Roman"/>
          <w:sz w:val="24"/>
          <w:szCs w:val="24"/>
        </w:rPr>
        <w:t xml:space="preserve"> of these temperatures for a given species </w:t>
      </w:r>
      <w:r w:rsidR="004A3A8A" w:rsidRPr="00B65EAD">
        <w:rPr>
          <w:rFonts w:ascii="Aptos" w:hAnsi="Aptos" w:cs="Times New Roman"/>
          <w:sz w:val="24"/>
          <w:szCs w:val="24"/>
        </w:rPr>
        <w:t>enables prediction</w:t>
      </w:r>
      <w:r w:rsidR="00E20BE5" w:rsidRPr="00B65EAD">
        <w:rPr>
          <w:rFonts w:ascii="Aptos" w:hAnsi="Aptos" w:cs="Times New Roman"/>
          <w:sz w:val="24"/>
          <w:szCs w:val="24"/>
        </w:rPr>
        <w:t xml:space="preserve"> of </w:t>
      </w:r>
      <w:r w:rsidR="003530EB" w:rsidRPr="00B65EAD">
        <w:rPr>
          <w:rFonts w:ascii="Aptos" w:hAnsi="Aptos" w:cs="Times New Roman"/>
          <w:sz w:val="24"/>
          <w:szCs w:val="24"/>
        </w:rPr>
        <w:t xml:space="preserve">its </w:t>
      </w:r>
      <w:r w:rsidR="00E20BE5" w:rsidRPr="00B65EAD">
        <w:rPr>
          <w:rFonts w:ascii="Aptos" w:hAnsi="Aptos" w:cs="Times New Roman"/>
          <w:sz w:val="24"/>
          <w:szCs w:val="24"/>
        </w:rPr>
        <w:t>seed</w:t>
      </w:r>
      <w:r w:rsidR="00C14627" w:rsidRPr="00B65EAD">
        <w:rPr>
          <w:rFonts w:ascii="Aptos" w:hAnsi="Aptos" w:cs="Times New Roman"/>
          <w:sz w:val="24"/>
          <w:szCs w:val="24"/>
        </w:rPr>
        <w:t xml:space="preserve"> germination rate </w:t>
      </w:r>
      <w:r w:rsidR="003530EB" w:rsidRPr="00B65EAD">
        <w:rPr>
          <w:rFonts w:ascii="Aptos" w:hAnsi="Aptos" w:cs="Times New Roman"/>
          <w:sz w:val="24"/>
          <w:szCs w:val="24"/>
        </w:rPr>
        <w:t xml:space="preserve">and germination success </w:t>
      </w:r>
      <w:r w:rsidR="00C14627" w:rsidRPr="00B65EAD">
        <w:rPr>
          <w:rFonts w:ascii="Aptos" w:hAnsi="Aptos" w:cs="Times New Roman"/>
          <w:sz w:val="24"/>
          <w:szCs w:val="24"/>
        </w:rPr>
        <w:t>under different temperatures</w:t>
      </w:r>
      <w:r w:rsidR="008E2760" w:rsidRPr="00B65EAD">
        <w:rPr>
          <w:rFonts w:ascii="Aptos" w:hAnsi="Aptos" w:cs="Times New Roman"/>
          <w:sz w:val="24"/>
          <w:szCs w:val="24"/>
        </w:rPr>
        <w:t xml:space="preserve"> </w:t>
      </w:r>
      <w:r w:rsidR="008E2760" w:rsidRPr="00B65EAD">
        <w:rPr>
          <w:rFonts w:ascii="Aptos" w:hAnsi="Aptos" w:cs="Times New Roman"/>
          <w:sz w:val="24"/>
          <w:szCs w:val="24"/>
        </w:rPr>
        <w:fldChar w:fldCharType="begin"/>
      </w:r>
      <w:r w:rsidR="008E2760" w:rsidRPr="00B65EAD">
        <w:rPr>
          <w:rFonts w:ascii="Aptos" w:hAnsi="Aptos" w:cs="Times New Roman"/>
          <w:sz w:val="24"/>
          <w:szCs w:val="24"/>
        </w:rPr>
        <w:instrText xml:space="preserve"> ADDIN EN.CITE &lt;EndNote&gt;&lt;Cite&gt;&lt;Author&gt;Orrù&lt;/Author&gt;&lt;Year&gt;2012&lt;/Year&gt;&lt;RecNum&gt;2374&lt;/RecNum&gt;&lt;DisplayText&gt;(Orrù et al., 2012)&lt;/DisplayText&gt;&lt;record&gt;&lt;rec-number&gt;2374&lt;/rec-number&gt;&lt;foreign-keys&gt;&lt;key app="EN" db-id="z5wrr0e0ozfsviesxxlp0rpfxdvdtt9a95t2" timestamp="1584456159"&gt;2374&lt;/key&gt;&lt;/foreign-keys&gt;&lt;ref-type name="Journal Article"&gt;17&lt;/ref-type&gt;&lt;contributors&gt;&lt;authors&gt;&lt;author&gt;Orrù, Martino&lt;/author&gt;&lt;author&gt;Mattana, Efisio&lt;/author&gt;&lt;author&gt;Pritchard, Hugh W.&lt;/author&gt;&lt;author&gt;Bacchetta, Gianluigi&lt;/author&gt;&lt;/authors&gt;&lt;/contributors&gt;&lt;titles&gt;&lt;title&gt;Thermal thresholds as predictors of seed dormancy release and germination timing: altitude-related risks from climate warming for the wild grapevine Vitis vinifera subsp sylvestris&lt;/title&gt;&lt;secondary-title&gt;Annals of Botany&lt;/secondary-title&gt;&lt;/titles&gt;&lt;periodical&gt;&lt;full-title&gt;Annals of Botany&lt;/full-title&gt;&lt;/periodical&gt;&lt;pages&gt;1651-1660&lt;/pages&gt;&lt;volume&gt;110&lt;/volume&gt;&lt;number&gt;8&lt;/number&gt;&lt;keywords&gt;&lt;keyword&gt;AESCULUS-HIPPOCASTANUM SEEDS&lt;/keyword&gt;&lt;keyword&gt;Base temperature&lt;/keyword&gt;&lt;keyword&gt;CHICKPEA&lt;/keyword&gt;&lt;keyword&gt;CONSERVATION&lt;/keyword&gt;&lt;keyword&gt;CONSTANT TEMPERATURES&lt;/keyword&gt;&lt;keyword&gt;CULTIVARS&lt;/keyword&gt;&lt;keyword&gt;GRAIN LEGUMES&lt;/keyword&gt;&lt;keyword&gt;IPCC scenarios&lt;/keyword&gt;&lt;keyword&gt;RESPONSES&lt;/keyword&gt;&lt;keyword&gt;SILVESTRIS&lt;/keyword&gt;&lt;keyword&gt;STRATIFICATION&lt;/keyword&gt;&lt;keyword&gt;TIME&lt;/keyword&gt;&lt;keyword&gt;Vitaceae&lt;/keyword&gt;&lt;keyword&gt;Vitis vinifera subsp&lt;/keyword&gt;&lt;keyword&gt;climate change&lt;/keyword&gt;&lt;keyword&gt;cold stratification&lt;/keyword&gt;&lt;keyword&gt;crop wild&lt;/keyword&gt;&lt;keyword&gt;physiological dormancy&lt;/keyword&gt;&lt;keyword&gt;relative&lt;/keyword&gt;&lt;keyword&gt;sylvestris&lt;/keyword&gt;&lt;keyword&gt;thermal time&lt;/keyword&gt;&lt;/keywords&gt;&lt;dates&gt;&lt;year&gt;2012&lt;/year&gt;&lt;/dates&gt;&lt;isbn&gt;0305-7364&lt;/isbn&gt;&lt;urls&gt;&lt;related-urls&gt;&lt;url&gt;http://aob.oxfordjournals.org/content/110/8/1651.full.pdf&lt;/url&gt;&lt;/related-urls&gt;&lt;/urls&gt;&lt;electronic-resource-num&gt;10.1093/aob/mcs218&lt;/electronic-resource-num&gt;&lt;language&gt;English&lt;/language&gt;&lt;/record&gt;&lt;/Cite&gt;&lt;/EndNote&gt;</w:instrText>
      </w:r>
      <w:r w:rsidR="008E2760" w:rsidRPr="00B65EAD">
        <w:rPr>
          <w:rFonts w:ascii="Aptos" w:hAnsi="Aptos" w:cs="Times New Roman"/>
          <w:sz w:val="24"/>
          <w:szCs w:val="24"/>
        </w:rPr>
        <w:fldChar w:fldCharType="separate"/>
      </w:r>
      <w:r w:rsidR="008E2760" w:rsidRPr="00B65EAD">
        <w:rPr>
          <w:rFonts w:ascii="Aptos" w:hAnsi="Aptos" w:cs="Times New Roman"/>
          <w:noProof/>
          <w:sz w:val="24"/>
          <w:szCs w:val="24"/>
        </w:rPr>
        <w:t>(Orrù et al., 2012)</w:t>
      </w:r>
      <w:r w:rsidR="008E2760" w:rsidRPr="00B65EAD">
        <w:rPr>
          <w:rFonts w:ascii="Aptos" w:hAnsi="Aptos" w:cs="Times New Roman"/>
          <w:sz w:val="24"/>
          <w:szCs w:val="24"/>
        </w:rPr>
        <w:fldChar w:fldCharType="end"/>
      </w:r>
      <w:r w:rsidR="00C14627" w:rsidRPr="00B65EAD">
        <w:rPr>
          <w:rFonts w:ascii="Aptos" w:hAnsi="Aptos" w:cs="Times New Roman"/>
          <w:sz w:val="24"/>
          <w:szCs w:val="24"/>
          <w:lang w:eastAsia="ar-SA"/>
        </w:rPr>
        <w:t>.</w:t>
      </w:r>
      <w:r w:rsidR="009A40D2" w:rsidRPr="00B65EAD">
        <w:rPr>
          <w:rFonts w:ascii="Aptos" w:hAnsi="Aptos" w:cs="Times New Roman"/>
          <w:sz w:val="24"/>
          <w:szCs w:val="24"/>
          <w:lang w:eastAsia="ar-SA"/>
        </w:rPr>
        <w:t xml:space="preserve"> Therefore, the cardinal temperatures are key parameters to explain </w:t>
      </w:r>
      <w:r w:rsidR="00E20BE5" w:rsidRPr="00B65EAD">
        <w:rPr>
          <w:rFonts w:ascii="Aptos" w:hAnsi="Aptos" w:cs="Times New Roman"/>
          <w:sz w:val="24"/>
          <w:szCs w:val="24"/>
          <w:lang w:eastAsia="ar-SA"/>
        </w:rPr>
        <w:t xml:space="preserve">the contribution of regeneration </w:t>
      </w:r>
      <w:r w:rsidR="00342253" w:rsidRPr="00B65EAD">
        <w:rPr>
          <w:rFonts w:ascii="Aptos" w:hAnsi="Aptos" w:cs="Times New Roman"/>
          <w:sz w:val="24"/>
          <w:szCs w:val="24"/>
          <w:lang w:eastAsia="ar-SA"/>
        </w:rPr>
        <w:t>thermal</w:t>
      </w:r>
      <w:r w:rsidR="00E20BE5" w:rsidRPr="00B65EAD">
        <w:rPr>
          <w:rFonts w:ascii="Aptos" w:hAnsi="Aptos" w:cs="Times New Roman"/>
          <w:sz w:val="24"/>
          <w:szCs w:val="24"/>
          <w:lang w:eastAsia="ar-SA"/>
        </w:rPr>
        <w:t xml:space="preserve"> </w:t>
      </w:r>
      <w:r w:rsidR="00F674DD" w:rsidRPr="00B65EAD">
        <w:rPr>
          <w:rFonts w:ascii="Aptos" w:hAnsi="Aptos" w:cs="Times New Roman"/>
          <w:sz w:val="24"/>
          <w:szCs w:val="24"/>
          <w:lang w:eastAsia="ar-SA"/>
        </w:rPr>
        <w:t>niches</w:t>
      </w:r>
      <w:r w:rsidR="00E20BE5" w:rsidRPr="00B65EAD">
        <w:rPr>
          <w:rFonts w:ascii="Aptos" w:hAnsi="Aptos" w:cs="Times New Roman"/>
          <w:sz w:val="24"/>
          <w:szCs w:val="24"/>
          <w:lang w:eastAsia="ar-SA"/>
        </w:rPr>
        <w:t xml:space="preserve"> on </w:t>
      </w:r>
      <w:r w:rsidR="009A40D2" w:rsidRPr="00B65EAD">
        <w:rPr>
          <w:rFonts w:ascii="Aptos" w:hAnsi="Aptos" w:cs="Times New Roman"/>
          <w:sz w:val="24"/>
          <w:szCs w:val="24"/>
          <w:lang w:eastAsia="ar-SA"/>
        </w:rPr>
        <w:t>species distributions and responses to climatic changes</w:t>
      </w:r>
      <w:ins w:id="40" w:author="Hugh Pritchard" w:date="2024-06-05T02:00:00Z" w16du:dateUtc="2024-06-05T00:00:00Z">
        <w:r w:rsidR="005B366A">
          <w:rPr>
            <w:rFonts w:ascii="Aptos" w:hAnsi="Aptos" w:cs="Times New Roman"/>
            <w:sz w:val="24"/>
            <w:szCs w:val="24"/>
            <w:lang w:eastAsia="ar-SA"/>
          </w:rPr>
          <w:t xml:space="preserve"> (Maleki et al., 202</w:t>
        </w:r>
      </w:ins>
      <w:ins w:id="41" w:author="Hugh Pritchard" w:date="2024-06-05T02:32:00Z" w16du:dateUtc="2024-06-05T00:32:00Z">
        <w:r w:rsidR="0054195D">
          <w:rPr>
            <w:rFonts w:ascii="Aptos" w:hAnsi="Aptos" w:cs="Times New Roman"/>
            <w:sz w:val="24"/>
            <w:szCs w:val="24"/>
            <w:lang w:eastAsia="ar-SA"/>
          </w:rPr>
          <w:t>4</w:t>
        </w:r>
      </w:ins>
      <w:ins w:id="42" w:author="Hugh Pritchard" w:date="2024-06-05T02:00:00Z" w16du:dateUtc="2024-06-05T00:00:00Z">
        <w:r w:rsidR="005B366A">
          <w:rPr>
            <w:rFonts w:ascii="Aptos" w:hAnsi="Aptos" w:cs="Times New Roman"/>
            <w:sz w:val="24"/>
            <w:szCs w:val="24"/>
            <w:lang w:eastAsia="ar-SA"/>
          </w:rPr>
          <w:t>)</w:t>
        </w:r>
      </w:ins>
      <w:r w:rsidR="009A40D2" w:rsidRPr="00B65EAD">
        <w:rPr>
          <w:rFonts w:ascii="Aptos" w:hAnsi="Aptos" w:cs="Times New Roman"/>
          <w:sz w:val="24"/>
          <w:szCs w:val="24"/>
          <w:lang w:eastAsia="ar-SA"/>
        </w:rPr>
        <w:t>.</w:t>
      </w:r>
      <w:r w:rsidR="007165FB" w:rsidRPr="00B65EAD">
        <w:rPr>
          <w:rFonts w:ascii="Aptos" w:hAnsi="Aptos" w:cs="Times New Roman"/>
          <w:sz w:val="24"/>
          <w:szCs w:val="24"/>
        </w:rPr>
        <w:t xml:space="preserve"> </w:t>
      </w:r>
    </w:p>
    <w:p w14:paraId="23D71918" w14:textId="472C21DB" w:rsidR="00CD6C7F" w:rsidRPr="00B65EAD" w:rsidRDefault="009A40D2"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In many species however, </w:t>
      </w:r>
      <w:r w:rsidR="008E2760" w:rsidRPr="00B65EAD">
        <w:rPr>
          <w:rFonts w:ascii="Aptos" w:hAnsi="Aptos" w:cs="Times New Roman"/>
          <w:sz w:val="24"/>
          <w:szCs w:val="24"/>
        </w:rPr>
        <w:t xml:space="preserve">a </w:t>
      </w:r>
      <w:r w:rsidRPr="00B65EAD">
        <w:rPr>
          <w:rFonts w:ascii="Aptos" w:hAnsi="Aptos" w:cs="Times New Roman"/>
          <w:sz w:val="24"/>
          <w:szCs w:val="24"/>
        </w:rPr>
        <w:t>s</w:t>
      </w:r>
      <w:r w:rsidR="007612FD" w:rsidRPr="00B65EAD">
        <w:rPr>
          <w:rFonts w:ascii="Aptos" w:hAnsi="Aptos" w:cs="Times New Roman"/>
          <w:sz w:val="24"/>
          <w:szCs w:val="24"/>
        </w:rPr>
        <w:t xml:space="preserve">eed </w:t>
      </w:r>
      <w:ins w:id="43" w:author="Hugh Pritchard" w:date="2024-06-01T01:17:00Z" w16du:dateUtc="2024-05-31T23:17:00Z">
        <w:r w:rsidR="00B24670">
          <w:rPr>
            <w:rFonts w:ascii="Aptos" w:hAnsi="Aptos" w:cs="Times New Roman"/>
            <w:sz w:val="24"/>
            <w:szCs w:val="24"/>
          </w:rPr>
          <w:t xml:space="preserve">dormancy </w:t>
        </w:r>
      </w:ins>
      <w:del w:id="44" w:author="Hugh Pritchard" w:date="2024-06-01T01:17:00Z" w16du:dateUtc="2024-05-31T23:17:00Z">
        <w:r w:rsidR="008E2760" w:rsidRPr="00B65EAD" w:rsidDel="00B24670">
          <w:rPr>
            <w:rFonts w:ascii="Aptos" w:hAnsi="Aptos" w:cs="Times New Roman"/>
            <w:sz w:val="24"/>
            <w:szCs w:val="24"/>
          </w:rPr>
          <w:delText>germination delay</w:delText>
        </w:r>
      </w:del>
      <w:r w:rsidR="007612FD" w:rsidRPr="00B65EAD">
        <w:rPr>
          <w:rFonts w:ascii="Aptos" w:hAnsi="Aptos" w:cs="Times New Roman"/>
          <w:sz w:val="24"/>
          <w:szCs w:val="24"/>
        </w:rPr>
        <w:t xml:space="preserve"> </w:t>
      </w:r>
      <w:r w:rsidR="009C2D2B" w:rsidRPr="00B65EAD">
        <w:rPr>
          <w:rFonts w:ascii="Aptos" w:hAnsi="Aptos" w:cs="Times New Roman"/>
          <w:sz w:val="24"/>
          <w:szCs w:val="24"/>
        </w:rPr>
        <w:t>prevent</w:t>
      </w:r>
      <w:r w:rsidR="00C14627" w:rsidRPr="00B65EAD">
        <w:rPr>
          <w:rFonts w:ascii="Aptos" w:hAnsi="Aptos" w:cs="Times New Roman"/>
          <w:sz w:val="24"/>
          <w:szCs w:val="24"/>
        </w:rPr>
        <w:t>s</w:t>
      </w:r>
      <w:r w:rsidR="009C2D2B" w:rsidRPr="00B65EAD">
        <w:rPr>
          <w:rFonts w:ascii="Aptos" w:hAnsi="Aptos" w:cs="Times New Roman"/>
          <w:sz w:val="24"/>
          <w:szCs w:val="24"/>
        </w:rPr>
        <w:t xml:space="preserve"> </w:t>
      </w:r>
      <w:del w:id="45" w:author="Hugh Pritchard" w:date="2024-06-01T01:17:00Z" w16du:dateUtc="2024-05-31T23:17:00Z">
        <w:r w:rsidR="009C2D2B" w:rsidRPr="00B65EAD" w:rsidDel="00B24670">
          <w:rPr>
            <w:rFonts w:ascii="Aptos" w:hAnsi="Aptos" w:cs="Times New Roman"/>
            <w:sz w:val="24"/>
            <w:szCs w:val="24"/>
          </w:rPr>
          <w:delText xml:space="preserve">seeds from </w:delText>
        </w:r>
      </w:del>
      <w:r w:rsidR="009C2D2B" w:rsidRPr="00B65EAD">
        <w:rPr>
          <w:rFonts w:ascii="Aptos" w:hAnsi="Aptos" w:cs="Times New Roman"/>
          <w:sz w:val="24"/>
          <w:szCs w:val="24"/>
        </w:rPr>
        <w:t>germinat</w:t>
      </w:r>
      <w:r w:rsidR="00082395" w:rsidRPr="00B65EAD">
        <w:rPr>
          <w:rFonts w:ascii="Aptos" w:hAnsi="Aptos" w:cs="Times New Roman"/>
          <w:sz w:val="24"/>
          <w:szCs w:val="24"/>
        </w:rPr>
        <w:t>i</w:t>
      </w:r>
      <w:ins w:id="46" w:author="Hugh Pritchard" w:date="2024-06-01T01:17:00Z" w16du:dateUtc="2024-05-31T23:17:00Z">
        <w:r w:rsidR="00B24670">
          <w:rPr>
            <w:rFonts w:ascii="Aptos" w:hAnsi="Aptos" w:cs="Times New Roman"/>
            <w:sz w:val="24"/>
            <w:szCs w:val="24"/>
          </w:rPr>
          <w:t>o</w:t>
        </w:r>
      </w:ins>
      <w:r w:rsidR="00082395" w:rsidRPr="00B65EAD">
        <w:rPr>
          <w:rFonts w:ascii="Aptos" w:hAnsi="Aptos" w:cs="Times New Roman"/>
          <w:sz w:val="24"/>
          <w:szCs w:val="24"/>
        </w:rPr>
        <w:t>n</w:t>
      </w:r>
      <w:ins w:id="47" w:author="Hugh Pritchard" w:date="2024-06-01T01:17:00Z" w16du:dateUtc="2024-05-31T23:17:00Z">
        <w:r w:rsidR="00B24670">
          <w:rPr>
            <w:rFonts w:ascii="Aptos" w:hAnsi="Aptos" w:cs="Times New Roman"/>
            <w:sz w:val="24"/>
            <w:szCs w:val="24"/>
          </w:rPr>
          <w:t xml:space="preserve"> </w:t>
        </w:r>
      </w:ins>
      <w:del w:id="48" w:author="Hugh Pritchard" w:date="2024-06-01T01:17:00Z" w16du:dateUtc="2024-05-31T23:17:00Z">
        <w:r w:rsidR="00082395" w:rsidRPr="00B65EAD" w:rsidDel="00B24670">
          <w:rPr>
            <w:rFonts w:ascii="Aptos" w:hAnsi="Aptos" w:cs="Times New Roman"/>
            <w:sz w:val="24"/>
            <w:szCs w:val="24"/>
          </w:rPr>
          <w:delText>g</w:delText>
        </w:r>
      </w:del>
      <w:r w:rsidR="00082395" w:rsidRPr="00B65EAD">
        <w:rPr>
          <w:rFonts w:ascii="Aptos" w:hAnsi="Aptos" w:cs="Times New Roman"/>
          <w:sz w:val="24"/>
          <w:szCs w:val="24"/>
        </w:rPr>
        <w:t xml:space="preserve"> </w:t>
      </w:r>
      <w:r w:rsidR="009C2D2B" w:rsidRPr="00B65EAD">
        <w:rPr>
          <w:rFonts w:ascii="Aptos" w:hAnsi="Aptos" w:cs="Times New Roman"/>
          <w:sz w:val="24"/>
          <w:szCs w:val="24"/>
        </w:rPr>
        <w:t xml:space="preserve">even in </w:t>
      </w:r>
      <w:r w:rsidRPr="00B65EAD">
        <w:rPr>
          <w:rFonts w:ascii="Aptos" w:hAnsi="Aptos" w:cs="Times New Roman"/>
          <w:sz w:val="24"/>
          <w:szCs w:val="24"/>
        </w:rPr>
        <w:t xml:space="preserve">the </w:t>
      </w:r>
      <w:r w:rsidR="009C2D2B" w:rsidRPr="00B65EAD">
        <w:rPr>
          <w:rFonts w:ascii="Aptos" w:hAnsi="Aptos" w:cs="Times New Roman"/>
          <w:sz w:val="24"/>
          <w:szCs w:val="24"/>
        </w:rPr>
        <w:t xml:space="preserve">presence of suitable conditions, </w:t>
      </w:r>
      <w:ins w:id="49" w:author="Hugh Pritchard" w:date="2024-06-01T01:17:00Z" w16du:dateUtc="2024-05-31T23:17:00Z">
        <w:r w:rsidR="00B24670">
          <w:rPr>
            <w:rFonts w:ascii="Aptos" w:hAnsi="Aptos" w:cs="Times New Roman"/>
            <w:sz w:val="24"/>
            <w:szCs w:val="24"/>
          </w:rPr>
          <w:t xml:space="preserve">so that </w:t>
        </w:r>
      </w:ins>
      <w:del w:id="50" w:author="Hugh Pritchard" w:date="2024-06-01T01:17:00Z" w16du:dateUtc="2024-05-31T23:17:00Z">
        <w:r w:rsidR="00A07EE4" w:rsidRPr="00B65EAD" w:rsidDel="00B24670">
          <w:rPr>
            <w:rFonts w:ascii="Aptos" w:hAnsi="Aptos" w:cs="Times New Roman"/>
            <w:sz w:val="24"/>
            <w:szCs w:val="24"/>
          </w:rPr>
          <w:delText xml:space="preserve">with the objective </w:delText>
        </w:r>
        <w:r w:rsidR="00C14627" w:rsidRPr="00B65EAD" w:rsidDel="00B24670">
          <w:rPr>
            <w:rFonts w:ascii="Aptos" w:hAnsi="Aptos" w:cs="Times New Roman"/>
            <w:sz w:val="24"/>
            <w:szCs w:val="24"/>
          </w:rPr>
          <w:delText xml:space="preserve">of </w:delText>
        </w:r>
        <w:r w:rsidR="00A07EE4" w:rsidRPr="00B65EAD" w:rsidDel="00B24670">
          <w:rPr>
            <w:rFonts w:ascii="Aptos" w:hAnsi="Aptos" w:cs="Times New Roman"/>
            <w:sz w:val="24"/>
            <w:szCs w:val="24"/>
          </w:rPr>
          <w:delText>avoid</w:delText>
        </w:r>
        <w:r w:rsidR="00C14627" w:rsidRPr="00B65EAD" w:rsidDel="00B24670">
          <w:rPr>
            <w:rFonts w:ascii="Aptos" w:hAnsi="Aptos" w:cs="Times New Roman"/>
            <w:sz w:val="24"/>
            <w:szCs w:val="24"/>
          </w:rPr>
          <w:delText>ing</w:delText>
        </w:r>
      </w:del>
      <w:r w:rsidR="00A07EE4" w:rsidRPr="00B65EAD">
        <w:rPr>
          <w:rFonts w:ascii="Aptos" w:hAnsi="Aptos" w:cs="Times New Roman"/>
          <w:sz w:val="24"/>
          <w:szCs w:val="24"/>
        </w:rPr>
        <w:t xml:space="preserve"> the exposure of seedlings </w:t>
      </w:r>
      <w:r w:rsidR="009C2D2B" w:rsidRPr="00B65EAD">
        <w:rPr>
          <w:rFonts w:ascii="Aptos" w:hAnsi="Aptos" w:cs="Times New Roman"/>
          <w:sz w:val="24"/>
          <w:szCs w:val="24"/>
        </w:rPr>
        <w:t>to</w:t>
      </w:r>
      <w:r w:rsidR="00A07EE4" w:rsidRPr="00B65EAD">
        <w:rPr>
          <w:rFonts w:ascii="Aptos" w:hAnsi="Aptos" w:cs="Times New Roman"/>
          <w:sz w:val="24"/>
          <w:szCs w:val="24"/>
        </w:rPr>
        <w:t xml:space="preserve"> unfavourable environmen</w:t>
      </w:r>
      <w:r w:rsidR="0008704C" w:rsidRPr="00B65EAD">
        <w:rPr>
          <w:rFonts w:ascii="Aptos" w:hAnsi="Aptos" w:cs="Times New Roman"/>
          <w:sz w:val="24"/>
          <w:szCs w:val="24"/>
        </w:rPr>
        <w:t>t</w:t>
      </w:r>
      <w:r w:rsidR="00A07EE4" w:rsidRPr="00B65EAD">
        <w:rPr>
          <w:rFonts w:ascii="Aptos" w:hAnsi="Aptos" w:cs="Times New Roman"/>
          <w:sz w:val="24"/>
          <w:szCs w:val="24"/>
        </w:rPr>
        <w:t>s</w:t>
      </w:r>
      <w:r w:rsidR="008334A3" w:rsidRPr="00B65EAD">
        <w:rPr>
          <w:rFonts w:ascii="Aptos" w:hAnsi="Aptos" w:cs="Times New Roman"/>
          <w:sz w:val="24"/>
          <w:szCs w:val="24"/>
        </w:rPr>
        <w:t xml:space="preserve"> </w:t>
      </w:r>
      <w:ins w:id="51" w:author="Hugh Pritchard" w:date="2024-06-01T01:17:00Z" w16du:dateUtc="2024-05-31T23:17:00Z">
        <w:r w:rsidR="00B24670">
          <w:rPr>
            <w:rFonts w:ascii="Aptos" w:hAnsi="Aptos" w:cs="Times New Roman"/>
            <w:sz w:val="24"/>
            <w:szCs w:val="24"/>
          </w:rPr>
          <w:t xml:space="preserve">is avoided </w:t>
        </w:r>
      </w:ins>
      <w:r w:rsidR="008334A3" w:rsidRPr="00B65EAD">
        <w:rPr>
          <w:rFonts w:ascii="Aptos" w:hAnsi="Aptos" w:cs="Times New Roman"/>
          <w:sz w:val="24"/>
          <w:szCs w:val="24"/>
        </w:rPr>
        <w:t>and</w:t>
      </w:r>
      <w:ins w:id="52" w:author="Hugh Pritchard" w:date="2024-06-01T01:18:00Z" w16du:dateUtc="2024-05-31T23:18:00Z">
        <w:r w:rsidR="00B24670">
          <w:rPr>
            <w:rFonts w:ascii="Aptos" w:hAnsi="Aptos" w:cs="Times New Roman"/>
            <w:sz w:val="24"/>
            <w:szCs w:val="24"/>
          </w:rPr>
          <w:t xml:space="preserve"> the</w:t>
        </w:r>
      </w:ins>
      <w:r w:rsidR="008334A3" w:rsidRPr="00B65EAD">
        <w:rPr>
          <w:rFonts w:ascii="Aptos" w:hAnsi="Aptos" w:cs="Times New Roman"/>
          <w:sz w:val="24"/>
          <w:szCs w:val="24"/>
        </w:rPr>
        <w:t xml:space="preserve"> timing </w:t>
      </w:r>
      <w:ins w:id="53" w:author="Hugh Pritchard" w:date="2024-06-01T01:18:00Z" w16du:dateUtc="2024-05-31T23:18:00Z">
        <w:r w:rsidR="00B24670">
          <w:rPr>
            <w:rFonts w:ascii="Aptos" w:hAnsi="Aptos" w:cs="Times New Roman"/>
            <w:sz w:val="24"/>
            <w:szCs w:val="24"/>
          </w:rPr>
          <w:t xml:space="preserve">of </w:t>
        </w:r>
      </w:ins>
      <w:r w:rsidR="008334A3" w:rsidRPr="00B65EAD">
        <w:rPr>
          <w:rFonts w:ascii="Aptos" w:hAnsi="Aptos" w:cs="Times New Roman"/>
          <w:sz w:val="24"/>
          <w:szCs w:val="24"/>
        </w:rPr>
        <w:t xml:space="preserve">germination phenology </w:t>
      </w:r>
      <w:del w:id="54" w:author="Hugh Pritchard" w:date="2024-06-01T01:18:00Z" w16du:dateUtc="2024-05-31T23:18:00Z">
        <w:r w:rsidR="008334A3" w:rsidRPr="00B65EAD" w:rsidDel="00B24670">
          <w:rPr>
            <w:rFonts w:ascii="Aptos" w:hAnsi="Aptos" w:cs="Times New Roman"/>
            <w:sz w:val="24"/>
            <w:szCs w:val="24"/>
          </w:rPr>
          <w:delText>to</w:delText>
        </w:r>
      </w:del>
      <w:r w:rsidR="008334A3" w:rsidRPr="00B65EAD">
        <w:rPr>
          <w:rFonts w:ascii="Aptos" w:hAnsi="Aptos" w:cs="Times New Roman"/>
          <w:sz w:val="24"/>
          <w:szCs w:val="24"/>
        </w:rPr>
        <w:t xml:space="preserve"> </w:t>
      </w:r>
      <w:del w:id="55" w:author="Hugh Pritchard" w:date="2024-06-01T01:18:00Z" w16du:dateUtc="2024-05-31T23:18:00Z">
        <w:r w:rsidR="008334A3" w:rsidRPr="00B65EAD" w:rsidDel="00B24670">
          <w:rPr>
            <w:rFonts w:ascii="Aptos" w:hAnsi="Aptos" w:cs="Times New Roman"/>
            <w:sz w:val="24"/>
            <w:szCs w:val="24"/>
          </w:rPr>
          <w:delText xml:space="preserve">favourable </w:delText>
        </w:r>
      </w:del>
      <w:r w:rsidR="008334A3" w:rsidRPr="00B65EAD">
        <w:rPr>
          <w:rFonts w:ascii="Aptos" w:hAnsi="Aptos" w:cs="Times New Roman"/>
          <w:sz w:val="24"/>
          <w:szCs w:val="24"/>
        </w:rPr>
        <w:t>regeneration windows</w:t>
      </w:r>
      <w:r w:rsidR="0008704C" w:rsidRPr="00B65EAD">
        <w:rPr>
          <w:rFonts w:ascii="Aptos" w:hAnsi="Aptos" w:cs="Times New Roman"/>
          <w:sz w:val="24"/>
          <w:szCs w:val="24"/>
        </w:rPr>
        <w:t xml:space="preserve"> </w:t>
      </w:r>
      <w:ins w:id="56" w:author="Hugh Pritchard" w:date="2024-06-01T01:18:00Z" w16du:dateUtc="2024-05-31T23:18:00Z">
        <w:r w:rsidR="00B24670">
          <w:rPr>
            <w:rFonts w:ascii="Aptos" w:hAnsi="Aptos" w:cs="Times New Roman"/>
            <w:sz w:val="24"/>
            <w:szCs w:val="24"/>
          </w:rPr>
          <w:t xml:space="preserve">is </w:t>
        </w:r>
        <w:r w:rsidR="00B24670" w:rsidRPr="00B65EAD">
          <w:rPr>
            <w:rFonts w:ascii="Aptos" w:hAnsi="Aptos" w:cs="Times New Roman"/>
            <w:sz w:val="24"/>
            <w:szCs w:val="24"/>
          </w:rPr>
          <w:t>favour</w:t>
        </w:r>
      </w:ins>
      <w:ins w:id="57" w:author="Hugh Pritchard" w:date="2024-06-01T01:19:00Z" w16du:dateUtc="2024-05-31T23:19:00Z">
        <w:r w:rsidR="00B24670">
          <w:rPr>
            <w:rFonts w:ascii="Aptos" w:hAnsi="Aptos" w:cs="Times New Roman"/>
            <w:sz w:val="24"/>
            <w:szCs w:val="24"/>
          </w:rPr>
          <w:t xml:space="preserve">ed </w:t>
        </w:r>
      </w:ins>
      <w:ins w:id="58" w:author="Hugh Pritchard" w:date="2024-06-01T01:18:00Z" w16du:dateUtc="2024-05-31T23:18:00Z">
        <w:r w:rsidR="00B24670">
          <w:rPr>
            <w:rFonts w:ascii="Aptos" w:hAnsi="Aptos" w:cs="Times New Roman"/>
            <w:sz w:val="24"/>
            <w:szCs w:val="24"/>
          </w:rPr>
          <w:t xml:space="preserve"> </w:t>
        </w:r>
        <w:r w:rsidR="00B24670" w:rsidRPr="00B65EAD">
          <w:rPr>
            <w:rFonts w:ascii="Aptos" w:hAnsi="Aptos" w:cs="Times New Roman"/>
            <w:sz w:val="24"/>
            <w:szCs w:val="24"/>
          </w:rPr>
          <w:t xml:space="preserve"> </w:t>
        </w:r>
      </w:ins>
      <w:r w:rsidR="0008704C" w:rsidRPr="00B65EAD">
        <w:rPr>
          <w:rFonts w:ascii="Aptos" w:hAnsi="Aptos" w:cs="Times New Roman"/>
          <w:sz w:val="24"/>
          <w:szCs w:val="24"/>
        </w:rPr>
        <w:fldChar w:fldCharType="begin"/>
      </w:r>
      <w:r w:rsidR="008334A3" w:rsidRPr="00B65EAD">
        <w:rPr>
          <w:rFonts w:ascii="Aptos" w:hAnsi="Aptos" w:cs="Times New Roman"/>
          <w:sz w:val="24"/>
          <w:szCs w:val="24"/>
        </w:rPr>
        <w:instrText xml:space="preserve"> ADDIN EN.CITE &lt;EndNote&gt;&lt;Cite&gt;&lt;Author&gt;Lamont&lt;/Author&gt;&lt;Year&gt;2023&lt;/Year&gt;&lt;RecNum&gt;5391&lt;/RecNum&gt;&lt;DisplayText&gt;(Lamont &amp;amp; Pausas, 2023; Pausas et al., 2022)&lt;/DisplayText&gt;&lt;record&gt;&lt;rec-number&gt;5391&lt;/rec-number&gt;&lt;foreign-keys&gt;&lt;key app="EN" db-id="z5wrr0e0ozfsviesxxlp0rpfxdvdtt9a95t2" timestamp="1704970328"&gt;5391&lt;/key&gt;&lt;/foreign-keys&gt;&lt;ref-type name="Journal Article"&gt;17&lt;/ref-type&gt;&lt;contributors&gt;&lt;authors&gt;&lt;author&gt;Lamont, Byron B.&lt;/author&gt;&lt;author&gt;Pausas, Juli G.&lt;/author&gt;&lt;/authors&gt;&lt;/contributors&gt;&lt;titles&gt;&lt;title&gt;Seed dormancy revisited: Dormancy-release pathways and environmental interactions&lt;/title&gt;&lt;secondary-title&gt;Functional Ecology&lt;/secondary-title&gt;&lt;/titles&gt;&lt;periodical&gt;&lt;full-title&gt;Functional Ecology&lt;/full-title&gt;&lt;/periodical&gt;&lt;pages&gt;1106-1125&lt;/pages&gt;&lt;volume&gt;37&lt;/volume&gt;&lt;number&gt;4&lt;/number&gt;&lt;dates&gt;&lt;year&gt;2023&lt;/year&gt;&lt;/dates&gt;&lt;isbn&gt;0269-8463&lt;/isbn&gt;&lt;urls&gt;&lt;related-urls&gt;&lt;url&gt;https://besjournals.onlinelibrary.wiley.com/doi/abs/10.1111/1365-2435.14269&lt;/url&gt;&lt;/related-urls&gt;&lt;/urls&gt;&lt;electronic-resource-num&gt;https://doi.org/10.1111/1365-2435.14269&lt;/electronic-resource-num&gt;&lt;/record&gt;&lt;/Cite&gt;&lt;Cite&gt;&lt;Author&gt;Pausas&lt;/Author&gt;&lt;Year&gt;2022&lt;/Year&gt;&lt;RecNum&gt;5096&lt;/RecNum&gt;&lt;record&gt;&lt;rec-number&gt;5096&lt;/rec-number&gt;&lt;foreign-keys&gt;&lt;key app="EN" db-id="z5wrr0e0ozfsviesxxlp0rpfxdvdtt9a95t2" timestamp="1673537014"&gt;5096&lt;/key&gt;&lt;/foreign-keys&gt;&lt;ref-type name="Journal Article"&gt;17&lt;/ref-type&gt;&lt;contributors&gt;&lt;authors&gt;&lt;author&gt;Pausas, Juli G.&lt;/author&gt;&lt;author&gt;Lamont, Byron B.&lt;/author&gt;&lt;author&gt;Keeley, Jon E.&lt;/author&gt;&lt;author&gt;Bond, William J.&lt;/author&gt;&lt;/authors&gt;&lt;/contributors&gt;&lt;titles&gt;&lt;title&gt;Bet-hedging and best-bet strategies shape seed dormancy&lt;/title&gt;&lt;secondary-title&gt;New Phytologist&lt;/secondary-title&gt;&lt;/titles&gt;&lt;periodical&gt;&lt;full-title&gt;New Phytologist&lt;/full-title&gt;&lt;/periodical&gt;&lt;pages&gt;1232-1236&lt;/pages&gt;&lt;volume&gt;236&lt;/volume&gt;&lt;number&gt;4&lt;/number&gt;&lt;dates&gt;&lt;year&gt;2022&lt;/year&gt;&lt;/dates&gt;&lt;isbn&gt;0028-646X&lt;/isbn&gt;&lt;urls&gt;&lt;related-urls&gt;&lt;url&gt;https://nph.onlinelibrary.wiley.com/doi/abs/10.1111/nph.18436&lt;/url&gt;&lt;/related-urls&gt;&lt;/urls&gt;&lt;electronic-resource-num&gt;https://doi.org/10.1111/nph.18436&lt;/electronic-resource-num&gt;&lt;/record&gt;&lt;/Cite&gt;&lt;/EndNote&gt;</w:instrText>
      </w:r>
      <w:r w:rsidR="0008704C" w:rsidRPr="00B65EAD">
        <w:rPr>
          <w:rFonts w:ascii="Aptos" w:hAnsi="Aptos" w:cs="Times New Roman"/>
          <w:sz w:val="24"/>
          <w:szCs w:val="24"/>
        </w:rPr>
        <w:fldChar w:fldCharType="separate"/>
      </w:r>
      <w:r w:rsidR="008334A3" w:rsidRPr="00B65EAD">
        <w:rPr>
          <w:rFonts w:ascii="Aptos" w:hAnsi="Aptos" w:cs="Times New Roman"/>
          <w:noProof/>
          <w:sz w:val="24"/>
          <w:szCs w:val="24"/>
        </w:rPr>
        <w:t>(Lamont &amp; Pausas, 2023; Pausas et al., 2022)</w:t>
      </w:r>
      <w:r w:rsidR="0008704C" w:rsidRPr="00B65EAD">
        <w:rPr>
          <w:rFonts w:ascii="Aptos" w:hAnsi="Aptos" w:cs="Times New Roman"/>
          <w:sz w:val="24"/>
          <w:szCs w:val="24"/>
        </w:rPr>
        <w:fldChar w:fldCharType="end"/>
      </w:r>
      <w:r w:rsidR="00503279" w:rsidRPr="00B65EAD">
        <w:rPr>
          <w:rFonts w:ascii="Aptos" w:hAnsi="Aptos" w:cs="Times New Roman"/>
          <w:sz w:val="24"/>
          <w:szCs w:val="24"/>
        </w:rPr>
        <w:t>.</w:t>
      </w:r>
      <w:r w:rsidR="005E424C" w:rsidRPr="00B65EAD">
        <w:rPr>
          <w:rFonts w:ascii="Aptos" w:hAnsi="Aptos" w:cs="Times New Roman"/>
          <w:sz w:val="24"/>
          <w:szCs w:val="24"/>
        </w:rPr>
        <w:t xml:space="preserve"> </w:t>
      </w:r>
      <w:r w:rsidR="009F383B" w:rsidRPr="00B65EAD">
        <w:rPr>
          <w:rFonts w:ascii="Aptos" w:hAnsi="Aptos" w:cs="Times New Roman"/>
          <w:sz w:val="24"/>
          <w:szCs w:val="24"/>
        </w:rPr>
        <w:t xml:space="preserve">A particular case of seed </w:t>
      </w:r>
      <w:r w:rsidR="00FF1125" w:rsidRPr="00B65EAD">
        <w:rPr>
          <w:rFonts w:ascii="Aptos" w:hAnsi="Aptos" w:cs="Times New Roman"/>
          <w:sz w:val="24"/>
          <w:szCs w:val="24"/>
        </w:rPr>
        <w:t>germination delay</w:t>
      </w:r>
      <w:r w:rsidR="009F383B" w:rsidRPr="00B65EAD">
        <w:rPr>
          <w:rFonts w:ascii="Aptos" w:hAnsi="Aptos" w:cs="Times New Roman"/>
          <w:sz w:val="24"/>
          <w:szCs w:val="24"/>
        </w:rPr>
        <w:t xml:space="preserve"> occurs when the embryo</w:t>
      </w:r>
      <w:r w:rsidR="00FF1125" w:rsidRPr="00B65EAD">
        <w:rPr>
          <w:rFonts w:ascii="Aptos" w:hAnsi="Aptos" w:cs="Times New Roman"/>
          <w:sz w:val="24"/>
          <w:szCs w:val="24"/>
        </w:rPr>
        <w:t>, at the time of dispersal,</w:t>
      </w:r>
      <w:r w:rsidR="009F383B" w:rsidRPr="00B65EAD">
        <w:rPr>
          <w:rFonts w:ascii="Aptos" w:hAnsi="Aptos" w:cs="Times New Roman"/>
          <w:sz w:val="24"/>
          <w:szCs w:val="24"/>
        </w:rPr>
        <w:t xml:space="preserve"> is not completely developed and needs to grow to a critical size before germination </w:t>
      </w:r>
      <w:r w:rsidR="00CD6C7F" w:rsidRPr="00B65EAD">
        <w:rPr>
          <w:rFonts w:ascii="Aptos" w:hAnsi="Aptos" w:cs="Times New Roman"/>
          <w:sz w:val="24"/>
          <w:szCs w:val="24"/>
        </w:rPr>
        <w:t>can occur</w:t>
      </w:r>
      <w:r w:rsidR="009E0DC4" w:rsidRPr="00B65EAD">
        <w:rPr>
          <w:rFonts w:ascii="Aptos" w:hAnsi="Aptos" w:cs="Times New Roman"/>
          <w:sz w:val="24"/>
          <w:szCs w:val="24"/>
        </w:rPr>
        <w:t>; a trait known as</w:t>
      </w:r>
      <w:r w:rsidR="00CD6C7F" w:rsidRPr="00B65EAD">
        <w:rPr>
          <w:rFonts w:ascii="Aptos" w:hAnsi="Aptos" w:cs="Times New Roman"/>
          <w:sz w:val="24"/>
          <w:szCs w:val="24"/>
        </w:rPr>
        <w:t xml:space="preserve"> </w:t>
      </w:r>
      <w:r w:rsidR="000B0E4F" w:rsidRPr="00B65EAD">
        <w:rPr>
          <w:rFonts w:ascii="Aptos" w:hAnsi="Aptos" w:cs="Times New Roman"/>
          <w:sz w:val="24"/>
          <w:szCs w:val="24"/>
        </w:rPr>
        <w:t>post-</w:t>
      </w:r>
      <w:r w:rsidR="007165FB" w:rsidRPr="00B65EAD">
        <w:rPr>
          <w:rFonts w:ascii="Aptos" w:hAnsi="Aptos" w:cs="Times New Roman"/>
          <w:sz w:val="24"/>
          <w:szCs w:val="24"/>
        </w:rPr>
        <w:t>dispersal</w:t>
      </w:r>
      <w:r w:rsidR="000B0E4F" w:rsidRPr="00B65EAD">
        <w:rPr>
          <w:rFonts w:ascii="Aptos" w:hAnsi="Aptos" w:cs="Times New Roman"/>
          <w:sz w:val="24"/>
          <w:szCs w:val="24"/>
        </w:rPr>
        <w:t xml:space="preserve"> embryo growth or </w:t>
      </w:r>
      <w:r w:rsidR="009F383B" w:rsidRPr="00B65EAD">
        <w:rPr>
          <w:rFonts w:ascii="Aptos" w:hAnsi="Aptos" w:cs="Times New Roman"/>
          <w:sz w:val="24"/>
          <w:szCs w:val="24"/>
        </w:rPr>
        <w:t>morphological dormancy</w:t>
      </w:r>
      <w:r w:rsidR="009E0DC4" w:rsidRPr="00B65EAD">
        <w:rPr>
          <w:rFonts w:ascii="Aptos" w:hAnsi="Aptos" w:cs="Times New Roman"/>
          <w:sz w:val="24"/>
          <w:szCs w:val="24"/>
        </w:rPr>
        <w:t xml:space="preserve"> </w:t>
      </w:r>
      <w:r w:rsidR="009E0DC4" w:rsidRPr="00B65EAD">
        <w:rPr>
          <w:rFonts w:ascii="Aptos" w:hAnsi="Aptos" w:cs="Times New Roman"/>
          <w:sz w:val="24"/>
          <w:szCs w:val="24"/>
        </w:rPr>
        <w:fldChar w:fldCharType="begin"/>
      </w:r>
      <w:r w:rsidR="009E0DC4" w:rsidRPr="00B65EAD">
        <w:rPr>
          <w:rFonts w:ascii="Aptos" w:hAnsi="Aptos" w:cs="Times New Roman"/>
          <w:sz w:val="24"/>
          <w:szCs w:val="24"/>
        </w:rPr>
        <w:instrText xml:space="preserve"> ADDIN EN.CITE &lt;EndNote&gt;&lt;Cite&gt;&lt;Author&gt;Baskin&lt;/Author&gt;&lt;Year&gt;2004&lt;/Year&gt;&lt;RecNum&gt;3261&lt;/RecNum&gt;&lt;DisplayText&gt;(Baskin &amp;amp; Baskin, 2004)&lt;/DisplayText&gt;&lt;record&gt;&lt;rec-number&gt;3261&lt;/rec-number&gt;&lt;foreign-keys&gt;&lt;key app="EN" db-id="z5wrr0e0ozfsviesxxlp0rpfxdvdtt9a95t2" timestamp="1584456163"&gt;3261&lt;/key&gt;&lt;/foreign-keys&gt;&lt;ref-type name="Journal Article"&gt;17&lt;/ref-type&gt;&lt;contributors&gt;&lt;authors&gt;&lt;author&gt;Baskin, Jerry M.&lt;/author&gt;&lt;author&gt;Baskin, Carol C.&lt;/author&gt;&lt;/authors&gt;&lt;/contributors&gt;&lt;titles&gt;&lt;title&gt;A classification system for seed dormancy&lt;/title&gt;&lt;secondary-title&gt;Seed Science Research&lt;/secondary-title&gt;&lt;/titles&gt;&lt;periodical&gt;&lt;full-title&gt;Seed Science Research&lt;/full-title&gt;&lt;/periodical&gt;&lt;pages&gt;1-16&lt;/pages&gt;&lt;volume&gt;14&lt;/volume&gt;&lt;keywords&gt;&lt;keyword&gt;Dormancy&lt;/keyword&gt;&lt;keyword&gt;Dormancy review&lt;/keyword&gt;&lt;keyword&gt;Key article&lt;/keyword&gt;&lt;/keywords&gt;&lt;dates&gt;&lt;year&gt;2004&lt;/year&gt;&lt;/dates&gt;&lt;urls&gt;&lt;/urls&gt;&lt;/record&gt;&lt;/Cite&gt;&lt;/EndNote&gt;</w:instrText>
      </w:r>
      <w:r w:rsidR="009E0DC4" w:rsidRPr="00B65EAD">
        <w:rPr>
          <w:rFonts w:ascii="Aptos" w:hAnsi="Aptos" w:cs="Times New Roman"/>
          <w:sz w:val="24"/>
          <w:szCs w:val="24"/>
        </w:rPr>
        <w:fldChar w:fldCharType="separate"/>
      </w:r>
      <w:r w:rsidR="009E0DC4" w:rsidRPr="00B65EAD">
        <w:rPr>
          <w:rFonts w:ascii="Aptos" w:hAnsi="Aptos" w:cs="Times New Roman"/>
          <w:noProof/>
          <w:sz w:val="24"/>
          <w:szCs w:val="24"/>
        </w:rPr>
        <w:t>(Baskin &amp; Baskin, 2004)</w:t>
      </w:r>
      <w:r w:rsidR="009E0DC4" w:rsidRPr="00B65EAD">
        <w:rPr>
          <w:rFonts w:ascii="Aptos" w:hAnsi="Aptos" w:cs="Times New Roman"/>
          <w:sz w:val="24"/>
          <w:szCs w:val="24"/>
        </w:rPr>
        <w:fldChar w:fldCharType="end"/>
      </w:r>
      <w:r w:rsidR="000B0E4F" w:rsidRPr="00B65EAD">
        <w:rPr>
          <w:rFonts w:ascii="Aptos" w:hAnsi="Aptos" w:cs="Times New Roman"/>
          <w:sz w:val="24"/>
          <w:szCs w:val="24"/>
        </w:rPr>
        <w:t>.</w:t>
      </w:r>
      <w:r w:rsidR="007165FB" w:rsidRPr="00B65EAD">
        <w:rPr>
          <w:rFonts w:ascii="Aptos" w:hAnsi="Aptos" w:cs="Times New Roman"/>
          <w:sz w:val="24"/>
          <w:szCs w:val="24"/>
        </w:rPr>
        <w:t xml:space="preserve"> As happens with germination</w:t>
      </w:r>
      <w:r w:rsidR="00B02315" w:rsidRPr="00B65EAD">
        <w:rPr>
          <w:rFonts w:ascii="Aptos" w:hAnsi="Aptos" w:cs="Times New Roman"/>
          <w:sz w:val="24"/>
          <w:szCs w:val="24"/>
        </w:rPr>
        <w:t>, t</w:t>
      </w:r>
      <w:r w:rsidRPr="00B65EAD">
        <w:rPr>
          <w:rFonts w:ascii="Aptos" w:hAnsi="Aptos" w:cs="Times New Roman"/>
          <w:sz w:val="24"/>
          <w:szCs w:val="24"/>
        </w:rPr>
        <w:t xml:space="preserve">emperature is </w:t>
      </w:r>
      <w:r w:rsidR="00DB0468" w:rsidRPr="00B65EAD">
        <w:rPr>
          <w:rFonts w:ascii="Aptos" w:hAnsi="Aptos" w:cs="Times New Roman"/>
          <w:sz w:val="24"/>
          <w:szCs w:val="24"/>
        </w:rPr>
        <w:t>a</w:t>
      </w:r>
      <w:r w:rsidRPr="00B65EAD">
        <w:rPr>
          <w:rFonts w:ascii="Aptos" w:hAnsi="Aptos" w:cs="Times New Roman"/>
          <w:sz w:val="24"/>
          <w:szCs w:val="24"/>
        </w:rPr>
        <w:t xml:space="preserve"> ma</w:t>
      </w:r>
      <w:r w:rsidR="00DB0468" w:rsidRPr="00B65EAD">
        <w:rPr>
          <w:rFonts w:ascii="Aptos" w:hAnsi="Aptos" w:cs="Times New Roman"/>
          <w:sz w:val="24"/>
          <w:szCs w:val="24"/>
        </w:rPr>
        <w:t>jor</w:t>
      </w:r>
      <w:r w:rsidRPr="00B65EAD">
        <w:rPr>
          <w:rFonts w:ascii="Aptos" w:hAnsi="Aptos" w:cs="Times New Roman"/>
          <w:sz w:val="24"/>
          <w:szCs w:val="24"/>
        </w:rPr>
        <w:t xml:space="preserve"> </w:t>
      </w:r>
      <w:r w:rsidR="007165FB" w:rsidRPr="00B65EAD">
        <w:rPr>
          <w:rFonts w:ascii="Aptos" w:hAnsi="Aptos" w:cs="Times New Roman"/>
          <w:sz w:val="24"/>
          <w:szCs w:val="24"/>
        </w:rPr>
        <w:t xml:space="preserve">environmental </w:t>
      </w:r>
      <w:r w:rsidRPr="00B65EAD">
        <w:rPr>
          <w:rFonts w:ascii="Aptos" w:hAnsi="Aptos" w:cs="Times New Roman"/>
          <w:sz w:val="24"/>
          <w:szCs w:val="24"/>
        </w:rPr>
        <w:t>driver of</w:t>
      </w:r>
      <w:r w:rsidR="009F383B" w:rsidRPr="00B65EAD">
        <w:rPr>
          <w:rFonts w:ascii="Aptos" w:hAnsi="Aptos" w:cs="Times New Roman"/>
          <w:sz w:val="24"/>
          <w:szCs w:val="24"/>
        </w:rPr>
        <w:t xml:space="preserve"> </w:t>
      </w:r>
      <w:r w:rsidR="00774106" w:rsidRPr="00B65EAD">
        <w:rPr>
          <w:rFonts w:ascii="Aptos" w:hAnsi="Aptos" w:cs="Times New Roman"/>
          <w:sz w:val="24"/>
          <w:szCs w:val="24"/>
        </w:rPr>
        <w:t>post dispersal embryo growth</w:t>
      </w:r>
      <w:r w:rsidR="00E83662" w:rsidRPr="00B65EAD">
        <w:rPr>
          <w:rFonts w:ascii="Aptos" w:hAnsi="Aptos" w:cs="Times New Roman"/>
          <w:sz w:val="24"/>
          <w:szCs w:val="24"/>
        </w:rPr>
        <w:t xml:space="preserve"> </w:t>
      </w:r>
      <w:r w:rsidR="00E83662" w:rsidRPr="00B65EAD">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ZWNOdW0+MjIzOTwvUmVjTnVtPjxEaXNwbGF5VGV4dD4oQmFza2luIGV0IGFsLiwgMjAwMDsgQmxh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</w:fldData>
        </w:fldChar>
      </w:r>
      <w:r w:rsidR="005A3A6B" w:rsidRPr="00B65EAD">
        <w:rPr>
          <w:rFonts w:ascii="Aptos" w:hAnsi="Aptos" w:cs="Times New Roman"/>
          <w:sz w:val="24"/>
          <w:szCs w:val="24"/>
        </w:rPr>
        <w:instrText xml:space="preserve"> ADDIN EN.CITE </w:instrText>
      </w:r>
      <w:r w:rsidR="005A3A6B" w:rsidRPr="00B65EAD">
        <w:rPr>
          <w:rFonts w:ascii="Aptos" w:hAnsi="Aptos" w:cs="Times New Roman"/>
          <w:sz w:val="24"/>
          <w:szCs w:val="24"/>
        </w:rPr>
        <w:fldChar w:fldCharType="begin">
          <w:fldData xml:space="preserve">PEVuZE5vdGU+PENpdGU+PEF1dGhvcj5CYXNraW48L0F1dGhvcj48WWVhcj4yMDAwPC9ZZWFyPjxS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</w:fldData>
        </w:fldChar>
      </w:r>
      <w:r w:rsidR="005A3A6B" w:rsidRPr="00B65EAD">
        <w:rPr>
          <w:rFonts w:ascii="Aptos" w:hAnsi="Aptos" w:cs="Times New Roman"/>
          <w:sz w:val="24"/>
          <w:szCs w:val="24"/>
        </w:rPr>
        <w:instrText xml:space="preserve"> ADDIN EN.CITE.DATA </w:instrText>
      </w:r>
      <w:r w:rsidR="005A3A6B" w:rsidRPr="00B65EAD">
        <w:rPr>
          <w:rFonts w:ascii="Aptos" w:hAnsi="Aptos" w:cs="Times New Roman"/>
          <w:sz w:val="24"/>
          <w:szCs w:val="24"/>
        </w:rPr>
      </w:r>
      <w:r w:rsidR="005A3A6B" w:rsidRPr="00B65EAD">
        <w:rPr>
          <w:rFonts w:ascii="Aptos" w:hAnsi="Aptos" w:cs="Times New Roman"/>
          <w:sz w:val="24"/>
          <w:szCs w:val="24"/>
        </w:rPr>
        <w:fldChar w:fldCharType="end"/>
      </w:r>
      <w:r w:rsidR="00E83662" w:rsidRPr="00B65EAD">
        <w:rPr>
          <w:rFonts w:ascii="Aptos" w:hAnsi="Aptos" w:cs="Times New Roman"/>
          <w:sz w:val="24"/>
          <w:szCs w:val="24"/>
        </w:rPr>
      </w:r>
      <w:r w:rsidR="00E83662" w:rsidRPr="00B65EAD">
        <w:rPr>
          <w:rFonts w:ascii="Aptos" w:hAnsi="Aptos" w:cs="Times New Roman"/>
          <w:sz w:val="24"/>
          <w:szCs w:val="24"/>
        </w:rPr>
        <w:fldChar w:fldCharType="separate"/>
      </w:r>
      <w:r w:rsidR="005A3A6B" w:rsidRPr="00B65EAD">
        <w:rPr>
          <w:rFonts w:ascii="Aptos" w:hAnsi="Aptos" w:cs="Times New Roman"/>
          <w:noProof/>
          <w:sz w:val="24"/>
          <w:szCs w:val="24"/>
        </w:rPr>
        <w:t>(Baskin et al., 2000; Blandino et al., 2019; Phartyal et al., 2009; Vandelook et al., 2007, 2009; Vandelook, 2008)</w:t>
      </w:r>
      <w:r w:rsidR="00E83662" w:rsidRPr="00B65EAD">
        <w:rPr>
          <w:rFonts w:ascii="Aptos" w:hAnsi="Aptos" w:cs="Times New Roman"/>
          <w:sz w:val="24"/>
          <w:szCs w:val="24"/>
        </w:rPr>
        <w:fldChar w:fldCharType="end"/>
      </w:r>
      <w:r w:rsidR="009F383B" w:rsidRPr="00B65EAD">
        <w:rPr>
          <w:rFonts w:ascii="Aptos" w:hAnsi="Aptos" w:cs="Times New Roman"/>
          <w:sz w:val="24"/>
          <w:szCs w:val="24"/>
        </w:rPr>
        <w:t>, influencing the rate of development of the embryo</w:t>
      </w:r>
      <w:r w:rsidRPr="00B65EAD">
        <w:rPr>
          <w:rFonts w:ascii="Aptos" w:hAnsi="Aptos" w:cs="Times New Roman"/>
          <w:sz w:val="24"/>
          <w:szCs w:val="24"/>
        </w:rPr>
        <w:t>,</w:t>
      </w:r>
      <w:r w:rsidR="006B2562" w:rsidRPr="00B65EAD">
        <w:rPr>
          <w:rFonts w:ascii="Aptos" w:hAnsi="Aptos" w:cs="Times New Roman"/>
          <w:sz w:val="24"/>
          <w:szCs w:val="24"/>
        </w:rPr>
        <w:t xml:space="preserve"> </w:t>
      </w:r>
      <w:r w:rsidRPr="00B65EAD">
        <w:rPr>
          <w:rFonts w:ascii="Aptos" w:hAnsi="Aptos" w:cs="Times New Roman"/>
          <w:sz w:val="24"/>
          <w:szCs w:val="24"/>
        </w:rPr>
        <w:t xml:space="preserve">a mechanism that allows </w:t>
      </w:r>
      <w:r w:rsidR="00DB0468" w:rsidRPr="00B65EAD">
        <w:rPr>
          <w:rFonts w:ascii="Aptos" w:hAnsi="Aptos" w:cs="Times New Roman"/>
          <w:sz w:val="24"/>
          <w:szCs w:val="24"/>
        </w:rPr>
        <w:t>a</w:t>
      </w:r>
      <w:r w:rsidR="00E20BE5" w:rsidRPr="00B65EAD">
        <w:rPr>
          <w:rFonts w:ascii="Aptos" w:hAnsi="Aptos" w:cs="Times New Roman"/>
          <w:sz w:val="24"/>
          <w:szCs w:val="24"/>
        </w:rPr>
        <w:t xml:space="preserve"> </w:t>
      </w:r>
      <w:r w:rsidRPr="00B65EAD">
        <w:rPr>
          <w:rFonts w:ascii="Aptos" w:hAnsi="Aptos" w:cs="Times New Roman"/>
          <w:sz w:val="24"/>
          <w:szCs w:val="24"/>
        </w:rPr>
        <w:t>precise</w:t>
      </w:r>
      <w:r w:rsidR="00E20BE5" w:rsidRPr="00B65EAD">
        <w:rPr>
          <w:rFonts w:ascii="Aptos" w:hAnsi="Aptos" w:cs="Times New Roman"/>
          <w:sz w:val="24"/>
          <w:szCs w:val="24"/>
        </w:rPr>
        <w:t xml:space="preserve"> timing of </w:t>
      </w:r>
      <w:r w:rsidRPr="00B65EAD">
        <w:rPr>
          <w:rFonts w:ascii="Aptos" w:hAnsi="Aptos" w:cs="Times New Roman"/>
          <w:sz w:val="24"/>
          <w:szCs w:val="24"/>
        </w:rPr>
        <w:t xml:space="preserve">germination </w:t>
      </w:r>
      <w:r w:rsidR="00DB0468" w:rsidRPr="00B65EAD">
        <w:rPr>
          <w:rFonts w:ascii="Aptos" w:hAnsi="Aptos" w:cs="Times New Roman"/>
          <w:sz w:val="24"/>
          <w:szCs w:val="24"/>
        </w:rPr>
        <w:fldChar w:fldCharType="begin"/>
      </w:r>
      <w:r w:rsidR="00DB0468" w:rsidRPr="00B65EAD">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G.&lt;/author&gt;&lt;/authors&gt;&lt;/contributors&gt;&lt;titles&gt;&lt;title&gt;Dissecting seed dormancy and germination in Aquilegia barbaricina, through thermal kinetics of embryo growth&lt;/title&gt;&lt;secondary-title&gt;Plant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DB0468" w:rsidRPr="00B65EAD">
        <w:rPr>
          <w:rFonts w:ascii="Aptos" w:hAnsi="Aptos" w:cs="Times New Roman"/>
          <w:sz w:val="24"/>
          <w:szCs w:val="24"/>
        </w:rPr>
        <w:fldChar w:fldCharType="separate"/>
      </w:r>
      <w:r w:rsidR="00DB0468" w:rsidRPr="00B65EAD">
        <w:rPr>
          <w:rFonts w:ascii="Aptos" w:hAnsi="Aptos" w:cs="Times New Roman"/>
          <w:noProof/>
          <w:sz w:val="24"/>
          <w:szCs w:val="24"/>
        </w:rPr>
        <w:t>(Porceddu et al., 2017)</w:t>
      </w:r>
      <w:r w:rsidR="00DB0468" w:rsidRPr="00B65EAD">
        <w:rPr>
          <w:rFonts w:ascii="Aptos" w:hAnsi="Aptos" w:cs="Times New Roman"/>
          <w:sz w:val="24"/>
          <w:szCs w:val="24"/>
        </w:rPr>
        <w:fldChar w:fldCharType="end"/>
      </w:r>
      <w:r w:rsidR="004120CA" w:rsidRPr="00B65EAD">
        <w:rPr>
          <w:rFonts w:ascii="Aptos" w:hAnsi="Aptos" w:cs="Times New Roman"/>
          <w:sz w:val="24"/>
          <w:szCs w:val="24"/>
        </w:rPr>
        <w:t xml:space="preserve">. </w:t>
      </w:r>
    </w:p>
    <w:p w14:paraId="06758F8C" w14:textId="3CD006FD" w:rsidR="009A40D2" w:rsidRPr="00B65EAD" w:rsidRDefault="00C90184"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Biogeographical variation in several germination traits is well documented. For example, seeds from </w:t>
      </w:r>
      <w:r w:rsidR="00074FE5" w:rsidRPr="00B65EAD">
        <w:rPr>
          <w:rFonts w:ascii="Aptos" w:hAnsi="Aptos" w:cs="Times New Roman"/>
          <w:sz w:val="24"/>
          <w:szCs w:val="24"/>
        </w:rPr>
        <w:t>warmer sites have been shown to have</w:t>
      </w:r>
      <w:r w:rsidRPr="00B65EAD">
        <w:rPr>
          <w:rFonts w:ascii="Aptos" w:hAnsi="Aptos" w:cs="Times New Roman"/>
          <w:sz w:val="24"/>
          <w:szCs w:val="24"/>
        </w:rPr>
        <w:t xml:space="preserve"> lower </w:t>
      </w:r>
      <w:r w:rsidR="00074FE5" w:rsidRPr="00B65EAD">
        <w:rPr>
          <w:rFonts w:ascii="Aptos" w:hAnsi="Aptos" w:cs="Times New Roman"/>
          <w:sz w:val="24"/>
          <w:szCs w:val="24"/>
        </w:rPr>
        <w:t>minimum</w:t>
      </w:r>
      <w:r w:rsidRPr="00B65EAD">
        <w:rPr>
          <w:rFonts w:ascii="Aptos" w:hAnsi="Aptos" w:cs="Times New Roman"/>
          <w:sz w:val="24"/>
          <w:szCs w:val="24"/>
        </w:rPr>
        <w:t xml:space="preserve"> temperatures for germination at </w:t>
      </w:r>
      <w:r w:rsidR="00074FE5" w:rsidRPr="00B65EAD">
        <w:rPr>
          <w:rFonts w:ascii="Aptos" w:hAnsi="Aptos" w:cs="Times New Roman"/>
          <w:sz w:val="24"/>
          <w:szCs w:val="24"/>
        </w:rPr>
        <w:t>different geographical scales</w:t>
      </w:r>
      <w:r w:rsidR="005E424C" w:rsidRPr="00B65EAD">
        <w:rPr>
          <w:rFonts w:ascii="Aptos" w:hAnsi="Aptos" w:cs="Times New Roman"/>
          <w:sz w:val="24"/>
          <w:szCs w:val="24"/>
        </w:rPr>
        <w:t xml:space="preserve"> </w:t>
      </w:r>
      <w:r w:rsidR="005E424C" w:rsidRPr="00B65EAD">
        <w:rPr>
          <w:rFonts w:ascii="Aptos" w:hAnsi="Aptos" w:cs="Times New Roman"/>
          <w:sz w:val="24"/>
          <w:szCs w:val="24"/>
        </w:rPr>
        <w:fldChar w:fldCharType="begin">
          <w:fldData xml:space="preserve">PEVuZE5vdGU+PENpdGU+PEF1dGhvcj5EYXdzPC9BdXRob3I+PFllYXI+MjAwNDwvWWVhcj48UmVj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</w:fldData>
        </w:fldChar>
      </w:r>
      <w:r w:rsidR="00074FE5" w:rsidRPr="00B65EAD">
        <w:rPr>
          <w:rFonts w:ascii="Aptos" w:hAnsi="Aptos" w:cs="Times New Roman"/>
          <w:sz w:val="24"/>
          <w:szCs w:val="24"/>
        </w:rPr>
        <w:instrText xml:space="preserve"> ADDIN EN.CITE </w:instrText>
      </w:r>
      <w:r w:rsidR="00074FE5" w:rsidRPr="00B65EAD">
        <w:rPr>
          <w:rFonts w:ascii="Aptos" w:hAnsi="Aptos" w:cs="Times New Roman"/>
          <w:sz w:val="24"/>
          <w:szCs w:val="24"/>
        </w:rPr>
        <w:fldChar w:fldCharType="begin">
          <w:fldData xml:space="preserve">PEVuZE5vdGU+PENpdGU+PEF1dGhvcj5EYXdzPC9BdXRob3I+PFllYXI+MjAwNDwvWWVhcj48UmVj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</w:fldData>
        </w:fldChar>
      </w:r>
      <w:r w:rsidR="00074FE5" w:rsidRPr="00B65EAD">
        <w:rPr>
          <w:rFonts w:ascii="Aptos" w:hAnsi="Aptos" w:cs="Times New Roman"/>
          <w:sz w:val="24"/>
          <w:szCs w:val="24"/>
        </w:rPr>
        <w:instrText xml:space="preserve"> ADDIN EN.CITE.DATA </w:instrText>
      </w:r>
      <w:r w:rsidR="00074FE5" w:rsidRPr="00B65EAD">
        <w:rPr>
          <w:rFonts w:ascii="Aptos" w:hAnsi="Aptos" w:cs="Times New Roman"/>
          <w:sz w:val="24"/>
          <w:szCs w:val="24"/>
        </w:rPr>
      </w:r>
      <w:r w:rsidR="00074FE5" w:rsidRPr="00B65EAD">
        <w:rPr>
          <w:rFonts w:ascii="Aptos" w:hAnsi="Aptos" w:cs="Times New Roman"/>
          <w:sz w:val="24"/>
          <w:szCs w:val="24"/>
        </w:rPr>
        <w:fldChar w:fldCharType="end"/>
      </w:r>
      <w:r w:rsidR="005E424C" w:rsidRPr="00B65EAD">
        <w:rPr>
          <w:rFonts w:ascii="Aptos" w:hAnsi="Aptos" w:cs="Times New Roman"/>
          <w:sz w:val="24"/>
          <w:szCs w:val="24"/>
        </w:rPr>
      </w:r>
      <w:r w:rsidR="005E424C" w:rsidRPr="00B65EAD">
        <w:rPr>
          <w:rFonts w:ascii="Aptos" w:hAnsi="Aptos" w:cs="Times New Roman"/>
          <w:sz w:val="24"/>
          <w:szCs w:val="24"/>
        </w:rPr>
        <w:fldChar w:fldCharType="separate"/>
      </w:r>
      <w:r w:rsidR="00074FE5" w:rsidRPr="00B65EAD">
        <w:rPr>
          <w:rFonts w:ascii="Aptos" w:hAnsi="Aptos" w:cs="Times New Roman"/>
          <w:noProof/>
          <w:sz w:val="24"/>
          <w:szCs w:val="24"/>
        </w:rPr>
        <w:t>(Daws et al., 2004; Rosbakh &amp; Poschlod, 2015)</w:t>
      </w:r>
      <w:r w:rsidR="005E424C" w:rsidRPr="00B65EAD">
        <w:rPr>
          <w:rFonts w:ascii="Aptos" w:hAnsi="Aptos" w:cs="Times New Roman"/>
          <w:sz w:val="24"/>
          <w:szCs w:val="24"/>
        </w:rPr>
        <w:fldChar w:fldCharType="end"/>
      </w:r>
      <w:r w:rsidRPr="00B65EAD">
        <w:rPr>
          <w:rFonts w:ascii="Aptos" w:hAnsi="Aptos" w:cs="Times New Roman"/>
          <w:sz w:val="24"/>
          <w:szCs w:val="24"/>
        </w:rPr>
        <w:t>. T</w:t>
      </w:r>
      <w:r w:rsidR="009A40D2" w:rsidRPr="00B65EAD">
        <w:rPr>
          <w:rFonts w:ascii="Aptos" w:hAnsi="Aptos" w:cs="Times New Roman"/>
          <w:sz w:val="24"/>
          <w:szCs w:val="24"/>
        </w:rPr>
        <w:t xml:space="preserve">he requirements for cold stratification can </w:t>
      </w:r>
      <w:r w:rsidR="00492AA7" w:rsidRPr="00B65EAD">
        <w:rPr>
          <w:rFonts w:ascii="Aptos" w:hAnsi="Aptos" w:cs="Times New Roman"/>
          <w:sz w:val="24"/>
          <w:szCs w:val="24"/>
        </w:rPr>
        <w:t xml:space="preserve">also </w:t>
      </w:r>
      <w:r w:rsidR="009A40D2" w:rsidRPr="00B65EAD">
        <w:rPr>
          <w:rFonts w:ascii="Aptos" w:hAnsi="Aptos" w:cs="Times New Roman"/>
          <w:sz w:val="24"/>
          <w:szCs w:val="24"/>
        </w:rPr>
        <w:t>vary according to the local climate</w:t>
      </w:r>
      <w:ins w:id="59" w:author="Hugh Pritchard" w:date="2024-06-01T01:20:00Z" w16du:dateUtc="2024-05-31T23:20:00Z">
        <w:r w:rsidR="00B24670">
          <w:rPr>
            <w:rFonts w:ascii="Aptos" w:hAnsi="Aptos" w:cs="Times New Roman"/>
            <w:sz w:val="24"/>
            <w:szCs w:val="24"/>
          </w:rPr>
          <w:t>. For example</w:t>
        </w:r>
      </w:ins>
      <w:r w:rsidR="009A40D2" w:rsidRPr="00B65EAD">
        <w:rPr>
          <w:rFonts w:ascii="Aptos" w:hAnsi="Aptos" w:cs="Times New Roman"/>
          <w:sz w:val="24"/>
          <w:szCs w:val="24"/>
        </w:rPr>
        <w:t>,</w:t>
      </w:r>
      <w:del w:id="60" w:author="Hugh Pritchard" w:date="2024-06-01T01:20:00Z" w16du:dateUtc="2024-05-31T23:20:00Z">
        <w:r w:rsidR="009A40D2" w:rsidRPr="00B65EAD" w:rsidDel="00B24670">
          <w:rPr>
            <w:rFonts w:ascii="Aptos" w:hAnsi="Aptos" w:cs="Times New Roman"/>
            <w:sz w:val="24"/>
            <w:szCs w:val="24"/>
          </w:rPr>
          <w:delText xml:space="preserve"> </w:delText>
        </w:r>
        <w:r w:rsidRPr="00B65EAD" w:rsidDel="00B24670">
          <w:rPr>
            <w:rFonts w:ascii="Aptos" w:hAnsi="Aptos" w:cs="Times New Roman"/>
            <w:sz w:val="24"/>
            <w:szCs w:val="24"/>
          </w:rPr>
          <w:delText>as it</w:delText>
        </w:r>
        <w:r w:rsidR="009A40D2" w:rsidRPr="00B65EAD" w:rsidDel="00B24670">
          <w:rPr>
            <w:rFonts w:ascii="Aptos" w:hAnsi="Aptos" w:cs="Times New Roman"/>
            <w:sz w:val="24"/>
            <w:szCs w:val="24"/>
          </w:rPr>
          <w:delText xml:space="preserve"> has been</w:delText>
        </w:r>
      </w:del>
      <w:r w:rsidR="009A40D2" w:rsidRPr="00B65EAD">
        <w:rPr>
          <w:rFonts w:ascii="Aptos" w:hAnsi="Aptos" w:cs="Times New Roman"/>
          <w:sz w:val="24"/>
          <w:szCs w:val="24"/>
        </w:rPr>
        <w:t xml:space="preserve"> </w:t>
      </w:r>
      <w:del w:id="61" w:author="Hugh Pritchard" w:date="2024-06-01T01:20:00Z" w16du:dateUtc="2024-05-31T23:20:00Z">
        <w:r w:rsidRPr="00B65EAD" w:rsidDel="00B24670">
          <w:rPr>
            <w:rFonts w:ascii="Aptos" w:hAnsi="Aptos" w:cs="Times New Roman"/>
            <w:sz w:val="24"/>
            <w:szCs w:val="24"/>
          </w:rPr>
          <w:lastRenderedPageBreak/>
          <w:delText>demonstrated</w:delText>
        </w:r>
        <w:r w:rsidR="009A40D2" w:rsidRPr="00B65EAD" w:rsidDel="00B24670">
          <w:rPr>
            <w:rFonts w:ascii="Aptos" w:hAnsi="Aptos" w:cs="Times New Roman"/>
            <w:sz w:val="24"/>
            <w:szCs w:val="24"/>
          </w:rPr>
          <w:delText xml:space="preserve"> that</w:delText>
        </w:r>
      </w:del>
      <w:r w:rsidR="009A40D2" w:rsidRPr="00B65EAD">
        <w:rPr>
          <w:rFonts w:ascii="Aptos" w:hAnsi="Aptos" w:cs="Times New Roman"/>
          <w:sz w:val="24"/>
          <w:szCs w:val="24"/>
        </w:rPr>
        <w:t xml:space="preserve"> populations from habitats with longer winters require a longer period of cold stratification compared with populations from milder habitats</w:t>
      </w:r>
      <w:r w:rsidR="00043672" w:rsidRPr="00B65EAD">
        <w:rPr>
          <w:rFonts w:ascii="Aptos" w:hAnsi="Aptos" w:cs="Times New Roman"/>
          <w:sz w:val="24"/>
          <w:szCs w:val="24"/>
        </w:rPr>
        <w:t xml:space="preserve"> </w:t>
      </w:r>
      <w:r w:rsidR="00043672" w:rsidRPr="00B65EAD">
        <w:rPr>
          <w:rFonts w:ascii="Aptos" w:hAnsi="Aptos" w:cs="Times New Roman"/>
          <w:sz w:val="24"/>
          <w:szCs w:val="24"/>
        </w:rPr>
        <w:fldChar w:fldCharType="begin"/>
      </w:r>
      <w:r w:rsidR="00043672" w:rsidRPr="00B65EAD">
        <w:rPr>
          <w:rFonts w:ascii="Aptos" w:hAnsi="Aptos" w:cs="Times New Roman"/>
          <w:sz w:val="24"/>
          <w:szCs w:val="24"/>
        </w:rPr>
        <w:instrText xml:space="preserve"> ADDIN EN.CITE &lt;EndNote&gt;&lt;Cite&gt;&lt;Author&gt;Allen&lt;/Author&gt;&lt;Year&gt;1998&lt;/Year&gt;&lt;RecNum&gt;3626&lt;/RecNum&gt;&lt;DisplayText&gt;(Allen &amp;amp; Meyer, 1998)&lt;/DisplayText&gt;&lt;record&gt;&lt;rec-number&gt;3626&lt;/rec-number&gt;&lt;foreign-keys&gt;&lt;key app="EN" db-id="z5wrr0e0ozfsviesxxlp0rpfxdvdtt9a95t2" timestamp="1584456165"&gt;3626&lt;/key&gt;&lt;/foreign-keys&gt;&lt;ref-type name="Journal Article"&gt;17&lt;/ref-type&gt;&lt;contributors&gt;&lt;authors&gt;&lt;author&gt;Allen, P. S.&lt;/author&gt;&lt;author&gt;Meyer, S. E.&lt;/author&gt;&lt;/authors&gt;&lt;/contributors&gt;&lt;titles&gt;&lt;title&gt;Ecological aspects of seed dormancy loss&lt;/title&gt;&lt;secondary-title&gt;Seed Science Research&lt;/secondary-title&gt;&lt;/titles&gt;&lt;periodical&gt;&lt;full-title&gt;Seed Science Research&lt;/full-title&gt;&lt;/periodical&gt;&lt;pages&gt;183-191&lt;/pages&gt;&lt;volume&gt;8&lt;/volume&gt;&lt;number&gt;2&lt;/number&gt;&lt;dates&gt;&lt;year&gt;1998&lt;/year&gt;&lt;/dates&gt;&lt;isbn&gt;0960-2585&lt;/isbn&gt;&lt;urls&gt;&lt;/urls&gt;&lt;/record&gt;&lt;/Cite&gt;&lt;/EndNote&gt;</w:instrText>
      </w:r>
      <w:r w:rsidR="00043672" w:rsidRPr="00B65EAD">
        <w:rPr>
          <w:rFonts w:ascii="Aptos" w:hAnsi="Aptos" w:cs="Times New Roman"/>
          <w:sz w:val="24"/>
          <w:szCs w:val="24"/>
        </w:rPr>
        <w:fldChar w:fldCharType="separate"/>
      </w:r>
      <w:r w:rsidR="00043672" w:rsidRPr="00B65EAD">
        <w:rPr>
          <w:rFonts w:ascii="Aptos" w:hAnsi="Aptos" w:cs="Times New Roman"/>
          <w:noProof/>
          <w:sz w:val="24"/>
          <w:szCs w:val="24"/>
        </w:rPr>
        <w:t>(Allen &amp; Meyer, 1998)</w:t>
      </w:r>
      <w:r w:rsidR="00043672" w:rsidRPr="00B65EAD">
        <w:rPr>
          <w:rFonts w:ascii="Aptos" w:hAnsi="Aptos" w:cs="Times New Roman"/>
          <w:sz w:val="24"/>
          <w:szCs w:val="24"/>
        </w:rPr>
        <w:fldChar w:fldCharType="end"/>
      </w:r>
      <w:r w:rsidR="009A40D2" w:rsidRPr="00B65EAD">
        <w:rPr>
          <w:rFonts w:ascii="Aptos" w:hAnsi="Aptos" w:cs="Times New Roman"/>
          <w:sz w:val="24"/>
          <w:szCs w:val="24"/>
        </w:rPr>
        <w:t xml:space="preserve">. </w:t>
      </w:r>
      <w:r w:rsidRPr="00B65EAD">
        <w:rPr>
          <w:rFonts w:ascii="Aptos" w:hAnsi="Aptos" w:cs="Times New Roman"/>
          <w:sz w:val="24"/>
          <w:szCs w:val="24"/>
        </w:rPr>
        <w:t xml:space="preserve">However, </w:t>
      </w:r>
      <w:del w:id="62" w:author="Hugh Pritchard" w:date="2024-06-01T01:20:00Z" w16du:dateUtc="2024-05-31T23:20:00Z">
        <w:r w:rsidRPr="00B65EAD" w:rsidDel="00B24670">
          <w:rPr>
            <w:rFonts w:ascii="Aptos" w:hAnsi="Aptos" w:cs="Times New Roman"/>
            <w:sz w:val="24"/>
            <w:szCs w:val="24"/>
          </w:rPr>
          <w:delText>to our knowledge</w:delText>
        </w:r>
        <w:r w:rsidR="00492AA7" w:rsidRPr="00B65EAD" w:rsidDel="00B24670">
          <w:rPr>
            <w:rFonts w:ascii="Aptos" w:hAnsi="Aptos" w:cs="Times New Roman"/>
            <w:sz w:val="24"/>
            <w:szCs w:val="24"/>
          </w:rPr>
          <w:delText>,</w:delText>
        </w:r>
      </w:del>
      <w:r w:rsidRPr="00B65EAD">
        <w:rPr>
          <w:rFonts w:ascii="Aptos" w:hAnsi="Aptos" w:cs="Times New Roman"/>
          <w:sz w:val="24"/>
          <w:szCs w:val="24"/>
        </w:rPr>
        <w:t xml:space="preserve"> much less research has been dedicated to </w:t>
      </w:r>
      <w:r w:rsidR="00CA7D9F" w:rsidRPr="00B65EAD">
        <w:rPr>
          <w:rFonts w:ascii="Aptos" w:hAnsi="Aptos" w:cs="Times New Roman"/>
          <w:sz w:val="24"/>
          <w:szCs w:val="24"/>
        </w:rPr>
        <w:t>traits related to post-dispersal</w:t>
      </w:r>
      <w:r w:rsidRPr="00B65EAD">
        <w:rPr>
          <w:rFonts w:ascii="Aptos" w:hAnsi="Aptos" w:cs="Times New Roman"/>
          <w:sz w:val="24"/>
          <w:szCs w:val="24"/>
        </w:rPr>
        <w:t xml:space="preserve"> embryo growth. </w:t>
      </w:r>
      <w:r w:rsidR="00AF24E4" w:rsidRPr="00B65EAD">
        <w:rPr>
          <w:rFonts w:ascii="Aptos" w:hAnsi="Aptos" w:cs="Times New Roman"/>
          <w:sz w:val="24"/>
          <w:szCs w:val="24"/>
        </w:rPr>
        <w:fldChar w:fldCharType="begin"/>
      </w:r>
      <w:r w:rsidR="00AF24E4" w:rsidRPr="00B65EAD">
        <w:rPr>
          <w:rFonts w:ascii="Aptos" w:hAnsi="Aptos" w:cs="Times New Roman"/>
          <w:sz w:val="24"/>
          <w:szCs w:val="24"/>
        </w:rPr>
        <w:instrText xml:space="preserve"> ADDIN EN.CITE &lt;EndNote&gt;&lt;Cite AuthorYear="1"&gt;&lt;Author&gt;Mondoni&lt;/Author&gt;&lt;Year&gt;2008&lt;/Year&gt;&lt;RecNum&gt;569&lt;/RecNum&gt;&lt;DisplayText&gt;Mondoni et al. (2008)&lt;/DisplayText&gt;&lt;record&gt;&lt;rec-number&gt;569&lt;/rec-number&gt;&lt;foreign-keys&gt;&lt;key app="EN" db-id="z5wrr0e0ozfsviesxxlp0rpfxdvdtt9a95t2" timestamp="1590773014"&gt;569&lt;/key&gt;&lt;/foreign-keys&gt;&lt;ref-type name="Journal Article"&gt;17&lt;/ref-type&gt;&lt;contributors&gt;&lt;authors&gt;&lt;author&gt;Mondoni, Andrea&lt;/author&gt;&lt;author&gt;Probert, Robin&lt;/author&gt;&lt;author&gt;Rossi, Graziano&lt;/author&gt;&lt;author&gt;Hay, Fiona&lt;/author&gt;&lt;author&gt;Bonomi, Costantino&lt;/author&gt;&lt;/authors&gt;&lt;/contributors&gt;&lt;titles&gt;&lt;title&gt;Habitat-correlated seed germination behaviour in populations of wood anemone (Anemone nemorosa L.) from northern Italy&lt;/title&gt;&lt;secondary-title&gt;Seed Science Research&lt;/secondary-title&gt;&lt;/titles&gt;&lt;periodical&gt;&lt;full-title&gt;Seed Science Research&lt;/full-title&gt;&lt;/periodical&gt;&lt;pages&gt;213-222&lt;/pages&gt;&lt;volume&gt;18&lt;/volume&gt;&lt;number&gt;4&lt;/number&gt;&lt;section&gt;213&lt;/section&gt;&lt;dates&gt;&lt;year&gt;2008&lt;/year&gt;&lt;pub-dates&gt;&lt;date&gt;Dec&lt;/date&gt;&lt;/pub-dates&gt;&lt;/dates&gt;&lt;isbn&gt;0960-2585&amp;#xD;1475-2735&lt;/isbn&gt;&lt;accession-num&gt;WOS:000262430900004&lt;/accession-num&gt;&lt;urls&gt;&lt;related-urls&gt;&lt;url&gt;&lt;style face="underline" font="default" size="100%"&gt;&amp;lt;Go to ISI&amp;gt;://WOS:000262430900004&lt;/style&gt;&lt;/url&gt;&lt;url&gt;https://www.cambridge.org/core/journals/seed-science-research/article/habitatcorrelated-seed-germination-behaviour-in-populations-of-wood-anemone-anemone-nemorosa-l-from-northern-italy/DA66A6B5DBB223DF20B8C5B0DA7265BC&lt;/url&gt;&lt;/related-urls&gt;&lt;/urls&gt;&lt;electronic-resource-num&gt;10.1017/s0960258508084997&lt;/electronic-resource-num&gt;&lt;/record&gt;&lt;/Cite&gt;&lt;/EndNote&gt;</w:instrText>
      </w:r>
      <w:r w:rsidR="00AF24E4" w:rsidRPr="00B65EAD">
        <w:rPr>
          <w:rFonts w:ascii="Aptos" w:hAnsi="Aptos" w:cs="Times New Roman"/>
          <w:sz w:val="24"/>
          <w:szCs w:val="24"/>
        </w:rPr>
        <w:fldChar w:fldCharType="separate"/>
      </w:r>
      <w:r w:rsidR="00AF24E4" w:rsidRPr="00B65EAD">
        <w:rPr>
          <w:rFonts w:ascii="Aptos" w:hAnsi="Aptos" w:cs="Times New Roman"/>
          <w:noProof/>
          <w:sz w:val="24"/>
          <w:szCs w:val="24"/>
        </w:rPr>
        <w:t>Mondoni et al. (2008)</w:t>
      </w:r>
      <w:r w:rsidR="00AF24E4" w:rsidRPr="00B65EAD">
        <w:rPr>
          <w:rFonts w:ascii="Aptos" w:hAnsi="Aptos" w:cs="Times New Roman"/>
          <w:sz w:val="24"/>
          <w:szCs w:val="24"/>
        </w:rPr>
        <w:fldChar w:fldCharType="end"/>
      </w:r>
      <w:r w:rsidR="00AF24E4" w:rsidRPr="00B65EAD">
        <w:rPr>
          <w:rFonts w:ascii="Aptos" w:hAnsi="Aptos" w:cs="Times New Roman"/>
          <w:sz w:val="24"/>
          <w:szCs w:val="24"/>
        </w:rPr>
        <w:t xml:space="preserve"> </w:t>
      </w:r>
      <w:r w:rsidRPr="00B65EAD">
        <w:rPr>
          <w:rFonts w:ascii="Aptos" w:hAnsi="Aptos" w:cs="Times New Roman"/>
          <w:sz w:val="24"/>
          <w:szCs w:val="24"/>
        </w:rPr>
        <w:t xml:space="preserve">compared morphological dormancy between mountain and lowland populations of the temperate woodland forb </w:t>
      </w:r>
      <w:r w:rsidRPr="00B65EAD">
        <w:rPr>
          <w:rFonts w:ascii="Aptos" w:hAnsi="Aptos" w:cs="Times New Roman"/>
          <w:i/>
          <w:sz w:val="24"/>
          <w:szCs w:val="24"/>
        </w:rPr>
        <w:t>Anemone nemorosa</w:t>
      </w:r>
      <w:r w:rsidR="007B662C" w:rsidRPr="00B65EAD">
        <w:rPr>
          <w:rFonts w:ascii="Aptos" w:hAnsi="Aptos" w:cs="Times New Roman"/>
          <w:sz w:val="24"/>
          <w:szCs w:val="24"/>
        </w:rPr>
        <w:t xml:space="preserve"> and found that, although</w:t>
      </w:r>
      <w:r w:rsidRPr="00B65EAD">
        <w:rPr>
          <w:rFonts w:ascii="Aptos" w:hAnsi="Aptos" w:cs="Times New Roman"/>
          <w:sz w:val="24"/>
          <w:szCs w:val="24"/>
        </w:rPr>
        <w:t xml:space="preserve"> </w:t>
      </w:r>
      <w:r w:rsidR="007B662C" w:rsidRPr="00B65EAD">
        <w:rPr>
          <w:rFonts w:ascii="Aptos" w:hAnsi="Aptos" w:cs="Times New Roman"/>
          <w:sz w:val="24"/>
          <w:szCs w:val="24"/>
        </w:rPr>
        <w:t>e</w:t>
      </w:r>
      <w:r w:rsidRPr="00B65EAD">
        <w:rPr>
          <w:rFonts w:ascii="Aptos" w:hAnsi="Aptos" w:cs="Times New Roman"/>
          <w:sz w:val="24"/>
          <w:szCs w:val="24"/>
        </w:rPr>
        <w:t xml:space="preserve">mbryo size at dispersal was similar in all the populations, embryo growth at cool temperatures was faster in the mountain population. </w:t>
      </w:r>
      <w:r w:rsidRPr="00226E94">
        <w:rPr>
          <w:rFonts w:ascii="Aptos" w:hAnsi="Aptos" w:cs="Times New Roman"/>
          <w:sz w:val="24"/>
          <w:szCs w:val="24"/>
          <w:highlight w:val="yellow"/>
          <w:rPrChange w:id="63" w:author="Hugh Pritchard" w:date="2024-06-01T01:24:00Z" w16du:dateUtc="2024-05-31T23:24:00Z">
            <w:rPr>
              <w:rFonts w:ascii="Aptos" w:hAnsi="Aptos" w:cs="Times New Roman"/>
              <w:sz w:val="24"/>
              <w:szCs w:val="24"/>
            </w:rPr>
          </w:rPrChange>
        </w:rPr>
        <w:t>This suggest</w:t>
      </w:r>
      <w:r w:rsidR="00CB5E98" w:rsidRPr="00226E94">
        <w:rPr>
          <w:rFonts w:ascii="Aptos" w:hAnsi="Aptos" w:cs="Times New Roman"/>
          <w:sz w:val="24"/>
          <w:szCs w:val="24"/>
          <w:highlight w:val="yellow"/>
          <w:rPrChange w:id="64" w:author="Hugh Pritchard" w:date="2024-06-01T01:24:00Z" w16du:dateUtc="2024-05-31T23:24:00Z">
            <w:rPr>
              <w:rFonts w:ascii="Aptos" w:hAnsi="Aptos" w:cs="Times New Roman"/>
              <w:sz w:val="24"/>
              <w:szCs w:val="24"/>
            </w:rPr>
          </w:rPrChange>
        </w:rPr>
        <w:t>s</w:t>
      </w:r>
      <w:r w:rsidRPr="00226E94">
        <w:rPr>
          <w:rFonts w:ascii="Aptos" w:hAnsi="Aptos" w:cs="Times New Roman"/>
          <w:sz w:val="24"/>
          <w:szCs w:val="24"/>
          <w:highlight w:val="yellow"/>
          <w:rPrChange w:id="65" w:author="Hugh Pritchard" w:date="2024-06-01T01:24:00Z" w16du:dateUtc="2024-05-31T23:24:00Z">
            <w:rPr>
              <w:rFonts w:ascii="Aptos" w:hAnsi="Aptos" w:cs="Times New Roman"/>
              <w:sz w:val="24"/>
              <w:szCs w:val="24"/>
            </w:rPr>
          </w:rPrChange>
        </w:rPr>
        <w:t xml:space="preserve"> a capacity of morphological dormancy to adapt to local conditions, either by local adaptation or phenotypic plasticity, analogous to that </w:t>
      </w:r>
      <w:r w:rsidR="00227DBC" w:rsidRPr="00226E94">
        <w:rPr>
          <w:rFonts w:ascii="Aptos" w:hAnsi="Aptos" w:cs="Times New Roman"/>
          <w:sz w:val="24"/>
          <w:szCs w:val="24"/>
          <w:highlight w:val="yellow"/>
          <w:rPrChange w:id="66" w:author="Hugh Pritchard" w:date="2024-06-01T01:24:00Z" w16du:dateUtc="2024-05-31T23:24:00Z">
            <w:rPr>
              <w:rFonts w:ascii="Aptos" w:hAnsi="Aptos" w:cs="Times New Roman"/>
              <w:sz w:val="24"/>
              <w:szCs w:val="24"/>
            </w:rPr>
          </w:rPrChange>
        </w:rPr>
        <w:t>shown by</w:t>
      </w:r>
      <w:r w:rsidRPr="00226E94">
        <w:rPr>
          <w:rFonts w:ascii="Aptos" w:hAnsi="Aptos" w:cs="Times New Roman"/>
          <w:sz w:val="24"/>
          <w:szCs w:val="24"/>
          <w:highlight w:val="yellow"/>
          <w:rPrChange w:id="67" w:author="Hugh Pritchard" w:date="2024-06-01T01:24:00Z" w16du:dateUtc="2024-05-31T23:24:00Z">
            <w:rPr>
              <w:rFonts w:ascii="Aptos" w:hAnsi="Aptos" w:cs="Times New Roman"/>
              <w:sz w:val="24"/>
              <w:szCs w:val="24"/>
            </w:rPr>
          </w:rPrChange>
        </w:rPr>
        <w:t xml:space="preserve"> physiological</w:t>
      </w:r>
      <w:r w:rsidRPr="00B65EAD">
        <w:rPr>
          <w:rFonts w:ascii="Aptos" w:hAnsi="Aptos" w:cs="Times New Roman"/>
          <w:sz w:val="24"/>
          <w:szCs w:val="24"/>
        </w:rPr>
        <w:t xml:space="preserve"> </w:t>
      </w:r>
      <w:commentRangeStart w:id="68"/>
      <w:r w:rsidRPr="00B65EAD">
        <w:rPr>
          <w:rFonts w:ascii="Aptos" w:hAnsi="Aptos" w:cs="Times New Roman"/>
          <w:sz w:val="24"/>
          <w:szCs w:val="24"/>
        </w:rPr>
        <w:t>dormancy</w:t>
      </w:r>
      <w:commentRangeEnd w:id="68"/>
      <w:r w:rsidR="00226E94">
        <w:rPr>
          <w:rStyle w:val="Refdecomentario"/>
        </w:rPr>
        <w:commentReference w:id="68"/>
      </w:r>
      <w:r w:rsidR="00227DBC" w:rsidRPr="00B65EAD">
        <w:rPr>
          <w:rFonts w:ascii="Aptos" w:hAnsi="Aptos" w:cs="Times New Roman"/>
          <w:sz w:val="24"/>
          <w:szCs w:val="24"/>
        </w:rPr>
        <w:t xml:space="preserve"> </w:t>
      </w:r>
      <w:r w:rsidR="00227DBC" w:rsidRPr="00B65EAD">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227DBC" w:rsidRPr="00B65EAD">
        <w:rPr>
          <w:rFonts w:ascii="Aptos" w:hAnsi="Aptos" w:cs="Times New Roman"/>
          <w:sz w:val="24"/>
          <w:szCs w:val="24"/>
        </w:rPr>
        <w:instrText xml:space="preserve"> ADDIN EN.CITE </w:instrText>
      </w:r>
      <w:r w:rsidR="00227DBC" w:rsidRPr="00B65EAD">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YXNjdWFsIGV0IGFsLiwgMjAxMyk8L0Rpc3BsYXlUZXh0PjxyZWNvcmQ+PHJlYy1udW1iZXI+NTQ3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</w:fldData>
        </w:fldChar>
      </w:r>
      <w:r w:rsidR="00227DBC" w:rsidRPr="00B65EAD">
        <w:rPr>
          <w:rFonts w:ascii="Aptos" w:hAnsi="Aptos" w:cs="Times New Roman"/>
          <w:sz w:val="24"/>
          <w:szCs w:val="24"/>
        </w:rPr>
        <w:instrText xml:space="preserve"> ADDIN EN.CITE.DATA </w:instrText>
      </w:r>
      <w:r w:rsidR="00227DBC" w:rsidRPr="00B65EAD">
        <w:rPr>
          <w:rFonts w:ascii="Aptos" w:hAnsi="Aptos" w:cs="Times New Roman"/>
          <w:sz w:val="24"/>
          <w:szCs w:val="24"/>
        </w:rPr>
      </w:r>
      <w:r w:rsidR="00227DBC" w:rsidRPr="00B65EAD">
        <w:rPr>
          <w:rFonts w:ascii="Aptos" w:hAnsi="Aptos" w:cs="Times New Roman"/>
          <w:sz w:val="24"/>
          <w:szCs w:val="24"/>
        </w:rPr>
        <w:fldChar w:fldCharType="end"/>
      </w:r>
      <w:r w:rsidR="00227DBC" w:rsidRPr="00B65EAD">
        <w:rPr>
          <w:rFonts w:ascii="Aptos" w:hAnsi="Aptos" w:cs="Times New Roman"/>
          <w:sz w:val="24"/>
          <w:szCs w:val="24"/>
        </w:rPr>
      </w:r>
      <w:r w:rsidR="00227DBC" w:rsidRPr="00B65EAD">
        <w:rPr>
          <w:rFonts w:ascii="Aptos" w:hAnsi="Aptos" w:cs="Times New Roman"/>
          <w:sz w:val="24"/>
          <w:szCs w:val="24"/>
        </w:rPr>
        <w:fldChar w:fldCharType="separate"/>
      </w:r>
      <w:r w:rsidR="00227DBC" w:rsidRPr="00B65EAD">
        <w:rPr>
          <w:rFonts w:ascii="Aptos" w:hAnsi="Aptos" w:cs="Times New Roman"/>
          <w:noProof/>
          <w:sz w:val="24"/>
          <w:szCs w:val="24"/>
        </w:rPr>
        <w:t>(Fernández-Pascual et al., 2013)</w:t>
      </w:r>
      <w:r w:rsidR="00227DBC" w:rsidRPr="00B65EAD">
        <w:rPr>
          <w:rFonts w:ascii="Aptos" w:hAnsi="Aptos" w:cs="Times New Roman"/>
          <w:sz w:val="24"/>
          <w:szCs w:val="24"/>
        </w:rPr>
        <w:fldChar w:fldCharType="end"/>
      </w:r>
      <w:r w:rsidRPr="00B65EAD">
        <w:rPr>
          <w:rFonts w:ascii="Aptos" w:hAnsi="Aptos" w:cs="Times New Roman"/>
          <w:sz w:val="24"/>
          <w:szCs w:val="24"/>
        </w:rPr>
        <w:t xml:space="preserve">. Further research is warranted, to measure the thermal thresholds for </w:t>
      </w:r>
      <w:r w:rsidR="00216611" w:rsidRPr="00B65EAD">
        <w:rPr>
          <w:rFonts w:ascii="Aptos" w:hAnsi="Aptos" w:cs="Times New Roman"/>
          <w:sz w:val="24"/>
          <w:szCs w:val="24"/>
        </w:rPr>
        <w:t xml:space="preserve">post-dispersal </w:t>
      </w:r>
      <w:r w:rsidRPr="00B65EAD">
        <w:rPr>
          <w:rFonts w:ascii="Aptos" w:hAnsi="Aptos" w:cs="Times New Roman"/>
          <w:sz w:val="24"/>
          <w:szCs w:val="24"/>
        </w:rPr>
        <w:t xml:space="preserve">embryo growth across wider </w:t>
      </w:r>
      <w:r w:rsidR="00216611" w:rsidRPr="00B65EAD">
        <w:rPr>
          <w:rFonts w:ascii="Aptos" w:hAnsi="Aptos" w:cs="Times New Roman"/>
          <w:sz w:val="24"/>
          <w:szCs w:val="24"/>
        </w:rPr>
        <w:t>bio</w:t>
      </w:r>
      <w:r w:rsidRPr="00B65EAD">
        <w:rPr>
          <w:rFonts w:ascii="Aptos" w:hAnsi="Aptos" w:cs="Times New Roman"/>
          <w:sz w:val="24"/>
          <w:szCs w:val="24"/>
        </w:rPr>
        <w:t>geographical scales, and investigate whether they vary in association with environmental gradients.</w:t>
      </w:r>
      <w:r w:rsidR="005B7631" w:rsidRPr="00B65EAD">
        <w:rPr>
          <w:rFonts w:ascii="Aptos" w:hAnsi="Aptos" w:cs="Times New Roman"/>
          <w:sz w:val="24"/>
          <w:szCs w:val="24"/>
        </w:rPr>
        <w:t xml:space="preserve"> To our knowledge, </w:t>
      </w:r>
      <w:ins w:id="69" w:author="Hugh Pritchard" w:date="2024-06-01T01:26:00Z" w16du:dateUtc="2024-05-31T23:26:00Z">
        <w:r w:rsidR="00226E94">
          <w:rPr>
            <w:rFonts w:ascii="Aptos" w:hAnsi="Aptos" w:cs="Times New Roman"/>
            <w:sz w:val="24"/>
            <w:szCs w:val="24"/>
          </w:rPr>
          <w:t xml:space="preserve">this is the first </w:t>
        </w:r>
      </w:ins>
      <w:del w:id="70" w:author="Hugh Pritchard" w:date="2024-06-01T01:26:00Z" w16du:dateUtc="2024-05-31T23:26:00Z">
        <w:r w:rsidR="005B7631" w:rsidRPr="00B65EAD" w:rsidDel="00226E94">
          <w:rPr>
            <w:rFonts w:ascii="Aptos" w:hAnsi="Aptos" w:cs="Times New Roman"/>
            <w:sz w:val="24"/>
            <w:szCs w:val="24"/>
          </w:rPr>
          <w:delText>a</w:delText>
        </w:r>
      </w:del>
      <w:r w:rsidR="005B7631" w:rsidRPr="00B65EAD">
        <w:rPr>
          <w:rFonts w:ascii="Aptos" w:hAnsi="Aptos" w:cs="Times New Roman"/>
          <w:sz w:val="24"/>
          <w:szCs w:val="24"/>
        </w:rPr>
        <w:t xml:space="preserve"> study </w:t>
      </w:r>
      <w:ins w:id="71" w:author="Hugh Pritchard" w:date="2024-06-01T01:46:00Z" w16du:dateUtc="2024-05-31T23:46:00Z">
        <w:r w:rsidR="003B2C5D">
          <w:rPr>
            <w:rFonts w:ascii="Aptos" w:hAnsi="Aptos" w:cs="Times New Roman"/>
            <w:sz w:val="24"/>
            <w:szCs w:val="24"/>
          </w:rPr>
          <w:t xml:space="preserve">to quantify the </w:t>
        </w:r>
      </w:ins>
      <w:del w:id="72" w:author="Hugh Pritchard" w:date="2024-06-01T01:46:00Z" w16du:dateUtc="2024-05-31T23:46:00Z">
        <w:r w:rsidR="005B7631" w:rsidRPr="00B65EAD" w:rsidDel="003B2C5D">
          <w:rPr>
            <w:rFonts w:ascii="Aptos" w:hAnsi="Aptos" w:cs="Times New Roman"/>
            <w:sz w:val="24"/>
            <w:szCs w:val="24"/>
          </w:rPr>
          <w:delText>on</w:delText>
        </w:r>
      </w:del>
      <w:r w:rsidR="005B7631" w:rsidRPr="00B65EAD">
        <w:rPr>
          <w:rFonts w:ascii="Aptos" w:hAnsi="Aptos" w:cs="Times New Roman"/>
          <w:sz w:val="24"/>
          <w:szCs w:val="24"/>
        </w:rPr>
        <w:t xml:space="preserve"> t</w:t>
      </w:r>
      <w:ins w:id="73" w:author="Hugh Pritchard" w:date="2024-06-01T01:46:00Z" w16du:dateUtc="2024-05-31T23:46:00Z">
        <w:r w:rsidR="003B2C5D">
          <w:rPr>
            <w:rFonts w:ascii="Aptos" w:hAnsi="Aptos" w:cs="Times New Roman"/>
            <w:sz w:val="24"/>
            <w:szCs w:val="24"/>
          </w:rPr>
          <w:t xml:space="preserve">hermal thresholds that </w:t>
        </w:r>
      </w:ins>
      <w:del w:id="74" w:author="Hugh Pritchard" w:date="2024-06-01T01:46:00Z" w16du:dateUtc="2024-05-31T23:46:00Z">
        <w:r w:rsidR="005B7631" w:rsidRPr="00B65EAD" w:rsidDel="003B2C5D">
          <w:rPr>
            <w:rFonts w:ascii="Aptos" w:hAnsi="Aptos" w:cs="Times New Roman"/>
            <w:sz w:val="24"/>
            <w:szCs w:val="24"/>
          </w:rPr>
          <w:delText>emperature</w:delText>
        </w:r>
      </w:del>
      <w:r w:rsidR="005B7631" w:rsidRPr="00B65EAD">
        <w:rPr>
          <w:rFonts w:ascii="Aptos" w:hAnsi="Aptos" w:cs="Times New Roman"/>
          <w:sz w:val="24"/>
          <w:szCs w:val="24"/>
        </w:rPr>
        <w:t xml:space="preserve"> regulat</w:t>
      </w:r>
      <w:ins w:id="75" w:author="Hugh Pritchard" w:date="2024-06-01T01:46:00Z" w16du:dateUtc="2024-05-31T23:46:00Z">
        <w:r w:rsidR="003B2C5D">
          <w:rPr>
            <w:rFonts w:ascii="Aptos" w:hAnsi="Aptos" w:cs="Times New Roman"/>
            <w:sz w:val="24"/>
            <w:szCs w:val="24"/>
          </w:rPr>
          <w:t xml:space="preserve">e </w:t>
        </w:r>
      </w:ins>
      <w:del w:id="76" w:author="Hugh Pritchard" w:date="2024-06-01T01:46:00Z" w16du:dateUtc="2024-05-31T23:46:00Z">
        <w:r w:rsidR="005B7631" w:rsidRPr="00B65EAD" w:rsidDel="003B2C5D">
          <w:rPr>
            <w:rFonts w:ascii="Aptos" w:hAnsi="Aptos" w:cs="Times New Roman"/>
            <w:sz w:val="24"/>
            <w:szCs w:val="24"/>
          </w:rPr>
          <w:delText>ion of</w:delText>
        </w:r>
      </w:del>
      <w:del w:id="77" w:author="Hugh Pritchard" w:date="2024-06-01T01:47:00Z" w16du:dateUtc="2024-05-31T23:47:00Z">
        <w:r w:rsidR="005B7631" w:rsidRPr="00B65EAD" w:rsidDel="003B2C5D">
          <w:rPr>
            <w:rFonts w:ascii="Aptos" w:hAnsi="Aptos" w:cs="Times New Roman"/>
            <w:sz w:val="24"/>
            <w:szCs w:val="24"/>
          </w:rPr>
          <w:delText xml:space="preserve"> </w:delText>
        </w:r>
      </w:del>
      <w:r w:rsidR="005B7631" w:rsidRPr="00B65EAD">
        <w:rPr>
          <w:rFonts w:ascii="Aptos" w:hAnsi="Aptos" w:cs="Times New Roman"/>
          <w:sz w:val="24"/>
          <w:szCs w:val="24"/>
        </w:rPr>
        <w:t xml:space="preserve">embryo growth </w:t>
      </w:r>
      <w:ins w:id="78" w:author="Hugh Pritchard" w:date="2024-06-01T01:47:00Z" w16du:dateUtc="2024-05-31T23:47:00Z">
        <w:r w:rsidR="003B2C5D">
          <w:rPr>
            <w:rFonts w:ascii="Aptos" w:hAnsi="Aptos" w:cs="Times New Roman"/>
            <w:sz w:val="24"/>
            <w:szCs w:val="24"/>
          </w:rPr>
          <w:t xml:space="preserve">rate </w:t>
        </w:r>
      </w:ins>
      <w:r w:rsidR="005B7631" w:rsidRPr="00B65EAD">
        <w:rPr>
          <w:rFonts w:ascii="Aptos" w:hAnsi="Aptos" w:cs="Times New Roman"/>
          <w:sz w:val="24"/>
          <w:szCs w:val="24"/>
        </w:rPr>
        <w:t>across the whole latitudinal distribution of a species</w:t>
      </w:r>
      <w:del w:id="79" w:author="Hugh Pritchard" w:date="2024-06-01T01:26:00Z" w16du:dateUtc="2024-05-31T23:26:00Z">
        <w:r w:rsidR="005B7631" w:rsidRPr="00B65EAD" w:rsidDel="00226E94">
          <w:rPr>
            <w:rFonts w:ascii="Aptos" w:hAnsi="Aptos" w:cs="Times New Roman"/>
            <w:sz w:val="24"/>
            <w:szCs w:val="24"/>
          </w:rPr>
          <w:delText xml:space="preserve"> has not be</w:delText>
        </w:r>
        <w:r w:rsidR="00CB5E98" w:rsidRPr="00B65EAD" w:rsidDel="00226E94">
          <w:rPr>
            <w:rFonts w:ascii="Aptos" w:hAnsi="Aptos" w:cs="Times New Roman"/>
            <w:sz w:val="24"/>
            <w:szCs w:val="24"/>
          </w:rPr>
          <w:delText>en</w:delText>
        </w:r>
        <w:r w:rsidR="005B7631" w:rsidRPr="00B65EAD" w:rsidDel="00226E94">
          <w:rPr>
            <w:rFonts w:ascii="Aptos" w:hAnsi="Aptos" w:cs="Times New Roman"/>
            <w:sz w:val="24"/>
            <w:szCs w:val="24"/>
          </w:rPr>
          <w:delText xml:space="preserve"> performed </w:delText>
        </w:r>
        <w:r w:rsidR="00E93DC7" w:rsidRPr="00B65EAD" w:rsidDel="00226E94">
          <w:rPr>
            <w:rFonts w:ascii="Aptos" w:hAnsi="Aptos" w:cs="Times New Roman"/>
            <w:sz w:val="24"/>
            <w:szCs w:val="24"/>
          </w:rPr>
          <w:delText>yet</w:delText>
        </w:r>
      </w:del>
      <w:r w:rsidR="00E93DC7" w:rsidRPr="00B65EAD">
        <w:rPr>
          <w:rFonts w:ascii="Aptos" w:hAnsi="Aptos" w:cs="Times New Roman"/>
          <w:sz w:val="24"/>
          <w:szCs w:val="24"/>
        </w:rPr>
        <w:t>.</w:t>
      </w:r>
    </w:p>
    <w:p w14:paraId="6E50F9E8" w14:textId="23E1674A" w:rsidR="00284762" w:rsidRPr="00B65EAD" w:rsidRDefault="00451367"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In this study, we assess the functional biogeography of post-dispersal embryo growth in the geophyte </w:t>
      </w:r>
      <w:r w:rsidRPr="00B65EAD">
        <w:rPr>
          <w:rFonts w:ascii="Aptos" w:hAnsi="Aptos" w:cs="Times New Roman"/>
          <w:i/>
          <w:sz w:val="24"/>
          <w:szCs w:val="24"/>
        </w:rPr>
        <w:t>Conopodium majus</w:t>
      </w:r>
      <w:r w:rsidRPr="00B65EAD">
        <w:rPr>
          <w:rFonts w:ascii="Aptos" w:hAnsi="Aptos" w:cs="Times New Roman"/>
          <w:sz w:val="24"/>
          <w:szCs w:val="24"/>
        </w:rPr>
        <w:t xml:space="preserve"> (Apiaceae) </w:t>
      </w:r>
      <w:del w:id="80" w:author="Hugh Pritchard" w:date="2024-06-01T01:47:00Z" w16du:dateUtc="2024-05-31T23:47:00Z">
        <w:r w:rsidR="002610F3" w:rsidRPr="00B65EAD" w:rsidDel="003B2C5D">
          <w:rPr>
            <w:rFonts w:ascii="Aptos" w:hAnsi="Aptos" w:cs="Times New Roman"/>
            <w:sz w:val="24"/>
            <w:szCs w:val="24"/>
          </w:rPr>
          <w:delText xml:space="preserve">across its latitudinal distribution, </w:delText>
        </w:r>
      </w:del>
      <w:r w:rsidR="002610F3" w:rsidRPr="00B65EAD">
        <w:rPr>
          <w:rFonts w:ascii="Aptos" w:hAnsi="Aptos" w:cs="Times New Roman"/>
          <w:sz w:val="24"/>
          <w:szCs w:val="24"/>
        </w:rPr>
        <w:t>from the Iberian Peninsula to Scandinavia.</w:t>
      </w:r>
      <w:r w:rsidR="00530F16" w:rsidRPr="00B65EAD">
        <w:rPr>
          <w:rFonts w:ascii="Aptos" w:hAnsi="Aptos" w:cs="Times New Roman"/>
          <w:sz w:val="24"/>
          <w:szCs w:val="24"/>
        </w:rPr>
        <w:t xml:space="preserve"> To do this, we develop a model of embryo growth as a function of temperature to describe its cardinal temperatures for embryo growth. </w:t>
      </w:r>
      <w:r w:rsidR="005B7631" w:rsidRPr="00B65EAD">
        <w:rPr>
          <w:rFonts w:ascii="Aptos" w:hAnsi="Aptos" w:cs="Times New Roman"/>
          <w:sz w:val="24"/>
          <w:szCs w:val="24"/>
        </w:rPr>
        <w:t>Previously</w:t>
      </w:r>
      <w:r w:rsidR="00444AEB" w:rsidRPr="00B65EAD">
        <w:rPr>
          <w:rFonts w:ascii="Aptos" w:hAnsi="Aptos" w:cs="Times New Roman"/>
          <w:sz w:val="24"/>
          <w:szCs w:val="24"/>
        </w:rPr>
        <w:t xml:space="preserve"> </w:t>
      </w:r>
      <w:r w:rsidR="00444AEB" w:rsidRPr="00B65EAD">
        <w:rPr>
          <w:rFonts w:ascii="Aptos" w:hAnsi="Aptos" w:cs="Times New Roman"/>
          <w:sz w:val="24"/>
          <w:szCs w:val="24"/>
        </w:rPr>
        <w:fldChar w:fldCharType="begin"/>
      </w:r>
      <w:r w:rsidR="00444AEB" w:rsidRPr="00B65EAD">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444AEB" w:rsidRPr="00B65EAD">
        <w:rPr>
          <w:rFonts w:ascii="Aptos" w:hAnsi="Aptos" w:cs="Times New Roman"/>
          <w:sz w:val="24"/>
          <w:szCs w:val="24"/>
        </w:rPr>
        <w:fldChar w:fldCharType="separate"/>
      </w:r>
      <w:r w:rsidR="00444AEB" w:rsidRPr="00B65EAD">
        <w:rPr>
          <w:rFonts w:ascii="Aptos" w:hAnsi="Aptos" w:cs="Times New Roman"/>
          <w:noProof/>
          <w:sz w:val="24"/>
          <w:szCs w:val="24"/>
        </w:rPr>
        <w:t>(Blandino et al., 2019)</w:t>
      </w:r>
      <w:r w:rsidR="00444AEB" w:rsidRPr="00B65EAD">
        <w:rPr>
          <w:rFonts w:ascii="Aptos" w:hAnsi="Aptos" w:cs="Times New Roman"/>
          <w:sz w:val="24"/>
          <w:szCs w:val="24"/>
        </w:rPr>
        <w:fldChar w:fldCharType="end"/>
      </w:r>
      <w:r w:rsidR="005B7631" w:rsidRPr="00B65EAD">
        <w:rPr>
          <w:rFonts w:ascii="Aptos" w:hAnsi="Aptos" w:cs="Times New Roman"/>
          <w:sz w:val="24"/>
          <w:szCs w:val="24"/>
        </w:rPr>
        <w:t xml:space="preserve">, we </w:t>
      </w:r>
      <w:r w:rsidR="00444AEB" w:rsidRPr="00B65EAD">
        <w:rPr>
          <w:rFonts w:ascii="Aptos" w:hAnsi="Aptos" w:cs="Times New Roman"/>
          <w:sz w:val="24"/>
          <w:szCs w:val="24"/>
        </w:rPr>
        <w:t xml:space="preserve">have </w:t>
      </w:r>
      <w:r w:rsidR="005B7631" w:rsidRPr="00B65EAD">
        <w:rPr>
          <w:rFonts w:ascii="Aptos" w:hAnsi="Aptos" w:cs="Times New Roman"/>
          <w:sz w:val="24"/>
          <w:szCs w:val="24"/>
        </w:rPr>
        <w:t xml:space="preserve">demonstrated that </w:t>
      </w:r>
      <w:r w:rsidR="00B81878" w:rsidRPr="00B65EAD">
        <w:rPr>
          <w:rFonts w:ascii="Aptos" w:hAnsi="Aptos" w:cs="Times New Roman"/>
          <w:sz w:val="24"/>
          <w:szCs w:val="24"/>
        </w:rPr>
        <w:t>Scottish</w:t>
      </w:r>
      <w:r w:rsidR="00C26785" w:rsidRPr="00B65EAD">
        <w:rPr>
          <w:rFonts w:ascii="Aptos" w:hAnsi="Aptos" w:cs="Times New Roman"/>
          <w:sz w:val="24"/>
          <w:szCs w:val="24"/>
        </w:rPr>
        <w:t xml:space="preserve"> populations</w:t>
      </w:r>
      <w:r w:rsidR="005B7631" w:rsidRPr="00B65EAD">
        <w:rPr>
          <w:rFonts w:ascii="Aptos" w:hAnsi="Aptos" w:cs="Times New Roman"/>
          <w:sz w:val="24"/>
          <w:szCs w:val="24"/>
        </w:rPr>
        <w:t xml:space="preserve"> of th</w:t>
      </w:r>
      <w:ins w:id="81" w:author="Hugh Pritchard" w:date="2024-06-01T01:48:00Z" w16du:dateUtc="2024-05-31T23:48:00Z">
        <w:r w:rsidR="003B2C5D">
          <w:rPr>
            <w:rFonts w:ascii="Aptos" w:hAnsi="Aptos" w:cs="Times New Roman"/>
            <w:sz w:val="24"/>
            <w:szCs w:val="24"/>
          </w:rPr>
          <w:t>is sp</w:t>
        </w:r>
      </w:ins>
      <w:r w:rsidR="005B7631" w:rsidRPr="00B65EAD">
        <w:rPr>
          <w:rFonts w:ascii="Aptos" w:hAnsi="Aptos" w:cs="Times New Roman"/>
          <w:sz w:val="24"/>
          <w:szCs w:val="24"/>
        </w:rPr>
        <w:t>e</w:t>
      </w:r>
      <w:ins w:id="82" w:author="Hugh Pritchard" w:date="2024-06-01T01:48:00Z" w16du:dateUtc="2024-05-31T23:48:00Z">
        <w:r w:rsidR="003B2C5D">
          <w:rPr>
            <w:rFonts w:ascii="Aptos" w:hAnsi="Aptos" w:cs="Times New Roman"/>
            <w:sz w:val="24"/>
            <w:szCs w:val="24"/>
          </w:rPr>
          <w:t xml:space="preserve">cies </w:t>
        </w:r>
      </w:ins>
      <w:del w:id="83" w:author="Hugh Pritchard" w:date="2024-06-01T01:48:00Z" w16du:dateUtc="2024-05-31T23:48:00Z">
        <w:r w:rsidR="005B7631" w:rsidRPr="00B65EAD" w:rsidDel="003B2C5D">
          <w:rPr>
            <w:rFonts w:ascii="Aptos" w:hAnsi="Aptos" w:cs="Times New Roman"/>
            <w:sz w:val="24"/>
            <w:szCs w:val="24"/>
          </w:rPr>
          <w:delText xml:space="preserve"> geophyte </w:delText>
        </w:r>
        <w:r w:rsidR="00494A85" w:rsidRPr="00B65EAD" w:rsidDel="003B2C5D">
          <w:rPr>
            <w:rFonts w:ascii="Aptos" w:hAnsi="Aptos" w:cs="Times New Roman"/>
            <w:i/>
            <w:sz w:val="24"/>
            <w:szCs w:val="24"/>
          </w:rPr>
          <w:delText>C</w:delText>
        </w:r>
        <w:r w:rsidR="005B7631" w:rsidRPr="00B65EAD" w:rsidDel="003B2C5D">
          <w:rPr>
            <w:rFonts w:ascii="Aptos" w:hAnsi="Aptos" w:cs="Times New Roman"/>
            <w:i/>
            <w:sz w:val="24"/>
            <w:szCs w:val="24"/>
          </w:rPr>
          <w:delText>onopodium</w:delText>
        </w:r>
        <w:r w:rsidR="00494A85" w:rsidRPr="00B65EAD" w:rsidDel="003B2C5D">
          <w:rPr>
            <w:rFonts w:ascii="Aptos" w:hAnsi="Aptos" w:cs="Times New Roman"/>
            <w:i/>
            <w:sz w:val="24"/>
            <w:szCs w:val="24"/>
          </w:rPr>
          <w:delText xml:space="preserve"> majus</w:delText>
        </w:r>
      </w:del>
      <w:r w:rsidR="00494A85" w:rsidRPr="00B65EAD">
        <w:rPr>
          <w:rFonts w:ascii="Aptos" w:hAnsi="Aptos" w:cs="Times New Roman"/>
          <w:sz w:val="24"/>
          <w:szCs w:val="24"/>
        </w:rPr>
        <w:t xml:space="preserve"> </w:t>
      </w:r>
      <w:r w:rsidR="007325DC" w:rsidRPr="00B65EAD">
        <w:rPr>
          <w:rFonts w:ascii="Aptos" w:hAnsi="Aptos" w:cs="Times New Roman"/>
          <w:sz w:val="24"/>
          <w:szCs w:val="24"/>
        </w:rPr>
        <w:t>require post-dispersal embryo growth</w:t>
      </w:r>
      <w:r w:rsidR="005B7631" w:rsidRPr="00B65EAD">
        <w:rPr>
          <w:rFonts w:ascii="Aptos" w:hAnsi="Aptos" w:cs="Times New Roman"/>
          <w:sz w:val="24"/>
          <w:szCs w:val="24"/>
        </w:rPr>
        <w:t xml:space="preserve">, and that embryo growth </w:t>
      </w:r>
      <w:r w:rsidR="004E6C1C" w:rsidRPr="00B65EAD">
        <w:rPr>
          <w:rFonts w:ascii="Aptos" w:hAnsi="Aptos" w:cs="Times New Roman"/>
          <w:sz w:val="24"/>
          <w:szCs w:val="24"/>
        </w:rPr>
        <w:t xml:space="preserve">and germination </w:t>
      </w:r>
      <w:r w:rsidR="005B7631" w:rsidRPr="00B65EAD">
        <w:rPr>
          <w:rFonts w:ascii="Aptos" w:hAnsi="Aptos" w:cs="Times New Roman"/>
          <w:sz w:val="24"/>
          <w:szCs w:val="24"/>
        </w:rPr>
        <w:t xml:space="preserve">occur </w:t>
      </w:r>
      <w:ins w:id="84" w:author="Hugh Pritchard" w:date="2024-06-01T01:49:00Z" w16du:dateUtc="2024-05-31T23:49:00Z">
        <w:r w:rsidR="003B2C5D">
          <w:rPr>
            <w:rFonts w:ascii="Aptos" w:hAnsi="Aptos" w:cs="Times New Roman"/>
            <w:sz w:val="24"/>
            <w:szCs w:val="24"/>
          </w:rPr>
          <w:t xml:space="preserve">optimally </w:t>
        </w:r>
      </w:ins>
      <w:del w:id="85" w:author="Hugh Pritchard" w:date="2024-06-01T01:49:00Z" w16du:dateUtc="2024-05-31T23:49:00Z">
        <w:r w:rsidR="009927E8" w:rsidRPr="00B65EAD" w:rsidDel="003B2C5D">
          <w:rPr>
            <w:rFonts w:ascii="Aptos" w:hAnsi="Aptos" w:cs="Times New Roman"/>
            <w:sz w:val="24"/>
            <w:szCs w:val="24"/>
          </w:rPr>
          <w:delText>only</w:delText>
        </w:r>
        <w:r w:rsidR="005B7631" w:rsidRPr="00B65EAD" w:rsidDel="003B2C5D">
          <w:rPr>
            <w:rFonts w:ascii="Aptos" w:hAnsi="Aptos" w:cs="Times New Roman"/>
            <w:sz w:val="24"/>
            <w:szCs w:val="24"/>
          </w:rPr>
          <w:delText xml:space="preserve"> at a narrow range of temperatures</w:delText>
        </w:r>
      </w:del>
      <w:r w:rsidR="005B7631" w:rsidRPr="00B65EAD">
        <w:rPr>
          <w:rFonts w:ascii="Aptos" w:hAnsi="Aptos" w:cs="Times New Roman"/>
          <w:sz w:val="24"/>
          <w:szCs w:val="24"/>
        </w:rPr>
        <w:t xml:space="preserve"> around 5 °C.</w:t>
      </w:r>
      <w:r w:rsidR="00494A85" w:rsidRPr="00B65EAD">
        <w:rPr>
          <w:rFonts w:ascii="Aptos" w:hAnsi="Aptos" w:cs="Times New Roman"/>
          <w:sz w:val="24"/>
          <w:szCs w:val="24"/>
        </w:rPr>
        <w:t xml:space="preserve"> </w:t>
      </w:r>
      <w:r w:rsidR="002765FC" w:rsidRPr="00B65EAD">
        <w:rPr>
          <w:rFonts w:ascii="Aptos" w:hAnsi="Aptos" w:cs="Times New Roman"/>
          <w:sz w:val="24"/>
          <w:szCs w:val="24"/>
        </w:rPr>
        <w:t xml:space="preserve">Such </w:t>
      </w:r>
      <w:r w:rsidR="000D151E" w:rsidRPr="00B65EAD">
        <w:rPr>
          <w:rFonts w:ascii="Aptos" w:hAnsi="Aptos" w:cs="Times New Roman"/>
          <w:sz w:val="24"/>
          <w:szCs w:val="24"/>
        </w:rPr>
        <w:t>narrow</w:t>
      </w:r>
      <w:r w:rsidR="00337698" w:rsidRPr="00B65EAD">
        <w:rPr>
          <w:rFonts w:ascii="Aptos" w:hAnsi="Aptos" w:cs="Times New Roman"/>
          <w:sz w:val="24"/>
          <w:szCs w:val="24"/>
        </w:rPr>
        <w:t xml:space="preserve"> thermal control </w:t>
      </w:r>
      <w:r w:rsidR="005B7631" w:rsidRPr="00B65EAD">
        <w:rPr>
          <w:rFonts w:ascii="Aptos" w:hAnsi="Aptos" w:cs="Times New Roman"/>
          <w:sz w:val="24"/>
          <w:szCs w:val="24"/>
        </w:rPr>
        <w:t xml:space="preserve">in a </w:t>
      </w:r>
      <w:r w:rsidR="0005700B" w:rsidRPr="00B65EAD">
        <w:rPr>
          <w:rFonts w:ascii="Aptos" w:hAnsi="Aptos" w:cs="Times New Roman"/>
          <w:sz w:val="24"/>
          <w:szCs w:val="24"/>
        </w:rPr>
        <w:t xml:space="preserve">species with a </w:t>
      </w:r>
      <w:r w:rsidR="005B7631" w:rsidRPr="00B65EAD">
        <w:rPr>
          <w:rFonts w:ascii="Aptos" w:hAnsi="Aptos" w:cs="Times New Roman"/>
          <w:sz w:val="24"/>
          <w:szCs w:val="24"/>
        </w:rPr>
        <w:t xml:space="preserve">relatively wide latitudinal distribution </w:t>
      </w:r>
      <w:r w:rsidR="0005700B" w:rsidRPr="00B65EAD">
        <w:rPr>
          <w:rFonts w:ascii="Aptos" w:hAnsi="Aptos" w:cs="Times New Roman"/>
          <w:sz w:val="24"/>
          <w:szCs w:val="24"/>
        </w:rPr>
        <w:t>could</w:t>
      </w:r>
      <w:r w:rsidR="002765FC" w:rsidRPr="00B65EAD">
        <w:rPr>
          <w:rFonts w:ascii="Aptos" w:hAnsi="Aptos" w:cs="Times New Roman"/>
          <w:sz w:val="24"/>
          <w:szCs w:val="24"/>
        </w:rPr>
        <w:t xml:space="preserve"> </w:t>
      </w:r>
      <w:r w:rsidR="000D151E" w:rsidRPr="00B65EAD">
        <w:rPr>
          <w:rFonts w:ascii="Aptos" w:hAnsi="Aptos" w:cs="Times New Roman"/>
          <w:sz w:val="24"/>
          <w:szCs w:val="24"/>
        </w:rPr>
        <w:t>make the species vulnerable to</w:t>
      </w:r>
      <w:r w:rsidR="002765FC" w:rsidRPr="00B65EAD">
        <w:rPr>
          <w:rFonts w:ascii="Aptos" w:hAnsi="Aptos" w:cs="Times New Roman"/>
          <w:sz w:val="24"/>
          <w:szCs w:val="24"/>
        </w:rPr>
        <w:t xml:space="preserve"> </w:t>
      </w:r>
      <w:ins w:id="86" w:author="Hugh Pritchard" w:date="2024-06-01T01:50:00Z" w16du:dateUtc="2024-05-31T23:50:00Z">
        <w:r w:rsidR="003B2C5D">
          <w:rPr>
            <w:rFonts w:ascii="Aptos" w:hAnsi="Aptos" w:cs="Times New Roman"/>
            <w:sz w:val="24"/>
            <w:szCs w:val="24"/>
          </w:rPr>
          <w:t xml:space="preserve">spatial </w:t>
        </w:r>
      </w:ins>
      <w:r w:rsidR="002765FC" w:rsidRPr="00B65EAD">
        <w:rPr>
          <w:rFonts w:ascii="Aptos" w:hAnsi="Aptos" w:cs="Times New Roman"/>
          <w:sz w:val="24"/>
          <w:szCs w:val="24"/>
        </w:rPr>
        <w:t xml:space="preserve">shifts in its </w:t>
      </w:r>
      <w:r w:rsidR="004E6C1C" w:rsidRPr="00B65EAD">
        <w:rPr>
          <w:rFonts w:ascii="Aptos" w:hAnsi="Aptos" w:cs="Times New Roman"/>
          <w:sz w:val="24"/>
          <w:szCs w:val="24"/>
        </w:rPr>
        <w:t>regeneration</w:t>
      </w:r>
      <w:r w:rsidR="002765FC" w:rsidRPr="00B65EAD">
        <w:rPr>
          <w:rFonts w:ascii="Aptos" w:hAnsi="Aptos" w:cs="Times New Roman"/>
          <w:sz w:val="24"/>
          <w:szCs w:val="24"/>
        </w:rPr>
        <w:t xml:space="preserve"> niche in a scenario of changing climate</w:t>
      </w:r>
      <w:r w:rsidR="000D151E" w:rsidRPr="00B65EAD">
        <w:rPr>
          <w:rFonts w:ascii="Aptos" w:hAnsi="Aptos" w:cs="Times New Roman"/>
          <w:sz w:val="24"/>
          <w:szCs w:val="24"/>
        </w:rPr>
        <w:t xml:space="preserve"> </w:t>
      </w:r>
      <w:r w:rsidR="000D151E" w:rsidRPr="00B65EAD">
        <w:rPr>
          <w:rFonts w:ascii="Aptos" w:hAnsi="Aptos" w:cs="Times New Roman"/>
          <w:sz w:val="24"/>
          <w:szCs w:val="24"/>
        </w:rPr>
        <w:fldChar w:fldCharType="begin"/>
      </w:r>
      <w:r w:rsidR="000D151E" w:rsidRPr="00B65EAD">
        <w:rPr>
          <w:rFonts w:ascii="Aptos" w:hAnsi="Aptos" w:cs="Times New Roman"/>
          <w:sz w:val="24"/>
          <w:szCs w:val="24"/>
        </w:rPr>
        <w:instrText xml:space="preserve"> ADDIN EN.CITE &lt;EndNote&gt;&lt;Cite&gt;&lt;Author&gt;Walck&lt;/Author&gt;&lt;Year&gt;2011&lt;/Year&gt;&lt;RecNum&gt;3055&lt;/RecNum&gt;&lt;DisplayText&gt;(Walck et al., 2011)&lt;/DisplayText&gt;&lt;record&gt;&lt;rec-number&gt;3055&lt;/rec-number&gt;&lt;foreign-keys&gt;&lt;key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EndNote&gt;</w:instrText>
      </w:r>
      <w:r w:rsidR="000D151E" w:rsidRPr="00B65EAD">
        <w:rPr>
          <w:rFonts w:ascii="Aptos" w:hAnsi="Aptos" w:cs="Times New Roman"/>
          <w:sz w:val="24"/>
          <w:szCs w:val="24"/>
        </w:rPr>
        <w:fldChar w:fldCharType="separate"/>
      </w:r>
      <w:r w:rsidR="000D151E" w:rsidRPr="00B65EAD">
        <w:rPr>
          <w:rFonts w:ascii="Aptos" w:hAnsi="Aptos" w:cs="Times New Roman"/>
          <w:noProof/>
          <w:sz w:val="24"/>
          <w:szCs w:val="24"/>
        </w:rPr>
        <w:t>(Walck et al., 2011)</w:t>
      </w:r>
      <w:r w:rsidR="000D151E" w:rsidRPr="00B65EAD">
        <w:rPr>
          <w:rFonts w:ascii="Aptos" w:hAnsi="Aptos" w:cs="Times New Roman"/>
          <w:sz w:val="24"/>
          <w:szCs w:val="24"/>
        </w:rPr>
        <w:fldChar w:fldCharType="end"/>
      </w:r>
      <w:r w:rsidR="00444AEB" w:rsidRPr="00B65EAD">
        <w:rPr>
          <w:rFonts w:ascii="Aptos" w:hAnsi="Aptos" w:cs="Times New Roman"/>
          <w:sz w:val="24"/>
          <w:szCs w:val="24"/>
        </w:rPr>
        <w:t>, unless</w:t>
      </w:r>
      <w:r w:rsidR="00ED54C7" w:rsidRPr="00B65EAD">
        <w:rPr>
          <w:rFonts w:ascii="Aptos" w:hAnsi="Aptos" w:cs="Times New Roman"/>
          <w:sz w:val="24"/>
          <w:szCs w:val="24"/>
        </w:rPr>
        <w:t xml:space="preserve"> the species shows some functional variation in its embryo growth thermal thresholds</w:t>
      </w:r>
      <w:r w:rsidR="002765FC" w:rsidRPr="00B65EAD">
        <w:rPr>
          <w:rFonts w:ascii="Aptos" w:hAnsi="Aptos" w:cs="Times New Roman"/>
          <w:sz w:val="24"/>
          <w:szCs w:val="24"/>
        </w:rPr>
        <w:t xml:space="preserve">. </w:t>
      </w:r>
      <w:r w:rsidR="000B7332" w:rsidRPr="00B65EAD">
        <w:rPr>
          <w:rFonts w:ascii="Aptos" w:hAnsi="Aptos" w:cs="Times New Roman"/>
          <w:sz w:val="24"/>
          <w:szCs w:val="24"/>
        </w:rPr>
        <w:t>Therefore, we hypothesized that (1) the thermal thresholds for embryo growth wi</w:t>
      </w:r>
      <w:r w:rsidR="004C5733" w:rsidRPr="00B65EAD">
        <w:rPr>
          <w:rFonts w:ascii="Aptos" w:hAnsi="Aptos" w:cs="Times New Roman"/>
          <w:sz w:val="24"/>
          <w:szCs w:val="24"/>
        </w:rPr>
        <w:t xml:space="preserve">ll show variation </w:t>
      </w:r>
      <w:r w:rsidR="005B7631" w:rsidRPr="00B65EAD">
        <w:rPr>
          <w:rFonts w:ascii="Aptos" w:hAnsi="Aptos" w:cs="Times New Roman"/>
          <w:sz w:val="24"/>
          <w:szCs w:val="24"/>
        </w:rPr>
        <w:t>across populations sampled o</w:t>
      </w:r>
      <w:ins w:id="87" w:author="Hugh Pritchard" w:date="2024-06-01T01:50:00Z" w16du:dateUtc="2024-05-31T23:50:00Z">
        <w:r w:rsidR="003B2C5D">
          <w:rPr>
            <w:rFonts w:ascii="Aptos" w:hAnsi="Aptos" w:cs="Times New Roman"/>
            <w:sz w:val="24"/>
            <w:szCs w:val="24"/>
          </w:rPr>
          <w:t xml:space="preserve">ver </w:t>
        </w:r>
      </w:ins>
      <w:del w:id="88" w:author="Hugh Pritchard" w:date="2024-06-01T01:50:00Z" w16du:dateUtc="2024-05-31T23:50:00Z">
        <w:r w:rsidR="005B7631" w:rsidRPr="00B65EAD" w:rsidDel="003B2C5D">
          <w:rPr>
            <w:rFonts w:ascii="Aptos" w:hAnsi="Aptos" w:cs="Times New Roman"/>
            <w:sz w:val="24"/>
            <w:szCs w:val="24"/>
          </w:rPr>
          <w:delText xml:space="preserve">n </w:delText>
        </w:r>
      </w:del>
      <w:r w:rsidR="004C5733" w:rsidRPr="00B65EAD">
        <w:rPr>
          <w:rFonts w:ascii="Aptos" w:hAnsi="Aptos" w:cs="Times New Roman"/>
          <w:sz w:val="24"/>
          <w:szCs w:val="24"/>
        </w:rPr>
        <w:t>the species’</w:t>
      </w:r>
      <w:r w:rsidR="005B7631" w:rsidRPr="00B65EAD">
        <w:rPr>
          <w:rFonts w:ascii="Aptos" w:hAnsi="Aptos" w:cs="Times New Roman"/>
          <w:sz w:val="24"/>
          <w:szCs w:val="24"/>
        </w:rPr>
        <w:t xml:space="preserve"> latitudinal </w:t>
      </w:r>
      <w:r w:rsidR="004C5733" w:rsidRPr="00B65EAD">
        <w:rPr>
          <w:rFonts w:ascii="Aptos" w:hAnsi="Aptos" w:cs="Times New Roman"/>
          <w:sz w:val="24"/>
          <w:szCs w:val="24"/>
        </w:rPr>
        <w:t>gradient</w:t>
      </w:r>
      <w:r w:rsidR="005B7631" w:rsidRPr="00B65EAD">
        <w:rPr>
          <w:rFonts w:ascii="Aptos" w:hAnsi="Aptos" w:cs="Times New Roman"/>
          <w:sz w:val="24"/>
          <w:szCs w:val="24"/>
        </w:rPr>
        <w:t>;</w:t>
      </w:r>
      <w:r w:rsidR="004C5733" w:rsidRPr="00B65EAD">
        <w:rPr>
          <w:rFonts w:ascii="Aptos" w:hAnsi="Aptos" w:cs="Times New Roman"/>
          <w:sz w:val="24"/>
          <w:szCs w:val="24"/>
        </w:rPr>
        <w:t xml:space="preserve"> and (2) </w:t>
      </w:r>
      <w:r w:rsidR="00800531" w:rsidRPr="00B65EAD">
        <w:rPr>
          <w:rFonts w:ascii="Aptos" w:hAnsi="Aptos" w:cs="Times New Roman"/>
          <w:sz w:val="24"/>
          <w:szCs w:val="24"/>
        </w:rPr>
        <w:t>the variation of thermal thresholds will be related to bioclimatic features along the latitudinal gradient.</w:t>
      </w:r>
      <w:r w:rsidR="00A768AA" w:rsidRPr="00B65EAD">
        <w:rPr>
          <w:rFonts w:ascii="Aptos" w:hAnsi="Aptos" w:cs="Times New Roman"/>
          <w:sz w:val="24"/>
          <w:szCs w:val="24"/>
        </w:rPr>
        <w:t xml:space="preserve"> In particular, we </w:t>
      </w:r>
      <w:r w:rsidR="00800531" w:rsidRPr="00B65EAD">
        <w:rPr>
          <w:rFonts w:ascii="Aptos" w:hAnsi="Aptos" w:cs="Times New Roman"/>
          <w:sz w:val="24"/>
          <w:szCs w:val="24"/>
        </w:rPr>
        <w:t>predicted</w:t>
      </w:r>
      <w:r w:rsidR="00A768AA" w:rsidRPr="00B65EAD">
        <w:rPr>
          <w:rFonts w:ascii="Aptos" w:hAnsi="Aptos" w:cs="Times New Roman"/>
          <w:sz w:val="24"/>
          <w:szCs w:val="24"/>
        </w:rPr>
        <w:t xml:space="preserve"> that thermal thresholds for embryo growth </w:t>
      </w:r>
      <w:r w:rsidR="002356BF" w:rsidRPr="00B65EAD">
        <w:rPr>
          <w:rFonts w:ascii="Aptos" w:hAnsi="Aptos" w:cs="Times New Roman"/>
          <w:sz w:val="24"/>
          <w:szCs w:val="24"/>
        </w:rPr>
        <w:t>would be</w:t>
      </w:r>
      <w:r w:rsidR="00A768AA" w:rsidRPr="00B65EAD">
        <w:rPr>
          <w:rFonts w:ascii="Aptos" w:hAnsi="Aptos" w:cs="Times New Roman"/>
          <w:sz w:val="24"/>
          <w:szCs w:val="24"/>
        </w:rPr>
        <w:t xml:space="preserve"> influenced by </w:t>
      </w:r>
      <w:r w:rsidR="002356BF" w:rsidRPr="00B65EAD">
        <w:rPr>
          <w:rFonts w:ascii="Aptos" w:hAnsi="Aptos" w:cs="Times New Roman"/>
          <w:sz w:val="24"/>
          <w:szCs w:val="24"/>
        </w:rPr>
        <w:t xml:space="preserve">the high </w:t>
      </w:r>
      <w:r w:rsidR="00A768AA" w:rsidRPr="00B65EAD">
        <w:rPr>
          <w:rFonts w:ascii="Aptos" w:hAnsi="Aptos" w:cs="Times New Roman"/>
          <w:sz w:val="24"/>
          <w:szCs w:val="24"/>
        </w:rPr>
        <w:t xml:space="preserve">maximum temperatures </w:t>
      </w:r>
      <w:del w:id="89" w:author="Hugh Pritchard" w:date="2024-06-01T01:51:00Z" w16du:dateUtc="2024-05-31T23:51:00Z">
        <w:r w:rsidR="00A768AA" w:rsidRPr="00B65EAD" w:rsidDel="003B2C5D">
          <w:rPr>
            <w:rFonts w:ascii="Aptos" w:hAnsi="Aptos" w:cs="Times New Roman"/>
            <w:sz w:val="24"/>
            <w:szCs w:val="24"/>
          </w:rPr>
          <w:delText xml:space="preserve">and drought </w:delText>
        </w:r>
      </w:del>
      <w:commentRangeStart w:id="90"/>
      <w:r w:rsidR="00A768AA" w:rsidRPr="00B65EAD">
        <w:rPr>
          <w:rFonts w:ascii="Aptos" w:hAnsi="Aptos" w:cs="Times New Roman"/>
          <w:sz w:val="24"/>
          <w:szCs w:val="24"/>
        </w:rPr>
        <w:t>at</w:t>
      </w:r>
      <w:commentRangeEnd w:id="90"/>
      <w:r w:rsidR="003B2C5D">
        <w:rPr>
          <w:rStyle w:val="Refdecomentario"/>
        </w:rPr>
        <w:commentReference w:id="90"/>
      </w:r>
      <w:r w:rsidR="00A768AA" w:rsidRPr="00B65EAD">
        <w:rPr>
          <w:rFonts w:ascii="Aptos" w:hAnsi="Aptos" w:cs="Times New Roman"/>
          <w:sz w:val="24"/>
          <w:szCs w:val="24"/>
        </w:rPr>
        <w:t xml:space="preserve"> </w:t>
      </w:r>
      <w:r w:rsidR="002356BF" w:rsidRPr="00B65EAD">
        <w:rPr>
          <w:rFonts w:ascii="Aptos" w:hAnsi="Aptos" w:cs="Times New Roman"/>
          <w:sz w:val="24"/>
          <w:szCs w:val="24"/>
        </w:rPr>
        <w:t xml:space="preserve">the </w:t>
      </w:r>
      <w:r w:rsidR="00A768AA" w:rsidRPr="00B65EAD">
        <w:rPr>
          <w:rFonts w:ascii="Aptos" w:hAnsi="Aptos" w:cs="Times New Roman"/>
          <w:sz w:val="24"/>
          <w:szCs w:val="24"/>
        </w:rPr>
        <w:t>lower latitudes</w:t>
      </w:r>
      <w:r w:rsidR="002356BF" w:rsidRPr="00B65EAD">
        <w:rPr>
          <w:rFonts w:ascii="Aptos" w:hAnsi="Aptos" w:cs="Times New Roman"/>
          <w:sz w:val="24"/>
          <w:szCs w:val="24"/>
        </w:rPr>
        <w:t>,</w:t>
      </w:r>
      <w:r w:rsidR="00A768AA" w:rsidRPr="00B65EAD">
        <w:rPr>
          <w:rFonts w:ascii="Aptos" w:hAnsi="Aptos" w:cs="Times New Roman"/>
          <w:sz w:val="24"/>
          <w:szCs w:val="24"/>
        </w:rPr>
        <w:t xml:space="preserve"> and </w:t>
      </w:r>
      <w:r w:rsidR="002356BF" w:rsidRPr="00B65EAD">
        <w:rPr>
          <w:rFonts w:ascii="Aptos" w:hAnsi="Aptos" w:cs="Times New Roman"/>
          <w:sz w:val="24"/>
          <w:szCs w:val="24"/>
        </w:rPr>
        <w:t xml:space="preserve">by the </w:t>
      </w:r>
      <w:r w:rsidR="00A768AA" w:rsidRPr="00B65EAD">
        <w:rPr>
          <w:rFonts w:ascii="Aptos" w:hAnsi="Aptos" w:cs="Times New Roman"/>
          <w:sz w:val="24"/>
          <w:szCs w:val="24"/>
        </w:rPr>
        <w:t xml:space="preserve">low minimum temperatures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higher latitudes.</w:t>
      </w:r>
    </w:p>
    <w:p w14:paraId="33902375" w14:textId="77777777" w:rsidR="00284762" w:rsidRPr="00B65EAD" w:rsidRDefault="00284762"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t>MATERIALS AND METHODS</w:t>
      </w:r>
    </w:p>
    <w:p w14:paraId="3BAD01D1" w14:textId="77777777"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lastRenderedPageBreak/>
        <w:t>Study species</w:t>
      </w:r>
    </w:p>
    <w:p w14:paraId="381E0AAA" w14:textId="58B960F6" w:rsidR="00D305AB" w:rsidRPr="00B65EAD" w:rsidRDefault="00C90184" w:rsidP="00FF74B4">
      <w:pPr>
        <w:spacing w:before="120" w:after="120" w:line="360" w:lineRule="auto"/>
        <w:jc w:val="both"/>
        <w:rPr>
          <w:rFonts w:ascii="Aptos" w:hAnsi="Aptos" w:cs="Times New Roman"/>
          <w:sz w:val="24"/>
          <w:szCs w:val="24"/>
        </w:rPr>
      </w:pPr>
      <w:r w:rsidRPr="00B65EAD">
        <w:rPr>
          <w:rFonts w:ascii="Aptos" w:hAnsi="Aptos" w:cs="Times New Roman"/>
          <w:i/>
          <w:sz w:val="24"/>
          <w:szCs w:val="24"/>
        </w:rPr>
        <w:t>Conopodium majus</w:t>
      </w:r>
      <w:r w:rsidRPr="00B65EAD">
        <w:rPr>
          <w:rFonts w:ascii="Aptos" w:hAnsi="Aptos" w:cs="Times New Roman"/>
          <w:sz w:val="24"/>
          <w:szCs w:val="24"/>
        </w:rPr>
        <w:t xml:space="preserve"> (Apiaceae) is</w:t>
      </w:r>
      <w:r w:rsidR="00E20BE5" w:rsidRPr="00B65EAD">
        <w:rPr>
          <w:rFonts w:ascii="Aptos" w:hAnsi="Aptos" w:cs="Times New Roman"/>
          <w:sz w:val="24"/>
          <w:szCs w:val="24"/>
        </w:rPr>
        <w:t xml:space="preserve"> a</w:t>
      </w:r>
      <w:r w:rsidRPr="00B65EAD">
        <w:rPr>
          <w:rFonts w:ascii="Aptos" w:hAnsi="Aptos" w:cs="Times New Roman"/>
          <w:sz w:val="24"/>
          <w:szCs w:val="24"/>
        </w:rPr>
        <w:t xml:space="preserve"> geophyte with </w:t>
      </w:r>
      <w:r w:rsidR="00E20BE5" w:rsidRPr="00B65EAD">
        <w:rPr>
          <w:rFonts w:ascii="Aptos" w:hAnsi="Aptos" w:cs="Times New Roman"/>
          <w:sz w:val="24"/>
          <w:szCs w:val="24"/>
        </w:rPr>
        <w:t xml:space="preserve">a </w:t>
      </w:r>
      <w:r w:rsidRPr="00B65EAD">
        <w:rPr>
          <w:rFonts w:ascii="Aptos" w:hAnsi="Aptos" w:cs="Times New Roman"/>
          <w:sz w:val="24"/>
          <w:szCs w:val="24"/>
        </w:rPr>
        <w:t xml:space="preserve">European Atlantic distribution </w:t>
      </w:r>
      <w:r w:rsidR="00255198" w:rsidRPr="00B65EAD">
        <w:rPr>
          <w:rFonts w:ascii="Aptos" w:hAnsi="Aptos" w:cs="Times New Roman"/>
          <w:sz w:val="24"/>
          <w:szCs w:val="24"/>
        </w:rPr>
        <w:t>from</w:t>
      </w:r>
      <w:r w:rsidRPr="00B65EAD">
        <w:rPr>
          <w:rFonts w:ascii="Aptos" w:hAnsi="Aptos" w:cs="Times New Roman"/>
          <w:sz w:val="24"/>
          <w:szCs w:val="24"/>
        </w:rPr>
        <w:t xml:space="preserve"> Southern Spain to Central Norway </w:t>
      </w:r>
      <w:r w:rsidR="00857149" w:rsidRPr="00B65EAD">
        <w:rPr>
          <w:rFonts w:ascii="Aptos" w:hAnsi="Aptos" w:cs="Times New Roman"/>
          <w:sz w:val="24"/>
          <w:szCs w:val="24"/>
        </w:rPr>
        <w:fldChar w:fldCharType="begin"/>
      </w:r>
      <w:r w:rsidR="000674E7" w:rsidRPr="00B65EAD">
        <w:rPr>
          <w:rFonts w:ascii="Aptos" w:hAnsi="Aptos" w:cs="Times New Roman"/>
          <w:sz w:val="24"/>
          <w:szCs w:val="24"/>
        </w:rPr>
        <w:instrText xml:space="preserve"> ADDIN EN.CITE &lt;EndNote&gt;&lt;Cite&gt;&lt;Author&gt;Tutin&lt;/Author&gt;&lt;Year&gt;1968&lt;/Year&gt;&lt;RecNum&gt;5523&lt;/RecNum&gt;&lt;DisplayText&gt;(Tutin et al., 1968)&lt;/DisplayText&gt;&lt;record&gt;&lt;rec-number&gt;5523&lt;/rec-number&gt;&lt;foreign-keys&gt;&lt;key app="EN" db-id="z5wrr0e0ozfsviesxxlp0rpfxdvdtt9a95t2" timestamp="1717144118"&gt;5523&lt;/key&gt;&lt;/foreign-keys&gt;&lt;ref-type name="Book"&gt;6&lt;/ref-type&gt;&lt;contributors&gt;&lt;authors&gt;&lt;author&gt;Tutin, T. G.&lt;/author&gt;&lt;author&gt;Heywood, V. H.&lt;/author&gt;&lt;author&gt;Burges, N. A.&lt;/author&gt;&lt;author&gt;Moore, D. M.&lt;/author&gt;&lt;author&gt;Valentine, D. H.&lt;/author&gt;&lt;author&gt;Walters, S. M.&lt;/author&gt;&lt;author&gt;Webb, D. A.&lt;/author&gt;&lt;/authors&gt;&lt;/contributors&gt;&lt;titles&gt;&lt;title&gt;Flora Europaea. Volume 2. Rosaceae to Umbelliferae.&lt;/title&gt;&lt;/titles&gt;&lt;pages&gt;486&lt;/pages&gt;&lt;dates&gt;&lt;year&gt;1968&lt;/year&gt;&lt;/dates&gt;&lt;pub-location&gt;Cambridge&lt;/pub-location&gt;&lt;publisher&gt;Cambridge University Press&lt;/publisher&gt;&lt;urls&gt;&lt;/urls&gt;&lt;/record&gt;&lt;/Cite&gt;&lt;/EndNote&gt;</w:instrText>
      </w:r>
      <w:r w:rsidR="00857149" w:rsidRPr="00B65EAD">
        <w:rPr>
          <w:rFonts w:ascii="Aptos" w:hAnsi="Aptos" w:cs="Times New Roman"/>
          <w:sz w:val="24"/>
          <w:szCs w:val="24"/>
        </w:rPr>
        <w:fldChar w:fldCharType="separate"/>
      </w:r>
      <w:r w:rsidR="000674E7" w:rsidRPr="00B65EAD">
        <w:rPr>
          <w:rFonts w:ascii="Aptos" w:hAnsi="Aptos" w:cs="Times New Roman"/>
          <w:noProof/>
          <w:sz w:val="24"/>
          <w:szCs w:val="24"/>
        </w:rPr>
        <w:t>(Tutin et al., 1968)</w:t>
      </w:r>
      <w:r w:rsidR="00857149" w:rsidRPr="00B65EAD">
        <w:rPr>
          <w:rFonts w:ascii="Aptos" w:hAnsi="Aptos" w:cs="Times New Roman"/>
          <w:sz w:val="24"/>
          <w:szCs w:val="24"/>
        </w:rPr>
        <w:fldChar w:fldCharType="end"/>
      </w:r>
      <w:r w:rsidR="00CA546E" w:rsidRPr="00B65EAD">
        <w:rPr>
          <w:rFonts w:ascii="Aptos" w:hAnsi="Aptos" w:cs="Times New Roman"/>
          <w:sz w:val="24"/>
          <w:szCs w:val="24"/>
        </w:rPr>
        <w:t xml:space="preserve">. </w:t>
      </w:r>
      <w:r w:rsidRPr="00B65EAD">
        <w:rPr>
          <w:rFonts w:ascii="Aptos" w:hAnsi="Aptos" w:cs="Times New Roman"/>
          <w:sz w:val="24"/>
          <w:szCs w:val="24"/>
        </w:rPr>
        <w:t xml:space="preserve">As </w:t>
      </w:r>
      <w:r w:rsidR="000674E7" w:rsidRPr="00B65EAD">
        <w:rPr>
          <w:rFonts w:ascii="Aptos" w:hAnsi="Aptos" w:cs="Times New Roman"/>
          <w:sz w:val="24"/>
          <w:szCs w:val="24"/>
        </w:rPr>
        <w:t>is common in</w:t>
      </w:r>
      <w:r w:rsidRPr="00B65EAD">
        <w:rPr>
          <w:rFonts w:ascii="Aptos" w:hAnsi="Aptos" w:cs="Times New Roman"/>
          <w:sz w:val="24"/>
          <w:szCs w:val="24"/>
        </w:rPr>
        <w:t xml:space="preserve"> </w:t>
      </w:r>
      <w:r w:rsidRPr="00B65EAD">
        <w:rPr>
          <w:rFonts w:ascii="Aptos" w:hAnsi="Aptos" w:cs="Times New Roman"/>
          <w:i/>
          <w:sz w:val="24"/>
          <w:szCs w:val="24"/>
        </w:rPr>
        <w:t>Apiaceae</w:t>
      </w:r>
      <w:r w:rsidRPr="00B65EAD">
        <w:rPr>
          <w:rFonts w:ascii="Aptos" w:hAnsi="Aptos" w:cs="Times New Roman"/>
          <w:sz w:val="24"/>
          <w:szCs w:val="24"/>
        </w:rPr>
        <w:t xml:space="preserve">, seeds of </w:t>
      </w:r>
      <w:r w:rsidR="00D74E7A" w:rsidRPr="00B65EAD">
        <w:rPr>
          <w:rFonts w:ascii="Aptos" w:hAnsi="Aptos" w:cs="Times New Roman"/>
          <w:i/>
          <w:sz w:val="24"/>
          <w:szCs w:val="24"/>
        </w:rPr>
        <w:t>Conopodium majus</w:t>
      </w:r>
      <w:r w:rsidRPr="00B65EAD">
        <w:rPr>
          <w:rFonts w:ascii="Aptos" w:hAnsi="Aptos" w:cs="Times New Roman"/>
          <w:sz w:val="24"/>
          <w:szCs w:val="24"/>
        </w:rPr>
        <w:t xml:space="preserve"> possess undeveloped linear embryos </w:t>
      </w:r>
      <w:r w:rsidR="000674E7" w:rsidRPr="00B65EAD">
        <w:rPr>
          <w:rFonts w:ascii="Aptos" w:hAnsi="Aptos" w:cs="Times New Roman"/>
          <w:sz w:val="24"/>
          <w:szCs w:val="24"/>
        </w:rPr>
        <w:fldChar w:fldCharType="begin"/>
      </w:r>
      <w:r w:rsidR="000674E7" w:rsidRPr="00B65EAD">
        <w:rPr>
          <w:rFonts w:ascii="Aptos" w:hAnsi="Aptos" w:cs="Times New Roman"/>
          <w:sz w:val="24"/>
          <w:szCs w:val="24"/>
        </w:rPr>
        <w:instrText xml:space="preserve"> ADDIN EN.CITE &lt;EndNote&gt;&lt;Cite&gt;&lt;Author&gt;Martin&lt;/Author&gt;&lt;Year&gt;1946&lt;/Year&gt;&lt;RecNum&gt;3244&lt;/RecNum&gt;&lt;DisplayText&gt;(Martin, 1946)&lt;/DisplayText&gt;&lt;record&gt;&lt;rec-number&gt;3244&lt;/rec-number&gt;&lt;foreign-keys&gt;&lt;key app="EN" db-id="z5wrr0e0ozfsviesxxlp0rpfxdvdtt9a95t2" timestamp="1584456163"&gt;3244&lt;/key&gt;&lt;/foreign-keys&gt;&lt;ref-type name="Journal Article"&gt;17&lt;/ref-type&gt;&lt;contributors&gt;&lt;authors&gt;&lt;author&gt;Martin, A. C.&lt;/author&gt;&lt;/authors&gt;&lt;/contributors&gt;&lt;titles&gt;&lt;title&gt;The comparative internal morphology of seeds&lt;/title&gt;&lt;secondary-title&gt;The American Midland Naturalist&lt;/secondary-title&gt;&lt;/titles&gt;&lt;periodical&gt;&lt;full-title&gt;The American Midland Naturalist&lt;/full-title&gt;&lt;/periodical&gt;&lt;pages&gt;513-660&lt;/pages&gt;&lt;volume&gt;36&lt;/volume&gt;&lt;keywords&gt;&lt;keyword&gt;Dormancy&lt;/keyword&gt;&lt;keyword&gt;Embryo&lt;/keyword&gt;&lt;keyword&gt;Embryo classification&lt;/keyword&gt;&lt;keyword&gt;Embryos&lt;/keyword&gt;&lt;/keywords&gt;&lt;dates&gt;&lt;year&gt;1946&lt;/year&gt;&lt;/dates&gt;&lt;urls&gt;&lt;/urls&gt;&lt;/record&gt;&lt;/Cite&gt;&lt;/EndNote&gt;</w:instrText>
      </w:r>
      <w:r w:rsidR="000674E7" w:rsidRPr="00B65EAD">
        <w:rPr>
          <w:rFonts w:ascii="Aptos" w:hAnsi="Aptos" w:cs="Times New Roman"/>
          <w:sz w:val="24"/>
          <w:szCs w:val="24"/>
        </w:rPr>
        <w:fldChar w:fldCharType="separate"/>
      </w:r>
      <w:r w:rsidR="000674E7" w:rsidRPr="00B65EAD">
        <w:rPr>
          <w:rFonts w:ascii="Aptos" w:hAnsi="Aptos" w:cs="Times New Roman"/>
          <w:noProof/>
          <w:sz w:val="24"/>
          <w:szCs w:val="24"/>
        </w:rPr>
        <w:t>(Martin, 1946)</w:t>
      </w:r>
      <w:r w:rsidR="000674E7" w:rsidRPr="00B65EAD">
        <w:rPr>
          <w:rFonts w:ascii="Aptos" w:hAnsi="Aptos" w:cs="Times New Roman"/>
          <w:sz w:val="24"/>
          <w:szCs w:val="24"/>
        </w:rPr>
        <w:fldChar w:fldCharType="end"/>
      </w:r>
      <w:r w:rsidRPr="00B65EAD">
        <w:rPr>
          <w:rFonts w:ascii="Aptos" w:hAnsi="Aptos" w:cs="Times New Roman"/>
          <w:sz w:val="24"/>
          <w:szCs w:val="24"/>
        </w:rPr>
        <w:t xml:space="preserve"> and germinate when they </w:t>
      </w:r>
      <w:ins w:id="91" w:author="Hugh Pritchard" w:date="2024-06-01T01:57:00Z" w16du:dateUtc="2024-05-31T23:57:00Z">
        <w:r w:rsidR="00B02989">
          <w:rPr>
            <w:rFonts w:ascii="Aptos" w:hAnsi="Aptos" w:cs="Times New Roman"/>
            <w:sz w:val="24"/>
            <w:szCs w:val="24"/>
          </w:rPr>
          <w:t xml:space="preserve">extend </w:t>
        </w:r>
      </w:ins>
      <w:del w:id="92" w:author="Hugh Pritchard" w:date="2024-06-01T01:57:00Z" w16du:dateUtc="2024-05-31T23:57:00Z">
        <w:r w:rsidRPr="00B65EAD" w:rsidDel="00B02989">
          <w:rPr>
            <w:rFonts w:ascii="Aptos" w:hAnsi="Aptos" w:cs="Times New Roman"/>
            <w:sz w:val="24"/>
            <w:szCs w:val="24"/>
          </w:rPr>
          <w:delText>reach a length close</w:delText>
        </w:r>
      </w:del>
      <w:r w:rsidRPr="00B65EAD">
        <w:rPr>
          <w:rFonts w:ascii="Aptos" w:hAnsi="Aptos" w:cs="Times New Roman"/>
          <w:sz w:val="24"/>
          <w:szCs w:val="24"/>
        </w:rPr>
        <w:t xml:space="preserve"> to the full length of the endosperm</w:t>
      </w:r>
      <w:r w:rsidR="000674E7" w:rsidRPr="00B65EAD">
        <w:rPr>
          <w:rFonts w:ascii="Aptos" w:hAnsi="Aptos" w:cs="Times New Roman"/>
          <w:sz w:val="24"/>
          <w:szCs w:val="24"/>
        </w:rPr>
        <w:t xml:space="preserve"> </w:t>
      </w:r>
      <w:r w:rsidR="000674E7" w:rsidRPr="00B65EAD">
        <w:rPr>
          <w:rFonts w:ascii="Aptos" w:hAnsi="Aptos" w:cs="Times New Roman"/>
          <w:sz w:val="24"/>
          <w:szCs w:val="24"/>
        </w:rPr>
        <w:fldChar w:fldCharType="begin"/>
      </w:r>
      <w:r w:rsidR="000674E7" w:rsidRPr="00B65EAD">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0674E7" w:rsidRPr="00B65EAD">
        <w:rPr>
          <w:rFonts w:ascii="Aptos" w:hAnsi="Aptos" w:cs="Times New Roman"/>
          <w:sz w:val="24"/>
          <w:szCs w:val="24"/>
        </w:rPr>
        <w:fldChar w:fldCharType="separate"/>
      </w:r>
      <w:r w:rsidR="000674E7" w:rsidRPr="00B65EAD">
        <w:rPr>
          <w:rFonts w:ascii="Aptos" w:hAnsi="Aptos" w:cs="Times New Roman"/>
          <w:noProof/>
          <w:sz w:val="24"/>
          <w:szCs w:val="24"/>
        </w:rPr>
        <w:t>(Blandino et al., 2019)</w:t>
      </w:r>
      <w:r w:rsidR="000674E7" w:rsidRPr="00B65EAD">
        <w:rPr>
          <w:rFonts w:ascii="Aptos" w:hAnsi="Aptos" w:cs="Times New Roman"/>
          <w:sz w:val="24"/>
          <w:szCs w:val="24"/>
        </w:rPr>
        <w:fldChar w:fldCharType="end"/>
      </w:r>
      <w:r w:rsidRPr="00B65EAD">
        <w:rPr>
          <w:rFonts w:ascii="Aptos" w:hAnsi="Aptos" w:cs="Times New Roman"/>
          <w:sz w:val="24"/>
          <w:szCs w:val="24"/>
        </w:rPr>
        <w:t>. For this reason, in this study</w:t>
      </w:r>
      <w:r w:rsidR="009473D7" w:rsidRPr="00B65EAD">
        <w:rPr>
          <w:rFonts w:ascii="Aptos" w:hAnsi="Aptos" w:cs="Times New Roman"/>
          <w:sz w:val="24"/>
          <w:szCs w:val="24"/>
        </w:rPr>
        <w:t>,</w:t>
      </w:r>
      <w:r w:rsidRPr="00B65EAD">
        <w:rPr>
          <w:rFonts w:ascii="Aptos" w:hAnsi="Aptos" w:cs="Times New Roman"/>
          <w:sz w:val="24"/>
          <w:szCs w:val="24"/>
        </w:rPr>
        <w:t xml:space="preserve"> the relative embryo size (</w:t>
      </w:r>
      <w:r w:rsidR="009473D7" w:rsidRPr="00B65EAD">
        <w:rPr>
          <w:rFonts w:ascii="Aptos" w:hAnsi="Aptos" w:cs="Times New Roman"/>
          <w:sz w:val="24"/>
          <w:szCs w:val="24"/>
        </w:rPr>
        <w:t xml:space="preserve">i.e. </w:t>
      </w:r>
      <w:r w:rsidRPr="00B65EAD">
        <w:rPr>
          <w:rFonts w:ascii="Aptos" w:hAnsi="Aptos" w:cs="Times New Roman"/>
          <w:sz w:val="24"/>
          <w:szCs w:val="24"/>
        </w:rPr>
        <w:t>embryo length</w:t>
      </w:r>
      <w:r w:rsidR="009473D7" w:rsidRPr="00B65EAD">
        <w:rPr>
          <w:rFonts w:ascii="Aptos" w:hAnsi="Aptos" w:cs="Times New Roman"/>
          <w:sz w:val="24"/>
          <w:szCs w:val="24"/>
        </w:rPr>
        <w:t xml:space="preserve"> </w:t>
      </w:r>
      <w:r w:rsidRPr="00B65EAD">
        <w:rPr>
          <w:rFonts w:ascii="Aptos" w:hAnsi="Aptos" w:cs="Times New Roman"/>
          <w:sz w:val="24"/>
          <w:szCs w:val="24"/>
        </w:rPr>
        <w:t>/</w:t>
      </w:r>
      <w:r w:rsidR="009473D7" w:rsidRPr="00B65EAD">
        <w:rPr>
          <w:rFonts w:ascii="Aptos" w:hAnsi="Aptos" w:cs="Times New Roman"/>
          <w:sz w:val="24"/>
          <w:szCs w:val="24"/>
        </w:rPr>
        <w:t xml:space="preserve"> </w:t>
      </w:r>
      <w:r w:rsidRPr="00B65EAD">
        <w:rPr>
          <w:rFonts w:ascii="Aptos" w:hAnsi="Aptos" w:cs="Times New Roman"/>
          <w:sz w:val="24"/>
          <w:szCs w:val="24"/>
        </w:rPr>
        <w:t xml:space="preserve">endosperm length, </w:t>
      </w:r>
      <w:r w:rsidR="00E20BE5" w:rsidRPr="00B65EAD">
        <w:rPr>
          <w:rFonts w:ascii="Aptos" w:hAnsi="Aptos" w:cs="Times New Roman"/>
          <w:sz w:val="24"/>
          <w:szCs w:val="24"/>
        </w:rPr>
        <w:t xml:space="preserve">hereafter referred to as </w:t>
      </w:r>
      <w:r w:rsidRPr="00B65EAD">
        <w:rPr>
          <w:rFonts w:ascii="Aptos" w:hAnsi="Aptos" w:cs="Times New Roman"/>
          <w:sz w:val="24"/>
          <w:szCs w:val="24"/>
        </w:rPr>
        <w:t>“E:E ratio”) is used to describe embryo development</w:t>
      </w:r>
      <w:r w:rsidR="009473D7" w:rsidRPr="00B65EAD">
        <w:rPr>
          <w:rFonts w:ascii="Aptos" w:hAnsi="Aptos" w:cs="Times New Roman"/>
          <w:sz w:val="24"/>
          <w:szCs w:val="24"/>
        </w:rPr>
        <w:t>,</w:t>
      </w:r>
      <w:r w:rsidRPr="00B65EAD">
        <w:rPr>
          <w:rFonts w:ascii="Aptos" w:hAnsi="Aptos" w:cs="Times New Roman"/>
          <w:sz w:val="24"/>
          <w:szCs w:val="24"/>
        </w:rPr>
        <w:t xml:space="preserve"> and germination capability is defined as the point at which E:E ratio is ≥ </w:t>
      </w:r>
      <w:commentRangeStart w:id="93"/>
      <w:r w:rsidRPr="00B65EAD">
        <w:rPr>
          <w:rFonts w:ascii="Aptos" w:hAnsi="Aptos" w:cs="Times New Roman"/>
          <w:sz w:val="24"/>
          <w:szCs w:val="24"/>
        </w:rPr>
        <w:t>1</w:t>
      </w:r>
      <w:commentRangeEnd w:id="93"/>
      <w:r w:rsidR="00B02989">
        <w:rPr>
          <w:rStyle w:val="Refdecomentario"/>
        </w:rPr>
        <w:commentReference w:id="93"/>
      </w:r>
      <w:r w:rsidRPr="00B65EAD">
        <w:rPr>
          <w:rFonts w:ascii="Aptos" w:hAnsi="Aptos" w:cs="Times New Roman"/>
          <w:sz w:val="24"/>
          <w:szCs w:val="24"/>
        </w:rPr>
        <w:t xml:space="preserve">. In </w:t>
      </w:r>
      <w:r w:rsidR="00D74E7A" w:rsidRPr="00B65EAD">
        <w:rPr>
          <w:rFonts w:ascii="Aptos" w:hAnsi="Aptos" w:cs="Times New Roman"/>
          <w:i/>
          <w:sz w:val="24"/>
          <w:szCs w:val="24"/>
        </w:rPr>
        <w:t>Conopodium majus</w:t>
      </w:r>
      <w:r w:rsidRPr="00B65EAD">
        <w:rPr>
          <w:rFonts w:ascii="Aptos" w:hAnsi="Aptos" w:cs="Times New Roman"/>
          <w:sz w:val="24"/>
          <w:szCs w:val="24"/>
        </w:rPr>
        <w:t>, germination has been observed to occur both at 0 and 5 °C with a similar rate of embryo growth</w:t>
      </w:r>
      <w:r w:rsidR="006D790A" w:rsidRPr="00B65EAD">
        <w:rPr>
          <w:rFonts w:ascii="Aptos" w:hAnsi="Aptos" w:cs="Times New Roman"/>
          <w:sz w:val="24"/>
          <w:szCs w:val="24"/>
        </w:rPr>
        <w:t xml:space="preserve"> </w:t>
      </w:r>
      <w:r w:rsidR="006D790A" w:rsidRPr="00B65EAD">
        <w:rPr>
          <w:rFonts w:ascii="Aptos" w:hAnsi="Aptos" w:cs="Times New Roman"/>
          <w:sz w:val="24"/>
          <w:szCs w:val="24"/>
        </w:rPr>
        <w:fldChar w:fldCharType="begin"/>
      </w:r>
      <w:r w:rsidR="006D790A" w:rsidRPr="00B65EAD">
        <w:rPr>
          <w:rFonts w:ascii="Aptos" w:hAnsi="Aptos" w:cs="Times New Roman"/>
          <w:sz w:val="24"/>
          <w:szCs w:val="24"/>
        </w:rPr>
        <w:instrText xml:space="preserve"> ADDIN EN.CITE &lt;EndNote&gt;&lt;Cite&gt;&lt;Author&gt;Blandino&lt;/Author&gt;&lt;Year&gt;2019&lt;/Year&gt;&lt;RecNum&gt;4976&lt;/RecNum&gt;&lt;DisplayText&gt;(Blandino et al.,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6D790A" w:rsidRPr="00B65EAD">
        <w:rPr>
          <w:rFonts w:ascii="Aptos" w:hAnsi="Aptos" w:cs="Times New Roman"/>
          <w:sz w:val="24"/>
          <w:szCs w:val="24"/>
        </w:rPr>
        <w:fldChar w:fldCharType="separate"/>
      </w:r>
      <w:r w:rsidR="006D790A" w:rsidRPr="00B65EAD">
        <w:rPr>
          <w:rFonts w:ascii="Aptos" w:hAnsi="Aptos" w:cs="Times New Roman"/>
          <w:noProof/>
          <w:sz w:val="24"/>
          <w:szCs w:val="24"/>
        </w:rPr>
        <w:t>(Blandino et al., 2019)</w:t>
      </w:r>
      <w:r w:rsidR="006D790A" w:rsidRPr="00B65EAD">
        <w:rPr>
          <w:rFonts w:ascii="Aptos" w:hAnsi="Aptos" w:cs="Times New Roman"/>
          <w:sz w:val="24"/>
          <w:szCs w:val="24"/>
        </w:rPr>
        <w:fldChar w:fldCharType="end"/>
      </w:r>
      <w:r w:rsidRPr="00B65EAD">
        <w:rPr>
          <w:rFonts w:ascii="Aptos" w:hAnsi="Aptos" w:cs="Times New Roman"/>
          <w:sz w:val="24"/>
          <w:szCs w:val="24"/>
        </w:rPr>
        <w:t xml:space="preserve">. Such low temperature requirements are indicative of germination in winter. For </w:t>
      </w:r>
      <w:r w:rsidR="006D790A" w:rsidRPr="00B65EAD">
        <w:rPr>
          <w:rFonts w:ascii="Aptos" w:hAnsi="Aptos" w:cs="Times New Roman"/>
          <w:sz w:val="24"/>
          <w:szCs w:val="24"/>
        </w:rPr>
        <w:t xml:space="preserve">a </w:t>
      </w:r>
      <w:r w:rsidRPr="00B65EAD">
        <w:rPr>
          <w:rFonts w:ascii="Aptos" w:hAnsi="Aptos" w:cs="Times New Roman"/>
          <w:sz w:val="24"/>
          <w:szCs w:val="24"/>
        </w:rPr>
        <w:t xml:space="preserve">species adapted to woodlands as well as oligotrophic </w:t>
      </w:r>
      <w:r w:rsidR="000401F4" w:rsidRPr="00B65EAD">
        <w:rPr>
          <w:rFonts w:ascii="Aptos" w:hAnsi="Aptos" w:cs="Times New Roman"/>
          <w:sz w:val="24"/>
          <w:szCs w:val="24"/>
        </w:rPr>
        <w:t>grasslands</w:t>
      </w:r>
      <w:r w:rsidRPr="00B65EAD">
        <w:rPr>
          <w:rFonts w:ascii="Aptos" w:hAnsi="Aptos" w:cs="Times New Roman"/>
          <w:sz w:val="24"/>
          <w:szCs w:val="24"/>
        </w:rPr>
        <w:t xml:space="preserve">, the control of the germination process in this way can </w:t>
      </w:r>
      <w:r w:rsidR="000401F4" w:rsidRPr="00B65EAD">
        <w:rPr>
          <w:rFonts w:ascii="Aptos" w:hAnsi="Aptos" w:cs="Times New Roman"/>
          <w:sz w:val="24"/>
          <w:szCs w:val="24"/>
        </w:rPr>
        <w:t>allow</w:t>
      </w:r>
      <w:r w:rsidRPr="00B65EAD">
        <w:rPr>
          <w:rFonts w:ascii="Aptos" w:hAnsi="Aptos" w:cs="Times New Roman"/>
          <w:sz w:val="24"/>
          <w:szCs w:val="24"/>
        </w:rPr>
        <w:t xml:space="preserve"> seedlings to establish before the development of a tree canopy or of competing vegetation.</w:t>
      </w:r>
    </w:p>
    <w:p w14:paraId="73931D8B" w14:textId="77777777"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Seed collection</w:t>
      </w:r>
    </w:p>
    <w:p w14:paraId="48394A63" w14:textId="141C838C" w:rsidR="00284762" w:rsidRPr="00B65EAD" w:rsidRDefault="00284762" w:rsidP="00FF74B4">
      <w:pPr>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 xml:space="preserve">Mericarps of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were collected in the summer of 2016 from nine naturally occurring population</w:t>
      </w:r>
      <w:r w:rsidR="00B46898"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sampled across the western European</w:t>
      </w:r>
      <w:r w:rsidR="00B4689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latitudinal range of the species</w:t>
      </w:r>
      <w:r w:rsidR="00CD66E1" w:rsidRPr="00B65EAD">
        <w:rPr>
          <w:rFonts w:ascii="Aptos" w:eastAsia="Times New Roman" w:hAnsi="Aptos" w:cs="Times New Roman"/>
          <w:sz w:val="24"/>
          <w:szCs w:val="24"/>
          <w:lang w:eastAsia="en-GB"/>
        </w:rPr>
        <w:t xml:space="preserve"> (Table 1)</w:t>
      </w:r>
      <w:r w:rsidRPr="00B65EAD">
        <w:rPr>
          <w:rFonts w:ascii="Aptos" w:eastAsia="Times New Roman" w:hAnsi="Aptos" w:cs="Times New Roman"/>
          <w:sz w:val="24"/>
          <w:szCs w:val="24"/>
          <w:lang w:eastAsia="en-GB"/>
        </w:rPr>
        <w:t>.</w:t>
      </w:r>
      <w:r w:rsidR="0071105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Since the seed cannot be separated </w:t>
      </w:r>
      <w:r w:rsidR="00FC7A63"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the fruit in this species, the dispersal unit will be referred </w:t>
      </w:r>
      <w:r w:rsidR="00F26542" w:rsidRPr="00B65EAD">
        <w:rPr>
          <w:rFonts w:ascii="Aptos" w:eastAsia="Times New Roman" w:hAnsi="Aptos" w:cs="Times New Roman"/>
          <w:sz w:val="24"/>
          <w:szCs w:val="24"/>
          <w:lang w:eastAsia="en-GB"/>
        </w:rPr>
        <w:t xml:space="preserve">hereafter </w:t>
      </w:r>
      <w:r w:rsidR="00A921C7" w:rsidRPr="00B65EAD">
        <w:rPr>
          <w:rFonts w:ascii="Aptos" w:eastAsia="Times New Roman" w:hAnsi="Aptos" w:cs="Times New Roman"/>
          <w:sz w:val="24"/>
          <w:szCs w:val="24"/>
          <w:lang w:eastAsia="en-GB"/>
        </w:rPr>
        <w:t xml:space="preserve">to </w:t>
      </w:r>
      <w:r w:rsidR="00F26542" w:rsidRPr="00B65EAD">
        <w:rPr>
          <w:rFonts w:ascii="Aptos" w:eastAsia="Times New Roman" w:hAnsi="Aptos" w:cs="Times New Roman"/>
          <w:sz w:val="24"/>
          <w:szCs w:val="24"/>
          <w:lang w:eastAsia="en-GB"/>
        </w:rPr>
        <w:t xml:space="preserve">as </w:t>
      </w:r>
      <w:r w:rsidR="00A921C7" w:rsidRPr="00B65EAD">
        <w:rPr>
          <w:rFonts w:ascii="Aptos" w:eastAsia="Times New Roman" w:hAnsi="Aptos" w:cs="Times New Roman"/>
          <w:sz w:val="24"/>
          <w:szCs w:val="24"/>
          <w:lang w:eastAsia="en-GB"/>
        </w:rPr>
        <w:t>the</w:t>
      </w:r>
      <w:r w:rsidRPr="00B65EAD">
        <w:rPr>
          <w:rFonts w:ascii="Aptos" w:eastAsia="Times New Roman" w:hAnsi="Aptos" w:cs="Times New Roman"/>
          <w:sz w:val="24"/>
          <w:szCs w:val="24"/>
          <w:lang w:eastAsia="en-GB"/>
        </w:rPr>
        <w:t xml:space="preserve"> “seed”. A population was sampled only if </w:t>
      </w:r>
      <w:r w:rsidR="00F26542" w:rsidRPr="00B65EAD">
        <w:rPr>
          <w:rFonts w:ascii="Aptos" w:eastAsia="Times New Roman" w:hAnsi="Aptos" w:cs="Times New Roman"/>
          <w:sz w:val="24"/>
          <w:szCs w:val="24"/>
          <w:lang w:eastAsia="en-GB"/>
        </w:rPr>
        <w:t>it consisted of</w:t>
      </w:r>
      <w:r w:rsidRPr="00B65EAD">
        <w:rPr>
          <w:rFonts w:ascii="Aptos" w:eastAsia="Times New Roman" w:hAnsi="Aptos" w:cs="Times New Roman"/>
          <w:sz w:val="24"/>
          <w:szCs w:val="24"/>
          <w:lang w:eastAsia="en-GB"/>
        </w:rPr>
        <w:t xml:space="preserve"> at least 200 individual plants</w:t>
      </w:r>
      <w:r w:rsidR="00F26542" w:rsidRPr="00B65EAD">
        <w:rPr>
          <w:rFonts w:ascii="Aptos" w:eastAsia="Times New Roman" w:hAnsi="Aptos" w:cs="Times New Roman"/>
          <w:sz w:val="24"/>
          <w:szCs w:val="24"/>
          <w:lang w:eastAsia="en-GB"/>
        </w:rPr>
        <w:t>. S</w:t>
      </w:r>
      <w:r w:rsidRPr="00B65EAD">
        <w:rPr>
          <w:rFonts w:ascii="Aptos" w:eastAsia="Times New Roman" w:hAnsi="Aptos" w:cs="Times New Roman"/>
          <w:sz w:val="24"/>
          <w:szCs w:val="24"/>
          <w:lang w:eastAsia="en-GB"/>
        </w:rPr>
        <w:t xml:space="preserve">eeds were sampled from 50 plants within the population to </w:t>
      </w:r>
      <w:r w:rsidR="00BE7C8D" w:rsidRPr="00B65EAD">
        <w:rPr>
          <w:rFonts w:ascii="Aptos" w:eastAsia="Times New Roman" w:hAnsi="Aptos" w:cs="Times New Roman"/>
          <w:sz w:val="24"/>
          <w:szCs w:val="24"/>
          <w:lang w:eastAsia="en-GB"/>
        </w:rPr>
        <w:t xml:space="preserve">secure </w:t>
      </w:r>
      <w:r w:rsidRPr="00B65EAD">
        <w:rPr>
          <w:rFonts w:ascii="Aptos" w:eastAsia="Times New Roman" w:hAnsi="Aptos" w:cs="Times New Roman"/>
          <w:sz w:val="24"/>
          <w:szCs w:val="24"/>
          <w:lang w:eastAsia="en-GB"/>
        </w:rPr>
        <w:t xml:space="preserve">a representative sample of the genetic variability of the population. At least 4000 seeds were collected from each population. All seeds were collected between July and August 2016 and the experiments started within three weeks from seed collection. </w:t>
      </w:r>
      <w:r w:rsidR="004C7305" w:rsidRPr="00B65EAD">
        <w:rPr>
          <w:rFonts w:ascii="Aptos" w:eastAsia="Times New Roman" w:hAnsi="Aptos" w:cs="Times New Roman"/>
          <w:sz w:val="24"/>
          <w:szCs w:val="24"/>
          <w:lang w:eastAsia="en-GB"/>
        </w:rPr>
        <w:t>S</w:t>
      </w:r>
      <w:r w:rsidR="00F26542" w:rsidRPr="00B65EAD">
        <w:rPr>
          <w:rFonts w:ascii="Aptos" w:eastAsia="Times New Roman" w:hAnsi="Aptos" w:cs="Times New Roman"/>
          <w:sz w:val="24"/>
          <w:szCs w:val="24"/>
          <w:lang w:eastAsia="en-GB"/>
        </w:rPr>
        <w:t>eeds were</w:t>
      </w:r>
      <w:r w:rsidRPr="00B65EAD">
        <w:rPr>
          <w:rFonts w:ascii="Aptos" w:eastAsia="Times New Roman" w:hAnsi="Aptos" w:cs="Times New Roman"/>
          <w:sz w:val="24"/>
          <w:szCs w:val="24"/>
          <w:lang w:eastAsia="en-GB"/>
        </w:rPr>
        <w:t xml:space="preserve"> kept at </w:t>
      </w:r>
      <w:r w:rsidR="00F26542" w:rsidRPr="00B65EAD">
        <w:rPr>
          <w:rFonts w:ascii="Aptos" w:eastAsia="Times New Roman" w:hAnsi="Aptos" w:cs="Times New Roman"/>
          <w:sz w:val="24"/>
          <w:szCs w:val="24"/>
          <w:lang w:eastAsia="en-GB"/>
        </w:rPr>
        <w:t xml:space="preserve">below full hydration under </w:t>
      </w:r>
      <w:r w:rsidRPr="00B65EAD">
        <w:rPr>
          <w:rFonts w:ascii="Aptos" w:eastAsia="Times New Roman" w:hAnsi="Aptos" w:cs="Times New Roman"/>
          <w:sz w:val="24"/>
          <w:szCs w:val="24"/>
          <w:lang w:eastAsia="en-GB"/>
        </w:rPr>
        <w:t>ambient condition on a laboratory bench until the beginning of the tests.</w:t>
      </w:r>
      <w:r w:rsidRPr="00B65EAD">
        <w:rPr>
          <w:rFonts w:ascii="Aptos" w:eastAsia="Times New Roman" w:hAnsi="Aptos" w:cs="Times New Roman"/>
          <w:sz w:val="24"/>
          <w:szCs w:val="24"/>
          <w:lang w:eastAsia="en-GB"/>
        </w:rPr>
        <w:tab/>
      </w:r>
    </w:p>
    <w:p w14:paraId="58E797B9" w14:textId="77777777" w:rsidR="00284762" w:rsidRPr="00B65EAD" w:rsidRDefault="00284762" w:rsidP="00FF74B4">
      <w:pPr>
        <w:shd w:val="clear" w:color="auto" w:fill="FFFFFF"/>
        <w:spacing w:before="120" w:after="120" w:line="36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Initial measurements</w:t>
      </w:r>
    </w:p>
    <w:p w14:paraId="70B7CAFA" w14:textId="1BFC7C78" w:rsidR="00284762" w:rsidRPr="00B65EAD" w:rsidRDefault="00284762" w:rsidP="00FF74B4">
      <w:pPr>
        <w:shd w:val="clear" w:color="auto" w:fill="FFFFFF"/>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Each collection was cleaned from debris and empty seeds</w:t>
      </w:r>
      <w:r w:rsidR="00421825" w:rsidRPr="00B65EAD">
        <w:rPr>
          <w:rFonts w:ascii="Aptos" w:eastAsia="Times New Roman" w:hAnsi="Aptos" w:cs="Times New Roman"/>
          <w:sz w:val="24"/>
          <w:szCs w:val="24"/>
          <w:lang w:eastAsia="en-GB"/>
        </w:rPr>
        <w:t xml:space="preserve"> were removed</w:t>
      </w:r>
      <w:r w:rsidRPr="00B65EAD">
        <w:rPr>
          <w:rFonts w:ascii="Aptos" w:eastAsia="Times New Roman" w:hAnsi="Aptos" w:cs="Times New Roman"/>
          <w:sz w:val="24"/>
          <w:szCs w:val="24"/>
          <w:lang w:eastAsia="en-GB"/>
        </w:rPr>
        <w:t xml:space="preserve"> using a gravity seed separator machine</w:t>
      </w:r>
      <w:r w:rsidR="00875BC3"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From each population</w:t>
      </w:r>
      <w:r w:rsidR="00875BC3"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10 seeds were selected randomly and allowed to rehydrate overnight at 20 ̊</w:t>
      </w:r>
      <w:r w:rsidR="00AA46BB" w:rsidRPr="00B65EAD">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100% R</w:t>
      </w:r>
      <w:r w:rsidR="00421825"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The seeds were then placed on 1% agar</w:t>
      </w:r>
      <w:r w:rsidR="00421825" w:rsidRPr="00B65EAD">
        <w:rPr>
          <w:rFonts w:ascii="Aptos" w:eastAsia="Times New Roman" w:hAnsi="Aptos" w:cs="Times New Roman"/>
          <w:sz w:val="24"/>
          <w:szCs w:val="24"/>
          <w:lang w:eastAsia="en-GB"/>
        </w:rPr>
        <w:t>-water</w:t>
      </w:r>
      <w:r w:rsidRPr="00B65EAD">
        <w:rPr>
          <w:rFonts w:ascii="Aptos" w:eastAsia="Times New Roman" w:hAnsi="Aptos" w:cs="Times New Roman"/>
          <w:sz w:val="24"/>
          <w:szCs w:val="24"/>
          <w:lang w:eastAsia="en-GB"/>
        </w:rPr>
        <w:t xml:space="preserve"> for 24 hours to become fully imbibed</w:t>
      </w:r>
      <w:del w:id="94" w:author="Hugh Pritchard" w:date="2024-06-01T02:00:00Z" w16du:dateUtc="2024-06-01T00:00:00Z">
        <w:r w:rsidRPr="00B65EAD" w:rsidDel="00B02989">
          <w:rPr>
            <w:rFonts w:ascii="Aptos" w:eastAsia="Times New Roman" w:hAnsi="Aptos" w:cs="Times New Roman"/>
            <w:sz w:val="24"/>
            <w:szCs w:val="24"/>
            <w:lang w:eastAsia="en-GB"/>
          </w:rPr>
          <w:delText xml:space="preserve"> and reactivate their </w:delText>
        </w:r>
        <w:commentRangeStart w:id="95"/>
        <w:r w:rsidRPr="00B65EAD" w:rsidDel="00B02989">
          <w:rPr>
            <w:rFonts w:ascii="Aptos" w:eastAsia="Times New Roman" w:hAnsi="Aptos" w:cs="Times New Roman"/>
            <w:sz w:val="24"/>
            <w:szCs w:val="24"/>
            <w:lang w:eastAsia="en-GB"/>
          </w:rPr>
          <w:delText>metabolism</w:delText>
        </w:r>
      </w:del>
      <w:commentRangeEnd w:id="95"/>
      <w:r w:rsidR="00B02989">
        <w:rPr>
          <w:rStyle w:val="Refdecomentario"/>
        </w:rPr>
        <w:commentReference w:id="95"/>
      </w:r>
      <w:r w:rsidR="00421825" w:rsidRPr="00B65EAD">
        <w:rPr>
          <w:rFonts w:ascii="Aptos" w:eastAsia="Times New Roman" w:hAnsi="Aptos" w:cs="Times New Roman"/>
          <w:sz w:val="24"/>
          <w:szCs w:val="24"/>
          <w:lang w:eastAsia="en-GB"/>
        </w:rPr>
        <w:t xml:space="preserve">. Thereafter, seeds were </w:t>
      </w:r>
      <w:r w:rsidRPr="00B65EAD">
        <w:rPr>
          <w:rFonts w:ascii="Aptos" w:eastAsia="Times New Roman" w:hAnsi="Aptos" w:cs="Times New Roman"/>
          <w:sz w:val="24"/>
          <w:szCs w:val="24"/>
          <w:lang w:eastAsia="en-GB"/>
        </w:rPr>
        <w:t xml:space="preserve">prepared for </w:t>
      </w:r>
      <w:r w:rsidR="00421825" w:rsidRPr="00B65EAD">
        <w:rPr>
          <w:rFonts w:ascii="Aptos" w:eastAsia="Times New Roman" w:hAnsi="Aptos" w:cs="Times New Roman"/>
          <w:sz w:val="24"/>
          <w:szCs w:val="24"/>
          <w:lang w:eastAsia="en-GB"/>
        </w:rPr>
        <w:t xml:space="preserve">vital </w:t>
      </w:r>
      <w:r w:rsidRPr="00B65EAD">
        <w:rPr>
          <w:rFonts w:ascii="Aptos" w:eastAsia="Times New Roman" w:hAnsi="Aptos" w:cs="Times New Roman"/>
          <w:sz w:val="24"/>
          <w:szCs w:val="24"/>
          <w:lang w:eastAsia="en-GB"/>
        </w:rPr>
        <w:t xml:space="preserve">staining with </w:t>
      </w:r>
      <w:r w:rsidRPr="00B65EAD">
        <w:rPr>
          <w:rFonts w:ascii="Aptos" w:hAnsi="Aptos" w:cs="Times New Roman"/>
          <w:sz w:val="24"/>
          <w:szCs w:val="24"/>
        </w:rPr>
        <w:t xml:space="preserve">1% aqueous solution of triphenyl tetrazolium chloride (TZ). </w:t>
      </w:r>
      <w:r w:rsidRPr="00B65EAD">
        <w:rPr>
          <w:rFonts w:ascii="Aptos" w:eastAsia="Times New Roman" w:hAnsi="Aptos" w:cs="Times New Roman"/>
          <w:sz w:val="24"/>
          <w:szCs w:val="24"/>
          <w:lang w:eastAsia="en-GB"/>
        </w:rPr>
        <w:t>A slice of seed coat was removed from the dorsal surface of each seed using a scalpel</w:t>
      </w:r>
      <w:r w:rsidR="00421825"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and seeds</w:t>
      </w:r>
      <w:r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were</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lastRenderedPageBreak/>
        <w:t>incubated in</w:t>
      </w:r>
      <w:r w:rsidRPr="00B65EAD">
        <w:rPr>
          <w:rFonts w:ascii="Aptos" w:eastAsia="Times New Roman" w:hAnsi="Aptos" w:cs="Times New Roman"/>
          <w:sz w:val="24"/>
          <w:szCs w:val="24"/>
          <w:lang w:eastAsia="en-GB"/>
        </w:rPr>
        <w:t xml:space="preserve"> TZ </w:t>
      </w:r>
      <w:r w:rsidR="00875BC3" w:rsidRPr="00B65EAD">
        <w:rPr>
          <w:rFonts w:ascii="Aptos" w:eastAsia="Times New Roman" w:hAnsi="Aptos" w:cs="Times New Roman"/>
          <w:sz w:val="24"/>
          <w:szCs w:val="24"/>
          <w:lang w:eastAsia="en-GB"/>
        </w:rPr>
        <w:t>solution at</w:t>
      </w:r>
      <w:r w:rsidRPr="00B65EAD">
        <w:rPr>
          <w:rFonts w:ascii="Aptos" w:eastAsia="Times New Roman" w:hAnsi="Aptos" w:cs="Times New Roman"/>
          <w:sz w:val="24"/>
          <w:szCs w:val="24"/>
          <w:lang w:eastAsia="en-GB"/>
        </w:rPr>
        <w:t xml:space="preserve"> 30 ̊</w:t>
      </w:r>
      <w:r w:rsidR="0074761B" w:rsidRPr="00B65EAD">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in the dark for 24 hours. Each seed was then cut </w:t>
      </w:r>
      <w:r w:rsidR="0074761B" w:rsidRPr="00B65EAD">
        <w:rPr>
          <w:rFonts w:ascii="Aptos" w:eastAsia="Times New Roman" w:hAnsi="Aptos" w:cs="Times New Roman"/>
          <w:sz w:val="24"/>
          <w:szCs w:val="24"/>
          <w:lang w:eastAsia="en-GB"/>
        </w:rPr>
        <w:t>longitudinally,</w:t>
      </w:r>
      <w:r w:rsidRPr="00B65EAD">
        <w:rPr>
          <w:rFonts w:ascii="Aptos" w:eastAsia="Times New Roman" w:hAnsi="Aptos" w:cs="Times New Roman"/>
          <w:sz w:val="24"/>
          <w:szCs w:val="24"/>
          <w:lang w:eastAsia="en-GB"/>
        </w:rPr>
        <w:t xml:space="preserve"> and the embryo </w:t>
      </w:r>
      <w:r w:rsidR="00421825" w:rsidRPr="00B65EAD">
        <w:rPr>
          <w:rFonts w:ascii="Aptos" w:eastAsia="Times New Roman" w:hAnsi="Aptos" w:cs="Times New Roman"/>
          <w:sz w:val="24"/>
          <w:szCs w:val="24"/>
          <w:lang w:eastAsia="en-GB"/>
        </w:rPr>
        <w:t xml:space="preserve">was </w:t>
      </w:r>
      <w:r w:rsidRPr="00B65EAD">
        <w:rPr>
          <w:rFonts w:ascii="Aptos" w:eastAsia="Times New Roman" w:hAnsi="Aptos" w:cs="Times New Roman"/>
          <w:sz w:val="24"/>
          <w:szCs w:val="24"/>
          <w:lang w:eastAsia="en-GB"/>
        </w:rPr>
        <w:t xml:space="preserve">extracted. Embryos and endosperms were photographed </w:t>
      </w:r>
      <w:r w:rsidRPr="00B65EAD">
        <w:rPr>
          <w:rFonts w:ascii="Aptos" w:hAnsi="Aptos" w:cs="Times New Roman"/>
          <w:bCs/>
          <w:iCs/>
          <w:sz w:val="24"/>
          <w:szCs w:val="24"/>
        </w:rPr>
        <w:t>using a camera (</w:t>
      </w:r>
      <w:r w:rsidRPr="00B65EAD">
        <w:rPr>
          <w:rFonts w:ascii="Aptos" w:hAnsi="Aptos" w:cs="Times New Roman"/>
          <w:sz w:val="24"/>
          <w:szCs w:val="24"/>
        </w:rPr>
        <w:t>Carl Zeiss Axiocam Colour)</w:t>
      </w:r>
      <w:r w:rsidRPr="00B65EAD">
        <w:rPr>
          <w:rFonts w:ascii="Aptos" w:hAnsi="Aptos" w:cs="Times New Roman"/>
          <w:bCs/>
          <w:iCs/>
          <w:sz w:val="24"/>
          <w:szCs w:val="24"/>
        </w:rPr>
        <w:t xml:space="preserve"> mounted on a</w:t>
      </w:r>
      <w:r w:rsidRPr="00B65EAD">
        <w:rPr>
          <w:rFonts w:ascii="Aptos" w:hAnsi="Aptos" w:cs="Times New Roman"/>
          <w:sz w:val="24"/>
          <w:szCs w:val="24"/>
        </w:rPr>
        <w:t xml:space="preserve"> Stemi SV 11 Microscope (Carl Zeiss, Welwin Garden City, Herts, UK)</w:t>
      </w:r>
      <w:r w:rsidRPr="00B65EAD">
        <w:rPr>
          <w:rFonts w:ascii="Aptos" w:hAnsi="Aptos" w:cs="Times New Roman"/>
          <w:bCs/>
          <w:iCs/>
          <w:sz w:val="24"/>
          <w:szCs w:val="24"/>
        </w:rPr>
        <w:t xml:space="preserve"> microscope</w:t>
      </w:r>
      <w:r w:rsidR="00421825" w:rsidRPr="00B65EAD">
        <w:rPr>
          <w:rFonts w:ascii="Aptos" w:hAnsi="Aptos" w:cs="Times New Roman"/>
          <w:bCs/>
          <w:iCs/>
          <w:sz w:val="24"/>
          <w:szCs w:val="24"/>
        </w:rPr>
        <w:t xml:space="preserve"> </w:t>
      </w:r>
      <w:r w:rsidRPr="00B65EAD">
        <w:rPr>
          <w:rFonts w:ascii="Aptos" w:eastAsia="Times New Roman" w:hAnsi="Aptos" w:cs="Times New Roman"/>
          <w:sz w:val="24"/>
          <w:szCs w:val="24"/>
          <w:lang w:eastAsia="en-GB"/>
        </w:rPr>
        <w:t>and their length</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measured using the software </w:t>
      </w:r>
      <w:r w:rsidRPr="00B65EAD">
        <w:rPr>
          <w:rFonts w:ascii="Aptos" w:hAnsi="Aptos" w:cs="Times New Roman"/>
          <w:sz w:val="24"/>
          <w:szCs w:val="24"/>
        </w:rPr>
        <w:t>Axiovision 3.1.2.1 (Carl Zeiss Vision GmbH)</w:t>
      </w:r>
      <w:r w:rsidRPr="00B65EAD">
        <w:rPr>
          <w:rFonts w:ascii="Aptos" w:eastAsia="Times New Roman" w:hAnsi="Aptos" w:cs="Times New Roman"/>
          <w:sz w:val="24"/>
          <w:szCs w:val="24"/>
          <w:lang w:eastAsia="en-GB"/>
        </w:rPr>
        <w:t>. The initial relative embryo length was measured only for the seeds that stained red with the T</w:t>
      </w:r>
      <w:r w:rsidR="00421825" w:rsidRPr="00B65EAD">
        <w:rPr>
          <w:rFonts w:ascii="Aptos" w:eastAsia="Times New Roman" w:hAnsi="Aptos" w:cs="Times New Roman"/>
          <w:sz w:val="24"/>
          <w:szCs w:val="24"/>
          <w:lang w:eastAsia="en-GB"/>
        </w:rPr>
        <w:t>Z</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 xml:space="preserve">i.e., </w:t>
      </w:r>
      <w:r w:rsidRPr="00B65EAD">
        <w:rPr>
          <w:rFonts w:ascii="Aptos" w:eastAsia="Times New Roman" w:hAnsi="Aptos" w:cs="Times New Roman"/>
          <w:sz w:val="24"/>
          <w:szCs w:val="24"/>
          <w:lang w:eastAsia="en-GB"/>
        </w:rPr>
        <w:t>indicati</w:t>
      </w:r>
      <w:r w:rsidR="00421825" w:rsidRPr="00B65EAD">
        <w:rPr>
          <w:rFonts w:ascii="Aptos" w:eastAsia="Times New Roman" w:hAnsi="Aptos" w:cs="Times New Roman"/>
          <w:sz w:val="24"/>
          <w:szCs w:val="24"/>
          <w:lang w:eastAsia="en-GB"/>
        </w:rPr>
        <w:t xml:space="preserve">ng </w:t>
      </w:r>
      <w:r w:rsidRPr="00B65EAD">
        <w:rPr>
          <w:rFonts w:ascii="Aptos" w:eastAsia="Times New Roman" w:hAnsi="Aptos" w:cs="Times New Roman"/>
          <w:sz w:val="24"/>
          <w:szCs w:val="24"/>
          <w:lang w:eastAsia="en-GB"/>
        </w:rPr>
        <w:t>viability</w:t>
      </w:r>
      <w:r w:rsidR="00421825" w:rsidRPr="00B65EAD">
        <w:rPr>
          <w:rFonts w:ascii="Aptos" w:eastAsia="Times New Roman" w:hAnsi="Aptos" w:cs="Times New Roman"/>
          <w:sz w:val="24"/>
          <w:szCs w:val="24"/>
          <w:lang w:eastAsia="en-GB"/>
        </w:rPr>
        <w:t>; unstained seeds / embryos were</w:t>
      </w:r>
      <w:r w:rsidRPr="00B65EAD">
        <w:rPr>
          <w:rFonts w:ascii="Aptos" w:eastAsia="Times New Roman" w:hAnsi="Aptos" w:cs="Times New Roman"/>
          <w:sz w:val="24"/>
          <w:szCs w:val="24"/>
          <w:lang w:eastAsia="en-GB"/>
        </w:rPr>
        <w:t xml:space="preserve"> discard</w:t>
      </w:r>
      <w:r w:rsidR="00421825" w:rsidRPr="00B65EAD">
        <w:rPr>
          <w:rFonts w:ascii="Aptos" w:eastAsia="Times New Roman" w:hAnsi="Aptos" w:cs="Times New Roman"/>
          <w:sz w:val="24"/>
          <w:szCs w:val="24"/>
          <w:lang w:eastAsia="en-GB"/>
        </w:rPr>
        <w:t>ed</w:t>
      </w:r>
      <w:r w:rsidRPr="00B65EAD">
        <w:rPr>
          <w:rFonts w:ascii="Aptos" w:eastAsia="Times New Roman" w:hAnsi="Aptos" w:cs="Times New Roman"/>
          <w:sz w:val="24"/>
          <w:szCs w:val="24"/>
          <w:lang w:eastAsia="en-GB"/>
        </w:rPr>
        <w:t>. Relative embryo size was used because it describe</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the growth of the embryo regardless the size of each seed.</w:t>
      </w:r>
    </w:p>
    <w:p w14:paraId="016D5AF0" w14:textId="30D2CC22" w:rsidR="00563D37" w:rsidRPr="00B65EAD" w:rsidRDefault="00284762" w:rsidP="00FF74B4">
      <w:pPr>
        <w:shd w:val="clear" w:color="auto" w:fill="FFFFFF"/>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 xml:space="preserve">From each population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seeds were placed in a controlled humidity room at 15% R</w:t>
      </w:r>
      <w:r w:rsidR="00015C2B"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xml:space="preserve"> and left to dry. The dry seed weight of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w:t>
      </w:r>
      <w:r w:rsidR="00AB1D0C" w:rsidRPr="00B65EAD">
        <w:rPr>
          <w:rFonts w:ascii="Aptos" w:eastAsia="Times New Roman" w:hAnsi="Aptos" w:cs="Times New Roman"/>
          <w:sz w:val="24"/>
          <w:szCs w:val="24"/>
          <w:lang w:eastAsia="en-GB"/>
        </w:rPr>
        <w:t>seeds</w:t>
      </w:r>
      <w:r w:rsidR="00015C2B"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for each population was measured using a precision scale.</w:t>
      </w:r>
      <w:r w:rsidR="000C34CD" w:rsidRPr="00B65EAD">
        <w:rPr>
          <w:rFonts w:ascii="Aptos" w:eastAsia="Times New Roman" w:hAnsi="Aptos" w:cs="Times New Roman"/>
          <w:sz w:val="24"/>
          <w:szCs w:val="24"/>
          <w:lang w:eastAsia="en-GB"/>
        </w:rPr>
        <w:t xml:space="preserve"> The difference</w:t>
      </w:r>
      <w:r w:rsidR="00C74D2D" w:rsidRPr="00B65EAD">
        <w:rPr>
          <w:rFonts w:ascii="Aptos" w:eastAsia="Times New Roman" w:hAnsi="Aptos" w:cs="Times New Roman"/>
          <w:sz w:val="24"/>
          <w:szCs w:val="24"/>
          <w:lang w:eastAsia="en-GB"/>
        </w:rPr>
        <w:t>s</w:t>
      </w:r>
      <w:r w:rsidR="000C34CD" w:rsidRPr="00B65EAD">
        <w:rPr>
          <w:rFonts w:ascii="Aptos" w:eastAsia="Times New Roman" w:hAnsi="Aptos" w:cs="Times New Roman"/>
          <w:sz w:val="24"/>
          <w:szCs w:val="24"/>
          <w:lang w:eastAsia="en-GB"/>
        </w:rPr>
        <w:t xml:space="preserve"> in seed dry mass and initial E:E across populations </w:t>
      </w:r>
      <w:r w:rsidR="004C7305" w:rsidRPr="00B65EAD">
        <w:rPr>
          <w:rFonts w:ascii="Aptos" w:eastAsia="Times New Roman" w:hAnsi="Aptos" w:cs="Times New Roman"/>
          <w:sz w:val="24"/>
          <w:szCs w:val="24"/>
          <w:lang w:eastAsia="en-GB"/>
        </w:rPr>
        <w:t>are reported in Table 2</w:t>
      </w:r>
      <w:r w:rsidR="00D41620" w:rsidRPr="00B65EAD">
        <w:rPr>
          <w:rFonts w:ascii="Aptos" w:eastAsia="Times New Roman" w:hAnsi="Aptos" w:cs="Times New Roman"/>
          <w:sz w:val="24"/>
          <w:szCs w:val="24"/>
          <w:lang w:eastAsia="en-GB"/>
        </w:rPr>
        <w:t>.</w:t>
      </w:r>
      <w:r w:rsidR="00C74D2D" w:rsidRPr="00B65EAD">
        <w:rPr>
          <w:rFonts w:ascii="Aptos" w:eastAsia="Times New Roman" w:hAnsi="Aptos" w:cs="Times New Roman"/>
          <w:sz w:val="24"/>
          <w:szCs w:val="24"/>
          <w:lang w:eastAsia="en-GB"/>
        </w:rPr>
        <w:t xml:space="preserve"> </w:t>
      </w:r>
      <w:r w:rsidR="000C34CD" w:rsidRPr="00B65EAD">
        <w:rPr>
          <w:rFonts w:ascii="Aptos" w:eastAsia="Times New Roman" w:hAnsi="Aptos" w:cs="Times New Roman"/>
          <w:sz w:val="24"/>
          <w:szCs w:val="24"/>
          <w:lang w:eastAsia="en-GB"/>
        </w:rPr>
        <w:t xml:space="preserve"> </w:t>
      </w:r>
    </w:p>
    <w:p w14:paraId="1FD2139A" w14:textId="77777777" w:rsidR="00282D60" w:rsidRPr="00B65EAD" w:rsidRDefault="00284762" w:rsidP="00FF74B4">
      <w:pPr>
        <w:spacing w:before="120" w:after="120" w:line="360" w:lineRule="auto"/>
        <w:jc w:val="both"/>
        <w:rPr>
          <w:rFonts w:ascii="Aptos" w:eastAsia="Times New Roman" w:hAnsi="Aptos" w:cs="Times New Roman"/>
          <w:b/>
          <w:i/>
          <w:sz w:val="24"/>
          <w:szCs w:val="24"/>
          <w:lang w:eastAsia="en-GB"/>
        </w:rPr>
      </w:pPr>
      <w:r w:rsidRPr="00D5001F">
        <w:rPr>
          <w:rFonts w:ascii="Aptos" w:eastAsia="Times New Roman" w:hAnsi="Aptos" w:cs="Times New Roman"/>
          <w:b/>
          <w:i/>
          <w:sz w:val="24"/>
          <w:szCs w:val="24"/>
          <w:lang w:eastAsia="en-GB"/>
        </w:rPr>
        <w:t>Embryo growth in controlled temperature conditions</w:t>
      </w:r>
    </w:p>
    <w:p w14:paraId="4A2C8171" w14:textId="0AFF8CF3" w:rsidR="00D305AB" w:rsidRPr="00B65EAD" w:rsidRDefault="00284762" w:rsidP="00FF74B4">
      <w:pPr>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From each population and treatment,</w:t>
      </w:r>
      <w:r w:rsidR="00CE3307" w:rsidRPr="00B65EAD">
        <w:rPr>
          <w:rFonts w:ascii="Aptos" w:eastAsia="Times New Roman" w:hAnsi="Aptos" w:cs="Times New Roman"/>
          <w:sz w:val="24"/>
          <w:szCs w:val="24"/>
          <w:lang w:eastAsia="en-GB"/>
        </w:rPr>
        <w:t xml:space="preserve"> </w:t>
      </w:r>
      <w:r w:rsidR="00E505D5" w:rsidRPr="00B65EAD">
        <w:rPr>
          <w:rFonts w:ascii="Aptos" w:eastAsia="Times New Roman" w:hAnsi="Aptos" w:cs="Times New Roman"/>
          <w:sz w:val="24"/>
          <w:szCs w:val="24"/>
          <w:lang w:eastAsia="en-GB"/>
        </w:rPr>
        <w:t>16</w:t>
      </w:r>
      <w:r w:rsidRPr="00B65EAD">
        <w:rPr>
          <w:rFonts w:ascii="Aptos" w:eastAsia="Times New Roman" w:hAnsi="Aptos" w:cs="Times New Roman"/>
          <w:sz w:val="24"/>
          <w:szCs w:val="24"/>
          <w:lang w:eastAsia="en-GB"/>
        </w:rPr>
        <w:t xml:space="preserve"> subsamples of </w:t>
      </w:r>
      <w:r w:rsidR="00E505D5" w:rsidRPr="00B65EAD">
        <w:rPr>
          <w:rFonts w:ascii="Aptos" w:eastAsia="Times New Roman" w:hAnsi="Aptos" w:cs="Times New Roman"/>
          <w:sz w:val="24"/>
          <w:szCs w:val="24"/>
          <w:lang w:eastAsia="en-GB"/>
        </w:rPr>
        <w:t xml:space="preserve">15 </w:t>
      </w:r>
      <w:r w:rsidRPr="00B65EAD">
        <w:rPr>
          <w:rFonts w:ascii="Aptos" w:eastAsia="Times New Roman" w:hAnsi="Aptos" w:cs="Times New Roman"/>
          <w:sz w:val="24"/>
          <w:szCs w:val="24"/>
          <w:lang w:eastAsia="en-GB"/>
        </w:rPr>
        <w:t xml:space="preserve">seeds each were randomly </w:t>
      </w:r>
      <w:r w:rsidR="00E505D5" w:rsidRPr="00B65EAD">
        <w:rPr>
          <w:rFonts w:ascii="Aptos" w:eastAsia="Times New Roman" w:hAnsi="Aptos" w:cs="Times New Roman"/>
          <w:sz w:val="24"/>
          <w:szCs w:val="24"/>
          <w:lang w:eastAsia="en-GB"/>
        </w:rPr>
        <w:t xml:space="preserve">taken </w:t>
      </w:r>
      <w:r w:rsidRPr="00B65EAD">
        <w:rPr>
          <w:rFonts w:ascii="Aptos" w:eastAsia="Times New Roman" w:hAnsi="Aptos" w:cs="Times New Roman"/>
          <w:sz w:val="24"/>
          <w:szCs w:val="24"/>
          <w:lang w:eastAsia="en-GB"/>
        </w:rPr>
        <w:t>and sown in separate, 8 cm</w:t>
      </w:r>
      <w:r w:rsidR="00E505D5" w:rsidRPr="00B65EAD">
        <w:rPr>
          <w:rFonts w:ascii="Aptos" w:eastAsia="Times New Roman" w:hAnsi="Aptos" w:cs="Times New Roman"/>
          <w:sz w:val="24"/>
          <w:szCs w:val="24"/>
          <w:lang w:eastAsia="en-GB"/>
        </w:rPr>
        <w:t xml:space="preserve"> diam</w:t>
      </w:r>
      <w:r w:rsidR="00CB4771" w:rsidRPr="00B65EAD">
        <w:rPr>
          <w:rFonts w:ascii="Aptos" w:eastAsia="Times New Roman" w:hAnsi="Aptos" w:cs="Times New Roman"/>
          <w:sz w:val="24"/>
          <w:szCs w:val="24"/>
          <w:lang w:eastAsia="en-GB"/>
        </w:rPr>
        <w:t>e</w:t>
      </w:r>
      <w:r w:rsidR="00E505D5" w:rsidRPr="00B65EAD">
        <w:rPr>
          <w:rFonts w:ascii="Aptos" w:eastAsia="Times New Roman" w:hAnsi="Aptos" w:cs="Times New Roman"/>
          <w:sz w:val="24"/>
          <w:szCs w:val="24"/>
          <w:lang w:eastAsia="en-GB"/>
        </w:rPr>
        <w:t>ter</w:t>
      </w:r>
      <w:r w:rsidRPr="00B65EAD">
        <w:rPr>
          <w:rFonts w:ascii="Aptos" w:eastAsia="Times New Roman" w:hAnsi="Aptos" w:cs="Times New Roman"/>
          <w:sz w:val="24"/>
          <w:szCs w:val="24"/>
          <w:lang w:eastAsia="en-GB"/>
        </w:rPr>
        <w:t xml:space="preserve"> Petri dishes </w:t>
      </w:r>
      <w:r w:rsidR="002749A1" w:rsidRPr="00B65EAD">
        <w:rPr>
          <w:rFonts w:ascii="Aptos" w:eastAsia="Times New Roman" w:hAnsi="Aptos" w:cs="Times New Roman"/>
          <w:sz w:val="24"/>
          <w:szCs w:val="24"/>
          <w:lang w:eastAsia="en-GB"/>
        </w:rPr>
        <w:t>containing 1</w:t>
      </w:r>
      <w:r w:rsidRPr="00B65EAD">
        <w:rPr>
          <w:rFonts w:ascii="Aptos" w:eastAsia="Times New Roman" w:hAnsi="Aptos" w:cs="Times New Roman"/>
          <w:sz w:val="24"/>
          <w:szCs w:val="24"/>
          <w:lang w:eastAsia="en-GB"/>
        </w:rPr>
        <w:t>% agar</w:t>
      </w:r>
      <w:r w:rsidR="00E505D5" w:rsidRPr="00B65EAD">
        <w:rPr>
          <w:rFonts w:ascii="Aptos" w:eastAsia="Times New Roman" w:hAnsi="Aptos" w:cs="Times New Roman"/>
          <w:sz w:val="24"/>
          <w:szCs w:val="24"/>
          <w:lang w:eastAsia="en-GB"/>
        </w:rPr>
        <w:t xml:space="preserve">-water substrate. </w:t>
      </w:r>
      <w:r w:rsidRPr="00B65EAD">
        <w:rPr>
          <w:rFonts w:ascii="Aptos" w:eastAsia="Times New Roman" w:hAnsi="Aptos" w:cs="Times New Roman"/>
          <w:sz w:val="24"/>
          <w:szCs w:val="24"/>
          <w:lang w:eastAsia="en-GB"/>
        </w:rPr>
        <w:t>Seeds were sown at</w:t>
      </w:r>
      <w:r w:rsidR="002749A1"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0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5</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 xml:space="preserve">C, 7.5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C in incubators with a</w:t>
      </w:r>
      <w:r w:rsidR="00CB4771" w:rsidRPr="00B65EAD">
        <w:rPr>
          <w:rFonts w:ascii="Aptos" w:eastAsia="Times New Roman" w:hAnsi="Aptos" w:cs="Times New Roman"/>
          <w:sz w:val="24"/>
          <w:szCs w:val="24"/>
          <w:lang w:eastAsia="en-GB"/>
        </w:rPr>
        <w:t xml:space="preserve"> daily</w:t>
      </w:r>
      <w:r w:rsidRPr="00B65EAD">
        <w:rPr>
          <w:rFonts w:ascii="Aptos" w:eastAsia="Times New Roman" w:hAnsi="Aptos" w:cs="Times New Roman"/>
          <w:sz w:val="24"/>
          <w:szCs w:val="24"/>
          <w:lang w:eastAsia="en-GB"/>
        </w:rPr>
        <w:t xml:space="preserve"> light regime of 12 hours </w:t>
      </w:r>
      <w:del w:id="96" w:author="Hugh Pritchard" w:date="2024-06-01T04:06:00Z" w16du:dateUtc="2024-06-01T02:06:00Z">
        <w:r w:rsidRPr="00B65EAD" w:rsidDel="000642FF">
          <w:rPr>
            <w:rFonts w:ascii="Aptos" w:eastAsia="Times New Roman" w:hAnsi="Aptos" w:cs="Times New Roman"/>
            <w:sz w:val="24"/>
            <w:szCs w:val="24"/>
            <w:lang w:eastAsia="en-GB"/>
          </w:rPr>
          <w:delText>of light and 12 hours of darkness</w:delText>
        </w:r>
      </w:del>
      <w:r w:rsidRPr="00B65EAD">
        <w:rPr>
          <w:rFonts w:ascii="Aptos" w:eastAsia="Times New Roman" w:hAnsi="Aptos" w:cs="Times New Roman"/>
          <w:sz w:val="24"/>
          <w:szCs w:val="24"/>
          <w:lang w:eastAsia="en-GB"/>
        </w:rPr>
        <w:t xml:space="preserve">. Every 14 days one subsample </w:t>
      </w:r>
      <w:r w:rsidR="004D05D0"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each population and treatment was retrieved and the 15 seeds were placed for 24 hours in 1% TZ solution at 30 ̊C in the dark, after a slice of the seed coat was removed. From this subsample, the embryo and endosperm length of 10 viable seeds was measured</w:t>
      </w:r>
      <w:ins w:id="97" w:author="Hugh Pritchard" w:date="2024-06-01T04:07:00Z" w16du:dateUtc="2024-06-01T02:07:00Z">
        <w:r w:rsidR="000642FF">
          <w:rPr>
            <w:rFonts w:ascii="Aptos" w:eastAsia="Times New Roman" w:hAnsi="Aptos" w:cs="Times New Roman"/>
            <w:sz w:val="24"/>
            <w:szCs w:val="24"/>
            <w:lang w:eastAsia="en-GB"/>
          </w:rPr>
          <w:t xml:space="preserve"> following further dissection of the seed</w:t>
        </w:r>
      </w:ins>
      <w:r w:rsidRPr="00B65EAD">
        <w:rPr>
          <w:rFonts w:ascii="Aptos" w:eastAsia="Times New Roman" w:hAnsi="Aptos" w:cs="Times New Roman"/>
          <w:sz w:val="24"/>
          <w:szCs w:val="24"/>
          <w:lang w:eastAsia="en-GB"/>
        </w:rPr>
        <w:t xml:space="preserve">. In this species the radicle emerges when the embryo is fully grown and has reached the same length </w:t>
      </w:r>
      <w:r w:rsidR="00E505D5" w:rsidRPr="00B65EAD">
        <w:rPr>
          <w:rFonts w:ascii="Aptos" w:eastAsia="Times New Roman" w:hAnsi="Aptos" w:cs="Times New Roman"/>
          <w:sz w:val="24"/>
          <w:szCs w:val="24"/>
          <w:lang w:eastAsia="en-GB"/>
        </w:rPr>
        <w:t xml:space="preserve">as </w:t>
      </w:r>
      <w:r w:rsidRPr="00B65EAD">
        <w:rPr>
          <w:rFonts w:ascii="Aptos" w:eastAsia="Times New Roman" w:hAnsi="Aptos" w:cs="Times New Roman"/>
          <w:sz w:val="24"/>
          <w:szCs w:val="24"/>
          <w:lang w:eastAsia="en-GB"/>
        </w:rPr>
        <w:t xml:space="preserve">the endosperm. Therefore, </w:t>
      </w:r>
      <w:r w:rsidR="00E505D5" w:rsidRPr="00B65EAD">
        <w:rPr>
          <w:rFonts w:ascii="Aptos" w:eastAsia="Times New Roman" w:hAnsi="Aptos" w:cs="Times New Roman"/>
          <w:sz w:val="24"/>
          <w:szCs w:val="24"/>
          <w:lang w:eastAsia="en-GB"/>
        </w:rPr>
        <w:t xml:space="preserve">an E:E value of 1 was assigned </w:t>
      </w:r>
      <w:r w:rsidRPr="00B65EAD">
        <w:rPr>
          <w:rFonts w:ascii="Aptos" w:eastAsia="Times New Roman" w:hAnsi="Aptos" w:cs="Times New Roman"/>
          <w:sz w:val="24"/>
          <w:szCs w:val="24"/>
          <w:lang w:eastAsia="en-GB"/>
        </w:rPr>
        <w:t>to all germinated seeds</w:t>
      </w:r>
      <w:r w:rsidR="00E505D5"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Seed</w:t>
      </w:r>
      <w:r w:rsidR="00E505D5" w:rsidRPr="00B65EAD">
        <w:rPr>
          <w:rFonts w:ascii="Aptos" w:eastAsia="Times New Roman" w:hAnsi="Aptos" w:cs="Times New Roman"/>
          <w:sz w:val="24"/>
          <w:szCs w:val="24"/>
          <w:lang w:eastAsia="en-GB"/>
        </w:rPr>
        <w:t xml:space="preserve"> measurement was stopped when the seeds </w:t>
      </w:r>
      <w:r w:rsidR="00875BC3" w:rsidRPr="00B65EAD">
        <w:rPr>
          <w:rFonts w:ascii="Aptos" w:eastAsia="Times New Roman" w:hAnsi="Aptos" w:cs="Times New Roman"/>
          <w:sz w:val="24"/>
          <w:szCs w:val="24"/>
          <w:lang w:eastAsia="en-GB"/>
        </w:rPr>
        <w:t xml:space="preserve">ceased germinating. </w:t>
      </w:r>
      <w:r w:rsidRPr="00B65EAD">
        <w:rPr>
          <w:rFonts w:ascii="Aptos" w:eastAsia="Times New Roman" w:hAnsi="Aptos" w:cs="Times New Roman"/>
          <w:sz w:val="24"/>
          <w:szCs w:val="24"/>
          <w:lang w:eastAsia="en-GB"/>
        </w:rPr>
        <w:t xml:space="preserve">The experiment continued for 224 days, until all the </w:t>
      </w:r>
      <w:r w:rsidR="00E505D5" w:rsidRPr="00B65EAD">
        <w:rPr>
          <w:rFonts w:ascii="Aptos" w:eastAsia="Times New Roman" w:hAnsi="Aptos" w:cs="Times New Roman"/>
          <w:sz w:val="24"/>
          <w:szCs w:val="24"/>
          <w:lang w:eastAsia="en-GB"/>
        </w:rPr>
        <w:t xml:space="preserve">16 </w:t>
      </w:r>
      <w:r w:rsidRPr="00B65EAD">
        <w:rPr>
          <w:rFonts w:ascii="Aptos" w:eastAsia="Times New Roman" w:hAnsi="Aptos" w:cs="Times New Roman"/>
          <w:sz w:val="24"/>
          <w:szCs w:val="24"/>
          <w:lang w:eastAsia="en-GB"/>
        </w:rPr>
        <w:t xml:space="preserve">subsample </w:t>
      </w:r>
      <w:r w:rsidR="00982228" w:rsidRPr="00B65EAD">
        <w:rPr>
          <w:rFonts w:ascii="Aptos" w:eastAsia="Times New Roman" w:hAnsi="Aptos" w:cs="Times New Roman"/>
          <w:sz w:val="24"/>
          <w:szCs w:val="24"/>
          <w:lang w:eastAsia="en-GB"/>
        </w:rPr>
        <w:t xml:space="preserve">assessments </w:t>
      </w:r>
      <w:r w:rsidRPr="00B65EAD">
        <w:rPr>
          <w:rFonts w:ascii="Aptos" w:eastAsia="Times New Roman" w:hAnsi="Aptos" w:cs="Times New Roman"/>
          <w:sz w:val="24"/>
          <w:szCs w:val="24"/>
          <w:lang w:eastAsia="en-GB"/>
        </w:rPr>
        <w:t xml:space="preserve">were </w:t>
      </w:r>
      <w:r w:rsidR="00982228" w:rsidRPr="00B65EAD">
        <w:rPr>
          <w:rFonts w:ascii="Aptos" w:eastAsia="Times New Roman" w:hAnsi="Aptos" w:cs="Times New Roman"/>
          <w:sz w:val="24"/>
          <w:szCs w:val="24"/>
          <w:lang w:eastAsia="en-GB"/>
        </w:rPr>
        <w:t>concluded</w:t>
      </w:r>
      <w:r w:rsidRPr="00B65EAD">
        <w:rPr>
          <w:rFonts w:ascii="Aptos" w:eastAsia="Times New Roman" w:hAnsi="Aptos" w:cs="Times New Roman"/>
          <w:sz w:val="24"/>
          <w:szCs w:val="24"/>
          <w:lang w:eastAsia="en-GB"/>
        </w:rPr>
        <w:t>.</w:t>
      </w:r>
    </w:p>
    <w:p w14:paraId="4F8C241D" w14:textId="778FEE6C"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 xml:space="preserve">Calculation of a thermal model for embryo growth </w:t>
      </w:r>
    </w:p>
    <w:p w14:paraId="1AB25ED2" w14:textId="5370947B" w:rsidR="00027F1B" w:rsidRPr="00B65EAD" w:rsidRDefault="00284762"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The average E:E ratio of </w:t>
      </w:r>
      <w:r w:rsidR="00CB4771" w:rsidRPr="00B65EAD">
        <w:rPr>
          <w:rFonts w:ascii="Aptos" w:hAnsi="Aptos" w:cs="Times New Roman"/>
          <w:sz w:val="24"/>
          <w:szCs w:val="24"/>
        </w:rPr>
        <w:t xml:space="preserve">10 </w:t>
      </w:r>
      <w:r w:rsidRPr="00B65EAD">
        <w:rPr>
          <w:rFonts w:ascii="Aptos" w:hAnsi="Aptos" w:cs="Times New Roman"/>
          <w:sz w:val="24"/>
          <w:szCs w:val="24"/>
        </w:rPr>
        <w:t>seeds for each population</w:t>
      </w:r>
      <w:r w:rsidR="00746A5A" w:rsidRPr="00B65EAD">
        <w:rPr>
          <w:rFonts w:ascii="Aptos" w:hAnsi="Aptos" w:cs="Times New Roman"/>
          <w:sz w:val="24"/>
          <w:szCs w:val="24"/>
        </w:rPr>
        <w:t xml:space="preserve"> x </w:t>
      </w:r>
      <w:r w:rsidR="00781A04" w:rsidRPr="00B65EAD">
        <w:rPr>
          <w:rFonts w:ascii="Aptos" w:hAnsi="Aptos" w:cs="Times New Roman"/>
          <w:sz w:val="24"/>
          <w:szCs w:val="24"/>
        </w:rPr>
        <w:t>temperature</w:t>
      </w:r>
      <w:r w:rsidR="00746A5A" w:rsidRPr="00B65EAD">
        <w:rPr>
          <w:rFonts w:ascii="Aptos" w:hAnsi="Aptos" w:cs="Times New Roman"/>
          <w:sz w:val="24"/>
          <w:szCs w:val="24"/>
        </w:rPr>
        <w:t xml:space="preserve"> x </w:t>
      </w:r>
      <w:r w:rsidRPr="00B65EAD">
        <w:rPr>
          <w:rFonts w:ascii="Aptos" w:hAnsi="Aptos" w:cs="Times New Roman"/>
          <w:sz w:val="24"/>
          <w:szCs w:val="24"/>
        </w:rPr>
        <w:t xml:space="preserve">time combination was calculated. All the </w:t>
      </w:r>
      <w:r w:rsidR="00781A04" w:rsidRPr="00B65EAD">
        <w:rPr>
          <w:rFonts w:ascii="Aptos" w:hAnsi="Aptos" w:cs="Times New Roman"/>
          <w:sz w:val="24"/>
          <w:szCs w:val="24"/>
        </w:rPr>
        <w:t xml:space="preserve">temperatures </w:t>
      </w:r>
      <w:r w:rsidRPr="00B65EAD">
        <w:rPr>
          <w:rFonts w:ascii="Aptos" w:hAnsi="Aptos" w:cs="Times New Roman"/>
          <w:sz w:val="24"/>
          <w:szCs w:val="24"/>
        </w:rPr>
        <w:t xml:space="preserve">for </w:t>
      </w:r>
      <w:r w:rsidR="007445E6" w:rsidRPr="00B65EAD">
        <w:rPr>
          <w:rFonts w:ascii="Aptos" w:hAnsi="Aptos" w:cs="Times New Roman"/>
          <w:sz w:val="24"/>
          <w:szCs w:val="24"/>
        </w:rPr>
        <w:t>the</w:t>
      </w:r>
      <w:r w:rsidRPr="00B65EAD">
        <w:rPr>
          <w:rFonts w:ascii="Aptos" w:hAnsi="Aptos" w:cs="Times New Roman"/>
          <w:sz w:val="24"/>
          <w:szCs w:val="24"/>
        </w:rPr>
        <w:t xml:space="preserve"> same population had </w:t>
      </w:r>
      <w:r w:rsidR="00982228" w:rsidRPr="00B65EAD">
        <w:rPr>
          <w:rFonts w:ascii="Aptos" w:hAnsi="Aptos" w:cs="Times New Roman"/>
          <w:sz w:val="24"/>
          <w:szCs w:val="24"/>
        </w:rPr>
        <w:t xml:space="preserve">the </w:t>
      </w:r>
      <w:r w:rsidRPr="00B65EAD">
        <w:rPr>
          <w:rFonts w:ascii="Aptos" w:hAnsi="Aptos" w:cs="Times New Roman"/>
          <w:sz w:val="24"/>
          <w:szCs w:val="24"/>
        </w:rPr>
        <w:t>same</w:t>
      </w:r>
      <w:r w:rsidR="00781A04" w:rsidRPr="00B65EAD">
        <w:rPr>
          <w:rFonts w:ascii="Aptos" w:hAnsi="Aptos" w:cs="Times New Roman"/>
          <w:sz w:val="24"/>
          <w:szCs w:val="24"/>
        </w:rPr>
        <w:t xml:space="preserve"> initial</w:t>
      </w:r>
      <w:r w:rsidRPr="00B65EAD">
        <w:rPr>
          <w:rFonts w:ascii="Aptos" w:hAnsi="Aptos" w:cs="Times New Roman"/>
          <w:sz w:val="24"/>
          <w:szCs w:val="24"/>
        </w:rPr>
        <w:t xml:space="preserve"> E:E ratio </w:t>
      </w:r>
      <w:del w:id="98" w:author="Hugh Pritchard" w:date="2024-06-01T04:08:00Z" w16du:dateUtc="2024-06-01T02:08:00Z">
        <w:r w:rsidRPr="00B65EAD" w:rsidDel="000642FF">
          <w:rPr>
            <w:rFonts w:ascii="Aptos" w:hAnsi="Aptos" w:cs="Times New Roman"/>
            <w:sz w:val="24"/>
            <w:szCs w:val="24"/>
          </w:rPr>
          <w:delText>value</w:delText>
        </w:r>
      </w:del>
      <w:r w:rsidRPr="00B65EAD">
        <w:rPr>
          <w:rFonts w:ascii="Aptos" w:hAnsi="Aptos" w:cs="Times New Roman"/>
          <w:sz w:val="24"/>
          <w:szCs w:val="24"/>
        </w:rPr>
        <w:t xml:space="preserve"> a</w:t>
      </w:r>
      <w:r w:rsidR="007445E6" w:rsidRPr="00B65EAD">
        <w:rPr>
          <w:rFonts w:ascii="Aptos" w:hAnsi="Aptos" w:cs="Times New Roman"/>
          <w:sz w:val="24"/>
          <w:szCs w:val="24"/>
        </w:rPr>
        <w:t>t</w:t>
      </w:r>
      <w:r w:rsidRPr="00B65EAD">
        <w:rPr>
          <w:rFonts w:ascii="Aptos" w:hAnsi="Aptos" w:cs="Times New Roman"/>
          <w:sz w:val="24"/>
          <w:szCs w:val="24"/>
        </w:rPr>
        <w:t xml:space="preserve"> time </w:t>
      </w:r>
      <w:r w:rsidR="007445E6" w:rsidRPr="00B65EAD">
        <w:rPr>
          <w:rFonts w:ascii="Aptos" w:hAnsi="Aptos" w:cs="Times New Roman"/>
          <w:sz w:val="24"/>
          <w:szCs w:val="24"/>
        </w:rPr>
        <w:t>=</w:t>
      </w:r>
      <w:r w:rsidR="00982228" w:rsidRPr="00B65EAD">
        <w:rPr>
          <w:rFonts w:ascii="Aptos" w:hAnsi="Aptos" w:cs="Times New Roman"/>
          <w:sz w:val="24"/>
          <w:szCs w:val="24"/>
        </w:rPr>
        <w:t xml:space="preserve"> </w:t>
      </w:r>
      <w:r w:rsidRPr="00B65EAD">
        <w:rPr>
          <w:rFonts w:ascii="Aptos" w:hAnsi="Aptos" w:cs="Times New Roman"/>
          <w:sz w:val="24"/>
          <w:szCs w:val="24"/>
        </w:rPr>
        <w:t xml:space="preserve">0, while the maximum value was fixed at 1, after which the seed was considered </w:t>
      </w:r>
      <w:r w:rsidR="00982228" w:rsidRPr="00B65EAD">
        <w:rPr>
          <w:rFonts w:ascii="Aptos" w:hAnsi="Aptos" w:cs="Times New Roman"/>
          <w:sz w:val="24"/>
          <w:szCs w:val="24"/>
        </w:rPr>
        <w:t>to be able to germinate.</w:t>
      </w:r>
      <w:r w:rsidR="00781A04" w:rsidRPr="00B65EAD">
        <w:rPr>
          <w:rFonts w:ascii="Aptos" w:hAnsi="Aptos" w:cs="Times New Roman"/>
          <w:sz w:val="24"/>
          <w:szCs w:val="24"/>
        </w:rPr>
        <w:t xml:space="preserve"> </w:t>
      </w:r>
      <w:r w:rsidRPr="00B65EAD">
        <w:rPr>
          <w:rFonts w:ascii="Aptos" w:hAnsi="Aptos" w:cs="Times New Roman"/>
          <w:sz w:val="24"/>
          <w:szCs w:val="24"/>
        </w:rPr>
        <w:t xml:space="preserve">Since </w:t>
      </w:r>
      <w:r w:rsidR="00982228" w:rsidRPr="00B65EAD">
        <w:rPr>
          <w:rFonts w:ascii="Aptos" w:hAnsi="Aptos" w:cs="Times New Roman"/>
          <w:sz w:val="24"/>
          <w:szCs w:val="24"/>
        </w:rPr>
        <w:t xml:space="preserve">the </w:t>
      </w:r>
      <w:r w:rsidRPr="00B65EAD">
        <w:rPr>
          <w:rFonts w:ascii="Aptos" w:hAnsi="Aptos" w:cs="Times New Roman"/>
          <w:sz w:val="24"/>
          <w:szCs w:val="24"/>
        </w:rPr>
        <w:t>data followed a sigmoidal growth distribution, except the treatments at -2.5 °C, a logistic model</w:t>
      </w:r>
      <w:r w:rsidR="00982228" w:rsidRPr="00B65EAD">
        <w:rPr>
          <w:rFonts w:ascii="Aptos" w:hAnsi="Aptos" w:cs="Times New Roman"/>
          <w:sz w:val="24"/>
          <w:szCs w:val="24"/>
        </w:rPr>
        <w:t xml:space="preserve"> was fitted</w:t>
      </w:r>
      <w:r w:rsidRPr="00B65EAD">
        <w:rPr>
          <w:rFonts w:ascii="Aptos" w:hAnsi="Aptos" w:cs="Times New Roman"/>
          <w:sz w:val="24"/>
          <w:szCs w:val="24"/>
        </w:rPr>
        <w:t xml:space="preserve"> </w:t>
      </w:r>
      <w:r w:rsidR="00781A04" w:rsidRPr="00B65EAD">
        <w:rPr>
          <w:rFonts w:ascii="Aptos" w:hAnsi="Aptos" w:cs="Times New Roman"/>
          <w:sz w:val="24"/>
          <w:szCs w:val="24"/>
        </w:rPr>
        <w:t xml:space="preserve">to each population </w:t>
      </w:r>
      <w:r w:rsidR="00297821" w:rsidRPr="00B65EAD">
        <w:rPr>
          <w:rFonts w:ascii="Aptos" w:hAnsi="Aptos" w:cs="Times New Roman"/>
          <w:sz w:val="24"/>
          <w:szCs w:val="24"/>
        </w:rPr>
        <w:t>x</w:t>
      </w:r>
      <w:r w:rsidR="00781A04" w:rsidRPr="00B65EAD">
        <w:rPr>
          <w:rFonts w:ascii="Aptos" w:hAnsi="Aptos" w:cs="Times New Roman"/>
          <w:sz w:val="24"/>
          <w:szCs w:val="24"/>
        </w:rPr>
        <w:t xml:space="preserve"> temperature combination </w:t>
      </w:r>
      <w:r w:rsidRPr="00B65EAD">
        <w:rPr>
          <w:rFonts w:ascii="Aptos" w:hAnsi="Aptos" w:cs="Times New Roman"/>
          <w:sz w:val="24"/>
          <w:szCs w:val="24"/>
        </w:rPr>
        <w:lastRenderedPageBreak/>
        <w:t>using the software OriginLab 9.0</w:t>
      </w:r>
      <w:r w:rsidR="00982228" w:rsidRPr="00B65EAD">
        <w:rPr>
          <w:rFonts w:ascii="Aptos" w:hAnsi="Aptos" w:cs="Times New Roman"/>
          <w:sz w:val="24"/>
          <w:szCs w:val="24"/>
        </w:rPr>
        <w:t xml:space="preserve">. </w:t>
      </w:r>
      <w:r w:rsidR="00781A04" w:rsidRPr="00B65EAD">
        <w:rPr>
          <w:rFonts w:ascii="Aptos" w:hAnsi="Aptos" w:cs="Times New Roman"/>
          <w:sz w:val="24"/>
          <w:szCs w:val="24"/>
        </w:rPr>
        <w:t>The models of each population were bounded between t</w:t>
      </w:r>
      <w:r w:rsidRPr="00B65EAD">
        <w:rPr>
          <w:rFonts w:ascii="Aptos" w:hAnsi="Aptos" w:cs="Times New Roman"/>
          <w:sz w:val="24"/>
          <w:szCs w:val="24"/>
        </w:rPr>
        <w:t xml:space="preserve">he initial value of E:E for that population </w:t>
      </w:r>
      <w:r w:rsidR="00781A04" w:rsidRPr="00B65EAD">
        <w:rPr>
          <w:rFonts w:ascii="Aptos" w:hAnsi="Aptos" w:cs="Times New Roman"/>
          <w:sz w:val="24"/>
          <w:szCs w:val="24"/>
        </w:rPr>
        <w:t>and 1</w:t>
      </w:r>
      <w:r w:rsidRPr="00B65EAD">
        <w:rPr>
          <w:rFonts w:ascii="Aptos" w:hAnsi="Aptos" w:cs="Times New Roman"/>
          <w:sz w:val="24"/>
          <w:szCs w:val="24"/>
        </w:rPr>
        <w:t xml:space="preserve">. </w:t>
      </w:r>
      <w:r w:rsidR="00781A04" w:rsidRPr="00B65EAD">
        <w:rPr>
          <w:rFonts w:ascii="Aptos" w:hAnsi="Aptos" w:cs="Times New Roman"/>
          <w:sz w:val="24"/>
          <w:szCs w:val="24"/>
        </w:rPr>
        <w:t xml:space="preserve">A linear model was fitted to the </w:t>
      </w:r>
      <w:r w:rsidRPr="00B65EAD">
        <w:rPr>
          <w:rFonts w:ascii="Aptos" w:hAnsi="Aptos" w:cs="Times New Roman"/>
          <w:sz w:val="24"/>
          <w:szCs w:val="24"/>
        </w:rPr>
        <w:t>-2.5°C treatments. From the equation of the logistic and linear models</w:t>
      </w:r>
      <w:r w:rsidR="00781A04" w:rsidRPr="00B65EAD">
        <w:rPr>
          <w:rFonts w:ascii="Aptos" w:hAnsi="Aptos" w:cs="Times New Roman"/>
          <w:sz w:val="24"/>
          <w:szCs w:val="24"/>
        </w:rPr>
        <w:t>,</w:t>
      </w:r>
      <w:r w:rsidRPr="00B65EAD">
        <w:rPr>
          <w:rFonts w:ascii="Aptos" w:hAnsi="Aptos" w:cs="Times New Roman"/>
          <w:sz w:val="24"/>
          <w:szCs w:val="24"/>
        </w:rPr>
        <w:t xml:space="preserve"> it was possible to calculate the time</w:t>
      </w:r>
      <w:r w:rsidR="00781A04" w:rsidRPr="00B65EAD">
        <w:rPr>
          <w:rFonts w:ascii="Aptos" w:hAnsi="Aptos" w:cs="Times New Roman"/>
          <w:sz w:val="24"/>
          <w:szCs w:val="24"/>
        </w:rPr>
        <w:t xml:space="preserve"> expressed in days</w:t>
      </w:r>
      <w:r w:rsidRPr="00B65EAD">
        <w:rPr>
          <w:rFonts w:ascii="Aptos" w:hAnsi="Aptos" w:cs="Times New Roman"/>
          <w:sz w:val="24"/>
          <w:szCs w:val="24"/>
        </w:rPr>
        <w:t xml:space="preserve"> </w:t>
      </w:r>
      <w:r w:rsidR="00781A04" w:rsidRPr="00B65EAD">
        <w:rPr>
          <w:rFonts w:ascii="Aptos" w:hAnsi="Aptos" w:cs="Times New Roman"/>
          <w:sz w:val="24"/>
          <w:szCs w:val="24"/>
        </w:rPr>
        <w:t>(</w:t>
      </w:r>
      <w:r w:rsidRPr="00D5001F">
        <w:rPr>
          <w:rFonts w:ascii="Aptos" w:hAnsi="Aptos" w:cs="Times New Roman"/>
          <w:sz w:val="24"/>
          <w:szCs w:val="24"/>
        </w:rPr>
        <w:t>tr</w:t>
      </w:r>
      <w:r w:rsidR="00781A04" w:rsidRPr="00B65EAD">
        <w:rPr>
          <w:rFonts w:ascii="Aptos" w:hAnsi="Aptos" w:cs="Times New Roman"/>
          <w:sz w:val="24"/>
          <w:szCs w:val="24"/>
        </w:rPr>
        <w:t>)</w:t>
      </w:r>
      <w:r w:rsidRPr="00B65EAD">
        <w:rPr>
          <w:rFonts w:ascii="Aptos" w:hAnsi="Aptos" w:cs="Times New Roman"/>
          <w:sz w:val="24"/>
          <w:szCs w:val="24"/>
        </w:rPr>
        <w:t xml:space="preserve"> at which each </w:t>
      </w:r>
      <w:r w:rsidR="00781A04" w:rsidRPr="00B65EAD">
        <w:rPr>
          <w:rFonts w:ascii="Aptos" w:hAnsi="Aptos" w:cs="Times New Roman"/>
          <w:sz w:val="24"/>
          <w:szCs w:val="24"/>
        </w:rPr>
        <w:t xml:space="preserve">temperature </w:t>
      </w:r>
      <w:r w:rsidR="00297821" w:rsidRPr="00B65EAD">
        <w:rPr>
          <w:rFonts w:ascii="Aptos" w:hAnsi="Aptos" w:cs="Times New Roman"/>
          <w:sz w:val="24"/>
          <w:szCs w:val="24"/>
        </w:rPr>
        <w:t>x</w:t>
      </w:r>
      <w:r w:rsidR="00781A04" w:rsidRPr="00B65EAD">
        <w:rPr>
          <w:rFonts w:ascii="Aptos" w:hAnsi="Aptos" w:cs="Times New Roman"/>
          <w:sz w:val="24"/>
          <w:szCs w:val="24"/>
        </w:rPr>
        <w:t xml:space="preserve"> population combination </w:t>
      </w:r>
      <w:r w:rsidRPr="00B65EAD">
        <w:rPr>
          <w:rFonts w:ascii="Aptos" w:hAnsi="Aptos" w:cs="Times New Roman"/>
          <w:sz w:val="24"/>
          <w:szCs w:val="24"/>
        </w:rPr>
        <w:t xml:space="preserve">would have reached the following </w:t>
      </w:r>
      <w:r w:rsidR="00781A04" w:rsidRPr="00B65EAD">
        <w:rPr>
          <w:rFonts w:ascii="Aptos" w:hAnsi="Aptos" w:cs="Times New Roman"/>
          <w:sz w:val="24"/>
          <w:szCs w:val="24"/>
        </w:rPr>
        <w:t>deciles</w:t>
      </w:r>
      <w:r w:rsidRPr="00B65EAD">
        <w:rPr>
          <w:rFonts w:ascii="Aptos" w:hAnsi="Aptos" w:cs="Times New Roman"/>
          <w:sz w:val="24"/>
          <w:szCs w:val="24"/>
        </w:rPr>
        <w:t xml:space="preserve"> of relative embryo size: 0.3, 0.4, 0.5, 0.6 and 0.7. </w:t>
      </w:r>
      <w:r w:rsidR="00781A04" w:rsidRPr="00B65EAD">
        <w:rPr>
          <w:rFonts w:ascii="Aptos" w:hAnsi="Aptos" w:cs="Times New Roman"/>
          <w:sz w:val="24"/>
          <w:szCs w:val="24"/>
        </w:rPr>
        <w:t>Deciles &lt; 0.3 could not be calculated because they were under</w:t>
      </w:r>
      <w:ins w:id="99" w:author="Hugh Pritchard" w:date="2024-06-01T04:10:00Z" w16du:dateUtc="2024-06-01T02:10:00Z">
        <w:r w:rsidR="000642FF">
          <w:rPr>
            <w:rFonts w:ascii="Aptos" w:hAnsi="Aptos" w:cs="Times New Roman"/>
            <w:sz w:val="24"/>
            <w:szCs w:val="24"/>
          </w:rPr>
          <w:t xml:space="preserve"> the </w:t>
        </w:r>
      </w:ins>
      <w:r w:rsidR="00781A04" w:rsidRPr="00B65EAD">
        <w:rPr>
          <w:rFonts w:ascii="Aptos" w:hAnsi="Aptos" w:cs="Times New Roman"/>
          <w:sz w:val="24"/>
          <w:szCs w:val="24"/>
        </w:rPr>
        <w:t xml:space="preserve"> initial E:E. </w:t>
      </w:r>
      <w:r w:rsidR="00027F1B" w:rsidRPr="00B65EAD">
        <w:rPr>
          <w:rFonts w:ascii="Aptos" w:hAnsi="Aptos" w:cs="Times New Roman"/>
          <w:sz w:val="24"/>
          <w:szCs w:val="24"/>
        </w:rPr>
        <w:t>Deciles &gt; 0.7 were not calculated to keep the symmetry</w:t>
      </w:r>
      <w:r w:rsidR="00CB4771" w:rsidRPr="00B65EAD">
        <w:rPr>
          <w:rFonts w:ascii="Aptos" w:hAnsi="Aptos" w:cs="Times New Roman"/>
          <w:sz w:val="24"/>
          <w:szCs w:val="24"/>
        </w:rPr>
        <w:t xml:space="preserve"> of the analyses regarding deciles of the population</w:t>
      </w:r>
      <w:r w:rsidR="00027F1B" w:rsidRPr="00B65EAD">
        <w:rPr>
          <w:rFonts w:ascii="Aptos" w:hAnsi="Aptos" w:cs="Times New Roman"/>
          <w:sz w:val="24"/>
          <w:szCs w:val="24"/>
        </w:rPr>
        <w:t xml:space="preserve">. </w:t>
      </w:r>
      <w:r w:rsidRPr="00B65EAD">
        <w:rPr>
          <w:rFonts w:ascii="Aptos" w:hAnsi="Aptos" w:cs="Times New Roman"/>
          <w:sz w:val="24"/>
          <w:szCs w:val="24"/>
        </w:rPr>
        <w:t xml:space="preserve">For each </w:t>
      </w:r>
      <w:r w:rsidR="00027F1B" w:rsidRPr="00B65EAD">
        <w:rPr>
          <w:rFonts w:ascii="Aptos" w:hAnsi="Aptos" w:cs="Times New Roman"/>
          <w:sz w:val="24"/>
          <w:szCs w:val="24"/>
        </w:rPr>
        <w:t>treatment,</w:t>
      </w:r>
      <w:r w:rsidRPr="00B65EAD">
        <w:rPr>
          <w:rFonts w:ascii="Aptos" w:hAnsi="Aptos" w:cs="Times New Roman"/>
          <w:sz w:val="24"/>
          <w:szCs w:val="24"/>
        </w:rPr>
        <w:t xml:space="preserve"> the </w:t>
      </w:r>
      <w:r w:rsidR="00027F1B" w:rsidRPr="00B65EAD">
        <w:rPr>
          <w:rFonts w:ascii="Aptos" w:hAnsi="Aptos" w:cs="Times New Roman"/>
          <w:bCs/>
          <w:sz w:val="24"/>
          <w:szCs w:val="24"/>
          <w:lang w:val="en-US"/>
        </w:rPr>
        <w:t>embryo</w:t>
      </w:r>
      <w:r w:rsidRPr="00B65EAD">
        <w:rPr>
          <w:rFonts w:ascii="Aptos" w:hAnsi="Aptos" w:cs="Times New Roman"/>
          <w:bCs/>
          <w:sz w:val="24"/>
          <w:szCs w:val="24"/>
          <w:lang w:val="en-US"/>
        </w:rPr>
        <w:t xml:space="preserve"> growth rate was</w:t>
      </w:r>
      <w:r w:rsidRPr="00B65EAD">
        <w:rPr>
          <w:rFonts w:ascii="Aptos" w:hAnsi="Aptos" w:cs="Times New Roman"/>
          <w:sz w:val="24"/>
          <w:szCs w:val="24"/>
          <w:lang w:val="en-US"/>
        </w:rPr>
        <w:t xml:space="preserve"> calculated as 1/t</w:t>
      </w:r>
      <w:r w:rsidRPr="00B65EAD">
        <w:rPr>
          <w:rFonts w:ascii="Aptos" w:hAnsi="Aptos" w:cs="Times New Roman"/>
          <w:sz w:val="24"/>
          <w:szCs w:val="24"/>
        </w:rPr>
        <w:t>r</w:t>
      </w:r>
      <w:r w:rsidR="00027F1B" w:rsidRPr="00B65EAD">
        <w:rPr>
          <w:rFonts w:ascii="Aptos" w:hAnsi="Aptos" w:cs="Times New Roman"/>
          <w:sz w:val="24"/>
          <w:szCs w:val="24"/>
        </w:rPr>
        <w:t>.</w:t>
      </w:r>
    </w:p>
    <w:p w14:paraId="63548B4A" w14:textId="7D9E0844" w:rsidR="00D305AB" w:rsidRPr="00B65EAD" w:rsidRDefault="00027F1B" w:rsidP="00FF74B4">
      <w:pPr>
        <w:spacing w:before="120" w:after="120" w:line="360" w:lineRule="auto"/>
        <w:jc w:val="both"/>
        <w:rPr>
          <w:rFonts w:ascii="Aptos" w:hAnsi="Aptos" w:cs="Times New Roman"/>
          <w:sz w:val="24"/>
          <w:szCs w:val="24"/>
        </w:rPr>
      </w:pPr>
      <w:r w:rsidRPr="00D5001F">
        <w:rPr>
          <w:rFonts w:ascii="Aptos" w:hAnsi="Aptos" w:cs="Times New Roman"/>
          <w:sz w:val="24"/>
          <w:szCs w:val="24"/>
          <w:lang w:val="en-US"/>
        </w:rPr>
        <w:t>For each population</w:t>
      </w:r>
      <w:r w:rsidRPr="00B65EAD">
        <w:rPr>
          <w:rFonts w:ascii="Aptos" w:hAnsi="Aptos" w:cs="Times New Roman"/>
          <w:sz w:val="24"/>
          <w:szCs w:val="24"/>
          <w:lang w:val="en-US"/>
        </w:rPr>
        <w:t xml:space="preserve"> and decile, embryo growth rate</w:t>
      </w:r>
      <w:r w:rsidR="00284762" w:rsidRPr="00B65EAD">
        <w:rPr>
          <w:rFonts w:ascii="Aptos" w:hAnsi="Aptos" w:cs="Times New Roman"/>
          <w:sz w:val="24"/>
          <w:szCs w:val="24"/>
          <w:lang w:val="en-US"/>
        </w:rPr>
        <w:t xml:space="preserve"> was </w:t>
      </w:r>
      <w:r w:rsidRPr="00B65EAD">
        <w:rPr>
          <w:rFonts w:ascii="Aptos" w:hAnsi="Aptos" w:cs="Times New Roman"/>
          <w:bCs/>
          <w:sz w:val="24"/>
          <w:szCs w:val="24"/>
          <w:lang w:val="en-US"/>
        </w:rPr>
        <w:t>plotted against temperature</w:t>
      </w:r>
      <w:r w:rsidR="00284762" w:rsidRPr="00B65EAD">
        <w:rPr>
          <w:rFonts w:ascii="Aptos" w:hAnsi="Aptos" w:cs="Times New Roman"/>
          <w:sz w:val="24"/>
          <w:szCs w:val="24"/>
          <w:lang w:val="en-US"/>
        </w:rPr>
        <w:t>.</w:t>
      </w:r>
      <w:r w:rsidRPr="00B65EAD">
        <w:rPr>
          <w:rFonts w:ascii="Aptos" w:hAnsi="Aptos" w:cs="Times New Roman"/>
          <w:sz w:val="24"/>
          <w:szCs w:val="24"/>
        </w:rPr>
        <w:t xml:space="preserve"> Each dataset was visually divided in</w:t>
      </w:r>
      <w:ins w:id="100" w:author="Hugh Pritchard" w:date="2024-06-05T00:56:00Z" w16du:dateUtc="2024-06-04T22:56:00Z">
        <w:r w:rsidR="00D5001F">
          <w:rPr>
            <w:rFonts w:ascii="Aptos" w:hAnsi="Aptos" w:cs="Times New Roman"/>
            <w:sz w:val="24"/>
            <w:szCs w:val="24"/>
          </w:rPr>
          <w:t>to</w:t>
        </w:r>
      </w:ins>
      <w:r w:rsidRPr="00B65EAD">
        <w:rPr>
          <w:rFonts w:ascii="Aptos" w:hAnsi="Aptos" w:cs="Times New Roman"/>
          <w:sz w:val="24"/>
          <w:szCs w:val="24"/>
        </w:rPr>
        <w:t xml:space="preserve"> </w:t>
      </w:r>
      <w:del w:id="101" w:author="Hugh Pritchard" w:date="2024-06-05T00:56:00Z" w16du:dateUtc="2024-06-04T22:56:00Z">
        <w:r w:rsidRPr="00B65EAD" w:rsidDel="00D5001F">
          <w:rPr>
            <w:rFonts w:ascii="Aptos" w:hAnsi="Aptos" w:cs="Times New Roman"/>
            <w:sz w:val="24"/>
            <w:szCs w:val="24"/>
          </w:rPr>
          <w:delText>a</w:delText>
        </w:r>
      </w:del>
      <w:r w:rsidRPr="00B65EAD">
        <w:rPr>
          <w:rFonts w:ascii="Aptos" w:hAnsi="Aptos" w:cs="Times New Roman"/>
          <w:sz w:val="24"/>
          <w:szCs w:val="24"/>
        </w:rPr>
        <w:t xml:space="preserve"> sub-optimal and supra-optimal range</w:t>
      </w:r>
      <w:ins w:id="102" w:author="Hugh Pritchard" w:date="2024-06-05T00:56:00Z" w16du:dateUtc="2024-06-04T22:56:00Z">
        <w:r w:rsidR="00D5001F">
          <w:rPr>
            <w:rFonts w:ascii="Aptos" w:hAnsi="Aptos" w:cs="Times New Roman"/>
            <w:sz w:val="24"/>
            <w:szCs w:val="24"/>
          </w:rPr>
          <w:t>s</w:t>
        </w:r>
      </w:ins>
      <w:r w:rsidRPr="00B65EAD">
        <w:rPr>
          <w:rFonts w:ascii="Aptos" w:hAnsi="Aptos" w:cs="Times New Roman"/>
          <w:sz w:val="24"/>
          <w:szCs w:val="24"/>
        </w:rPr>
        <w:t>, using the point with the highest value of 1/tr as the dividing point. Liner regressions were fitted separately to the sub- and supra-optimal ranges</w:t>
      </w:r>
      <w:r w:rsidR="00284762" w:rsidRPr="00B65EAD">
        <w:rPr>
          <w:rFonts w:ascii="Aptos" w:hAnsi="Aptos" w:cs="Times New Roman"/>
          <w:sz w:val="24"/>
          <w:szCs w:val="24"/>
        </w:rPr>
        <w:t>. The intersection with the temperature axis of the sub</w:t>
      </w:r>
      <w:r w:rsidRPr="00B65EAD">
        <w:rPr>
          <w:rFonts w:ascii="Aptos" w:hAnsi="Aptos" w:cs="Times New Roman"/>
          <w:sz w:val="24"/>
          <w:szCs w:val="24"/>
        </w:rPr>
        <w:t>-</w:t>
      </w:r>
      <w:r w:rsidR="00284762" w:rsidRPr="00B65EAD">
        <w:rPr>
          <w:rFonts w:ascii="Aptos" w:hAnsi="Aptos" w:cs="Times New Roman"/>
          <w:sz w:val="24"/>
          <w:szCs w:val="24"/>
        </w:rPr>
        <w:t>optimal and supra</w:t>
      </w:r>
      <w:r w:rsidRPr="00B65EAD">
        <w:rPr>
          <w:rFonts w:ascii="Aptos" w:hAnsi="Aptos" w:cs="Times New Roman"/>
          <w:sz w:val="24"/>
          <w:szCs w:val="24"/>
        </w:rPr>
        <w:t>-</w:t>
      </w:r>
      <w:r w:rsidR="00284762" w:rsidRPr="00B65EAD">
        <w:rPr>
          <w:rFonts w:ascii="Aptos" w:hAnsi="Aptos" w:cs="Times New Roman"/>
          <w:sz w:val="24"/>
          <w:szCs w:val="24"/>
        </w:rPr>
        <w:t xml:space="preserve">optimal regression </w:t>
      </w:r>
      <w:r w:rsidR="000C34CD" w:rsidRPr="00B65EAD">
        <w:rPr>
          <w:rFonts w:ascii="Aptos" w:hAnsi="Aptos" w:cs="Times New Roman"/>
          <w:sz w:val="24"/>
          <w:szCs w:val="24"/>
        </w:rPr>
        <w:t>are</w:t>
      </w:r>
      <w:r w:rsidR="00284762" w:rsidRPr="00B65EAD">
        <w:rPr>
          <w:rFonts w:ascii="Aptos" w:hAnsi="Aptos" w:cs="Times New Roman"/>
          <w:sz w:val="24"/>
          <w:szCs w:val="24"/>
        </w:rPr>
        <w:t>, respectively, the base (T</w:t>
      </w:r>
      <w:r w:rsidR="00284762" w:rsidRPr="00B65EAD">
        <w:rPr>
          <w:rFonts w:ascii="Aptos" w:hAnsi="Aptos" w:cs="Times New Roman"/>
          <w:sz w:val="24"/>
          <w:szCs w:val="24"/>
          <w:vertAlign w:val="subscript"/>
        </w:rPr>
        <w:t>b</w:t>
      </w:r>
      <w:r w:rsidR="00284762" w:rsidRPr="00B65EAD">
        <w:rPr>
          <w:rFonts w:ascii="Aptos" w:hAnsi="Aptos" w:cs="Times New Roman"/>
          <w:sz w:val="24"/>
          <w:szCs w:val="24"/>
        </w:rPr>
        <w:t>) and the ceiling (T</w:t>
      </w:r>
      <w:r w:rsidR="00284762" w:rsidRPr="00B65EAD">
        <w:rPr>
          <w:rFonts w:ascii="Aptos" w:hAnsi="Aptos" w:cs="Times New Roman"/>
          <w:sz w:val="24"/>
          <w:szCs w:val="24"/>
          <w:vertAlign w:val="subscript"/>
        </w:rPr>
        <w:t>c</w:t>
      </w:r>
      <w:r w:rsidR="00284762" w:rsidRPr="00B65EAD">
        <w:rPr>
          <w:rFonts w:ascii="Aptos" w:hAnsi="Aptos" w:cs="Times New Roman"/>
          <w:sz w:val="24"/>
          <w:szCs w:val="24"/>
        </w:rPr>
        <w:t>) temperatures</w:t>
      </w:r>
      <w:r w:rsidR="00B50047" w:rsidRPr="00B65EAD">
        <w:rPr>
          <w:rFonts w:ascii="Aptos" w:hAnsi="Aptos" w:cs="Times New Roman"/>
          <w:sz w:val="24"/>
          <w:szCs w:val="24"/>
        </w:rPr>
        <w:t xml:space="preserve">; these </w:t>
      </w:r>
      <w:ins w:id="103" w:author="Hugh Pritchard" w:date="2024-06-05T00:57:00Z" w16du:dateUtc="2024-06-04T22:57:00Z">
        <w:r w:rsidR="00D5001F">
          <w:rPr>
            <w:rFonts w:ascii="Aptos" w:hAnsi="Aptos" w:cs="Times New Roman"/>
            <w:sz w:val="24"/>
            <w:szCs w:val="24"/>
          </w:rPr>
          <w:t xml:space="preserve">estimates </w:t>
        </w:r>
      </w:ins>
      <w:r w:rsidRPr="00B65EAD">
        <w:rPr>
          <w:rFonts w:ascii="Aptos" w:hAnsi="Aptos" w:cs="Times New Roman"/>
          <w:sz w:val="24"/>
          <w:szCs w:val="24"/>
        </w:rPr>
        <w:t>are the</w:t>
      </w:r>
      <w:r w:rsidR="00284762" w:rsidRPr="00B65EAD">
        <w:rPr>
          <w:rFonts w:ascii="Aptos" w:hAnsi="Aptos" w:cs="Times New Roman"/>
          <w:sz w:val="24"/>
          <w:szCs w:val="24"/>
        </w:rPr>
        <w:t xml:space="preserve"> temperatures below and above which the embryo growth rate </w:t>
      </w:r>
      <w:ins w:id="104" w:author="Hugh Pritchard" w:date="2024-06-05T00:58:00Z" w16du:dateUtc="2024-06-04T22:58:00Z">
        <w:r w:rsidR="00D5001F">
          <w:rPr>
            <w:rFonts w:ascii="Aptos" w:hAnsi="Aptos" w:cs="Times New Roman"/>
            <w:sz w:val="24"/>
            <w:szCs w:val="24"/>
          </w:rPr>
          <w:t xml:space="preserve">is projected to be </w:t>
        </w:r>
      </w:ins>
      <w:del w:id="105" w:author="Hugh Pritchard" w:date="2024-06-05T00:58:00Z" w16du:dateUtc="2024-06-04T22:58:00Z">
        <w:r w:rsidR="00284762" w:rsidRPr="00B65EAD" w:rsidDel="00D5001F">
          <w:rPr>
            <w:rFonts w:ascii="Aptos" w:hAnsi="Aptos" w:cs="Times New Roman"/>
            <w:sz w:val="24"/>
            <w:szCs w:val="24"/>
          </w:rPr>
          <w:delText>was equal to</w:delText>
        </w:r>
      </w:del>
      <w:r w:rsidR="00284762" w:rsidRPr="00B65EAD">
        <w:rPr>
          <w:rFonts w:ascii="Aptos" w:hAnsi="Aptos" w:cs="Times New Roman"/>
          <w:sz w:val="24"/>
          <w:szCs w:val="24"/>
        </w:rPr>
        <w:t xml:space="preserve"> 0. </w:t>
      </w:r>
      <w:r w:rsidRPr="00B65EAD">
        <w:rPr>
          <w:rFonts w:ascii="Aptos" w:hAnsi="Aptos" w:cs="Times New Roman"/>
          <w:sz w:val="24"/>
          <w:szCs w:val="24"/>
        </w:rPr>
        <w:t>The optimal temperature (T</w:t>
      </w:r>
      <w:r w:rsidRPr="00B65EAD">
        <w:rPr>
          <w:rFonts w:ascii="Aptos" w:hAnsi="Aptos" w:cs="Times New Roman"/>
          <w:sz w:val="24"/>
          <w:szCs w:val="24"/>
          <w:vertAlign w:val="subscript"/>
        </w:rPr>
        <w:t>o</w:t>
      </w:r>
      <w:r w:rsidRPr="00B65EAD">
        <w:rPr>
          <w:rFonts w:ascii="Aptos" w:hAnsi="Aptos" w:cs="Times New Roman"/>
          <w:sz w:val="24"/>
          <w:szCs w:val="24"/>
        </w:rPr>
        <w:t>)</w:t>
      </w:r>
      <w:r w:rsidR="000C34CD" w:rsidRPr="00B65EAD">
        <w:rPr>
          <w:rFonts w:ascii="Aptos" w:hAnsi="Aptos" w:cs="Times New Roman"/>
          <w:sz w:val="24"/>
          <w:szCs w:val="24"/>
        </w:rPr>
        <w:t>,</w:t>
      </w:r>
      <w:r w:rsidRPr="00B65EAD">
        <w:rPr>
          <w:rFonts w:ascii="Aptos" w:hAnsi="Aptos" w:cs="Times New Roman"/>
          <w:sz w:val="24"/>
          <w:szCs w:val="24"/>
        </w:rPr>
        <w:t xml:space="preserve"> defined as the temperature at which the rate of embryo growth is estimated to be fastest, </w:t>
      </w:r>
      <w:r w:rsidR="000C34CD" w:rsidRPr="00B65EAD">
        <w:rPr>
          <w:rFonts w:ascii="Aptos" w:hAnsi="Aptos" w:cs="Times New Roman"/>
          <w:sz w:val="24"/>
          <w:szCs w:val="24"/>
        </w:rPr>
        <w:t>is</w:t>
      </w:r>
      <w:r w:rsidRPr="00B65EAD">
        <w:rPr>
          <w:rFonts w:ascii="Aptos" w:hAnsi="Aptos" w:cs="Times New Roman"/>
          <w:sz w:val="24"/>
          <w:szCs w:val="24"/>
        </w:rPr>
        <w:t xml:space="preserve"> the x-coordinate of the intersection point between sub-optimal and supra-optimal regressions. Then, for each population, the cardinal temperatures (T</w:t>
      </w:r>
      <w:r w:rsidRPr="00B65EAD">
        <w:rPr>
          <w:rFonts w:ascii="Aptos" w:hAnsi="Aptos" w:cs="Times New Roman"/>
          <w:sz w:val="24"/>
          <w:szCs w:val="24"/>
          <w:vertAlign w:val="subscript"/>
        </w:rPr>
        <w:t>b</w:t>
      </w:r>
      <w:r w:rsidRPr="00B65EAD">
        <w:rPr>
          <w:rFonts w:ascii="Aptos" w:hAnsi="Aptos" w:cs="Times New Roman"/>
          <w:sz w:val="24"/>
          <w:szCs w:val="24"/>
        </w:rPr>
        <w:t>, T</w:t>
      </w:r>
      <w:r w:rsidRPr="00B65EAD">
        <w:rPr>
          <w:rFonts w:ascii="Aptos" w:hAnsi="Aptos" w:cs="Times New Roman"/>
          <w:sz w:val="24"/>
          <w:szCs w:val="24"/>
          <w:vertAlign w:val="subscript"/>
        </w:rPr>
        <w:t>c</w:t>
      </w:r>
      <w:r w:rsidRPr="00B65EAD">
        <w:rPr>
          <w:rFonts w:ascii="Aptos" w:hAnsi="Aptos" w:cs="Times New Roman"/>
          <w:sz w:val="24"/>
          <w:szCs w:val="24"/>
        </w:rPr>
        <w:t xml:space="preserve"> and T</w:t>
      </w:r>
      <w:r w:rsidRPr="00B65EAD">
        <w:rPr>
          <w:rFonts w:ascii="Aptos" w:hAnsi="Aptos" w:cs="Times New Roman"/>
          <w:sz w:val="24"/>
          <w:szCs w:val="24"/>
          <w:vertAlign w:val="subscript"/>
        </w:rPr>
        <w:t>o</w:t>
      </w:r>
      <w:r w:rsidRPr="00B65EAD">
        <w:rPr>
          <w:rFonts w:ascii="Aptos" w:hAnsi="Aptos" w:cs="Times New Roman"/>
          <w:sz w:val="24"/>
          <w:szCs w:val="24"/>
        </w:rPr>
        <w:t xml:space="preserve">) were averaged across all the deciles calculated to define an average value of the population </w:t>
      </w:r>
      <w:r w:rsidR="0074148A" w:rsidRPr="00B65EAD">
        <w:rPr>
          <w:rFonts w:ascii="Aptos" w:hAnsi="Aptos" w:cs="Times New Roman"/>
          <w:sz w:val="24"/>
          <w:szCs w:val="24"/>
        </w:rPr>
        <w:fldChar w:fldCharType="begin"/>
      </w:r>
      <w:r w:rsidR="00C960F9">
        <w:rPr>
          <w:rFonts w:ascii="Aptos" w:hAnsi="Aptos" w:cs="Times New Roman"/>
          <w:sz w:val="24"/>
          <w:szCs w:val="24"/>
        </w:rPr>
        <w:instrText xml:space="preserve"> ADDIN EN.CITE &lt;EndNote&gt;&lt;Cite&gt;&lt;Author&gt;ELLIS&lt;/Author&gt;&lt;Year&gt;1986&lt;/Year&gt;&lt;RecNum&gt;5516&lt;/RecNum&gt;&lt;DisplayText&gt;(ELLIS et al., 1986)&lt;/DisplayText&gt;&lt;record&gt;&lt;rec-number&gt;5516&lt;/rec-number&gt;&lt;foreign-keys&gt;&lt;key app="EN" db-id="z5wrr0e0ozfsviesxxlp0rpfxdvdtt9a95t2" timestamp="1717140857"&gt;5516&lt;/key&gt;&lt;/foreign-keys&gt;&lt;ref-type name="Journal Article"&gt;17&lt;/ref-type&gt;&lt;contributors&gt;&lt;authors&gt;&lt;author&gt;ELLIS, R. H.&lt;/author&gt;&lt;author&gt;COVELL, S.&lt;/author&gt;&lt;author&gt;ROBERTS, E. H.&lt;/author&gt;&lt;author&gt;SUMMERFIELD, R. J.&lt;/author&gt;&lt;/authors&gt;&lt;/contributors&gt;&lt;titles&gt;&lt;title&gt;The Influence of Temperature on Seed Germination Rate in Grain Legumes: II. INTRASPECIFIC VARIATION IN CHICKPEA (Cicer arietinum L.) AT CONSTANT TEMPERATURES&lt;/title&gt;&lt;secondary-title&gt;Journal of Experimental Botany&lt;/secondary-title&gt;&lt;/titles&gt;&lt;periodical&gt;&lt;full-title&gt;Journal of Experimental Botany&lt;/full-title&gt;&lt;/periodical&gt;&lt;pages&gt;1503-1515&lt;/pages&gt;&lt;volume&gt;37&lt;/volume&gt;&lt;number&gt;10&lt;/number&gt;&lt;dates&gt;&lt;year&gt;1986&lt;/year&gt;&lt;/dates&gt;&lt;isbn&gt;0022-0957&lt;/isbn&gt;&lt;urls&gt;&lt;related-urls&gt;&lt;url&gt;https://doi.org/10.1093/jxb/37.10.1503&lt;/url&gt;&lt;/related-urls&gt;&lt;/urls&gt;&lt;electronic-resource-num&gt;10.1093/jxb/37.10.1503&lt;/electronic-resource-num&gt;&lt;access-date&gt;5/31/2024&lt;/access-date&gt;&lt;/record&gt;&lt;/Cite&gt;&lt;/EndNote&gt;</w:instrText>
      </w:r>
      <w:r w:rsidR="0074148A" w:rsidRPr="00B65EAD">
        <w:rPr>
          <w:rFonts w:ascii="Aptos" w:hAnsi="Aptos" w:cs="Times New Roman"/>
          <w:sz w:val="24"/>
          <w:szCs w:val="24"/>
        </w:rPr>
        <w:fldChar w:fldCharType="separate"/>
      </w:r>
      <w:r w:rsidR="00C960F9">
        <w:rPr>
          <w:rFonts w:ascii="Aptos" w:hAnsi="Aptos" w:cs="Times New Roman"/>
          <w:noProof/>
          <w:sz w:val="24"/>
          <w:szCs w:val="24"/>
        </w:rPr>
        <w:t>(ELLIS et al., 1986)</w:t>
      </w:r>
      <w:r w:rsidR="0074148A" w:rsidRPr="00B65EAD">
        <w:rPr>
          <w:rFonts w:ascii="Aptos" w:hAnsi="Aptos" w:cs="Times New Roman"/>
          <w:sz w:val="24"/>
          <w:szCs w:val="24"/>
        </w:rPr>
        <w:fldChar w:fldCharType="end"/>
      </w:r>
      <w:r w:rsidRPr="00B65EAD">
        <w:rPr>
          <w:rFonts w:ascii="Aptos" w:hAnsi="Aptos" w:cs="Times New Roman"/>
          <w:sz w:val="24"/>
          <w:szCs w:val="24"/>
        </w:rPr>
        <w:t>. The regression lines of each decile were recalculated and forced to pass through a common origin defined by the average T</w:t>
      </w:r>
      <w:r w:rsidRPr="00B65EAD">
        <w:rPr>
          <w:rFonts w:ascii="Aptos" w:hAnsi="Aptos" w:cs="Times New Roman"/>
          <w:sz w:val="24"/>
          <w:szCs w:val="24"/>
          <w:vertAlign w:val="subscript"/>
        </w:rPr>
        <w:t>b</w:t>
      </w:r>
      <w:r w:rsidRPr="00B65EAD">
        <w:rPr>
          <w:rFonts w:ascii="Aptos" w:hAnsi="Aptos" w:cs="Times New Roman"/>
          <w:sz w:val="24"/>
          <w:szCs w:val="24"/>
        </w:rPr>
        <w:t xml:space="preserve"> (for the sub-optimal regressions) or the average T</w:t>
      </w:r>
      <w:r w:rsidRPr="00B65EAD">
        <w:rPr>
          <w:rFonts w:ascii="Aptos" w:hAnsi="Aptos" w:cs="Times New Roman"/>
          <w:sz w:val="24"/>
          <w:szCs w:val="24"/>
          <w:vertAlign w:val="subscript"/>
        </w:rPr>
        <w:t>c</w:t>
      </w:r>
      <w:r w:rsidRPr="00B65EAD">
        <w:rPr>
          <w:rFonts w:ascii="Aptos" w:hAnsi="Aptos" w:cs="Times New Roman"/>
          <w:sz w:val="24"/>
          <w:szCs w:val="24"/>
        </w:rPr>
        <w:t xml:space="preserve"> (for the supra-optimal regressions) </w:t>
      </w:r>
      <w:r w:rsidR="0074148A" w:rsidRPr="00B65EAD">
        <w:rPr>
          <w:rFonts w:ascii="Aptos" w:hAnsi="Aptos" w:cs="Times New Roman"/>
          <w:sz w:val="24"/>
          <w:szCs w:val="24"/>
        </w:rPr>
        <w:fldChar w:fldCharType="begin"/>
      </w:r>
      <w:r w:rsidR="0074148A" w:rsidRPr="00B65EAD">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74148A" w:rsidRPr="00B65EAD">
        <w:rPr>
          <w:rFonts w:ascii="Aptos" w:hAnsi="Aptos" w:cs="Times New Roman"/>
          <w:noProof/>
          <w:sz w:val="24"/>
          <w:szCs w:val="24"/>
        </w:rPr>
        <w:t>(Hardegree, 2006)</w:t>
      </w:r>
      <w:r w:rsidR="0074148A" w:rsidRPr="00B65EAD">
        <w:rPr>
          <w:rFonts w:ascii="Aptos" w:hAnsi="Aptos" w:cs="Times New Roman"/>
          <w:sz w:val="24"/>
          <w:szCs w:val="24"/>
        </w:rPr>
        <w:fldChar w:fldCharType="end"/>
      </w:r>
      <w:r w:rsidRPr="00B65EAD">
        <w:rPr>
          <w:rFonts w:ascii="Aptos" w:hAnsi="Aptos" w:cs="Times New Roman"/>
          <w:sz w:val="24"/>
          <w:szCs w:val="24"/>
        </w:rPr>
        <w:t xml:space="preserve">. For the three </w:t>
      </w:r>
      <w:r w:rsidR="009011E4" w:rsidRPr="00B65EAD">
        <w:rPr>
          <w:rFonts w:ascii="Aptos" w:hAnsi="Aptos" w:cs="Times New Roman"/>
          <w:sz w:val="24"/>
          <w:szCs w:val="24"/>
        </w:rPr>
        <w:t xml:space="preserve">southernmost </w:t>
      </w:r>
      <w:r w:rsidRPr="00B65EAD">
        <w:rPr>
          <w:rFonts w:ascii="Aptos" w:hAnsi="Aptos" w:cs="Times New Roman"/>
          <w:sz w:val="24"/>
          <w:szCs w:val="24"/>
        </w:rPr>
        <w:t>populations, only the cardinal temperatures calculated for the relative embryo size of 0.4, 0.5 and 0.6 were used, because it was not possible to fit a supra-optimal regression to the 0.3 decile.</w:t>
      </w:r>
      <w:r w:rsidR="00D305AB" w:rsidRPr="00B65EAD">
        <w:rPr>
          <w:rFonts w:ascii="Aptos" w:hAnsi="Aptos" w:cs="Times New Roman"/>
          <w:sz w:val="24"/>
          <w:szCs w:val="24"/>
        </w:rPr>
        <w:t xml:space="preserve"> </w:t>
      </w:r>
    </w:p>
    <w:p w14:paraId="465707A2" w14:textId="1C71DA16" w:rsidR="00D305AB" w:rsidRPr="00B65EAD" w:rsidRDefault="00284762" w:rsidP="00FF74B4">
      <w:pPr>
        <w:spacing w:before="120" w:after="120" w:line="360" w:lineRule="auto"/>
        <w:jc w:val="both"/>
        <w:rPr>
          <w:rFonts w:ascii="Aptos" w:hAnsi="Aptos" w:cs="Times New Roman"/>
          <w:color w:val="000000" w:themeColor="text1"/>
          <w:sz w:val="24"/>
          <w:szCs w:val="24"/>
        </w:rPr>
      </w:pPr>
      <w:r w:rsidRPr="00B65EAD">
        <w:rPr>
          <w:rFonts w:ascii="Aptos" w:hAnsi="Aptos" w:cs="Times New Roman"/>
          <w:sz w:val="24"/>
          <w:szCs w:val="24"/>
        </w:rPr>
        <w:t xml:space="preserve">The slopes of </w:t>
      </w:r>
      <w:r w:rsidR="000C34CD" w:rsidRPr="00B65EAD">
        <w:rPr>
          <w:rFonts w:ascii="Aptos" w:hAnsi="Aptos" w:cs="Times New Roman"/>
          <w:sz w:val="24"/>
          <w:szCs w:val="24"/>
        </w:rPr>
        <w:t>these new linear regressions</w:t>
      </w:r>
      <w:r w:rsidRPr="00B65EAD">
        <w:rPr>
          <w:rFonts w:ascii="Aptos" w:hAnsi="Aptos" w:cs="Times New Roman"/>
          <w:sz w:val="24"/>
          <w:szCs w:val="24"/>
        </w:rPr>
        <w:t xml:space="preserve"> were then</w:t>
      </w:r>
      <w:r w:rsidR="000C34CD" w:rsidRPr="00B65EAD">
        <w:rPr>
          <w:rFonts w:ascii="Aptos" w:hAnsi="Aptos" w:cs="Times New Roman"/>
          <w:sz w:val="24"/>
          <w:szCs w:val="24"/>
        </w:rPr>
        <w:t xml:space="preserve"> </w:t>
      </w:r>
      <w:r w:rsidR="003A50ED" w:rsidRPr="00B65EAD">
        <w:rPr>
          <w:rFonts w:ascii="Aptos" w:hAnsi="Aptos" w:cs="Times New Roman"/>
          <w:sz w:val="24"/>
          <w:szCs w:val="24"/>
        </w:rPr>
        <w:t xml:space="preserve">taken as a reciprocal </w:t>
      </w:r>
      <w:r w:rsidRPr="00B65EAD">
        <w:rPr>
          <w:rFonts w:ascii="Aptos" w:hAnsi="Aptos" w:cs="Times New Roman"/>
          <w:sz w:val="24"/>
          <w:szCs w:val="24"/>
        </w:rPr>
        <w:t xml:space="preserve">to </w:t>
      </w:r>
      <w:r w:rsidR="000C34CD" w:rsidRPr="00B65EAD">
        <w:rPr>
          <w:rFonts w:ascii="Aptos" w:hAnsi="Aptos" w:cs="Times New Roman"/>
          <w:sz w:val="24"/>
          <w:szCs w:val="24"/>
        </w:rPr>
        <w:t xml:space="preserve">estimate </w:t>
      </w:r>
      <w:r w:rsidRPr="00B65EAD">
        <w:rPr>
          <w:rFonts w:ascii="Aptos" w:hAnsi="Aptos" w:cs="Times New Roman"/>
          <w:sz w:val="24"/>
          <w:szCs w:val="24"/>
        </w:rPr>
        <w:t>the</w:t>
      </w:r>
      <w:r w:rsidR="000C34CD" w:rsidRPr="00B65EAD">
        <w:rPr>
          <w:rFonts w:ascii="Aptos" w:hAnsi="Aptos" w:cs="Times New Roman"/>
          <w:sz w:val="24"/>
          <w:szCs w:val="24"/>
        </w:rPr>
        <w:t xml:space="preserve"> sub-optimal</w:t>
      </w:r>
      <w:r w:rsidRPr="00B65EAD">
        <w:rPr>
          <w:rFonts w:ascii="Aptos" w:hAnsi="Aptos" w:cs="Times New Roman"/>
          <w:sz w:val="24"/>
          <w:szCs w:val="24"/>
        </w:rPr>
        <w:t xml:space="preserve"> </w:t>
      </w:r>
      <w:r w:rsidR="000C34CD" w:rsidRPr="00B65EAD">
        <w:rPr>
          <w:rFonts w:ascii="Aptos" w:hAnsi="Aptos" w:cs="Times New Roman"/>
          <w:sz w:val="24"/>
          <w:szCs w:val="24"/>
        </w:rPr>
        <w:t>(</w:t>
      </w:r>
      <w:r w:rsidRPr="00B65EAD">
        <w:rPr>
          <w:rFonts w:ascii="Aptos" w:hAnsi="Aptos" w:cs="Times New Roman"/>
          <w:sz w:val="24"/>
          <w:szCs w:val="24"/>
        </w:rPr>
        <w:t>θ</w:t>
      </w:r>
      <w:r w:rsidRPr="00B65EAD">
        <w:rPr>
          <w:rFonts w:ascii="Aptos" w:hAnsi="Aptos" w:cs="Times New Roman"/>
          <w:sz w:val="24"/>
          <w:szCs w:val="24"/>
          <w:vertAlign w:val="subscript"/>
        </w:rPr>
        <w:t>b</w:t>
      </w:r>
      <w:r w:rsidR="000C34CD" w:rsidRPr="00B65EAD">
        <w:rPr>
          <w:rFonts w:ascii="Aptos" w:hAnsi="Aptos" w:cs="Times New Roman"/>
          <w:sz w:val="24"/>
          <w:szCs w:val="24"/>
        </w:rPr>
        <w:t xml:space="preserve">) </w:t>
      </w:r>
      <w:r w:rsidRPr="00B65EAD">
        <w:rPr>
          <w:rFonts w:ascii="Aptos" w:hAnsi="Aptos" w:cs="Times New Roman"/>
          <w:sz w:val="24"/>
          <w:szCs w:val="24"/>
        </w:rPr>
        <w:t xml:space="preserve">and </w:t>
      </w:r>
      <w:r w:rsidR="000C34CD" w:rsidRPr="00B65EAD">
        <w:rPr>
          <w:rFonts w:ascii="Aptos" w:hAnsi="Aptos" w:cs="Times New Roman"/>
          <w:sz w:val="24"/>
          <w:szCs w:val="24"/>
        </w:rPr>
        <w:t>supra-optimal (</w:t>
      </w:r>
      <w:r w:rsidRPr="00B65EAD">
        <w:rPr>
          <w:rFonts w:ascii="Aptos" w:hAnsi="Aptos" w:cs="Times New Roman"/>
          <w:sz w:val="24"/>
          <w:szCs w:val="24"/>
        </w:rPr>
        <w:t>θ</w:t>
      </w:r>
      <w:r w:rsidRPr="00B65EAD">
        <w:rPr>
          <w:rFonts w:ascii="Aptos" w:hAnsi="Aptos" w:cs="Times New Roman"/>
          <w:sz w:val="24"/>
          <w:szCs w:val="24"/>
          <w:vertAlign w:val="subscript"/>
        </w:rPr>
        <w:t>c</w:t>
      </w:r>
      <w:r w:rsidR="000C34CD" w:rsidRPr="00B65EAD">
        <w:rPr>
          <w:rFonts w:ascii="Aptos" w:hAnsi="Aptos" w:cs="Times New Roman"/>
          <w:sz w:val="24"/>
          <w:szCs w:val="24"/>
        </w:rPr>
        <w:t>) thermal time</w:t>
      </w:r>
      <w:ins w:id="106" w:author="Hugh Pritchard" w:date="2024-06-05T00:59:00Z" w16du:dateUtc="2024-06-04T22:59:00Z">
        <w:r w:rsidR="00D5001F">
          <w:rPr>
            <w:rFonts w:ascii="Aptos" w:hAnsi="Aptos" w:cs="Times New Roman"/>
            <w:sz w:val="24"/>
            <w:szCs w:val="24"/>
          </w:rPr>
          <w:t>s</w:t>
        </w:r>
      </w:ins>
      <w:r w:rsidR="000C34CD" w:rsidRPr="00B65EAD">
        <w:rPr>
          <w:rFonts w:ascii="Aptos" w:hAnsi="Aptos" w:cs="Times New Roman"/>
          <w:sz w:val="24"/>
          <w:szCs w:val="24"/>
        </w:rPr>
        <w:t xml:space="preserve"> for embryo growth</w:t>
      </w:r>
      <w:r w:rsidRPr="00B65EAD">
        <w:rPr>
          <w:rFonts w:ascii="Aptos" w:hAnsi="Aptos" w:cs="Times New Roman"/>
          <w:sz w:val="24"/>
          <w:szCs w:val="24"/>
        </w:rPr>
        <w:t xml:space="preserve">. </w:t>
      </w:r>
      <w:r w:rsidR="000C34CD" w:rsidRPr="00B65EAD">
        <w:rPr>
          <w:rFonts w:ascii="Aptos" w:hAnsi="Aptos" w:cs="Times New Roman"/>
          <w:sz w:val="24"/>
          <w:szCs w:val="24"/>
        </w:rPr>
        <w:t>θ, expressed in degree days (°Cd), indicates the</w:t>
      </w:r>
      <w:ins w:id="107" w:author="Hugh Pritchard" w:date="2024-06-05T00:59:00Z" w16du:dateUtc="2024-06-04T22:59:00Z">
        <w:r w:rsidR="00D5001F">
          <w:rPr>
            <w:rFonts w:ascii="Aptos" w:hAnsi="Aptos" w:cs="Times New Roman"/>
            <w:sz w:val="24"/>
            <w:szCs w:val="24"/>
          </w:rPr>
          <w:t xml:space="preserve"> cumulative </w:t>
        </w:r>
      </w:ins>
      <w:del w:id="108" w:author="Hugh Pritchard" w:date="2024-06-05T00:59:00Z" w16du:dateUtc="2024-06-04T22:59:00Z">
        <w:r w:rsidR="000C34CD" w:rsidRPr="00B65EAD" w:rsidDel="00D5001F">
          <w:rPr>
            <w:rFonts w:ascii="Aptos" w:hAnsi="Aptos" w:cs="Times New Roman"/>
            <w:sz w:val="24"/>
            <w:szCs w:val="24"/>
          </w:rPr>
          <w:delText xml:space="preserve"> amount of</w:delText>
        </w:r>
      </w:del>
      <w:r w:rsidR="000C34CD" w:rsidRPr="00B65EAD">
        <w:rPr>
          <w:rFonts w:ascii="Aptos" w:hAnsi="Aptos" w:cs="Times New Roman"/>
          <w:sz w:val="24"/>
          <w:szCs w:val="24"/>
        </w:rPr>
        <w:t xml:space="preserve"> thermal time units </w:t>
      </w:r>
      <w:r w:rsidR="003679FB" w:rsidRPr="00B65EAD">
        <w:rPr>
          <w:rFonts w:ascii="Aptos" w:hAnsi="Aptos" w:cs="Times New Roman"/>
          <w:sz w:val="24"/>
          <w:szCs w:val="24"/>
        </w:rPr>
        <w:t>above T</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or below T</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w:t>
      </w:r>
      <w:r w:rsidR="000C34CD" w:rsidRPr="00B65EAD">
        <w:rPr>
          <w:rFonts w:ascii="Aptos" w:hAnsi="Aptos" w:cs="Times New Roman"/>
          <w:sz w:val="24"/>
          <w:szCs w:val="24"/>
        </w:rPr>
        <w:t xml:space="preserve">that </w:t>
      </w:r>
      <w:r w:rsidR="003679FB" w:rsidRPr="00B65EAD">
        <w:rPr>
          <w:rFonts w:ascii="Aptos" w:hAnsi="Aptos" w:cs="Times New Roman"/>
          <w:sz w:val="24"/>
          <w:szCs w:val="24"/>
        </w:rPr>
        <w:t>the seed has to</w:t>
      </w:r>
      <w:r w:rsidR="000C34CD" w:rsidRPr="00B65EAD">
        <w:rPr>
          <w:rFonts w:ascii="Aptos" w:hAnsi="Aptos" w:cs="Times New Roman"/>
          <w:sz w:val="24"/>
          <w:szCs w:val="24"/>
        </w:rPr>
        <w:t xml:space="preserve"> </w:t>
      </w:r>
      <w:r w:rsidR="003679FB" w:rsidRPr="00B65EAD">
        <w:rPr>
          <w:rFonts w:ascii="Aptos" w:hAnsi="Aptos" w:cs="Times New Roman"/>
          <w:sz w:val="24"/>
          <w:szCs w:val="24"/>
        </w:rPr>
        <w:t>accumulate</w:t>
      </w:r>
      <w:r w:rsidR="000C34CD" w:rsidRPr="00B65EAD">
        <w:rPr>
          <w:rFonts w:ascii="Aptos" w:hAnsi="Aptos" w:cs="Times New Roman"/>
          <w:sz w:val="24"/>
          <w:szCs w:val="24"/>
        </w:rPr>
        <w:t xml:space="preserve"> </w:t>
      </w:r>
      <w:r w:rsidR="003679FB" w:rsidRPr="00B65EAD">
        <w:rPr>
          <w:rFonts w:ascii="Aptos" w:hAnsi="Aptos" w:cs="Times New Roman"/>
          <w:sz w:val="24"/>
          <w:szCs w:val="24"/>
        </w:rPr>
        <w:t>for the embryo to reach successive E:E deciles</w:t>
      </w:r>
      <w:r w:rsidR="000C34CD" w:rsidRPr="00B65EAD">
        <w:rPr>
          <w:rFonts w:ascii="Aptos" w:hAnsi="Aptos" w:cs="Times New Roman"/>
          <w:sz w:val="24"/>
          <w:szCs w:val="24"/>
        </w:rPr>
        <w:t xml:space="preserve">. </w:t>
      </w:r>
      <w:r w:rsidR="003679FB" w:rsidRPr="00B65EAD">
        <w:rPr>
          <w:rFonts w:ascii="Aptos" w:hAnsi="Aptos" w:cs="Times New Roman"/>
          <w:sz w:val="24"/>
          <w:szCs w:val="24"/>
        </w:rPr>
        <w:t>For each population, the deciles were plotted against θ</w:t>
      </w:r>
      <w:r w:rsidR="003679FB" w:rsidRPr="00B65EAD">
        <w:rPr>
          <w:rFonts w:ascii="Aptos" w:hAnsi="Aptos" w:cs="Times New Roman"/>
          <w:sz w:val="24"/>
          <w:szCs w:val="24"/>
          <w:vertAlign w:val="subscript"/>
        </w:rPr>
        <w:t xml:space="preserve">b </w:t>
      </w:r>
      <w:r w:rsidR="003679FB" w:rsidRPr="00B65EAD">
        <w:rPr>
          <w:rFonts w:ascii="Aptos" w:hAnsi="Aptos" w:cs="Times New Roman"/>
          <w:sz w:val="24"/>
          <w:szCs w:val="24"/>
        </w:rPr>
        <w:t>and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expressed both as their value and as the natural logarithm of the value, and linear regressions were fitted to the data. The regressions fitted to θ and to log(θ) were compared in each case by their R</w:t>
      </w:r>
      <w:r w:rsidR="003679FB" w:rsidRPr="00B65EAD">
        <w:rPr>
          <w:rFonts w:ascii="Aptos" w:hAnsi="Aptos" w:cs="Times New Roman"/>
          <w:sz w:val="24"/>
          <w:szCs w:val="24"/>
          <w:vertAlign w:val="superscript"/>
        </w:rPr>
        <w:t>2</w:t>
      </w:r>
      <w:r w:rsidR="0074148A" w:rsidRPr="00B65EAD">
        <w:rPr>
          <w:rFonts w:ascii="Aptos" w:hAnsi="Aptos" w:cs="Times New Roman"/>
          <w:sz w:val="24"/>
          <w:szCs w:val="24"/>
        </w:rPr>
        <w:t xml:space="preserve"> </w:t>
      </w:r>
      <w:r w:rsidR="0074148A" w:rsidRPr="00B65EAD">
        <w:rPr>
          <w:rFonts w:ascii="Aptos" w:hAnsi="Aptos" w:cs="Times New Roman"/>
          <w:sz w:val="24"/>
          <w:szCs w:val="24"/>
        </w:rPr>
        <w:fldChar w:fldCharType="begin"/>
      </w:r>
      <w:r w:rsidR="0074148A" w:rsidRPr="00B65EAD">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74148A" w:rsidRPr="00B65EAD">
        <w:rPr>
          <w:rFonts w:ascii="Aptos" w:hAnsi="Aptos" w:cs="Times New Roman"/>
          <w:noProof/>
          <w:sz w:val="24"/>
          <w:szCs w:val="24"/>
        </w:rPr>
        <w:t>(Hardegree, 2006)</w:t>
      </w:r>
      <w:r w:rsidR="0074148A" w:rsidRPr="00B65EAD">
        <w:rPr>
          <w:rFonts w:ascii="Aptos" w:hAnsi="Aptos" w:cs="Times New Roman"/>
          <w:sz w:val="24"/>
          <w:szCs w:val="24"/>
        </w:rPr>
        <w:fldChar w:fldCharType="end"/>
      </w:r>
      <w:r w:rsidR="003679FB" w:rsidRPr="00B65EAD">
        <w:rPr>
          <w:rFonts w:ascii="Aptos" w:hAnsi="Aptos" w:cs="Times New Roman"/>
          <w:sz w:val="24"/>
          <w:szCs w:val="24"/>
        </w:rPr>
        <w:t xml:space="preserve">. The regression </w:t>
      </w:r>
      <w:r w:rsidR="003679FB" w:rsidRPr="00B65EAD">
        <w:rPr>
          <w:rFonts w:ascii="Aptos" w:hAnsi="Aptos" w:cs="Times New Roman"/>
          <w:sz w:val="24"/>
          <w:szCs w:val="24"/>
        </w:rPr>
        <w:lastRenderedPageBreak/>
        <w:t>models with the highest R</w:t>
      </w:r>
      <w:r w:rsidR="003679FB" w:rsidRPr="00B65EAD">
        <w:rPr>
          <w:rFonts w:ascii="Aptos" w:hAnsi="Aptos" w:cs="Times New Roman"/>
          <w:sz w:val="24"/>
          <w:szCs w:val="24"/>
          <w:vertAlign w:val="superscript"/>
        </w:rPr>
        <w:t xml:space="preserve">2 </w:t>
      </w:r>
      <w:r w:rsidR="003679FB" w:rsidRPr="00B65EAD">
        <w:rPr>
          <w:rFonts w:ascii="Aptos" w:hAnsi="Aptos" w:cs="Times New Roman"/>
          <w:sz w:val="24"/>
          <w:szCs w:val="24"/>
        </w:rPr>
        <w:t>were chosen to represent the rate of embryo growth as a function of thermal time for each population</w:t>
      </w:r>
      <w:r w:rsidRPr="00B65EAD">
        <w:rPr>
          <w:rFonts w:ascii="Aptos" w:hAnsi="Aptos" w:cs="Times New Roman"/>
          <w:sz w:val="24"/>
          <w:szCs w:val="24"/>
        </w:rPr>
        <w:t>.</w:t>
      </w:r>
      <w:r w:rsidR="00040C4C" w:rsidRPr="00B65EAD">
        <w:rPr>
          <w:rFonts w:ascii="Aptos" w:hAnsi="Aptos" w:cs="Times New Roman"/>
          <w:sz w:val="24"/>
          <w:szCs w:val="24"/>
        </w:rPr>
        <w:t xml:space="preserve"> </w:t>
      </w:r>
      <w:r w:rsidR="00040C4C" w:rsidRPr="00B65EAD">
        <w:rPr>
          <w:rFonts w:ascii="Aptos" w:hAnsi="Aptos" w:cs="Times New Roman"/>
          <w:color w:val="000000" w:themeColor="text1"/>
          <w:sz w:val="24"/>
          <w:szCs w:val="24"/>
        </w:rPr>
        <w:t>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models obtained fitting embryo growth and log-normal (log °Cd) were slightly higher than 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 obtained using normal distributed thermal times (°C)</w:t>
      </w:r>
      <w:r w:rsidR="00040C4C" w:rsidRPr="00B65EAD">
        <w:rPr>
          <w:rFonts w:ascii="Aptos" w:hAnsi="Aptos" w:cs="Times New Roman"/>
          <w:bCs/>
          <w:color w:val="000000" w:themeColor="text1"/>
          <w:sz w:val="24"/>
          <w:szCs w:val="24"/>
        </w:rPr>
        <w:t>.</w:t>
      </w:r>
      <w:r w:rsidR="00040C4C" w:rsidRPr="00B65EAD">
        <w:rPr>
          <w:rFonts w:ascii="Aptos" w:hAnsi="Aptos" w:cs="Times New Roman"/>
          <w:color w:val="000000" w:themeColor="text1"/>
          <w:sz w:val="24"/>
          <w:szCs w:val="24"/>
        </w:rPr>
        <w:t xml:space="preserve"> The only exception was constituted by the population </w:t>
      </w:r>
      <w:commentRangeStart w:id="109"/>
      <w:r w:rsidR="00040C4C" w:rsidRPr="00B65EAD">
        <w:rPr>
          <w:rFonts w:ascii="Aptos" w:hAnsi="Aptos" w:cs="Times New Roman"/>
          <w:color w:val="000000" w:themeColor="text1"/>
          <w:sz w:val="24"/>
          <w:szCs w:val="24"/>
        </w:rPr>
        <w:t>CHO</w:t>
      </w:r>
      <w:commentRangeEnd w:id="109"/>
      <w:r w:rsidR="00D5001F">
        <w:rPr>
          <w:rStyle w:val="Refdecomentario"/>
        </w:rPr>
        <w:commentReference w:id="109"/>
      </w:r>
      <w:r w:rsidR="00040C4C" w:rsidRPr="00B65EAD">
        <w:rPr>
          <w:rFonts w:ascii="Aptos" w:hAnsi="Aptos" w:cs="Times New Roman"/>
          <w:color w:val="000000" w:themeColor="text1"/>
          <w:sz w:val="24"/>
          <w:szCs w:val="24"/>
        </w:rPr>
        <w:t>, for which the best model fit was obtained using the non-transformed thermal time values, thus describing a linear increase of relative embryo size with accumulated heat.</w:t>
      </w:r>
    </w:p>
    <w:p w14:paraId="3B0D7206" w14:textId="77777777" w:rsidR="00F82C1A" w:rsidRPr="00B65EAD" w:rsidRDefault="00F82C1A" w:rsidP="00FF74B4">
      <w:pPr>
        <w:shd w:val="clear" w:color="auto" w:fill="FFFFFF"/>
        <w:spacing w:before="120" w:after="120" w:line="36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natural conditions</w:t>
      </w:r>
    </w:p>
    <w:p w14:paraId="5660B1E8" w14:textId="37204D9E" w:rsidR="00F82C1A" w:rsidRPr="00B65EAD" w:rsidRDefault="00F82C1A" w:rsidP="00FF74B4">
      <w:pPr>
        <w:shd w:val="clear" w:color="auto" w:fill="FFFFFF"/>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Embryo growth in the soil was recorded for three population representing the southern (</w:t>
      </w:r>
      <w:commentRangeStart w:id="110"/>
      <w:r w:rsidRPr="00B65EAD">
        <w:rPr>
          <w:rFonts w:ascii="Aptos" w:eastAsia="Times New Roman" w:hAnsi="Aptos" w:cs="Times New Roman"/>
          <w:sz w:val="24"/>
          <w:szCs w:val="24"/>
          <w:lang w:eastAsia="en-GB"/>
        </w:rPr>
        <w:t>CHO</w:t>
      </w:r>
      <w:commentRangeEnd w:id="110"/>
      <w:r w:rsidR="00D5001F">
        <w:rPr>
          <w:rStyle w:val="Refdecomentario"/>
        </w:rPr>
        <w:commentReference w:id="110"/>
      </w:r>
      <w:r w:rsidRPr="00B65EAD">
        <w:rPr>
          <w:rFonts w:ascii="Aptos" w:eastAsia="Times New Roman" w:hAnsi="Aptos" w:cs="Times New Roman"/>
          <w:sz w:val="24"/>
          <w:szCs w:val="24"/>
          <w:lang w:eastAsia="en-GB"/>
        </w:rPr>
        <w:t xml:space="preserve">), middle (WAK) and northern (BER) distribution of the species. The experiment was replicated in two locations where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naturally occurs:  at Wakehurst Place, England (site of collection of the “WAK” population); and in a meadow on the periphery of Bergen, Norway (close to the site of collection of the “BER” population). Sixteen subsamples of 20 seeds for each population and experimental site were mixed with 20 g of soil collected at the site and passed through a 3 mm sieve. Seeds and soil were placed in mesh net bags and buried at a depth of 5 cm. A datalogger that recorded soil temperature every 30 min</w:t>
      </w:r>
      <w:del w:id="111" w:author="Hugh Pritchard" w:date="2024-06-05T01:04:00Z" w16du:dateUtc="2024-06-04T23:04:00Z">
        <w:r w:rsidRPr="00B65EAD" w:rsidDel="00D5001F">
          <w:rPr>
            <w:rFonts w:ascii="Aptos" w:eastAsia="Times New Roman" w:hAnsi="Aptos" w:cs="Times New Roman"/>
            <w:sz w:val="24"/>
            <w:szCs w:val="24"/>
            <w:lang w:eastAsia="en-GB"/>
          </w:rPr>
          <w:delText>utes</w:delText>
        </w:r>
      </w:del>
      <w:r w:rsidRPr="00B65EAD">
        <w:rPr>
          <w:rFonts w:ascii="Aptos" w:eastAsia="Times New Roman" w:hAnsi="Aptos" w:cs="Times New Roman"/>
          <w:sz w:val="24"/>
          <w:szCs w:val="24"/>
          <w:lang w:eastAsia="en-GB"/>
        </w:rPr>
        <w:t xml:space="preserve"> was placed in each location (</w:t>
      </w:r>
      <w:r w:rsidRPr="00B65EAD">
        <w:rPr>
          <w:rFonts w:ascii="Aptos" w:eastAsia="Times New Roman" w:hAnsi="Aptos" w:cs="Times New Roman"/>
          <w:color w:val="000000"/>
          <w:sz w:val="24"/>
          <w:szCs w:val="24"/>
          <w:lang w:val="en-US" w:eastAsia="en-GB"/>
        </w:rPr>
        <w:t>Tinytag View 2, Gemini Dataloggers Ltd., Chichester. UK</w:t>
      </w:r>
      <w:r w:rsidRPr="00B65EAD">
        <w:rPr>
          <w:rFonts w:ascii="Aptos" w:eastAsia="Times New Roman" w:hAnsi="Aptos" w:cs="Times New Roman"/>
          <w:sz w:val="24"/>
          <w:szCs w:val="24"/>
          <w:lang w:eastAsia="en-GB"/>
        </w:rPr>
        <w:t xml:space="preserve"> and </w:t>
      </w:r>
      <w:r w:rsidRPr="00B65EAD">
        <w:rPr>
          <w:rFonts w:ascii="Aptos" w:hAnsi="Aptos" w:cs="Times New Roman"/>
          <w:sz w:val="24"/>
          <w:szCs w:val="24"/>
          <w:shd w:val="clear" w:color="auto" w:fill="FFFFFF"/>
        </w:rPr>
        <w:t>EasyLog USB-2, Lascar Electronics, i</w:t>
      </w:r>
      <w:r w:rsidRPr="00B65EAD">
        <w:rPr>
          <w:rFonts w:ascii="Aptos" w:eastAsia="Times New Roman" w:hAnsi="Aptos" w:cs="Times New Roman"/>
          <w:sz w:val="24"/>
          <w:szCs w:val="24"/>
          <w:lang w:eastAsia="en-GB"/>
        </w:rPr>
        <w:t>n Norway). The seeds were buried in England on 1</w:t>
      </w:r>
      <w:r w:rsidRPr="00B65EAD">
        <w:rPr>
          <w:rFonts w:ascii="Aptos" w:eastAsia="Times New Roman" w:hAnsi="Aptos" w:cs="Times New Roman"/>
          <w:sz w:val="24"/>
          <w:szCs w:val="24"/>
          <w:vertAlign w:val="superscript"/>
          <w:lang w:eastAsia="en-GB"/>
        </w:rPr>
        <w:t>st</w:t>
      </w:r>
      <w:r w:rsidRPr="00B65EAD">
        <w:rPr>
          <w:rFonts w:ascii="Aptos" w:eastAsia="Times New Roman" w:hAnsi="Aptos" w:cs="Times New Roman"/>
          <w:sz w:val="24"/>
          <w:szCs w:val="24"/>
          <w:lang w:eastAsia="en-GB"/>
        </w:rPr>
        <w:t xml:space="preserve"> September 2016 and in Norway on 14</w:t>
      </w:r>
      <w:r w:rsidRPr="00B65EAD">
        <w:rPr>
          <w:rFonts w:ascii="Aptos" w:eastAsia="Times New Roman" w:hAnsi="Aptos" w:cs="Times New Roman"/>
          <w:sz w:val="24"/>
          <w:szCs w:val="24"/>
          <w:vertAlign w:val="superscript"/>
          <w:lang w:eastAsia="en-GB"/>
        </w:rPr>
        <w:t>th</w:t>
      </w:r>
      <w:r w:rsidRPr="00B65EAD">
        <w:rPr>
          <w:rFonts w:ascii="Aptos" w:eastAsia="Times New Roman" w:hAnsi="Aptos" w:cs="Times New Roman"/>
          <w:sz w:val="24"/>
          <w:szCs w:val="24"/>
          <w:lang w:eastAsia="en-GB"/>
        </w:rPr>
        <w:t xml:space="preserve"> September 2016. Every 14 days a bag for each population was retrieved and the soil washed. Seed bags buried in Norway were shipped to England for measurements. All the seeds retrieved were prepared for TZ staining and their embryo and endosperm lengths measured. It was easiest to measure the seeds when most of the seeds were not germinated. With an increasing number of germinated seeds and seedlings, the amount of empty seed coats left in the soil bags made it difficult to distinguish between mouldy or germinated seeds. At this point, the experiment was terminated, representing nine measurements in Norway and thirteen in England.</w:t>
      </w:r>
    </w:p>
    <w:p w14:paraId="6691353F" w14:textId="351FE336" w:rsidR="00284762" w:rsidRPr="00B65EAD" w:rsidRDefault="00284762" w:rsidP="00FF74B4">
      <w:pPr>
        <w:spacing w:before="120" w:after="120" w:line="360" w:lineRule="auto"/>
        <w:jc w:val="both"/>
        <w:rPr>
          <w:rFonts w:ascii="Aptos" w:hAnsi="Aptos" w:cs="Times New Roman"/>
          <w:b/>
          <w:i/>
          <w:sz w:val="24"/>
          <w:szCs w:val="24"/>
          <w:lang w:val="en-US"/>
        </w:rPr>
      </w:pPr>
      <w:r w:rsidRPr="00B65EAD">
        <w:rPr>
          <w:rFonts w:ascii="Aptos" w:hAnsi="Aptos" w:cs="Times New Roman"/>
          <w:b/>
          <w:i/>
          <w:sz w:val="24"/>
          <w:szCs w:val="24"/>
          <w:lang w:val="en-US"/>
        </w:rPr>
        <w:t xml:space="preserve">Validation of the </w:t>
      </w:r>
      <w:r w:rsidR="00F82C1A" w:rsidRPr="00B65EAD">
        <w:rPr>
          <w:rFonts w:ascii="Aptos" w:hAnsi="Aptos" w:cs="Times New Roman"/>
          <w:b/>
          <w:i/>
          <w:sz w:val="24"/>
          <w:szCs w:val="24"/>
          <w:lang w:val="en-US"/>
        </w:rPr>
        <w:t xml:space="preserve">thermal time </w:t>
      </w:r>
      <w:r w:rsidRPr="00B65EAD">
        <w:rPr>
          <w:rFonts w:ascii="Aptos" w:hAnsi="Aptos" w:cs="Times New Roman"/>
          <w:b/>
          <w:i/>
          <w:sz w:val="24"/>
          <w:szCs w:val="24"/>
          <w:lang w:val="en-US"/>
        </w:rPr>
        <w:t>model with field data</w:t>
      </w:r>
    </w:p>
    <w:p w14:paraId="0C18A570" w14:textId="77D579F0" w:rsidR="00284762" w:rsidRPr="00B65EAD" w:rsidRDefault="00284762" w:rsidP="00FF74B4">
      <w:pPr>
        <w:pStyle w:val="Prrafodelista"/>
        <w:spacing w:before="120" w:after="120" w:line="360" w:lineRule="auto"/>
        <w:ind w:left="0"/>
        <w:jc w:val="both"/>
        <w:rPr>
          <w:rFonts w:ascii="Aptos" w:hAnsi="Aptos" w:cs="Times New Roman"/>
          <w:bCs/>
          <w:sz w:val="24"/>
          <w:szCs w:val="24"/>
          <w:lang w:val="en-US"/>
        </w:rPr>
      </w:pPr>
      <w:r w:rsidRPr="00B65EAD">
        <w:rPr>
          <w:rFonts w:ascii="Aptos" w:hAnsi="Aptos" w:cs="Times New Roman"/>
          <w:sz w:val="24"/>
          <w:szCs w:val="24"/>
          <w:lang w:val="en-US"/>
        </w:rPr>
        <w:t>In order to compare the</w:t>
      </w:r>
      <w:r w:rsidR="003679FB" w:rsidRPr="00B65EAD">
        <w:rPr>
          <w:rFonts w:ascii="Aptos" w:hAnsi="Aptos" w:cs="Times New Roman"/>
          <w:sz w:val="24"/>
          <w:szCs w:val="24"/>
          <w:lang w:val="en-US"/>
        </w:rPr>
        <w:t xml:space="preserve"> embryo growth predicted by </w:t>
      </w:r>
      <w:r w:rsidR="003A50ED" w:rsidRPr="00B65EAD">
        <w:rPr>
          <w:rFonts w:ascii="Aptos" w:hAnsi="Aptos" w:cs="Times New Roman"/>
          <w:sz w:val="24"/>
          <w:szCs w:val="24"/>
          <w:lang w:val="en-US"/>
        </w:rPr>
        <w:t xml:space="preserve">the </w:t>
      </w:r>
      <w:r w:rsidRPr="00B65EAD">
        <w:rPr>
          <w:rFonts w:ascii="Aptos" w:hAnsi="Aptos" w:cs="Times New Roman"/>
          <w:sz w:val="24"/>
          <w:szCs w:val="24"/>
          <w:lang w:val="en-US"/>
        </w:rPr>
        <w:t xml:space="preserve">thermal time model with embryo growth in natural conditions, </w:t>
      </w:r>
      <w:r w:rsidR="003679FB" w:rsidRPr="00B65EAD">
        <w:rPr>
          <w:rFonts w:ascii="Aptos" w:hAnsi="Aptos" w:cs="Times New Roman"/>
          <w:sz w:val="24"/>
          <w:szCs w:val="24"/>
          <w:lang w:val="en-US"/>
        </w:rPr>
        <w:t>embryo growth in the field sites was plotted against time</w:t>
      </w:r>
      <w:r w:rsidRPr="00B65EAD">
        <w:rPr>
          <w:rFonts w:ascii="Aptos" w:hAnsi="Aptos" w:cs="Times New Roman"/>
          <w:sz w:val="24"/>
          <w:szCs w:val="24"/>
          <w:lang w:val="en-US"/>
        </w:rPr>
        <w:t xml:space="preserve">. </w:t>
      </w:r>
      <w:r w:rsidR="00F3573F" w:rsidRPr="00B65EAD">
        <w:rPr>
          <w:rFonts w:ascii="Aptos" w:hAnsi="Aptos" w:cs="Times New Roman"/>
          <w:sz w:val="24"/>
          <w:szCs w:val="24"/>
          <w:lang w:val="en-US"/>
        </w:rPr>
        <w:t xml:space="preserve">A logistic regression was fitted to these curves, </w:t>
      </w:r>
      <w:r w:rsidRPr="00B65EAD">
        <w:rPr>
          <w:rFonts w:ascii="Aptos" w:hAnsi="Aptos" w:cs="Times New Roman"/>
          <w:sz w:val="24"/>
          <w:szCs w:val="24"/>
          <w:lang w:val="en-US"/>
        </w:rPr>
        <w:t>and from the equations, the t</w:t>
      </w:r>
      <w:r w:rsidRPr="00B65EAD">
        <w:rPr>
          <w:rFonts w:ascii="Aptos" w:hAnsi="Aptos" w:cs="Times New Roman"/>
          <w:sz w:val="24"/>
          <w:szCs w:val="24"/>
          <w:vertAlign w:val="subscript"/>
          <w:lang w:val="en-US"/>
        </w:rPr>
        <w:t>r</w:t>
      </w:r>
      <w:r w:rsidRPr="00B65EAD">
        <w:rPr>
          <w:rFonts w:ascii="Aptos" w:hAnsi="Aptos" w:cs="Times New Roman"/>
          <w:bCs/>
          <w:sz w:val="24"/>
          <w:szCs w:val="24"/>
          <w:lang w:val="en-US"/>
        </w:rPr>
        <w:t xml:space="preserve"> to reach every </w:t>
      </w:r>
      <w:r w:rsidR="00F3573F" w:rsidRPr="00B65EAD">
        <w:rPr>
          <w:rFonts w:ascii="Aptos" w:hAnsi="Aptos" w:cs="Times New Roman"/>
          <w:bCs/>
          <w:sz w:val="24"/>
          <w:szCs w:val="24"/>
          <w:lang w:val="en-US"/>
        </w:rPr>
        <w:t>decile</w:t>
      </w:r>
      <w:r w:rsidRPr="00B65EAD">
        <w:rPr>
          <w:rFonts w:ascii="Aptos" w:hAnsi="Aptos" w:cs="Times New Roman"/>
          <w:bCs/>
          <w:sz w:val="24"/>
          <w:szCs w:val="24"/>
          <w:lang w:val="en-US"/>
        </w:rPr>
        <w:t xml:space="preserve"> of relative embryo growth was calculated</w:t>
      </w:r>
      <w:r w:rsidRPr="00B65EAD">
        <w:rPr>
          <w:rFonts w:ascii="Aptos" w:hAnsi="Aptos" w:cs="Times New Roman"/>
          <w:sz w:val="24"/>
          <w:szCs w:val="24"/>
          <w:lang w:val="en-US"/>
        </w:rPr>
        <w:t xml:space="preserve">. The </w:t>
      </w:r>
      <w:r w:rsidRPr="00B65EAD">
        <w:rPr>
          <w:rFonts w:ascii="Aptos" w:hAnsi="Aptos" w:cs="Times New Roman"/>
          <w:bCs/>
          <w:sz w:val="24"/>
          <w:szCs w:val="24"/>
          <w:lang w:val="en-US"/>
        </w:rPr>
        <w:t>units of thermal time required by each population to reach every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during the field experiment were calculated for both field location</w:t>
      </w:r>
      <w:r w:rsidR="001B3CBE" w:rsidRPr="00B65EAD">
        <w:rPr>
          <w:rFonts w:ascii="Aptos" w:hAnsi="Aptos" w:cs="Times New Roman"/>
          <w:bCs/>
          <w:sz w:val="24"/>
          <w:szCs w:val="24"/>
          <w:lang w:val="en-US"/>
        </w:rPr>
        <w:t>s</w:t>
      </w:r>
      <w:r w:rsidR="00F3573F" w:rsidRPr="00B65EAD">
        <w:rPr>
          <w:rFonts w:ascii="Aptos" w:hAnsi="Aptos" w:cs="Times New Roman"/>
          <w:bCs/>
          <w:sz w:val="24"/>
          <w:szCs w:val="24"/>
          <w:lang w:val="en-US"/>
        </w:rPr>
        <w:t xml:space="preserve"> using the </w:t>
      </w:r>
      <w:r w:rsidR="00F3573F" w:rsidRPr="00B65EAD">
        <w:rPr>
          <w:rFonts w:ascii="Aptos" w:hAnsi="Aptos" w:cs="Times New Roman"/>
          <w:bCs/>
          <w:sz w:val="24"/>
          <w:szCs w:val="24"/>
          <w:lang w:val="en-US"/>
        </w:rPr>
        <w:lastRenderedPageBreak/>
        <w:t>data recorded by the loggers</w:t>
      </w:r>
      <w:r w:rsidRPr="00B65EAD">
        <w:rPr>
          <w:rFonts w:ascii="Aptos" w:hAnsi="Aptos" w:cs="Times New Roman"/>
          <w:bCs/>
          <w:sz w:val="24"/>
          <w:szCs w:val="24"/>
          <w:lang w:val="en-US"/>
        </w:rPr>
        <w:t>. In order to account for every temperature fluctuation during the day, the thermal time was expressed in “°C 30 min” and the heat accumulated by the seed was calculated for every 30 min</w:t>
      </w:r>
      <w:del w:id="112" w:author="Hugh Pritchard" w:date="2024-06-05T01:05:00Z" w16du:dateUtc="2024-06-04T23:05:00Z">
        <w:r w:rsidRPr="00B65EAD" w:rsidDel="00D5001F">
          <w:rPr>
            <w:rFonts w:ascii="Aptos" w:hAnsi="Aptos" w:cs="Times New Roman"/>
            <w:bCs/>
            <w:sz w:val="24"/>
            <w:szCs w:val="24"/>
            <w:lang w:val="en-US"/>
          </w:rPr>
          <w:delText>utes</w:delText>
        </w:r>
      </w:del>
      <w:r w:rsidRPr="00B65EAD">
        <w:rPr>
          <w:rFonts w:ascii="Aptos" w:hAnsi="Aptos" w:cs="Times New Roman"/>
          <w:bCs/>
          <w:sz w:val="24"/>
          <w:szCs w:val="24"/>
          <w:lang w:val="en-US"/>
        </w:rPr>
        <w:t xml:space="preserve"> </w:t>
      </w:r>
      <w:r w:rsidR="001B3CBE" w:rsidRPr="00B65EAD">
        <w:rPr>
          <w:rFonts w:ascii="Aptos" w:hAnsi="Aptos" w:cs="Times New Roman"/>
          <w:bCs/>
          <w:sz w:val="24"/>
          <w:szCs w:val="24"/>
          <w:lang w:val="en-US"/>
        </w:rPr>
        <w:t>data-logged</w:t>
      </w:r>
      <w:r w:rsidRPr="00B65EAD">
        <w:rPr>
          <w:rFonts w:ascii="Aptos" w:hAnsi="Aptos" w:cs="Times New Roman"/>
          <w:bCs/>
          <w:sz w:val="24"/>
          <w:szCs w:val="24"/>
          <w:lang w:val="en-US"/>
        </w:rPr>
        <w:t>. The difference (ΔT) between each temperature record and the population T</w:t>
      </w:r>
      <w:r w:rsidRPr="00B65EAD">
        <w:rPr>
          <w:rFonts w:ascii="Aptos" w:hAnsi="Aptos" w:cs="Times New Roman"/>
          <w:bCs/>
          <w:sz w:val="24"/>
          <w:szCs w:val="24"/>
          <w:vertAlign w:val="subscript"/>
          <w:lang w:val="en-US"/>
        </w:rPr>
        <w:t>o</w:t>
      </w:r>
      <w:r w:rsidRPr="00B65EAD">
        <w:rPr>
          <w:rFonts w:ascii="Aptos" w:hAnsi="Aptos" w:cs="Times New Roman"/>
          <w:bCs/>
          <w:sz w:val="24"/>
          <w:szCs w:val="24"/>
          <w:lang w:val="en-US"/>
        </w:rPr>
        <w:t xml:space="preserve"> (averaged between </w:t>
      </w:r>
      <w:r w:rsidR="00027F1B" w:rsidRPr="00B65EAD">
        <w:rPr>
          <w:rFonts w:ascii="Aptos" w:hAnsi="Aptos" w:cs="Times New Roman"/>
          <w:bCs/>
          <w:sz w:val="24"/>
          <w:szCs w:val="24"/>
          <w:lang w:val="en-US"/>
        </w:rPr>
        <w:t>decile</w:t>
      </w:r>
      <w:r w:rsidRPr="00B65EAD">
        <w:rPr>
          <w:rFonts w:ascii="Aptos" w:hAnsi="Aptos" w:cs="Times New Roman"/>
          <w:bCs/>
          <w:sz w:val="24"/>
          <w:szCs w:val="24"/>
          <w:lang w:val="en-US"/>
        </w:rPr>
        <w:t>s) was summed. When the temperature was higher than the average T</w:t>
      </w:r>
      <w:r w:rsidRPr="00B65EAD">
        <w:rPr>
          <w:rFonts w:ascii="Aptos" w:hAnsi="Aptos" w:cs="Times New Roman"/>
          <w:bCs/>
          <w:sz w:val="24"/>
          <w:szCs w:val="24"/>
          <w:vertAlign w:val="subscript"/>
          <w:lang w:val="en-US"/>
        </w:rPr>
        <w:t>c</w:t>
      </w:r>
      <w:r w:rsidRPr="00B65EAD">
        <w:rPr>
          <w:rFonts w:ascii="Aptos" w:hAnsi="Aptos" w:cs="Times New Roman"/>
          <w:bCs/>
          <w:sz w:val="24"/>
          <w:szCs w:val="24"/>
          <w:lang w:val="en-US"/>
        </w:rPr>
        <w:t xml:space="preserve"> or lower than the average T</w:t>
      </w:r>
      <w:r w:rsidRPr="00B65EAD">
        <w:rPr>
          <w:rFonts w:ascii="Aptos" w:hAnsi="Aptos" w:cs="Times New Roman"/>
          <w:bCs/>
          <w:sz w:val="24"/>
          <w:szCs w:val="24"/>
          <w:vertAlign w:val="subscript"/>
          <w:lang w:val="en-US"/>
        </w:rPr>
        <w:t>b</w:t>
      </w:r>
      <w:r w:rsidRPr="00B65EAD">
        <w:rPr>
          <w:rFonts w:ascii="Aptos" w:hAnsi="Aptos" w:cs="Times New Roman"/>
          <w:bCs/>
          <w:sz w:val="24"/>
          <w:szCs w:val="24"/>
          <w:lang w:val="en-US"/>
        </w:rPr>
        <w:t xml:space="preserve"> the heat accumulated was considered = 0 and the difference (ΔT) between each temperature record and the T</w:t>
      </w:r>
      <w:r w:rsidRPr="00B65EAD">
        <w:rPr>
          <w:rFonts w:ascii="Aptos" w:hAnsi="Aptos" w:cs="Times New Roman"/>
          <w:bCs/>
          <w:sz w:val="24"/>
          <w:szCs w:val="24"/>
          <w:vertAlign w:val="subscript"/>
          <w:lang w:val="en-US"/>
        </w:rPr>
        <w:t>o</w:t>
      </w:r>
      <w:r w:rsidRPr="00B65EAD">
        <w:rPr>
          <w:rFonts w:ascii="Aptos" w:hAnsi="Aptos" w:cs="Times New Roman"/>
          <w:bCs/>
          <w:sz w:val="24"/>
          <w:szCs w:val="24"/>
          <w:lang w:val="en-US"/>
        </w:rPr>
        <w:t xml:space="preserve"> was summed.</w:t>
      </w:r>
    </w:p>
    <w:p w14:paraId="776F1893" w14:textId="15455B4F" w:rsidR="00284762" w:rsidRPr="00B65EAD" w:rsidRDefault="00284762" w:rsidP="00FF74B4">
      <w:pPr>
        <w:pStyle w:val="Prrafodelista"/>
        <w:spacing w:before="120" w:after="120" w:line="360" w:lineRule="auto"/>
        <w:ind w:left="0"/>
        <w:jc w:val="both"/>
        <w:rPr>
          <w:rFonts w:ascii="Aptos" w:hAnsi="Aptos" w:cs="Times New Roman"/>
          <w:bCs/>
          <w:sz w:val="24"/>
          <w:szCs w:val="24"/>
          <w:lang w:val="en-US"/>
        </w:rPr>
      </w:pPr>
      <w:r w:rsidRPr="00B65EAD">
        <w:rPr>
          <w:rFonts w:ascii="Aptos" w:hAnsi="Aptos" w:cs="Times New Roman"/>
          <w:bCs/>
          <w:sz w:val="24"/>
          <w:szCs w:val="24"/>
          <w:lang w:val="en-US"/>
        </w:rPr>
        <w:t>The time necessary in the field to accumulate enough heat to reach the thermal time necessary for each t</w:t>
      </w:r>
      <w:r w:rsidRPr="00B65EAD">
        <w:rPr>
          <w:rFonts w:ascii="Aptos" w:hAnsi="Aptos" w:cs="Times New Roman"/>
          <w:bCs/>
          <w:sz w:val="24"/>
          <w:szCs w:val="24"/>
          <w:vertAlign w:val="subscript"/>
          <w:lang w:val="en-US"/>
        </w:rPr>
        <w:t xml:space="preserve">r </w:t>
      </w:r>
      <w:r w:rsidRPr="00B65EAD">
        <w:rPr>
          <w:rFonts w:ascii="Aptos" w:hAnsi="Aptos" w:cs="Times New Roman"/>
          <w:bCs/>
          <w:sz w:val="24"/>
          <w:szCs w:val="24"/>
          <w:lang w:val="en-US"/>
        </w:rPr>
        <w:t>was compared with the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e</w:t>
      </w:r>
      <w:r w:rsidR="001B3CBE" w:rsidRPr="00B65EAD">
        <w:rPr>
          <w:rFonts w:ascii="Aptos" w:hAnsi="Aptos" w:cs="Times New Roman"/>
          <w:bCs/>
          <w:sz w:val="24"/>
          <w:szCs w:val="24"/>
          <w:lang w:val="en-US"/>
        </w:rPr>
        <w:t>s</w:t>
      </w:r>
      <w:r w:rsidRPr="00B65EAD">
        <w:rPr>
          <w:rFonts w:ascii="Aptos" w:hAnsi="Aptos" w:cs="Times New Roman"/>
          <w:bCs/>
          <w:sz w:val="24"/>
          <w:szCs w:val="24"/>
          <w:lang w:val="en-US"/>
        </w:rPr>
        <w:t>timated from the embryo growth data</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The time (in days) needed to sum enough heat to reach the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b</w:t>
      </w:r>
      <w:r w:rsidRPr="00B65EAD">
        <w:rPr>
          <w:rFonts w:ascii="Aptos" w:hAnsi="Aptos" w:cs="Times New Roman"/>
          <w:bCs/>
          <w:sz w:val="24"/>
          <w:szCs w:val="24"/>
          <w:lang w:val="en-US"/>
        </w:rPr>
        <w:t xml:space="preserve"> and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c</w:t>
      </w:r>
      <w:r w:rsidRPr="00B65EAD">
        <w:rPr>
          <w:rFonts w:ascii="Aptos" w:hAnsi="Aptos" w:cs="Times New Roman"/>
          <w:bCs/>
          <w:sz w:val="24"/>
          <w:szCs w:val="24"/>
          <w:lang w:val="en-US"/>
        </w:rPr>
        <w:t xml:space="preserve"> calculated in the model, </w:t>
      </w:r>
      <w:r w:rsidRPr="00B65EAD">
        <w:rPr>
          <w:rFonts w:ascii="Aptos" w:hAnsi="Aptos" w:cs="Times New Roman"/>
          <w:sz w:val="24"/>
          <w:szCs w:val="24"/>
          <w:lang w:val="en-US"/>
        </w:rPr>
        <w:t>for each t</w:t>
      </w:r>
      <w:r w:rsidRPr="00B65EAD">
        <w:rPr>
          <w:rFonts w:ascii="Aptos" w:hAnsi="Aptos" w:cs="Times New Roman"/>
          <w:sz w:val="24"/>
          <w:szCs w:val="24"/>
          <w:vertAlign w:val="subscript"/>
          <w:lang w:val="en-US"/>
        </w:rPr>
        <w:t>r</w:t>
      </w:r>
      <w:r w:rsidRPr="00B65EAD">
        <w:rPr>
          <w:rFonts w:ascii="Aptos" w:hAnsi="Aptos" w:cs="Times New Roman"/>
          <w:sz w:val="24"/>
          <w:szCs w:val="24"/>
          <w:lang w:val="en-US"/>
        </w:rPr>
        <w:t xml:space="preserve"> </w:t>
      </w:r>
      <w:r w:rsidR="00027F1B" w:rsidRPr="00B65EAD">
        <w:rPr>
          <w:rFonts w:ascii="Aptos" w:hAnsi="Aptos" w:cs="Times New Roman"/>
          <w:sz w:val="24"/>
          <w:szCs w:val="24"/>
          <w:lang w:val="en-US"/>
        </w:rPr>
        <w:t>decile</w:t>
      </w:r>
      <w:r w:rsidRPr="00B65EAD">
        <w:rPr>
          <w:rFonts w:ascii="Aptos" w:hAnsi="Aptos" w:cs="Times New Roman"/>
          <w:sz w:val="24"/>
          <w:szCs w:val="24"/>
          <w:lang w:val="en-US"/>
        </w:rPr>
        <w:t xml:space="preserve"> (t</w:t>
      </w:r>
      <w:r w:rsidRPr="00B65EAD">
        <w:rPr>
          <w:rFonts w:ascii="Aptos" w:hAnsi="Aptos" w:cs="Times New Roman"/>
          <w:sz w:val="24"/>
          <w:szCs w:val="24"/>
          <w:vertAlign w:val="subscript"/>
          <w:lang w:val="en-US"/>
        </w:rPr>
        <w:t>r model</w:t>
      </w:r>
      <w:r w:rsidRPr="00B65EAD">
        <w:rPr>
          <w:rFonts w:ascii="Aptos" w:hAnsi="Aptos" w:cs="Times New Roman"/>
          <w:sz w:val="24"/>
          <w:szCs w:val="24"/>
          <w:lang w:val="en-US"/>
        </w:rPr>
        <w:t xml:space="preserve">) in each population was </w:t>
      </w:r>
      <w:r w:rsidRPr="00B65EAD">
        <w:rPr>
          <w:rFonts w:ascii="Aptos" w:hAnsi="Aptos" w:cs="Times New Roman"/>
          <w:bCs/>
          <w:sz w:val="24"/>
          <w:szCs w:val="24"/>
          <w:lang w:val="en-US"/>
        </w:rPr>
        <w:t xml:space="preserve">compared with the time needed by each population to reach the same </w:t>
      </w:r>
      <w:r w:rsidR="00027F1B" w:rsidRPr="00B65EAD">
        <w:rPr>
          <w:rFonts w:ascii="Aptos" w:hAnsi="Aptos" w:cs="Times New Roman"/>
          <w:bCs/>
          <w:sz w:val="24"/>
          <w:szCs w:val="24"/>
          <w:lang w:val="en-US"/>
        </w:rPr>
        <w:t>decile</w:t>
      </w:r>
      <w:r w:rsidRPr="00B65EAD">
        <w:rPr>
          <w:rFonts w:ascii="Aptos" w:hAnsi="Aptos" w:cs="Times New Roman"/>
          <w:bCs/>
          <w:sz w:val="24"/>
          <w:szCs w:val="24"/>
          <w:lang w:val="en-US"/>
        </w:rPr>
        <w:t xml:space="preserve"> of relative embryo growth in the field (t</w:t>
      </w:r>
      <w:r w:rsidRPr="00B65EAD">
        <w:rPr>
          <w:rFonts w:ascii="Aptos" w:hAnsi="Aptos" w:cs="Times New Roman"/>
          <w:bCs/>
          <w:sz w:val="24"/>
          <w:szCs w:val="24"/>
          <w:vertAlign w:val="subscript"/>
          <w:lang w:val="en-US"/>
        </w:rPr>
        <w:t>r field</w:t>
      </w:r>
      <w:r w:rsidRPr="00B65EAD">
        <w:rPr>
          <w:rFonts w:ascii="Aptos" w:hAnsi="Aptos" w:cs="Times New Roman"/>
          <w:bCs/>
          <w:sz w:val="24"/>
          <w:szCs w:val="24"/>
          <w:lang w:val="en-US"/>
        </w:rPr>
        <w:t xml:space="preserve">). </w:t>
      </w:r>
      <w:r w:rsidRPr="00B65EAD">
        <w:rPr>
          <w:rFonts w:ascii="Aptos" w:hAnsi="Aptos" w:cs="Times New Roman"/>
          <w:sz w:val="24"/>
          <w:szCs w:val="24"/>
          <w:lang w:val="en-US"/>
        </w:rPr>
        <w:t xml:space="preserve">These estimates were </w:t>
      </w:r>
      <w:r w:rsidRPr="00B65EAD">
        <w:rPr>
          <w:rFonts w:ascii="Aptos" w:hAnsi="Aptos" w:cs="Times New Roman"/>
          <w:bCs/>
          <w:sz w:val="24"/>
          <w:szCs w:val="24"/>
          <w:lang w:val="en-US"/>
        </w:rPr>
        <w:t>then graphically compared expressing the different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in function of E:E.</w:t>
      </w:r>
    </w:p>
    <w:p w14:paraId="638EA1EF" w14:textId="77777777"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Relationship between embryo growth and germination</w:t>
      </w:r>
    </w:p>
    <w:p w14:paraId="3FA8C169" w14:textId="06ADF6A1" w:rsidR="00D305AB" w:rsidRPr="00B65EAD" w:rsidRDefault="00284762" w:rsidP="00FF74B4">
      <w:pPr>
        <w:spacing w:before="120" w:after="120" w:line="360" w:lineRule="auto"/>
        <w:jc w:val="both"/>
        <w:rPr>
          <w:rFonts w:ascii="Aptos" w:hAnsi="Aptos" w:cs="Times New Roman"/>
          <w:bCs/>
          <w:sz w:val="24"/>
          <w:szCs w:val="24"/>
          <w:lang w:val="en-US"/>
        </w:rPr>
      </w:pPr>
      <w:r w:rsidRPr="00B65EAD">
        <w:rPr>
          <w:rFonts w:ascii="Aptos" w:hAnsi="Aptos" w:cs="Times New Roman"/>
          <w:bCs/>
          <w:sz w:val="24"/>
          <w:szCs w:val="24"/>
          <w:lang w:val="en-US"/>
        </w:rPr>
        <w:t xml:space="preserve">Germination was scored for each independent sample before measuring the relative embryo </w:t>
      </w:r>
      <w:r w:rsidR="00733589" w:rsidRPr="00B65EAD">
        <w:rPr>
          <w:rFonts w:ascii="Aptos" w:hAnsi="Aptos" w:cs="Times New Roman"/>
          <w:bCs/>
          <w:sz w:val="24"/>
          <w:szCs w:val="24"/>
          <w:lang w:val="en-US"/>
        </w:rPr>
        <w:t>size and</w:t>
      </w:r>
      <w:r w:rsidRPr="00B65EAD">
        <w:rPr>
          <w:rFonts w:ascii="Aptos" w:hAnsi="Aptos" w:cs="Times New Roman"/>
          <w:bCs/>
          <w:sz w:val="24"/>
          <w:szCs w:val="24"/>
          <w:lang w:val="en-US"/>
        </w:rPr>
        <w:t xml:space="preserve"> expressed as percentage of germinated seeds vs time. For each population, the germination data for the treatments at 2.5</w:t>
      </w:r>
      <w:r w:rsidR="00F3573F" w:rsidRPr="00B65EAD">
        <w:rPr>
          <w:rFonts w:ascii="Aptos" w:hAnsi="Aptos" w:cs="Times New Roman"/>
          <w:bCs/>
          <w:sz w:val="24"/>
          <w:szCs w:val="24"/>
          <w:lang w:val="en-US"/>
        </w:rPr>
        <w:t xml:space="preserve"> </w:t>
      </w:r>
      <w:r w:rsidR="000F0B5D" w:rsidRPr="00B65EAD">
        <w:rPr>
          <w:rFonts w:ascii="Aptos" w:hAnsi="Aptos" w:cs="Times New Roman"/>
          <w:bCs/>
          <w:sz w:val="24"/>
          <w:szCs w:val="24"/>
          <w:lang w:val="en-US"/>
        </w:rPr>
        <w:t xml:space="preserve">and </w:t>
      </w:r>
      <w:r w:rsidRPr="00B65EAD">
        <w:rPr>
          <w:rFonts w:ascii="Aptos" w:hAnsi="Aptos" w:cs="Times New Roman"/>
          <w:bCs/>
          <w:sz w:val="24"/>
          <w:szCs w:val="24"/>
          <w:lang w:val="en-US"/>
        </w:rPr>
        <w:t>5°C were fitted with the Boltzmann equation using the software OriginLab9. The other temperatures were not used because germination was too slow. For each population, from the fitted Boltzmann equation the day to reach 50% germination (t</w:t>
      </w:r>
      <w:r w:rsidRPr="00B65EAD">
        <w:rPr>
          <w:rFonts w:ascii="Aptos" w:hAnsi="Aptos" w:cs="Times New Roman"/>
          <w:bCs/>
          <w:sz w:val="24"/>
          <w:szCs w:val="24"/>
          <w:vertAlign w:val="subscript"/>
          <w:lang w:val="en-US"/>
        </w:rPr>
        <w:t>g50</w:t>
      </w:r>
      <w:r w:rsidRPr="00B65EAD">
        <w:rPr>
          <w:rFonts w:ascii="Aptos" w:hAnsi="Aptos" w:cs="Times New Roman"/>
          <w:bCs/>
          <w:sz w:val="24"/>
          <w:szCs w:val="24"/>
          <w:lang w:val="en-US"/>
        </w:rPr>
        <w:t xml:space="preserve">)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calculated. The t</w:t>
      </w:r>
      <w:r w:rsidRPr="00B65EAD">
        <w:rPr>
          <w:rFonts w:ascii="Aptos" w:hAnsi="Aptos" w:cs="Times New Roman"/>
          <w:bCs/>
          <w:sz w:val="24"/>
          <w:szCs w:val="24"/>
          <w:vertAlign w:val="subscript"/>
          <w:lang w:val="en-US"/>
        </w:rPr>
        <w:t xml:space="preserve">g50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then used to calculate the corresponding E:E ratio at the same day using the logistic regression of the E:E data for the same treatment. For each population, the average E:E ratio corresponding to the t</w:t>
      </w:r>
      <w:r w:rsidRPr="00B65EAD">
        <w:rPr>
          <w:rFonts w:ascii="Aptos" w:hAnsi="Aptos" w:cs="Times New Roman"/>
          <w:bCs/>
          <w:sz w:val="24"/>
          <w:szCs w:val="24"/>
          <w:vertAlign w:val="subscript"/>
          <w:lang w:val="en-US"/>
        </w:rPr>
        <w:t xml:space="preserve">g50 </w:t>
      </w:r>
      <w:r w:rsidRPr="00B65EAD">
        <w:rPr>
          <w:rFonts w:ascii="Aptos" w:hAnsi="Aptos" w:cs="Times New Roman"/>
          <w:bCs/>
          <w:sz w:val="24"/>
          <w:szCs w:val="24"/>
          <w:lang w:val="en-US"/>
        </w:rPr>
        <w:t xml:space="preserve">for germination at the </w:t>
      </w:r>
      <w:r w:rsidR="000F0B5D" w:rsidRPr="00B65EAD">
        <w:rPr>
          <w:rFonts w:ascii="Aptos" w:hAnsi="Aptos" w:cs="Times New Roman"/>
          <w:bCs/>
          <w:sz w:val="24"/>
          <w:szCs w:val="24"/>
          <w:lang w:val="en-US"/>
        </w:rPr>
        <w:t>two</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temperatures used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displayed as the average E:E ratio for 50% germination in that population. The average between all the populations represent</w:t>
      </w:r>
      <w:r w:rsidR="001B3CBE" w:rsidRPr="00B65EAD">
        <w:rPr>
          <w:rFonts w:ascii="Aptos" w:hAnsi="Aptos" w:cs="Times New Roman"/>
          <w:bCs/>
          <w:sz w:val="24"/>
          <w:szCs w:val="24"/>
          <w:lang w:val="en-US"/>
        </w:rPr>
        <w:t>ed</w:t>
      </w:r>
      <w:r w:rsidRPr="00B65EAD">
        <w:rPr>
          <w:rFonts w:ascii="Aptos" w:hAnsi="Aptos" w:cs="Times New Roman"/>
          <w:bCs/>
          <w:sz w:val="24"/>
          <w:szCs w:val="24"/>
          <w:lang w:val="en-US"/>
        </w:rPr>
        <w:t xml:space="preserve"> the average for the species.</w:t>
      </w:r>
    </w:p>
    <w:p w14:paraId="2F1121F9" w14:textId="77777777" w:rsidR="00284762" w:rsidRPr="00B65EAD" w:rsidRDefault="00284762"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Relationship between environmental data and germination traits</w:t>
      </w:r>
    </w:p>
    <w:p w14:paraId="02D43DDF" w14:textId="1C01DDCA" w:rsidR="00D305AB" w:rsidRPr="00B65EAD" w:rsidRDefault="00284762"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The relationship between embryo development and seed germination traits and geographical and bioclimatic data was explored for each population. A data matrix was built including latitude, altitude, average annual temperature, precipitation of the driest month, average maximum temperature of the hottest month and minimum average temperature of the coldest month,</w:t>
      </w:r>
      <w:r w:rsidR="000B00E9" w:rsidRPr="00B65EAD">
        <w:rPr>
          <w:rFonts w:ascii="Aptos" w:hAnsi="Aptos" w:cs="Times New Roman"/>
          <w:sz w:val="24"/>
          <w:szCs w:val="24"/>
        </w:rPr>
        <w:t xml:space="preserve"> </w:t>
      </w:r>
      <w:r w:rsidR="00D41620" w:rsidRPr="00B65EAD">
        <w:rPr>
          <w:rFonts w:ascii="Aptos" w:hAnsi="Aptos" w:cs="Times New Roman"/>
          <w:sz w:val="24"/>
          <w:szCs w:val="24"/>
        </w:rPr>
        <w:t xml:space="preserve">seed dry mass, initial E:E ratio </w:t>
      </w:r>
      <w:r w:rsidR="001B3CBE" w:rsidRPr="00B65EAD">
        <w:rPr>
          <w:rFonts w:ascii="Aptos" w:hAnsi="Aptos" w:cs="Times New Roman"/>
          <w:sz w:val="24"/>
          <w:szCs w:val="24"/>
        </w:rPr>
        <w:t xml:space="preserve">and </w:t>
      </w:r>
      <w:r w:rsidRPr="00B65EAD">
        <w:rPr>
          <w:rFonts w:ascii="Aptos" w:hAnsi="Aptos" w:cs="Times New Roman"/>
          <w:sz w:val="24"/>
          <w:szCs w:val="24"/>
        </w:rPr>
        <w:t>cardinal temperatures</w:t>
      </w:r>
      <w:r w:rsidRPr="00B65EAD">
        <w:rPr>
          <w:rFonts w:ascii="Aptos" w:hAnsi="Aptos" w:cs="Times New Roman"/>
          <w:sz w:val="24"/>
          <w:szCs w:val="24"/>
          <w:vertAlign w:val="subscript"/>
        </w:rPr>
        <w:t xml:space="preserve">  </w:t>
      </w:r>
      <w:r w:rsidRPr="00B65EAD">
        <w:rPr>
          <w:rFonts w:ascii="Aptos" w:hAnsi="Aptos" w:cs="Times New Roman"/>
          <w:sz w:val="24"/>
          <w:szCs w:val="24"/>
        </w:rPr>
        <w:t>for each population</w:t>
      </w:r>
      <w:r w:rsidR="00A05FD6" w:rsidRPr="00B65EAD">
        <w:rPr>
          <w:rFonts w:ascii="Aptos" w:hAnsi="Aptos" w:cs="Times New Roman"/>
          <w:sz w:val="24"/>
          <w:szCs w:val="24"/>
        </w:rPr>
        <w:t xml:space="preserve">. </w:t>
      </w:r>
      <w:r w:rsidR="00B75815" w:rsidRPr="00B65EAD">
        <w:rPr>
          <w:rFonts w:ascii="Aptos" w:hAnsi="Aptos" w:cs="Times New Roman"/>
          <w:sz w:val="24"/>
          <w:szCs w:val="24"/>
        </w:rPr>
        <w:t xml:space="preserve">Climatic data for the seed collection sites was extracted from WorldClim </w:t>
      </w:r>
      <w:r w:rsidR="00B75815" w:rsidRPr="00B65EAD">
        <w:rPr>
          <w:rFonts w:ascii="Aptos" w:hAnsi="Aptos" w:cs="Times New Roman"/>
          <w:sz w:val="24"/>
          <w:szCs w:val="24"/>
        </w:rPr>
        <w:fldChar w:fldCharType="begin"/>
      </w:r>
      <w:r w:rsidR="00B75815" w:rsidRPr="00B65EAD">
        <w:rPr>
          <w:rFonts w:ascii="Aptos" w:hAnsi="Aptos" w:cs="Times New Roman"/>
          <w:sz w:val="24"/>
          <w:szCs w:val="24"/>
        </w:rPr>
        <w:instrText xml:space="preserve"> ADDIN EN.CITE &lt;EndNote&gt;&lt;Cite&gt;&lt;Author&gt;Fick&lt;/Author&gt;&lt;Year&gt;2017&lt;/Year&gt;&lt;RecNum&gt;5064&lt;/RecNum&gt;&lt;DisplayText&gt;(Fick &amp;amp; Hijmans, 2017)&lt;/DisplayText&gt;&lt;record&gt;&lt;rec-number&gt;5064&lt;/rec-number&gt;&lt;foreign-keys&gt;&lt;key app="EN" db-id="z5wrr0e0ozfsviesxxlp0rpfxdvdtt9a95t2" timestamp="1645612877"&gt;5064&lt;/key&gt;&lt;/foreign-keys&gt;&lt;ref-type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Climatology&lt;/secondary-title&gt;&lt;/titles&gt;&lt;periodical&gt;&lt;full-title&gt;International Journal of Climatology&lt;/full-title&gt;&lt;/periodical&gt;&lt;pages&gt;4302-4315&lt;/pages&gt;&lt;volume&gt;37&lt;/volume&gt;&lt;number&gt;12&lt;/number&gt;&lt;dates&gt;&lt;year&gt;2017&lt;/year&gt;&lt;/dates&gt;&lt;isbn&gt;0899-8418&lt;/isbn&gt;&lt;urls&gt;&lt;related-urls&gt;&lt;url&gt;https://rmets.onlinelibrary.wiley.com/doi/abs/10.1002/joc.5086&lt;/url&gt;&lt;/related-urls&gt;&lt;/urls&gt;&lt;electronic-resource-num&gt;https://doi.org/10.1002/joc.5086&lt;/electronic-resource-num&gt;&lt;/record&gt;&lt;/Cite&gt;&lt;/EndNote&gt;</w:instrText>
      </w:r>
      <w:r w:rsidR="00B75815" w:rsidRPr="00B65EAD">
        <w:rPr>
          <w:rFonts w:ascii="Aptos" w:hAnsi="Aptos" w:cs="Times New Roman"/>
          <w:sz w:val="24"/>
          <w:szCs w:val="24"/>
        </w:rPr>
        <w:fldChar w:fldCharType="separate"/>
      </w:r>
      <w:r w:rsidR="00B75815" w:rsidRPr="00B65EAD">
        <w:rPr>
          <w:rFonts w:ascii="Aptos" w:hAnsi="Aptos" w:cs="Times New Roman"/>
          <w:noProof/>
          <w:sz w:val="24"/>
          <w:szCs w:val="24"/>
        </w:rPr>
        <w:t>(Fick &amp; Hijmans, 2017)</w:t>
      </w:r>
      <w:r w:rsidR="00B75815" w:rsidRPr="00B65EAD">
        <w:rPr>
          <w:rFonts w:ascii="Aptos" w:hAnsi="Aptos" w:cs="Times New Roman"/>
          <w:sz w:val="24"/>
          <w:szCs w:val="24"/>
        </w:rPr>
        <w:fldChar w:fldCharType="end"/>
      </w:r>
      <w:r w:rsidR="00B75815" w:rsidRPr="00B65EAD">
        <w:rPr>
          <w:rFonts w:ascii="Aptos" w:hAnsi="Aptos" w:cs="Times New Roman"/>
          <w:sz w:val="24"/>
          <w:szCs w:val="24"/>
        </w:rPr>
        <w:t xml:space="preserve">. </w:t>
      </w:r>
      <w:r w:rsidRPr="00B65EAD">
        <w:rPr>
          <w:rFonts w:ascii="Aptos" w:hAnsi="Aptos" w:cs="Times New Roman"/>
          <w:sz w:val="24"/>
          <w:szCs w:val="24"/>
        </w:rPr>
        <w:t xml:space="preserve">Data </w:t>
      </w:r>
      <w:r w:rsidR="00A05FD6" w:rsidRPr="00B65EAD">
        <w:rPr>
          <w:rFonts w:ascii="Aptos" w:hAnsi="Aptos" w:cs="Times New Roman"/>
          <w:sz w:val="24"/>
          <w:szCs w:val="24"/>
        </w:rPr>
        <w:lastRenderedPageBreak/>
        <w:t xml:space="preserve">was </w:t>
      </w:r>
      <w:r w:rsidRPr="00B65EAD">
        <w:rPr>
          <w:rFonts w:ascii="Aptos" w:hAnsi="Aptos" w:cs="Times New Roman"/>
          <w:sz w:val="24"/>
          <w:szCs w:val="24"/>
        </w:rPr>
        <w:t xml:space="preserve">checked for autocorrelation using the Pearson correlation coefficient in order to exclude the variables with a strong autocorrelation. </w:t>
      </w:r>
      <w:r w:rsidR="00957281" w:rsidRPr="00B65EAD">
        <w:rPr>
          <w:rFonts w:ascii="Aptos" w:hAnsi="Aptos" w:cs="Times New Roman"/>
          <w:sz w:val="24"/>
          <w:szCs w:val="24"/>
        </w:rPr>
        <w:t>Finally,</w:t>
      </w:r>
      <w:r w:rsidRPr="00B65EAD">
        <w:rPr>
          <w:rFonts w:ascii="Aptos" w:hAnsi="Aptos" w:cs="Times New Roman"/>
          <w:sz w:val="24"/>
          <w:szCs w:val="24"/>
        </w:rPr>
        <w:t xml:space="preserve"> a PCA was run on the dataset, scaling the axis.</w:t>
      </w:r>
    </w:p>
    <w:p w14:paraId="7A1B0506" w14:textId="3E6A8E41" w:rsidR="00A37ACA" w:rsidRPr="00B65EAD" w:rsidRDefault="00A37ACA" w:rsidP="00FF74B4">
      <w:pPr>
        <w:spacing w:before="120" w:after="120" w:line="360" w:lineRule="auto"/>
        <w:jc w:val="both"/>
        <w:rPr>
          <w:rFonts w:ascii="Aptos" w:hAnsi="Aptos" w:cs="Times New Roman"/>
          <w:b/>
          <w:sz w:val="24"/>
          <w:szCs w:val="24"/>
        </w:rPr>
      </w:pPr>
      <w:r w:rsidRPr="00B65EAD">
        <w:rPr>
          <w:rFonts w:ascii="Aptos" w:hAnsi="Aptos" w:cs="Times New Roman"/>
          <w:b/>
          <w:color w:val="000000" w:themeColor="text1"/>
          <w:sz w:val="24"/>
          <w:szCs w:val="24"/>
        </w:rPr>
        <w:t>R</w:t>
      </w:r>
      <w:r w:rsidR="00A22E2A" w:rsidRPr="00B65EAD">
        <w:rPr>
          <w:rFonts w:ascii="Aptos" w:hAnsi="Aptos" w:cs="Times New Roman"/>
          <w:b/>
          <w:color w:val="000000" w:themeColor="text1"/>
          <w:sz w:val="24"/>
          <w:szCs w:val="24"/>
        </w:rPr>
        <w:t>ESULTS</w:t>
      </w:r>
    </w:p>
    <w:p w14:paraId="799CA89E" w14:textId="26720177" w:rsidR="00A37ACA" w:rsidRPr="00B65EAD" w:rsidRDefault="00A37ACA" w:rsidP="00FF74B4">
      <w:pPr>
        <w:spacing w:before="120" w:after="120" w:line="360" w:lineRule="auto"/>
        <w:jc w:val="both"/>
        <w:rPr>
          <w:rFonts w:ascii="Aptos" w:hAnsi="Aptos" w:cs="Times New Roman"/>
          <w:b/>
          <w:i/>
          <w:sz w:val="24"/>
          <w:szCs w:val="24"/>
        </w:rPr>
      </w:pPr>
      <w:r w:rsidRPr="00B65EAD">
        <w:rPr>
          <w:rFonts w:ascii="Aptos" w:hAnsi="Aptos" w:cs="Times New Roman"/>
          <w:b/>
          <w:i/>
          <w:sz w:val="24"/>
          <w:szCs w:val="24"/>
        </w:rPr>
        <w:t xml:space="preserve">Initial </w:t>
      </w:r>
      <w:r w:rsidR="00897DC3" w:rsidRPr="00B65EAD">
        <w:rPr>
          <w:rFonts w:ascii="Aptos" w:hAnsi="Aptos" w:cs="Times New Roman"/>
          <w:b/>
          <w:i/>
          <w:sz w:val="24"/>
          <w:szCs w:val="24"/>
        </w:rPr>
        <w:t>embryo length and seed mass</w:t>
      </w:r>
    </w:p>
    <w:p w14:paraId="27E659DB" w14:textId="45B796A8" w:rsidR="008C36BF" w:rsidRPr="00B65EAD" w:rsidRDefault="00A37ACA" w:rsidP="00FF74B4">
      <w:pPr>
        <w:shd w:val="clear" w:color="auto" w:fill="FFFFFF"/>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The initial relative embryo size ranged from an average value of 0.10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BER to an average value of 0.19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CHO (</w:t>
      </w:r>
      <w:r w:rsidR="00BA1422" w:rsidRPr="00B65EAD">
        <w:rPr>
          <w:rFonts w:ascii="Aptos" w:eastAsia="Times New Roman" w:hAnsi="Aptos" w:cs="Times New Roman"/>
          <w:sz w:val="24"/>
          <w:szCs w:val="24"/>
          <w:lang w:eastAsia="en-GB"/>
        </w:rPr>
        <w:t>Table 2</w:t>
      </w:r>
      <w:r w:rsidR="009A23DA" w:rsidRPr="00B65EAD">
        <w:rPr>
          <w:rFonts w:ascii="Aptos" w:eastAsia="Times New Roman" w:hAnsi="Aptos" w:cs="Times New Roman"/>
          <w:sz w:val="24"/>
          <w:szCs w:val="24"/>
          <w:lang w:eastAsia="en-GB"/>
        </w:rPr>
        <w:t>).</w:t>
      </w:r>
      <w:r w:rsidR="00BA1422" w:rsidRPr="00B65EAD">
        <w:rPr>
          <w:rFonts w:ascii="Aptos" w:eastAsia="Times New Roman" w:hAnsi="Aptos" w:cs="Times New Roman"/>
          <w:sz w:val="24"/>
          <w:szCs w:val="24"/>
          <w:lang w:eastAsia="en-GB"/>
        </w:rPr>
        <w:t xml:space="preserve"> Average seed dry mass ranged just under two-fold from 1.2</w:t>
      </w:r>
      <w:r w:rsidR="00760176" w:rsidRPr="00B65EAD">
        <w:rPr>
          <w:rFonts w:ascii="Aptos" w:eastAsia="Times New Roman" w:hAnsi="Aptos" w:cs="Times New Roman"/>
          <w:sz w:val="24"/>
          <w:szCs w:val="24"/>
          <w:lang w:eastAsia="en-GB"/>
        </w:rPr>
        <w:t>1</w:t>
      </w:r>
      <w:r w:rsidR="00BA1422" w:rsidRPr="00B65EAD">
        <w:rPr>
          <w:rFonts w:ascii="Aptos" w:eastAsia="Times New Roman" w:hAnsi="Aptos" w:cs="Times New Roman"/>
          <w:sz w:val="24"/>
          <w:szCs w:val="24"/>
          <w:lang w:eastAsia="en-GB"/>
        </w:rPr>
        <w:t xml:space="preserve"> mg (±0.38 SD) in TRE to 2.03 mg (±0.53 SD) in FLE (Table 2).</w:t>
      </w:r>
    </w:p>
    <w:p w14:paraId="183388F7" w14:textId="795C1C9E" w:rsidR="00A37ACA" w:rsidRPr="00B65EAD" w:rsidRDefault="00A37ACA" w:rsidP="00FF74B4">
      <w:pPr>
        <w:shd w:val="clear" w:color="auto" w:fill="FFFFFF"/>
        <w:spacing w:before="120" w:after="120" w:line="36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controlled temperature conditions</w:t>
      </w:r>
    </w:p>
    <w:p w14:paraId="62F7F13B" w14:textId="328A990D" w:rsidR="00A37ACA" w:rsidRPr="00B65EAD" w:rsidRDefault="00A37ACA" w:rsidP="00FF74B4">
      <w:pPr>
        <w:spacing w:before="120" w:after="120" w:line="36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The rate of embryo growth was strictly dependent on the temperature and the increase in embryo size c</w:t>
      </w:r>
      <w:ins w:id="113" w:author="Hugh Pritchard" w:date="2024-06-05T01:08:00Z" w16du:dateUtc="2024-06-04T23:08:00Z">
        <w:r w:rsidR="004E3EA3">
          <w:rPr>
            <w:rFonts w:ascii="Aptos" w:eastAsia="Times New Roman" w:hAnsi="Aptos" w:cs="Times New Roman"/>
            <w:sz w:val="24"/>
            <w:szCs w:val="24"/>
            <w:lang w:eastAsia="en-GB"/>
          </w:rPr>
          <w:t xml:space="preserve">ould </w:t>
        </w:r>
      </w:ins>
      <w:del w:id="114" w:author="Hugh Pritchard" w:date="2024-06-05T01:08:00Z" w16du:dateUtc="2024-06-04T23:08:00Z">
        <w:r w:rsidRPr="00B65EAD" w:rsidDel="004E3EA3">
          <w:rPr>
            <w:rFonts w:ascii="Aptos" w:eastAsia="Times New Roman" w:hAnsi="Aptos" w:cs="Times New Roman"/>
            <w:sz w:val="24"/>
            <w:szCs w:val="24"/>
            <w:lang w:eastAsia="en-GB"/>
          </w:rPr>
          <w:delText>an</w:delText>
        </w:r>
      </w:del>
      <w:r w:rsidRPr="00B65EAD">
        <w:rPr>
          <w:rFonts w:ascii="Aptos" w:eastAsia="Times New Roman" w:hAnsi="Aptos" w:cs="Times New Roman"/>
          <w:sz w:val="24"/>
          <w:szCs w:val="24"/>
          <w:lang w:eastAsia="en-GB"/>
        </w:rPr>
        <w:t xml:space="preserve"> be appreciated already after 14 days of imbibition. For all the populations, the temperature treatments with the highest rate of embryo growth were 2.5 and 5 °C. Clearly 0 °C </w:t>
      </w:r>
      <w:del w:id="115" w:author="Hugh Pritchard" w:date="2024-06-05T01:08:00Z" w16du:dateUtc="2024-06-04T23:08:00Z">
        <w:r w:rsidRPr="00B65EAD" w:rsidDel="004E3EA3">
          <w:rPr>
            <w:rFonts w:ascii="Aptos" w:eastAsia="Times New Roman" w:hAnsi="Aptos" w:cs="Times New Roman"/>
            <w:sz w:val="24"/>
            <w:szCs w:val="24"/>
            <w:lang w:eastAsia="en-GB"/>
          </w:rPr>
          <w:delText>i</w:delText>
        </w:r>
      </w:del>
      <w:ins w:id="116" w:author="Hugh Pritchard" w:date="2024-06-05T01:08:00Z" w16du:dateUtc="2024-06-04T23:08:00Z">
        <w:r w:rsidR="004E3EA3">
          <w:rPr>
            <w:rFonts w:ascii="Aptos" w:eastAsia="Times New Roman" w:hAnsi="Aptos" w:cs="Times New Roman"/>
            <w:sz w:val="24"/>
            <w:szCs w:val="24"/>
            <w:lang w:eastAsia="en-GB"/>
          </w:rPr>
          <w:t>wa</w:t>
        </w:r>
      </w:ins>
      <w:r w:rsidRPr="00B65EAD">
        <w:rPr>
          <w:rFonts w:ascii="Aptos" w:eastAsia="Times New Roman" w:hAnsi="Aptos" w:cs="Times New Roman"/>
          <w:sz w:val="24"/>
          <w:szCs w:val="24"/>
          <w:lang w:eastAsia="en-GB"/>
        </w:rPr>
        <w:t>s sub-optimal for embryo growth rate, and 7.5 and 10 °C were supra-optimal (</w:t>
      </w:r>
      <w:r w:rsidRPr="00B65EAD">
        <w:rPr>
          <w:rFonts w:ascii="Aptos" w:eastAsia="Times New Roman" w:hAnsi="Aptos" w:cs="Times New Roman"/>
          <w:bCs/>
          <w:sz w:val="24"/>
          <w:szCs w:val="24"/>
          <w:lang w:eastAsia="en-GB"/>
        </w:rPr>
        <w:t>Fig.</w:t>
      </w:r>
      <w:r w:rsidR="008C36BF" w:rsidRPr="00B65EAD">
        <w:rPr>
          <w:rFonts w:ascii="Aptos" w:eastAsia="Times New Roman" w:hAnsi="Aptos" w:cs="Times New Roman"/>
          <w:bCs/>
          <w:sz w:val="24"/>
          <w:szCs w:val="24"/>
          <w:lang w:eastAsia="en-GB"/>
        </w:rPr>
        <w:t>1</w:t>
      </w:r>
      <w:r w:rsidRPr="00B65EAD">
        <w:rPr>
          <w:rFonts w:ascii="Aptos" w:eastAsia="Times New Roman" w:hAnsi="Aptos" w:cs="Times New Roman"/>
          <w:sz w:val="24"/>
          <w:szCs w:val="24"/>
          <w:lang w:eastAsia="en-GB"/>
        </w:rPr>
        <w:t>).</w:t>
      </w:r>
      <w:r w:rsidR="00386801" w:rsidRPr="00B65EAD">
        <w:rPr>
          <w:rFonts w:ascii="Aptos" w:eastAsia="Times New Roman" w:hAnsi="Aptos" w:cs="Times New Roman"/>
          <w:sz w:val="24"/>
          <w:szCs w:val="24"/>
          <w:lang w:eastAsia="en-GB"/>
        </w:rPr>
        <w:t xml:space="preserve"> The seeds survived cooling to -2.5 ºC but the embryo did not grow at this temperature.</w:t>
      </w:r>
    </w:p>
    <w:p w14:paraId="1C1310C2" w14:textId="77777777" w:rsidR="00693C1C" w:rsidRPr="00B65EAD" w:rsidRDefault="00693C1C" w:rsidP="00FF74B4">
      <w:pPr>
        <w:spacing w:before="120" w:after="120" w:line="36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Relationship between embryo growth and germination</w:t>
      </w:r>
    </w:p>
    <w:p w14:paraId="3ABAF121" w14:textId="6D49B2DD" w:rsidR="00693C1C" w:rsidRPr="00B65EAD" w:rsidRDefault="00693C1C" w:rsidP="00FF74B4">
      <w:pPr>
        <w:spacing w:before="120" w:after="120" w:line="360" w:lineRule="auto"/>
        <w:jc w:val="both"/>
        <w:rPr>
          <w:rFonts w:ascii="Aptos" w:hAnsi="Aptos" w:cs="Times New Roman"/>
          <w:bCs/>
          <w:color w:val="000000" w:themeColor="text1"/>
          <w:sz w:val="24"/>
          <w:szCs w:val="24"/>
          <w:lang w:val="en-US"/>
        </w:rPr>
      </w:pPr>
      <w:r w:rsidRPr="00B65EAD">
        <w:rPr>
          <w:rFonts w:ascii="Aptos" w:hAnsi="Aptos" w:cs="Times New Roman"/>
          <w:color w:val="000000" w:themeColor="text1"/>
          <w:sz w:val="24"/>
          <w:szCs w:val="24"/>
        </w:rPr>
        <w:t xml:space="preserve">The first germination was </w:t>
      </w:r>
      <w:r w:rsidR="008C36BF" w:rsidRPr="00B65EAD">
        <w:rPr>
          <w:rFonts w:ascii="Aptos" w:hAnsi="Aptos" w:cs="Times New Roman"/>
          <w:color w:val="000000" w:themeColor="text1"/>
          <w:sz w:val="24"/>
          <w:szCs w:val="24"/>
        </w:rPr>
        <w:t>scored</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 xml:space="preserve">after 84 days of imbibition in the four Spanish populations at </w:t>
      </w:r>
      <w:del w:id="117" w:author="Hugh Pritchard" w:date="2024-06-05T01:09:00Z" w16du:dateUtc="2024-06-04T23:09:00Z">
        <w:r w:rsidRPr="00B65EAD" w:rsidDel="004E3EA3">
          <w:rPr>
            <w:rFonts w:ascii="Aptos" w:eastAsia="Times New Roman" w:hAnsi="Aptos" w:cs="Times New Roman"/>
            <w:color w:val="000000" w:themeColor="text1"/>
            <w:sz w:val="24"/>
            <w:szCs w:val="24"/>
            <w:lang w:eastAsia="en-GB"/>
          </w:rPr>
          <w:delText>the</w:delText>
        </w:r>
      </w:del>
      <w:r w:rsidRPr="00B65EAD">
        <w:rPr>
          <w:rFonts w:ascii="Aptos" w:eastAsia="Times New Roman" w:hAnsi="Aptos" w:cs="Times New Roman"/>
          <w:color w:val="000000" w:themeColor="text1"/>
          <w:sz w:val="24"/>
          <w:szCs w:val="24"/>
          <w:lang w:eastAsia="en-GB"/>
        </w:rPr>
        <w:t xml:space="preserve"> temperatures of 0, 2.5 and 5 °C. The populations from WAK and BER first germinated after 112 days of imbibition. The last population to begin germinating was SCO, after 126 days of imbibition.</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 xml:space="preserve">Germination occurred when the embryo reached the same length of the endosperm (E:E=1) and an </w:t>
      </w:r>
      <w:r w:rsidRPr="00B65EAD">
        <w:rPr>
          <w:rFonts w:ascii="Aptos" w:hAnsi="Aptos" w:cs="Times New Roman"/>
          <w:color w:val="000000" w:themeColor="text1"/>
          <w:sz w:val="24"/>
          <w:szCs w:val="24"/>
        </w:rPr>
        <w:t xml:space="preserve">average E:E = 1 corresponded to 100% germination in the sample. </w:t>
      </w:r>
      <w:r w:rsidRPr="00B65EAD">
        <w:rPr>
          <w:rFonts w:ascii="Aptos" w:hAnsi="Aptos" w:cs="Times New Roman"/>
          <w:bCs/>
          <w:color w:val="000000" w:themeColor="text1"/>
          <w:sz w:val="24"/>
          <w:szCs w:val="24"/>
          <w:lang w:val="en-US"/>
        </w:rPr>
        <w:t>The treatments that</w:t>
      </w:r>
      <w:ins w:id="118" w:author="Hugh Pritchard" w:date="2024-06-05T01:11:00Z" w16du:dateUtc="2024-06-04T23:11:00Z">
        <w:r w:rsidR="004E3EA3" w:rsidRPr="004E3EA3">
          <w:rPr>
            <w:rFonts w:ascii="Aptos" w:hAnsi="Aptos" w:cs="Times New Roman"/>
            <w:bCs/>
            <w:color w:val="000000" w:themeColor="text1"/>
            <w:sz w:val="24"/>
            <w:szCs w:val="24"/>
            <w:lang w:val="en-US"/>
          </w:rPr>
          <w:t xml:space="preserve"> </w:t>
        </w:r>
        <w:r w:rsidR="004E3EA3" w:rsidRPr="00B65EAD">
          <w:rPr>
            <w:rFonts w:ascii="Aptos" w:hAnsi="Aptos" w:cs="Times New Roman"/>
            <w:bCs/>
            <w:color w:val="000000" w:themeColor="text1"/>
            <w:sz w:val="24"/>
            <w:szCs w:val="24"/>
            <w:lang w:val="en-US"/>
          </w:rPr>
          <w:t>had the highest average germination across all the populations</w:t>
        </w:r>
      </w:ins>
      <w:del w:id="119" w:author="Hugh Pritchard" w:date="2024-06-05T01:10:00Z" w16du:dateUtc="2024-06-04T23:10:00Z">
        <w:r w:rsidRPr="00B65EAD" w:rsidDel="004E3EA3">
          <w:rPr>
            <w:rFonts w:ascii="Aptos" w:hAnsi="Aptos" w:cs="Times New Roman"/>
            <w:bCs/>
            <w:color w:val="000000" w:themeColor="text1"/>
            <w:sz w:val="24"/>
            <w:szCs w:val="24"/>
            <w:lang w:val="en-US"/>
          </w:rPr>
          <w:delText>,</w:delText>
        </w:r>
      </w:del>
      <w:r w:rsidRPr="00B65EAD">
        <w:rPr>
          <w:rFonts w:ascii="Aptos" w:hAnsi="Aptos" w:cs="Times New Roman"/>
          <w:bCs/>
          <w:color w:val="000000" w:themeColor="text1"/>
          <w:sz w:val="24"/>
          <w:szCs w:val="24"/>
          <w:lang w:val="en-US"/>
        </w:rPr>
        <w:t xml:space="preserve"> after 32 weeks of imbibition </w:t>
      </w:r>
      <w:del w:id="120" w:author="Hugh Pritchard" w:date="2024-06-05T01:11:00Z" w16du:dateUtc="2024-06-04T23:11:00Z">
        <w:r w:rsidRPr="00B65EAD" w:rsidDel="004E3EA3">
          <w:rPr>
            <w:rFonts w:ascii="Aptos" w:hAnsi="Aptos" w:cs="Times New Roman"/>
            <w:bCs/>
            <w:color w:val="000000" w:themeColor="text1"/>
            <w:sz w:val="24"/>
            <w:szCs w:val="24"/>
            <w:lang w:val="en-US"/>
          </w:rPr>
          <w:delText xml:space="preserve">had the highest average germination across all the populations </w:delText>
        </w:r>
      </w:del>
      <w:r w:rsidRPr="00B65EAD">
        <w:rPr>
          <w:rFonts w:ascii="Aptos" w:hAnsi="Aptos" w:cs="Times New Roman"/>
          <w:bCs/>
          <w:color w:val="000000" w:themeColor="text1"/>
          <w:sz w:val="24"/>
          <w:szCs w:val="24"/>
          <w:lang w:val="en-US"/>
        </w:rPr>
        <w:t>were 2.5 °C, and 5 °C with, respectively, 97.7 and 98.4 % of seeds germinated in the last sampling. The lowest germination was observed at -2.5 and 10 °C.  The population that reached, across all the treatments, the highest average germination at week 32 (the end of the experiment), was TRE (80% ± 32 SD) while the lowest was achieved by SCO (59%, ± 42 SD).</w:t>
      </w:r>
      <w:r w:rsidR="00D305AB" w:rsidRPr="00B65EAD">
        <w:rPr>
          <w:rFonts w:ascii="Aptos" w:hAnsi="Aptos" w:cs="Times New Roman"/>
          <w:bCs/>
          <w:color w:val="000000" w:themeColor="text1"/>
          <w:sz w:val="24"/>
          <w:szCs w:val="24"/>
          <w:lang w:val="en-US"/>
        </w:rPr>
        <w:t xml:space="preserve"> </w:t>
      </w:r>
      <w:r w:rsidRPr="00B65EAD">
        <w:rPr>
          <w:rFonts w:ascii="Aptos" w:hAnsi="Aptos" w:cs="Times New Roman"/>
          <w:bCs/>
          <w:color w:val="000000" w:themeColor="text1"/>
          <w:sz w:val="24"/>
          <w:szCs w:val="24"/>
          <w:lang w:val="en-US"/>
        </w:rPr>
        <w:t>The time to reach 50 % germination (</w:t>
      </w:r>
      <w:commentRangeStart w:id="121"/>
      <w:r w:rsidRPr="00B65EAD">
        <w:rPr>
          <w:rFonts w:ascii="Aptos" w:hAnsi="Aptos" w:cs="Times New Roman"/>
          <w:bCs/>
          <w:color w:val="000000" w:themeColor="text1"/>
          <w:sz w:val="24"/>
          <w:szCs w:val="24"/>
          <w:lang w:val="en-US"/>
        </w:rPr>
        <w:t>T50g</w:t>
      </w:r>
      <w:commentRangeEnd w:id="121"/>
      <w:r w:rsidR="004E3EA3">
        <w:rPr>
          <w:rStyle w:val="Refdecomentario"/>
        </w:rPr>
        <w:commentReference w:id="121"/>
      </w:r>
      <w:r w:rsidRPr="00B65EAD">
        <w:rPr>
          <w:rFonts w:ascii="Aptos" w:hAnsi="Aptos" w:cs="Times New Roman"/>
          <w:bCs/>
          <w:color w:val="000000" w:themeColor="text1"/>
          <w:sz w:val="24"/>
          <w:szCs w:val="24"/>
          <w:lang w:val="en-US"/>
        </w:rPr>
        <w:t>), interpolated with the Boltzmann equation ranged between 111 (BAS) and 147</w:t>
      </w:r>
      <w:r w:rsidR="008C36BF" w:rsidRPr="00B65EAD">
        <w:rPr>
          <w:rFonts w:ascii="Aptos" w:hAnsi="Aptos" w:cs="Times New Roman"/>
          <w:bCs/>
          <w:color w:val="000000" w:themeColor="text1"/>
          <w:sz w:val="24"/>
          <w:szCs w:val="24"/>
          <w:lang w:val="en-US"/>
        </w:rPr>
        <w:t xml:space="preserve"> days</w:t>
      </w:r>
      <w:r w:rsidRPr="00B65EAD">
        <w:rPr>
          <w:rFonts w:ascii="Aptos" w:hAnsi="Aptos" w:cs="Times New Roman"/>
          <w:bCs/>
          <w:color w:val="000000" w:themeColor="text1"/>
          <w:sz w:val="24"/>
          <w:szCs w:val="24"/>
          <w:lang w:val="en-US"/>
        </w:rPr>
        <w:t xml:space="preserve"> (FLE ) at 2.5 °C and between 116 (LEO) and 150 </w:t>
      </w:r>
      <w:r w:rsidR="008C36BF" w:rsidRPr="00B65EAD">
        <w:rPr>
          <w:rFonts w:ascii="Aptos" w:hAnsi="Aptos" w:cs="Times New Roman"/>
          <w:bCs/>
          <w:color w:val="000000" w:themeColor="text1"/>
          <w:sz w:val="24"/>
          <w:szCs w:val="24"/>
          <w:lang w:val="en-US"/>
        </w:rPr>
        <w:t xml:space="preserve">days </w:t>
      </w:r>
      <w:r w:rsidRPr="00B65EAD">
        <w:rPr>
          <w:rFonts w:ascii="Aptos" w:hAnsi="Aptos" w:cs="Times New Roman"/>
          <w:bCs/>
          <w:color w:val="000000" w:themeColor="text1"/>
          <w:sz w:val="24"/>
          <w:szCs w:val="24"/>
          <w:lang w:val="en-US"/>
        </w:rPr>
        <w:t xml:space="preserve">(SCO) at 5 °C. The values of E:E corresponding to the </w:t>
      </w:r>
      <w:r w:rsidRPr="00B65EAD">
        <w:rPr>
          <w:rFonts w:ascii="Aptos" w:hAnsi="Aptos" w:cs="Times New Roman"/>
          <w:bCs/>
          <w:color w:val="000000" w:themeColor="text1"/>
          <w:sz w:val="24"/>
          <w:szCs w:val="24"/>
          <w:lang w:val="en-US"/>
        </w:rPr>
        <w:lastRenderedPageBreak/>
        <w:t>estimated T50 in these two treatments were averaged between population and temperatures to describe a value of 0.89 ( ± 0.02 SD) for the species.</w:t>
      </w:r>
    </w:p>
    <w:p w14:paraId="1E9C24D7" w14:textId="77777777" w:rsidR="00A37ACA" w:rsidRPr="00B65EAD" w:rsidRDefault="00A37ACA" w:rsidP="00FF74B4">
      <w:pPr>
        <w:spacing w:before="120" w:after="120" w:line="36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Cardinal temperatures for embryo growth</w:t>
      </w:r>
    </w:p>
    <w:p w14:paraId="3AD86F77" w14:textId="4FE1E296" w:rsidR="00A22E2A" w:rsidRPr="00B65EAD" w:rsidRDefault="00A37ACA" w:rsidP="00FF74B4">
      <w:pPr>
        <w:spacing w:before="120" w:after="120" w:line="36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Between populations,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w:t>
      </w:r>
      <w:ins w:id="122" w:author="Hugh Pritchard" w:date="2024-06-05T01:15:00Z" w16du:dateUtc="2024-06-04T23:15:00Z">
        <w:r w:rsidR="004E3EA3">
          <w:rPr>
            <w:rFonts w:ascii="Aptos" w:hAnsi="Aptos" w:cs="Times New Roman"/>
            <w:color w:val="000000" w:themeColor="text1"/>
            <w:sz w:val="24"/>
            <w:szCs w:val="24"/>
          </w:rPr>
          <w:t xml:space="preserve">estimates </w:t>
        </w:r>
      </w:ins>
      <w:r w:rsidRPr="00B65EAD">
        <w:rPr>
          <w:rFonts w:ascii="Aptos" w:hAnsi="Aptos" w:cs="Times New Roman"/>
          <w:color w:val="000000" w:themeColor="text1"/>
          <w:sz w:val="24"/>
          <w:szCs w:val="24"/>
        </w:rPr>
        <w:t>varied between -2.63 (SCO) and -6.65 °C (BER). In addition,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 xml:space="preserve"> ranged from 2.54 (LEO) and 5.23 °C (CHO). Finally, 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w:t>
      </w:r>
      <w:r w:rsidR="00BA21C7" w:rsidRPr="00B65EAD">
        <w:rPr>
          <w:rFonts w:ascii="Aptos" w:hAnsi="Aptos" w:cs="Times New Roman"/>
          <w:color w:val="000000" w:themeColor="text1"/>
          <w:sz w:val="24"/>
          <w:szCs w:val="24"/>
        </w:rPr>
        <w:t>was between</w:t>
      </w:r>
      <w:r w:rsidR="002A6528"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12.08 (BER) and 20.54 °C (TRE) (Table </w:t>
      </w:r>
      <w:r w:rsidR="00E66E2E" w:rsidRPr="00B65EAD">
        <w:rPr>
          <w:rFonts w:ascii="Aptos" w:hAnsi="Aptos" w:cs="Times New Roman"/>
          <w:color w:val="000000" w:themeColor="text1"/>
          <w:sz w:val="24"/>
          <w:szCs w:val="24"/>
        </w:rPr>
        <w:t>2</w:t>
      </w:r>
      <w:r w:rsidRPr="00B65EAD">
        <w:rPr>
          <w:rFonts w:ascii="Aptos" w:hAnsi="Aptos" w:cs="Times New Roman"/>
          <w:color w:val="000000" w:themeColor="text1"/>
          <w:sz w:val="24"/>
          <w:szCs w:val="24"/>
        </w:rPr>
        <w:t xml:space="preserve">). </w:t>
      </w:r>
    </w:p>
    <w:p w14:paraId="29F22629" w14:textId="031A6DA4" w:rsidR="00A37ACA" w:rsidRPr="00B65EAD" w:rsidRDefault="00A37ACA" w:rsidP="00FF74B4">
      <w:pPr>
        <w:shd w:val="clear" w:color="auto" w:fill="FFFFFF"/>
        <w:spacing w:before="120" w:after="120" w:line="360" w:lineRule="auto"/>
        <w:jc w:val="both"/>
        <w:rPr>
          <w:rFonts w:ascii="Aptos" w:eastAsia="Times New Roman" w:hAnsi="Aptos" w:cs="Times New Roman"/>
          <w:b/>
          <w:i/>
          <w:color w:val="000000" w:themeColor="text1"/>
          <w:sz w:val="24"/>
          <w:szCs w:val="24"/>
          <w:lang w:eastAsia="en-GB"/>
        </w:rPr>
      </w:pPr>
      <w:r w:rsidRPr="00B65EAD">
        <w:rPr>
          <w:rFonts w:ascii="Aptos" w:eastAsia="Times New Roman" w:hAnsi="Aptos" w:cs="Times New Roman"/>
          <w:b/>
          <w:i/>
          <w:color w:val="000000" w:themeColor="text1"/>
          <w:sz w:val="24"/>
          <w:szCs w:val="24"/>
          <w:lang w:eastAsia="en-GB"/>
        </w:rPr>
        <w:t>Embryo growth in natural conditions</w:t>
      </w:r>
    </w:p>
    <w:p w14:paraId="0A1BFE2A" w14:textId="46F48CCC" w:rsidR="00A22E2A" w:rsidRPr="00B65EAD" w:rsidRDefault="00A37ACA" w:rsidP="00FF74B4">
      <w:pPr>
        <w:shd w:val="clear" w:color="auto" w:fill="FFFFFF"/>
        <w:spacing w:before="120" w:after="120" w:line="360" w:lineRule="auto"/>
        <w:jc w:val="both"/>
        <w:rPr>
          <w:rFonts w:ascii="Aptos" w:hAnsi="Aptos" w:cs="Times New Roman"/>
          <w:color w:val="000000" w:themeColor="text1"/>
          <w:sz w:val="24"/>
          <w:szCs w:val="24"/>
        </w:rPr>
      </w:pPr>
      <w:r w:rsidRPr="00B65EAD">
        <w:rPr>
          <w:rFonts w:ascii="Aptos" w:eastAsia="Times New Roman" w:hAnsi="Aptos" w:cs="Times New Roman"/>
          <w:color w:val="000000" w:themeColor="text1"/>
          <w:sz w:val="24"/>
          <w:szCs w:val="24"/>
          <w:lang w:eastAsia="en-GB"/>
        </w:rPr>
        <w:t xml:space="preserve">The minimum temperature recorded in Norway in winter was -2 °C in mid-November while the highest </w:t>
      </w:r>
      <w:ins w:id="123" w:author="Hugh Pritchard" w:date="2024-06-05T01:16:00Z" w16du:dateUtc="2024-06-04T23:16:00Z">
        <w:r w:rsidR="004E3EA3" w:rsidRPr="00B65EAD">
          <w:rPr>
            <w:rFonts w:ascii="Aptos" w:eastAsia="Times New Roman" w:hAnsi="Aptos" w:cs="Times New Roman"/>
            <w:color w:val="000000" w:themeColor="text1"/>
            <w:sz w:val="24"/>
            <w:szCs w:val="24"/>
            <w:lang w:eastAsia="en-GB"/>
          </w:rPr>
          <w:t xml:space="preserve">(18.5 °C) </w:t>
        </w:r>
      </w:ins>
      <w:r w:rsidRPr="00B65EAD">
        <w:rPr>
          <w:rFonts w:ascii="Aptos" w:eastAsia="Times New Roman" w:hAnsi="Aptos" w:cs="Times New Roman"/>
          <w:color w:val="000000" w:themeColor="text1"/>
          <w:sz w:val="24"/>
          <w:szCs w:val="24"/>
          <w:lang w:eastAsia="en-GB"/>
        </w:rPr>
        <w:t>was recorded at the beginning of the experiment, on 15</w:t>
      </w:r>
      <w:r w:rsidRPr="00B65EAD">
        <w:rPr>
          <w:rFonts w:ascii="Aptos" w:eastAsia="Times New Roman" w:hAnsi="Aptos" w:cs="Times New Roman"/>
          <w:color w:val="000000" w:themeColor="text1"/>
          <w:sz w:val="24"/>
          <w:szCs w:val="24"/>
          <w:vertAlign w:val="superscript"/>
          <w:lang w:eastAsia="en-GB"/>
        </w:rPr>
        <w:t>th</w:t>
      </w:r>
      <w:r w:rsidRPr="00B65EAD">
        <w:rPr>
          <w:rFonts w:ascii="Aptos" w:eastAsia="Times New Roman" w:hAnsi="Aptos" w:cs="Times New Roman"/>
          <w:color w:val="000000" w:themeColor="text1"/>
          <w:sz w:val="24"/>
          <w:szCs w:val="24"/>
          <w:lang w:eastAsia="en-GB"/>
        </w:rPr>
        <w:t xml:space="preserve"> September 2016 </w:t>
      </w:r>
      <w:del w:id="124" w:author="Hugh Pritchard" w:date="2024-06-05T01:16:00Z" w16du:dateUtc="2024-06-04T23:16:00Z">
        <w:r w:rsidRPr="00B65EAD" w:rsidDel="004E3EA3">
          <w:rPr>
            <w:rFonts w:ascii="Aptos" w:eastAsia="Times New Roman" w:hAnsi="Aptos" w:cs="Times New Roman"/>
            <w:color w:val="000000" w:themeColor="text1"/>
            <w:sz w:val="24"/>
            <w:szCs w:val="24"/>
            <w:lang w:eastAsia="en-GB"/>
          </w:rPr>
          <w:delText>(18.5 °C)</w:delText>
        </w:r>
      </w:del>
      <w:ins w:id="125" w:author="Hugh Pritchard" w:date="2024-06-05T01:16:00Z" w16du:dateUtc="2024-06-04T23:16:00Z">
        <w:r w:rsidR="004E3EA3">
          <w:rPr>
            <w:rFonts w:ascii="Aptos" w:eastAsia="Times New Roman" w:hAnsi="Aptos" w:cs="Times New Roman"/>
            <w:color w:val="000000" w:themeColor="text1"/>
            <w:sz w:val="24"/>
            <w:szCs w:val="24"/>
            <w:lang w:eastAsia="en-GB"/>
          </w:rPr>
          <w:t xml:space="preserve">. </w:t>
        </w:r>
      </w:ins>
      <w:r w:rsidRPr="00B65EAD">
        <w:rPr>
          <w:rFonts w:ascii="Aptos" w:eastAsia="Times New Roman" w:hAnsi="Aptos" w:cs="Times New Roman"/>
          <w:color w:val="000000" w:themeColor="text1"/>
          <w:sz w:val="24"/>
          <w:szCs w:val="24"/>
          <w:lang w:eastAsia="en-GB"/>
        </w:rPr>
        <w:t xml:space="preserve">In England the minimum temperature recorded was 1.6 °C at the end of January and the maximum 17.0 °C, recorded on the same day as the Norwegian site, during an autumn heat wave. </w:t>
      </w:r>
      <w:r w:rsidRPr="00B65EAD">
        <w:rPr>
          <w:rFonts w:ascii="Aptos" w:hAnsi="Aptos" w:cs="Times New Roman"/>
          <w:color w:val="000000" w:themeColor="text1"/>
          <w:sz w:val="24"/>
          <w:szCs w:val="24"/>
        </w:rPr>
        <w:t>Embryo growth in natural condition was faster, for all the population tested, in the northern most location of Bergen where daily average temperatures were lower than at Wakehurst, UK. However, in both sites the rate of embryo growth started to increase when the temperatures fell below 10 °C (</w:t>
      </w:r>
      <w:r w:rsidR="00D62346" w:rsidRPr="00B65EAD">
        <w:rPr>
          <w:rFonts w:ascii="Aptos" w:hAnsi="Aptos" w:cs="Times New Roman"/>
          <w:bCs/>
          <w:color w:val="000000" w:themeColor="text1"/>
          <w:sz w:val="24"/>
          <w:szCs w:val="24"/>
        </w:rPr>
        <w:t xml:space="preserve">Fig. </w:t>
      </w:r>
      <w:r w:rsidR="002A6528" w:rsidRPr="00B65EAD">
        <w:rPr>
          <w:rFonts w:ascii="Aptos" w:hAnsi="Aptos" w:cs="Times New Roman"/>
          <w:bCs/>
          <w:color w:val="000000" w:themeColor="text1"/>
          <w:sz w:val="24"/>
          <w:szCs w:val="24"/>
        </w:rPr>
        <w:t>2</w:t>
      </w:r>
      <w:r w:rsidRPr="00B65EAD">
        <w:rPr>
          <w:rFonts w:ascii="Aptos" w:hAnsi="Aptos" w:cs="Times New Roman"/>
          <w:color w:val="000000" w:themeColor="text1"/>
          <w:sz w:val="24"/>
          <w:szCs w:val="24"/>
        </w:rPr>
        <w:t xml:space="preserve">). </w:t>
      </w:r>
      <w:r w:rsidR="00A22E2A" w:rsidRPr="00B65EAD">
        <w:rPr>
          <w:rFonts w:ascii="Aptos" w:hAnsi="Aptos" w:cs="Times New Roman"/>
          <w:color w:val="000000" w:themeColor="text1"/>
          <w:sz w:val="24"/>
          <w:szCs w:val="24"/>
        </w:rPr>
        <w:t>Even if the southern population (CHO) had the greater initial E:E ratio, its growth rate was not different from the other populations tested. Eventually, the three growth curves tended to converge when an average E:E ratio approached 0.8 (</w:t>
      </w:r>
      <w:r w:rsidR="00A22E2A" w:rsidRPr="00B65EAD">
        <w:rPr>
          <w:rFonts w:ascii="Aptos" w:hAnsi="Aptos" w:cs="Times New Roman"/>
          <w:bCs/>
          <w:color w:val="000000" w:themeColor="text1"/>
          <w:sz w:val="24"/>
          <w:szCs w:val="24"/>
        </w:rPr>
        <w:t>Fig. 2</w:t>
      </w:r>
      <w:r w:rsidR="00A22E2A" w:rsidRPr="00B65EAD">
        <w:rPr>
          <w:rFonts w:ascii="Aptos" w:hAnsi="Aptos" w:cs="Times New Roman"/>
          <w:color w:val="000000" w:themeColor="text1"/>
          <w:sz w:val="24"/>
          <w:szCs w:val="24"/>
        </w:rPr>
        <w:t>). Germination in nature tended to peak in the months of January and February. Fitting a logistic regression to the curves permitted an estimation of the time, in days, to reach different deciles of relative embryo size.</w:t>
      </w:r>
    </w:p>
    <w:p w14:paraId="229F4C55" w14:textId="77777777" w:rsidR="00A37ACA" w:rsidRPr="00B65EAD" w:rsidRDefault="00A37ACA" w:rsidP="00FF74B4">
      <w:pPr>
        <w:spacing w:before="120" w:after="120" w:line="36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Comparison of the model with field data</w:t>
      </w:r>
    </w:p>
    <w:p w14:paraId="3C2EC24E" w14:textId="610C5613" w:rsidR="00A37ACA" w:rsidRPr="00B65EAD" w:rsidRDefault="00A37ACA" w:rsidP="00FF74B4">
      <w:pPr>
        <w:spacing w:before="120" w:after="120" w:line="36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The comparison of the thermal models against estimates of embryo growth in the field gave different results between the three populations, but was consistent between experimental sites (</w:t>
      </w:r>
      <w:r w:rsidRPr="00B65EAD">
        <w:rPr>
          <w:rFonts w:ascii="Aptos" w:hAnsi="Aptos" w:cs="Times New Roman"/>
          <w:bCs/>
          <w:color w:val="000000" w:themeColor="text1"/>
          <w:sz w:val="24"/>
          <w:szCs w:val="24"/>
        </w:rPr>
        <w:t>Fig.</w:t>
      </w:r>
      <w:ins w:id="126" w:author="Hugh Pritchard" w:date="2024-06-05T01:17:00Z" w16du:dateUtc="2024-06-04T23:17:00Z">
        <w:r w:rsidR="00894E9E">
          <w:rPr>
            <w:rFonts w:ascii="Aptos" w:hAnsi="Aptos" w:cs="Times New Roman"/>
            <w:bCs/>
            <w:color w:val="000000" w:themeColor="text1"/>
            <w:sz w:val="24"/>
            <w:szCs w:val="24"/>
          </w:rPr>
          <w:t xml:space="preserve"> </w:t>
        </w:r>
      </w:ins>
      <w:r w:rsidR="002A6528" w:rsidRPr="00B65EAD">
        <w:rPr>
          <w:rFonts w:ascii="Aptos" w:hAnsi="Aptos" w:cs="Times New Roman"/>
          <w:bCs/>
          <w:color w:val="000000" w:themeColor="text1"/>
          <w:sz w:val="24"/>
          <w:szCs w:val="24"/>
        </w:rPr>
        <w:t>3</w:t>
      </w:r>
      <w:r w:rsidRPr="00B65EAD">
        <w:rPr>
          <w:rFonts w:ascii="Aptos" w:hAnsi="Aptos" w:cs="Times New Roman"/>
          <w:color w:val="000000" w:themeColor="text1"/>
          <w:sz w:val="24"/>
          <w:szCs w:val="24"/>
        </w:rPr>
        <w:t>).</w:t>
      </w:r>
      <w:r w:rsidR="000C43AE"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Estimates of time to reach successive </w:t>
      </w:r>
      <w:r w:rsidR="00027F1B" w:rsidRPr="00B65EAD">
        <w:rPr>
          <w:rFonts w:ascii="Aptos" w:hAnsi="Aptos" w:cs="Times New Roman"/>
          <w:color w:val="000000" w:themeColor="text1"/>
          <w:sz w:val="24"/>
          <w:szCs w:val="24"/>
        </w:rPr>
        <w:t>decile</w:t>
      </w:r>
      <w:r w:rsidRPr="00B65EAD">
        <w:rPr>
          <w:rFonts w:ascii="Aptos" w:hAnsi="Aptos" w:cs="Times New Roman"/>
          <w:color w:val="000000" w:themeColor="text1"/>
          <w:sz w:val="24"/>
          <w:szCs w:val="24"/>
        </w:rPr>
        <w:t xml:space="preserve">s of E:E ratio were similar if calculated using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of  the WAK population for both sites but higher than the Tr</w:t>
      </w:r>
      <w:r w:rsidRPr="00B65EAD">
        <w:rPr>
          <w:rFonts w:ascii="Aptos" w:hAnsi="Aptos" w:cs="Times New Roman"/>
          <w:color w:val="000000" w:themeColor="text1"/>
          <w:sz w:val="24"/>
          <w:szCs w:val="24"/>
          <w:vertAlign w:val="subscript"/>
        </w:rPr>
        <w:t>g</w:t>
      </w:r>
      <w:r w:rsidRPr="00B65EAD">
        <w:rPr>
          <w:rFonts w:ascii="Aptos" w:hAnsi="Aptos" w:cs="Times New Roman"/>
          <w:color w:val="000000" w:themeColor="text1"/>
          <w:sz w:val="24"/>
          <w:szCs w:val="24"/>
        </w:rPr>
        <w:t xml:space="preserve"> estimated from the logistic regression of embryo growth in the field. The BER population shown a rate of embryo growth that could be better predicted by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rather than by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while both models diverged from the observed pattern of embryo growth in the southern population</w:t>
      </w:r>
      <w:r w:rsidR="002A6528" w:rsidRPr="00B65EAD">
        <w:rPr>
          <w:rFonts w:ascii="Aptos" w:hAnsi="Aptos" w:cs="Times New Roman"/>
          <w:color w:val="000000" w:themeColor="text1"/>
          <w:sz w:val="24"/>
          <w:szCs w:val="24"/>
        </w:rPr>
        <w:t xml:space="preserve"> CHO</w:t>
      </w:r>
      <w:r w:rsidRPr="00B65EAD">
        <w:rPr>
          <w:rFonts w:ascii="Aptos" w:hAnsi="Aptos" w:cs="Times New Roman"/>
          <w:color w:val="000000" w:themeColor="text1"/>
          <w:sz w:val="24"/>
          <w:szCs w:val="24"/>
        </w:rPr>
        <w:t>.</w:t>
      </w:r>
    </w:p>
    <w:p w14:paraId="2CF7D947" w14:textId="77012161" w:rsidR="00A37ACA" w:rsidRPr="00B65EAD" w:rsidRDefault="00A37ACA" w:rsidP="00FF74B4">
      <w:pPr>
        <w:spacing w:before="120" w:after="120" w:line="36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 xml:space="preserve">Environmental </w:t>
      </w:r>
      <w:r w:rsidR="000C43AE" w:rsidRPr="00B65EAD">
        <w:rPr>
          <w:rFonts w:ascii="Aptos" w:hAnsi="Aptos" w:cs="Times New Roman"/>
          <w:b/>
          <w:i/>
          <w:color w:val="000000" w:themeColor="text1"/>
          <w:sz w:val="24"/>
          <w:szCs w:val="24"/>
        </w:rPr>
        <w:t>correlate</w:t>
      </w:r>
      <w:ins w:id="127" w:author="Hugh Pritchard" w:date="2024-06-05T01:18:00Z" w16du:dateUtc="2024-06-04T23:18:00Z">
        <w:r w:rsidR="00894E9E">
          <w:rPr>
            <w:rFonts w:ascii="Aptos" w:hAnsi="Aptos" w:cs="Times New Roman"/>
            <w:b/>
            <w:i/>
            <w:color w:val="000000" w:themeColor="text1"/>
            <w:sz w:val="24"/>
            <w:szCs w:val="24"/>
          </w:rPr>
          <w:t xml:space="preserve">s </w:t>
        </w:r>
      </w:ins>
      <w:del w:id="128" w:author="Hugh Pritchard" w:date="2024-06-05T01:18:00Z" w16du:dateUtc="2024-06-04T23:18:00Z">
        <w:r w:rsidR="000C43AE" w:rsidRPr="00B65EAD" w:rsidDel="00894E9E">
          <w:rPr>
            <w:rFonts w:ascii="Aptos" w:hAnsi="Aptos" w:cs="Times New Roman"/>
            <w:b/>
            <w:i/>
            <w:color w:val="000000" w:themeColor="text1"/>
            <w:sz w:val="24"/>
            <w:szCs w:val="24"/>
          </w:rPr>
          <w:delText>d</w:delText>
        </w:r>
      </w:del>
      <w:r w:rsidR="000C43AE" w:rsidRPr="00B65EAD">
        <w:rPr>
          <w:rFonts w:ascii="Aptos" w:hAnsi="Aptos" w:cs="Times New Roman"/>
          <w:b/>
          <w:i/>
          <w:color w:val="000000" w:themeColor="text1"/>
          <w:sz w:val="24"/>
          <w:szCs w:val="24"/>
        </w:rPr>
        <w:t xml:space="preserve"> of embryo growth</w:t>
      </w:r>
      <w:r w:rsidRPr="00B65EAD">
        <w:rPr>
          <w:rFonts w:ascii="Aptos" w:hAnsi="Aptos" w:cs="Times New Roman"/>
          <w:b/>
          <w:i/>
          <w:color w:val="000000" w:themeColor="text1"/>
          <w:sz w:val="24"/>
          <w:szCs w:val="24"/>
        </w:rPr>
        <w:t xml:space="preserve"> traits</w:t>
      </w:r>
    </w:p>
    <w:p w14:paraId="5BB230C2" w14:textId="13B64F15" w:rsidR="0049422E" w:rsidRPr="00B65EAD" w:rsidRDefault="00A37ACA" w:rsidP="00FF74B4">
      <w:pPr>
        <w:spacing w:before="120" w:after="120" w:line="36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lastRenderedPageBreak/>
        <w:t>A PCA (</w:t>
      </w:r>
      <w:r w:rsidRPr="00B65EAD">
        <w:rPr>
          <w:rFonts w:ascii="Aptos" w:hAnsi="Aptos" w:cs="Times New Roman"/>
          <w:bCs/>
          <w:color w:val="000000" w:themeColor="text1"/>
          <w:sz w:val="24"/>
          <w:szCs w:val="24"/>
        </w:rPr>
        <w:t xml:space="preserve">Fig. </w:t>
      </w:r>
      <w:r w:rsidR="0087660A" w:rsidRPr="00B65EAD">
        <w:rPr>
          <w:rFonts w:ascii="Aptos" w:hAnsi="Aptos" w:cs="Times New Roman"/>
          <w:bCs/>
          <w:color w:val="000000" w:themeColor="text1"/>
          <w:sz w:val="24"/>
          <w:szCs w:val="24"/>
        </w:rPr>
        <w:t>4</w:t>
      </w:r>
      <w:r w:rsidRPr="00B65EAD">
        <w:rPr>
          <w:rFonts w:ascii="Aptos" w:hAnsi="Aptos" w:cs="Times New Roman"/>
          <w:color w:val="000000" w:themeColor="text1"/>
          <w:sz w:val="24"/>
          <w:szCs w:val="24"/>
        </w:rPr>
        <w:t>) ordered the populations according to their seed and germination traits and to the climate of the collection site. The first axis, that explained 50% of the variability in the data, separated the southern population</w:t>
      </w:r>
      <w:r w:rsidR="008941F0"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from the northern ones. The axis was described mostly by geographic and bioclimatic variables and the only see</w:t>
      </w:r>
      <w:r w:rsidR="00693C1C" w:rsidRPr="00B65EAD">
        <w:rPr>
          <w:rFonts w:ascii="Aptos" w:hAnsi="Aptos" w:cs="Times New Roman"/>
          <w:color w:val="000000" w:themeColor="text1"/>
          <w:sz w:val="24"/>
          <w:szCs w:val="24"/>
        </w:rPr>
        <w:t>d</w:t>
      </w:r>
      <w:r w:rsidRPr="00B65EAD">
        <w:rPr>
          <w:rFonts w:ascii="Aptos" w:hAnsi="Aptos" w:cs="Times New Roman"/>
          <w:color w:val="000000" w:themeColor="text1"/>
          <w:sz w:val="24"/>
          <w:szCs w:val="24"/>
        </w:rPr>
        <w:t xml:space="preserve"> trait</w:t>
      </w:r>
      <w:r w:rsidR="00693C1C"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that had a significant correlation with it </w:t>
      </w:r>
      <w:r w:rsidR="00693C1C" w:rsidRPr="00B65EAD">
        <w:rPr>
          <w:rFonts w:ascii="Aptos" w:hAnsi="Aptos" w:cs="Times New Roman"/>
          <w:color w:val="000000" w:themeColor="text1"/>
          <w:sz w:val="24"/>
          <w:szCs w:val="24"/>
        </w:rPr>
        <w:t>were</w:t>
      </w:r>
      <w:r w:rsidRPr="00B65EAD">
        <w:rPr>
          <w:rFonts w:ascii="Aptos" w:hAnsi="Aptos" w:cs="Times New Roman"/>
          <w:color w:val="000000" w:themeColor="text1"/>
          <w:sz w:val="24"/>
          <w:szCs w:val="24"/>
        </w:rPr>
        <w:t xml:space="preserve"> seed dry mass</w:t>
      </w:r>
      <w:r w:rsidR="00693C1C" w:rsidRPr="00B65EAD">
        <w:rPr>
          <w:rFonts w:ascii="Aptos" w:hAnsi="Aptos" w:cs="Times New Roman"/>
          <w:color w:val="000000" w:themeColor="text1"/>
          <w:sz w:val="24"/>
          <w:szCs w:val="24"/>
        </w:rPr>
        <w:t xml:space="preserve"> and </w:t>
      </w:r>
      <w:r w:rsidR="007A2616" w:rsidRPr="00B65EAD">
        <w:rPr>
          <w:rFonts w:ascii="Aptos" w:hAnsi="Aptos" w:cs="Times New Roman"/>
          <w:color w:val="000000" w:themeColor="text1"/>
          <w:sz w:val="24"/>
          <w:szCs w:val="24"/>
        </w:rPr>
        <w:t>the ceiling temperature for embryo growth (T</w:t>
      </w:r>
      <w:r w:rsidR="007A2616" w:rsidRPr="00B65EAD">
        <w:rPr>
          <w:rFonts w:ascii="Aptos" w:hAnsi="Aptos" w:cs="Times New Roman"/>
          <w:color w:val="000000" w:themeColor="text1"/>
          <w:sz w:val="24"/>
          <w:szCs w:val="24"/>
          <w:vertAlign w:val="subscript"/>
        </w:rPr>
        <w:t>c</w:t>
      </w:r>
      <w:r w:rsidR="007A2616" w:rsidRPr="00B65EAD">
        <w:rPr>
          <w:rFonts w:ascii="Aptos" w:hAnsi="Aptos" w:cs="Times New Roman"/>
          <w:color w:val="000000" w:themeColor="text1"/>
          <w:sz w:val="24"/>
          <w:szCs w:val="24"/>
        </w:rPr>
        <w:t>)</w:t>
      </w:r>
      <w:r w:rsidRPr="00B65EAD">
        <w:rPr>
          <w:rFonts w:ascii="Aptos" w:hAnsi="Aptos" w:cs="Times New Roman"/>
          <w:color w:val="000000" w:themeColor="text1"/>
          <w:sz w:val="24"/>
          <w:szCs w:val="24"/>
        </w:rPr>
        <w:t xml:space="preserve">. </w:t>
      </w:r>
      <w:r w:rsidR="00693C1C" w:rsidRPr="00B65EAD">
        <w:rPr>
          <w:rFonts w:ascii="Aptos" w:hAnsi="Aptos" w:cs="Times New Roman"/>
          <w:color w:val="000000" w:themeColor="text1"/>
          <w:sz w:val="24"/>
          <w:szCs w:val="24"/>
        </w:rPr>
        <w:t>In particular, there was a strong negative correlation between precipitation of the driest month and T</w:t>
      </w:r>
      <w:r w:rsidR="00693C1C" w:rsidRPr="00B65EAD">
        <w:rPr>
          <w:rFonts w:ascii="Aptos" w:hAnsi="Aptos" w:cs="Times New Roman"/>
          <w:color w:val="000000" w:themeColor="text1"/>
          <w:sz w:val="24"/>
          <w:szCs w:val="24"/>
          <w:vertAlign w:val="subscript"/>
        </w:rPr>
        <w:t>c</w:t>
      </w:r>
      <w:r w:rsidR="00693C1C"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Mountain populations of </w:t>
      </w:r>
      <w:r w:rsidR="00D74E7A" w:rsidRPr="00B65EAD">
        <w:rPr>
          <w:rFonts w:ascii="Aptos" w:hAnsi="Aptos" w:cs="Times New Roman"/>
          <w:i/>
          <w:color w:val="000000" w:themeColor="text1"/>
          <w:sz w:val="24"/>
          <w:szCs w:val="24"/>
        </w:rPr>
        <w:t>Conopodium majus</w:t>
      </w:r>
      <w:r w:rsidRPr="00B65EAD">
        <w:rPr>
          <w:rFonts w:ascii="Aptos" w:hAnsi="Aptos" w:cs="Times New Roman"/>
          <w:color w:val="000000" w:themeColor="text1"/>
          <w:sz w:val="24"/>
          <w:szCs w:val="24"/>
        </w:rPr>
        <w:t xml:space="preserve"> were located in the southern portion of the distribution range of the species and were characterized by higher maximum temperatures and more severe drought stress. The seeds from these populations had a lower dry mass but a greater initial relative embryo size than the northern, lowland populations. The second axis explained 18.8 % of the variability in the data and had a significant correlation only with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 The two cardinal temperatures showed opposite trends, such that a higher optimum corresponded to a lower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w:t>
      </w:r>
      <w:r w:rsidR="001703D3"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The two southern most populations, CHO and TRE, remained separated from the others: they came from the highest altitude and </w:t>
      </w:r>
      <w:ins w:id="129" w:author="Hugh Pritchard" w:date="2024-06-05T01:19:00Z" w16du:dateUtc="2024-06-04T23:19:00Z">
        <w:r w:rsidR="00894E9E">
          <w:rPr>
            <w:rFonts w:ascii="Aptos" w:hAnsi="Aptos" w:cs="Times New Roman"/>
            <w:color w:val="000000" w:themeColor="text1"/>
            <w:sz w:val="24"/>
            <w:szCs w:val="24"/>
          </w:rPr>
          <w:t xml:space="preserve">are exposed to </w:t>
        </w:r>
      </w:ins>
      <w:del w:id="130" w:author="Hugh Pritchard" w:date="2024-06-05T01:19:00Z" w16du:dateUtc="2024-06-04T23:19:00Z">
        <w:r w:rsidRPr="00B65EAD" w:rsidDel="00894E9E">
          <w:rPr>
            <w:rFonts w:ascii="Aptos" w:hAnsi="Aptos" w:cs="Times New Roman"/>
            <w:color w:val="000000" w:themeColor="text1"/>
            <w:sz w:val="24"/>
            <w:szCs w:val="24"/>
          </w:rPr>
          <w:delText>experience</w:delText>
        </w:r>
      </w:del>
      <w:r w:rsidRPr="00B65EAD">
        <w:rPr>
          <w:rFonts w:ascii="Aptos" w:hAnsi="Aptos" w:cs="Times New Roman"/>
          <w:color w:val="000000" w:themeColor="text1"/>
          <w:sz w:val="24"/>
          <w:szCs w:val="24"/>
        </w:rPr>
        <w:t xml:space="preserve"> the strongest heat and drought stress. The remaining populations can be separated in three groups: SCO, BAS and LEO had the highest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HER and FLE the biggest seeds and BER and WAK had the higher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w:t>
      </w:r>
    </w:p>
    <w:p w14:paraId="70D69853" w14:textId="7D0248DD" w:rsidR="00EF2224" w:rsidRPr="00B65EAD" w:rsidRDefault="00A37ACA"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t xml:space="preserve">DISCUSSION </w:t>
      </w:r>
    </w:p>
    <w:p w14:paraId="6D61B579" w14:textId="57A01C5C" w:rsidR="0049422E" w:rsidRPr="00B65EAD" w:rsidRDefault="00F677AD" w:rsidP="00FF74B4">
      <w:pPr>
        <w:spacing w:before="120" w:after="120" w:line="360" w:lineRule="auto"/>
        <w:jc w:val="both"/>
        <w:rPr>
          <w:rFonts w:ascii="Aptos" w:hAnsi="Aptos" w:cs="Times New Roman"/>
          <w:sz w:val="24"/>
          <w:szCs w:val="24"/>
        </w:rPr>
      </w:pPr>
      <w:r w:rsidRPr="00B65EAD">
        <w:rPr>
          <w:rFonts w:ascii="Aptos" w:hAnsi="Aptos" w:cs="Times New Roman"/>
          <w:bCs/>
          <w:i/>
          <w:iCs/>
          <w:sz w:val="24"/>
          <w:szCs w:val="24"/>
        </w:rPr>
        <w:t>Conopodium majus</w:t>
      </w:r>
      <w:r w:rsidRPr="00B65EAD">
        <w:rPr>
          <w:rFonts w:ascii="Aptos" w:hAnsi="Aptos" w:cs="Times New Roman"/>
          <w:bCs/>
          <w:sz w:val="24"/>
          <w:szCs w:val="24"/>
        </w:rPr>
        <w:t xml:space="preserve"> shows considerable intraspecific variability in </w:t>
      </w:r>
      <w:r w:rsidR="002C1049" w:rsidRPr="00B65EAD">
        <w:rPr>
          <w:rFonts w:ascii="Aptos" w:hAnsi="Aptos" w:cs="Times New Roman"/>
          <w:bCs/>
          <w:sz w:val="24"/>
          <w:szCs w:val="24"/>
        </w:rPr>
        <w:t>the thermal thresholds for post-dispersal embryo growth along its European distribution</w:t>
      </w:r>
      <w:r w:rsidRPr="00B65EAD">
        <w:rPr>
          <w:rFonts w:ascii="Aptos" w:hAnsi="Aptos" w:cs="Times New Roman"/>
          <w:bCs/>
          <w:sz w:val="24"/>
          <w:szCs w:val="24"/>
        </w:rPr>
        <w:t xml:space="preserve">. </w:t>
      </w:r>
      <w:r w:rsidR="00B821A7" w:rsidRPr="00B65EAD">
        <w:rPr>
          <w:rFonts w:ascii="Aptos" w:hAnsi="Aptos" w:cs="Times New Roman"/>
          <w:bCs/>
          <w:sz w:val="24"/>
          <w:szCs w:val="24"/>
        </w:rPr>
        <w:t>Additionally</w:t>
      </w:r>
      <w:r w:rsidRPr="00B65EAD">
        <w:rPr>
          <w:rFonts w:ascii="Aptos" w:hAnsi="Aptos" w:cs="Times New Roman"/>
          <w:bCs/>
          <w:sz w:val="24"/>
          <w:szCs w:val="24"/>
        </w:rPr>
        <w:t>, variability in post-dispersal embryo growth</w:t>
      </w:r>
      <w:r w:rsidR="00FC3A88" w:rsidRPr="00B65EAD">
        <w:rPr>
          <w:rFonts w:ascii="Aptos" w:hAnsi="Aptos" w:cs="Times New Roman"/>
          <w:bCs/>
          <w:sz w:val="24"/>
          <w:szCs w:val="24"/>
        </w:rPr>
        <w:t xml:space="preserve"> thresholds appear</w:t>
      </w:r>
      <w:r w:rsidR="002C1049" w:rsidRPr="00B65EAD">
        <w:rPr>
          <w:rFonts w:ascii="Aptos" w:hAnsi="Aptos" w:cs="Times New Roman"/>
          <w:bCs/>
          <w:sz w:val="24"/>
          <w:szCs w:val="24"/>
        </w:rPr>
        <w:t>s</w:t>
      </w:r>
      <w:r w:rsidR="00FC3A88" w:rsidRPr="00B65EAD">
        <w:rPr>
          <w:rFonts w:ascii="Aptos" w:hAnsi="Aptos" w:cs="Times New Roman"/>
          <w:bCs/>
          <w:sz w:val="24"/>
          <w:szCs w:val="24"/>
        </w:rPr>
        <w:t xml:space="preserve"> related to the climate of the collection sites, with </w:t>
      </w:r>
      <w:r w:rsidR="00FC3A88" w:rsidRPr="00B65EAD">
        <w:rPr>
          <w:rFonts w:ascii="Aptos" w:hAnsi="Aptos" w:cs="Times New Roman"/>
          <w:sz w:val="24"/>
          <w:szCs w:val="24"/>
        </w:rPr>
        <w:t xml:space="preserve">warmer and drier sites correlating with </w:t>
      </w:r>
      <w:r w:rsidR="00B52D0B" w:rsidRPr="00B65EAD">
        <w:rPr>
          <w:rFonts w:ascii="Aptos" w:hAnsi="Aptos" w:cs="Times New Roman"/>
          <w:sz w:val="24"/>
          <w:szCs w:val="24"/>
        </w:rPr>
        <w:t>a capacity for embryos to grow at warmer temperatures</w:t>
      </w:r>
      <w:r w:rsidR="000E4740" w:rsidRPr="00B65EAD">
        <w:rPr>
          <w:rFonts w:ascii="Aptos" w:hAnsi="Aptos" w:cs="Times New Roman"/>
          <w:sz w:val="24"/>
          <w:szCs w:val="24"/>
        </w:rPr>
        <w:t>.</w:t>
      </w:r>
      <w:r w:rsidR="00B52D0B" w:rsidRPr="00B65EAD">
        <w:rPr>
          <w:rFonts w:ascii="Aptos" w:hAnsi="Aptos" w:cs="Times New Roman"/>
          <w:sz w:val="24"/>
          <w:szCs w:val="24"/>
        </w:rPr>
        <w:t xml:space="preserve"> These results </w:t>
      </w:r>
      <w:ins w:id="131" w:author="Hugh Pritchard" w:date="2024-06-05T01:22:00Z" w16du:dateUtc="2024-06-04T23:22:00Z">
        <w:r w:rsidR="00894E9E">
          <w:rPr>
            <w:rFonts w:ascii="Aptos" w:hAnsi="Aptos" w:cs="Times New Roman"/>
            <w:sz w:val="24"/>
            <w:szCs w:val="24"/>
          </w:rPr>
          <w:t xml:space="preserve">indicate </w:t>
        </w:r>
      </w:ins>
      <w:del w:id="132" w:author="Hugh Pritchard" w:date="2024-06-05T01:22:00Z" w16du:dateUtc="2024-06-04T23:22:00Z">
        <w:r w:rsidR="00B52D0B" w:rsidRPr="00B65EAD" w:rsidDel="00894E9E">
          <w:rPr>
            <w:rFonts w:ascii="Aptos" w:hAnsi="Aptos" w:cs="Times New Roman"/>
            <w:sz w:val="24"/>
            <w:szCs w:val="24"/>
          </w:rPr>
          <w:delText>support</w:delText>
        </w:r>
      </w:del>
      <w:r w:rsidR="00B52D0B" w:rsidRPr="00B65EAD">
        <w:rPr>
          <w:rFonts w:ascii="Aptos" w:hAnsi="Aptos" w:cs="Times New Roman"/>
          <w:sz w:val="24"/>
          <w:szCs w:val="24"/>
        </w:rPr>
        <w:t xml:space="preserve"> that</w:t>
      </w:r>
      <w:r w:rsidR="0095472E" w:rsidRPr="00B65EAD">
        <w:rPr>
          <w:rFonts w:ascii="Aptos" w:hAnsi="Aptos" w:cs="Times New Roman"/>
          <w:sz w:val="24"/>
          <w:szCs w:val="24"/>
        </w:rPr>
        <w:t xml:space="preserve"> there is functional variation in the embryo growth temperatures, and therefore that they are functional ecophysiological traits.</w:t>
      </w:r>
    </w:p>
    <w:p w14:paraId="62DC42C8" w14:textId="3665DF84" w:rsidR="000E4740" w:rsidRPr="00B65EAD" w:rsidRDefault="00AC40EA"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The ceiling temperature for embryo growth</w:t>
      </w:r>
      <w:r w:rsidR="004467F1" w:rsidRPr="00B65EAD">
        <w:rPr>
          <w:rFonts w:ascii="Aptos" w:hAnsi="Aptos" w:cs="Times New Roman"/>
          <w:sz w:val="24"/>
          <w:szCs w:val="24"/>
        </w:rPr>
        <w:t xml:space="preserve"> varies between 12.1 and 20.5 °C and has a strong negative correlation with latitude and precipitation. Species from northern populations, that are less likely to experience long exposure to high autumnal temperatures, have lower values while the two southernmost populations, CHO and TRE, stand out for high T</w:t>
      </w:r>
      <w:r w:rsidR="004467F1" w:rsidRPr="00B65EAD">
        <w:rPr>
          <w:rFonts w:ascii="Aptos" w:hAnsi="Aptos" w:cs="Times New Roman"/>
          <w:sz w:val="24"/>
          <w:szCs w:val="24"/>
          <w:vertAlign w:val="subscript"/>
        </w:rPr>
        <w:t>c</w:t>
      </w:r>
      <w:r w:rsidR="004467F1" w:rsidRPr="00B65EAD">
        <w:rPr>
          <w:rFonts w:ascii="Aptos" w:hAnsi="Aptos" w:cs="Times New Roman"/>
          <w:sz w:val="24"/>
          <w:szCs w:val="24"/>
        </w:rPr>
        <w:t xml:space="preserve"> above 20 °C. Water stress is the main limiting factor for embryo development in these populations, that </w:t>
      </w:r>
      <w:ins w:id="133" w:author="Hugh Pritchard" w:date="2024-06-05T01:23:00Z" w16du:dateUtc="2024-06-04T23:23:00Z">
        <w:r w:rsidR="00894E9E">
          <w:rPr>
            <w:rFonts w:ascii="Aptos" w:hAnsi="Aptos" w:cs="Times New Roman"/>
            <w:sz w:val="24"/>
            <w:szCs w:val="24"/>
          </w:rPr>
          <w:t>are exposed</w:t>
        </w:r>
      </w:ins>
      <w:ins w:id="134" w:author="Hugh Pritchard" w:date="2024-06-05T01:24:00Z" w16du:dateUtc="2024-06-04T23:24:00Z">
        <w:r w:rsidR="00894E9E">
          <w:rPr>
            <w:rFonts w:ascii="Aptos" w:hAnsi="Aptos" w:cs="Times New Roman"/>
            <w:sz w:val="24"/>
            <w:szCs w:val="24"/>
          </w:rPr>
          <w:t xml:space="preserve"> also </w:t>
        </w:r>
      </w:ins>
      <w:ins w:id="135" w:author="Hugh Pritchard" w:date="2024-06-05T01:23:00Z" w16du:dateUtc="2024-06-04T23:23:00Z">
        <w:r w:rsidR="00894E9E">
          <w:rPr>
            <w:rFonts w:ascii="Aptos" w:hAnsi="Aptos" w:cs="Times New Roman"/>
            <w:sz w:val="24"/>
            <w:szCs w:val="24"/>
          </w:rPr>
          <w:t xml:space="preserve">to </w:t>
        </w:r>
      </w:ins>
      <w:del w:id="136" w:author="Hugh Pritchard" w:date="2024-06-05T01:23:00Z" w16du:dateUtc="2024-06-04T23:23:00Z">
        <w:r w:rsidR="004467F1" w:rsidRPr="00B65EAD" w:rsidDel="00894E9E">
          <w:rPr>
            <w:rFonts w:ascii="Aptos" w:hAnsi="Aptos" w:cs="Times New Roman"/>
            <w:sz w:val="24"/>
            <w:szCs w:val="24"/>
          </w:rPr>
          <w:delText>experience also</w:delText>
        </w:r>
      </w:del>
      <w:r w:rsidR="004467F1" w:rsidRPr="00B65EAD">
        <w:rPr>
          <w:rFonts w:ascii="Aptos" w:hAnsi="Aptos" w:cs="Times New Roman"/>
          <w:sz w:val="24"/>
          <w:szCs w:val="24"/>
        </w:rPr>
        <w:t xml:space="preserve"> a shorter winter and a </w:t>
      </w:r>
      <w:r w:rsidRPr="00B65EAD">
        <w:rPr>
          <w:rFonts w:ascii="Aptos" w:hAnsi="Aptos" w:cs="Times New Roman"/>
          <w:sz w:val="24"/>
          <w:szCs w:val="24"/>
        </w:rPr>
        <w:t>Mediterranean</w:t>
      </w:r>
      <w:r w:rsidR="004467F1" w:rsidRPr="00B65EAD">
        <w:rPr>
          <w:rFonts w:ascii="Aptos" w:hAnsi="Aptos" w:cs="Times New Roman"/>
          <w:sz w:val="24"/>
          <w:szCs w:val="24"/>
        </w:rPr>
        <w:t xml:space="preserve"> continental climate. The higher T</w:t>
      </w:r>
      <w:r w:rsidR="004467F1" w:rsidRPr="00B65EAD">
        <w:rPr>
          <w:rFonts w:ascii="Aptos" w:hAnsi="Aptos" w:cs="Times New Roman"/>
          <w:sz w:val="24"/>
          <w:szCs w:val="24"/>
          <w:vertAlign w:val="subscript"/>
        </w:rPr>
        <w:t>c</w:t>
      </w:r>
      <w:r w:rsidR="004467F1" w:rsidRPr="00B65EAD">
        <w:rPr>
          <w:rFonts w:ascii="Aptos" w:hAnsi="Aptos" w:cs="Times New Roman"/>
          <w:sz w:val="24"/>
          <w:szCs w:val="24"/>
        </w:rPr>
        <w:t xml:space="preserve"> can therefore be an adaptation to cope with higher daily fluctuations in temperatures that can </w:t>
      </w:r>
      <w:r w:rsidR="004467F1" w:rsidRPr="00B65EAD">
        <w:rPr>
          <w:rFonts w:ascii="Aptos" w:hAnsi="Aptos" w:cs="Times New Roman"/>
          <w:sz w:val="24"/>
          <w:szCs w:val="24"/>
        </w:rPr>
        <w:lastRenderedPageBreak/>
        <w:t>prevent the embryo from growing during warmer and potentially drier days during late autumn or early spring. Moreover, embryo growth (and the potential to germinate) under cold</w:t>
      </w:r>
      <w:r w:rsidR="005C3872" w:rsidRPr="00B65EAD">
        <w:rPr>
          <w:rFonts w:ascii="Aptos" w:hAnsi="Aptos" w:cs="Times New Roman"/>
          <w:sz w:val="24"/>
          <w:szCs w:val="24"/>
        </w:rPr>
        <w:t xml:space="preserve"> temperatures</w:t>
      </w:r>
      <w:r w:rsidR="004467F1" w:rsidRPr="00B65EAD">
        <w:rPr>
          <w:rFonts w:ascii="Aptos" w:hAnsi="Aptos" w:cs="Times New Roman"/>
          <w:sz w:val="24"/>
          <w:szCs w:val="24"/>
        </w:rPr>
        <w:t xml:space="preserve"> (close to 0°C) will enable the start of growth during winter and emergence under the snow to avoid drought, as has been suggested to be the case for </w:t>
      </w:r>
      <w:r w:rsidR="00285199" w:rsidRPr="00B65EAD">
        <w:rPr>
          <w:rFonts w:ascii="Aptos" w:hAnsi="Aptos" w:cs="Times New Roman"/>
          <w:sz w:val="24"/>
          <w:szCs w:val="24"/>
        </w:rPr>
        <w:t>other species able to grow in</w:t>
      </w:r>
      <w:r w:rsidR="004467F1" w:rsidRPr="00B65EAD">
        <w:rPr>
          <w:rFonts w:ascii="Aptos" w:hAnsi="Aptos" w:cs="Times New Roman"/>
          <w:sz w:val="24"/>
          <w:szCs w:val="24"/>
        </w:rPr>
        <w:t xml:space="preserve"> sub-alpine </w:t>
      </w:r>
      <w:r w:rsidR="00285199" w:rsidRPr="00B65EAD">
        <w:rPr>
          <w:rFonts w:ascii="Aptos" w:hAnsi="Aptos" w:cs="Times New Roman"/>
          <w:sz w:val="24"/>
          <w:szCs w:val="24"/>
        </w:rPr>
        <w:t>Mediterranean and sub</w:t>
      </w:r>
      <w:ins w:id="137" w:author="Hugh Pritchard" w:date="2024-06-05T01:24:00Z" w16du:dateUtc="2024-06-04T23:24:00Z">
        <w:r w:rsidR="00894E9E">
          <w:rPr>
            <w:rFonts w:ascii="Aptos" w:hAnsi="Aptos" w:cs="Times New Roman"/>
            <w:sz w:val="24"/>
            <w:szCs w:val="24"/>
          </w:rPr>
          <w:t>-M</w:t>
        </w:r>
      </w:ins>
      <w:del w:id="138" w:author="Hugh Pritchard" w:date="2024-06-05T01:24:00Z" w16du:dateUtc="2024-06-04T23:24:00Z">
        <w:r w:rsidR="00285199" w:rsidRPr="00B65EAD" w:rsidDel="00894E9E">
          <w:rPr>
            <w:rFonts w:ascii="Aptos" w:hAnsi="Aptos" w:cs="Times New Roman"/>
            <w:sz w:val="24"/>
            <w:szCs w:val="24"/>
          </w:rPr>
          <w:delText>m</w:delText>
        </w:r>
      </w:del>
      <w:r w:rsidR="00285199" w:rsidRPr="00B65EAD">
        <w:rPr>
          <w:rFonts w:ascii="Aptos" w:hAnsi="Aptos" w:cs="Times New Roman"/>
          <w:sz w:val="24"/>
          <w:szCs w:val="24"/>
        </w:rPr>
        <w:t>editerranean mountains</w:t>
      </w:r>
      <w:r w:rsidR="005C3872" w:rsidRPr="00B65EAD">
        <w:rPr>
          <w:rFonts w:ascii="Aptos" w:hAnsi="Aptos" w:cs="Times New Roman"/>
          <w:sz w:val="24"/>
          <w:szCs w:val="24"/>
        </w:rPr>
        <w:t xml:space="preserve"> </w:t>
      </w:r>
      <w:r w:rsidR="005C3872"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5C3872" w:rsidRPr="00B65EAD">
        <w:rPr>
          <w:rFonts w:ascii="Aptos" w:hAnsi="Aptos" w:cs="Times New Roman"/>
          <w:sz w:val="24"/>
          <w:szCs w:val="24"/>
        </w:rPr>
        <w:instrText xml:space="preserve"> ADDIN EN.CITE </w:instrText>
      </w:r>
      <w:r w:rsidR="005C3872"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5C3872" w:rsidRPr="00B65EAD">
        <w:rPr>
          <w:rFonts w:ascii="Aptos" w:hAnsi="Aptos" w:cs="Times New Roman"/>
          <w:sz w:val="24"/>
          <w:szCs w:val="24"/>
        </w:rPr>
        <w:instrText xml:space="preserve"> ADDIN EN.CITE.DATA </w:instrText>
      </w:r>
      <w:r w:rsidR="005C3872" w:rsidRPr="00B65EAD">
        <w:rPr>
          <w:rFonts w:ascii="Aptos" w:hAnsi="Aptos" w:cs="Times New Roman"/>
          <w:sz w:val="24"/>
          <w:szCs w:val="24"/>
        </w:rPr>
      </w:r>
      <w:r w:rsidR="005C3872" w:rsidRPr="00B65EAD">
        <w:rPr>
          <w:rFonts w:ascii="Aptos" w:hAnsi="Aptos" w:cs="Times New Roman"/>
          <w:sz w:val="24"/>
          <w:szCs w:val="24"/>
        </w:rPr>
        <w:fldChar w:fldCharType="end"/>
      </w:r>
      <w:r w:rsidR="005C3872" w:rsidRPr="00B65EAD">
        <w:rPr>
          <w:rFonts w:ascii="Aptos" w:hAnsi="Aptos" w:cs="Times New Roman"/>
          <w:sz w:val="24"/>
          <w:szCs w:val="24"/>
        </w:rPr>
      </w:r>
      <w:r w:rsidR="005C3872" w:rsidRPr="00B65EAD">
        <w:rPr>
          <w:rFonts w:ascii="Aptos" w:hAnsi="Aptos" w:cs="Times New Roman"/>
          <w:sz w:val="24"/>
          <w:szCs w:val="24"/>
        </w:rPr>
        <w:fldChar w:fldCharType="separate"/>
      </w:r>
      <w:r w:rsidR="005C3872" w:rsidRPr="00B65EAD">
        <w:rPr>
          <w:rFonts w:ascii="Aptos" w:hAnsi="Aptos" w:cs="Times New Roman"/>
          <w:noProof/>
          <w:sz w:val="24"/>
          <w:szCs w:val="24"/>
        </w:rPr>
        <w:t>(Fernández-Pascual et al., 2017)</w:t>
      </w:r>
      <w:r w:rsidR="005C3872" w:rsidRPr="00B65EAD">
        <w:rPr>
          <w:rFonts w:ascii="Aptos" w:hAnsi="Aptos" w:cs="Times New Roman"/>
          <w:sz w:val="24"/>
          <w:szCs w:val="24"/>
        </w:rPr>
        <w:fldChar w:fldCharType="end"/>
      </w:r>
      <w:r w:rsidR="004467F1" w:rsidRPr="00B65EAD">
        <w:rPr>
          <w:rFonts w:ascii="Aptos" w:hAnsi="Aptos" w:cs="Times New Roman"/>
          <w:sz w:val="24"/>
          <w:szCs w:val="24"/>
        </w:rPr>
        <w:t xml:space="preserve">. </w:t>
      </w:r>
    </w:p>
    <w:p w14:paraId="7AB3AEAD" w14:textId="1283ABCE" w:rsidR="000E4740" w:rsidRPr="00B65EAD" w:rsidRDefault="004467F1"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The optimum temperature for </w:t>
      </w:r>
      <w:r w:rsidR="006B3DA1" w:rsidRPr="00B65EAD">
        <w:rPr>
          <w:rFonts w:ascii="Aptos" w:hAnsi="Aptos" w:cs="Times New Roman"/>
          <w:sz w:val="24"/>
          <w:szCs w:val="24"/>
        </w:rPr>
        <w:t>embryo growth</w:t>
      </w:r>
      <w:r w:rsidRPr="00B65EAD">
        <w:rPr>
          <w:rFonts w:ascii="Aptos" w:hAnsi="Aptos" w:cs="Times New Roman"/>
          <w:sz w:val="24"/>
          <w:szCs w:val="24"/>
        </w:rPr>
        <w:t xml:space="preserve"> ranged between 2.5 and 5.2 °C (Table 2) and ha</w:t>
      </w:r>
      <w:r w:rsidR="006B3DA1" w:rsidRPr="00B65EAD">
        <w:rPr>
          <w:rFonts w:ascii="Aptos" w:hAnsi="Aptos" w:cs="Times New Roman"/>
          <w:sz w:val="24"/>
          <w:szCs w:val="24"/>
        </w:rPr>
        <w:t>d</w:t>
      </w:r>
      <w:r w:rsidRPr="00B65EAD">
        <w:rPr>
          <w:rFonts w:ascii="Aptos" w:hAnsi="Aptos" w:cs="Times New Roman"/>
          <w:sz w:val="24"/>
          <w:szCs w:val="24"/>
        </w:rPr>
        <w:t xml:space="preserve"> a negative correlation with T</w:t>
      </w:r>
      <w:r w:rsidRPr="00B65EAD">
        <w:rPr>
          <w:rFonts w:ascii="Aptos" w:hAnsi="Aptos" w:cs="Times New Roman"/>
          <w:sz w:val="24"/>
          <w:szCs w:val="24"/>
          <w:vertAlign w:val="subscript"/>
        </w:rPr>
        <w:t>b</w:t>
      </w:r>
      <w:r w:rsidRPr="00B65EAD">
        <w:rPr>
          <w:rFonts w:ascii="Aptos" w:hAnsi="Aptos" w:cs="Times New Roman"/>
          <w:sz w:val="24"/>
          <w:szCs w:val="24"/>
        </w:rPr>
        <w:t xml:space="preserve">, a phenomenon already </w:t>
      </w:r>
      <w:r w:rsidR="006B3DA1" w:rsidRPr="00B65EAD">
        <w:rPr>
          <w:rFonts w:ascii="Aptos" w:hAnsi="Aptos" w:cs="Times New Roman"/>
          <w:sz w:val="24"/>
          <w:szCs w:val="24"/>
        </w:rPr>
        <w:t xml:space="preserve">observed for germination temperatures by </w:t>
      </w:r>
      <w:r w:rsidR="006B3DA1" w:rsidRPr="00B65EAD">
        <w:rPr>
          <w:rFonts w:ascii="Aptos" w:hAnsi="Aptos" w:cs="Times New Roman"/>
          <w:sz w:val="24"/>
          <w:szCs w:val="24"/>
        </w:rPr>
        <w:fldChar w:fldCharType="begin"/>
      </w:r>
      <w:r w:rsidR="006B3DA1" w:rsidRPr="00B65EAD">
        <w:rPr>
          <w:rFonts w:ascii="Aptos" w:hAnsi="Aptos" w:cs="Times New Roman"/>
          <w:sz w:val="24"/>
          <w:szCs w:val="24"/>
        </w:rPr>
        <w:instrText xml:space="preserve"> ADDIN EN.CITE &lt;EndNote&gt;&lt;Cite AuthorYear="1"&gt;&lt;Author&gt;Dürr&lt;/Author&gt;&lt;Year&gt;2015&lt;/Year&gt;&lt;RecNum&gt;4315&lt;/RecNum&gt;&lt;DisplayText&gt;Dürr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6B3DA1" w:rsidRPr="00B65EAD">
        <w:rPr>
          <w:rFonts w:ascii="Aptos" w:hAnsi="Aptos" w:cs="Times New Roman"/>
          <w:sz w:val="24"/>
          <w:szCs w:val="24"/>
        </w:rPr>
        <w:fldChar w:fldCharType="separate"/>
      </w:r>
      <w:r w:rsidR="006B3DA1" w:rsidRPr="00B65EAD">
        <w:rPr>
          <w:rFonts w:ascii="Aptos" w:hAnsi="Aptos" w:cs="Times New Roman"/>
          <w:noProof/>
          <w:sz w:val="24"/>
          <w:szCs w:val="24"/>
        </w:rPr>
        <w:t>Dürr et al. (2015)</w:t>
      </w:r>
      <w:r w:rsidR="006B3DA1" w:rsidRPr="00B65EAD">
        <w:rPr>
          <w:rFonts w:ascii="Aptos" w:hAnsi="Aptos" w:cs="Times New Roman"/>
          <w:sz w:val="24"/>
          <w:szCs w:val="24"/>
        </w:rPr>
        <w:fldChar w:fldCharType="end"/>
      </w:r>
      <w:r w:rsidRPr="00B65EAD">
        <w:rPr>
          <w:rFonts w:ascii="Aptos" w:hAnsi="Aptos" w:cs="Times New Roman"/>
          <w:sz w:val="24"/>
          <w:szCs w:val="24"/>
        </w:rPr>
        <w:t xml:space="preserve">. The second axis of </w:t>
      </w:r>
      <w:r w:rsidR="00336432" w:rsidRPr="00B65EAD">
        <w:rPr>
          <w:rFonts w:ascii="Aptos" w:hAnsi="Aptos" w:cs="Times New Roman"/>
          <w:sz w:val="24"/>
          <w:szCs w:val="24"/>
        </w:rPr>
        <w:t>our PCA</w:t>
      </w:r>
      <w:r w:rsidRPr="00B65EAD">
        <w:rPr>
          <w:rFonts w:ascii="Aptos" w:hAnsi="Aptos" w:cs="Times New Roman"/>
          <w:sz w:val="24"/>
          <w:szCs w:val="24"/>
        </w:rPr>
        <w:t xml:space="preserve"> ordination analysis can therefore be interpreted as reflecting the width</w:t>
      </w:r>
      <w:r w:rsidR="00336432" w:rsidRPr="00B65EAD">
        <w:rPr>
          <w:rFonts w:ascii="Aptos" w:hAnsi="Aptos" w:cs="Times New Roman"/>
          <w:sz w:val="24"/>
          <w:szCs w:val="24"/>
        </w:rPr>
        <w:t xml:space="preserve"> of the suboptimal temperature range for embryo growth, i.e.</w:t>
      </w:r>
      <w:ins w:id="139" w:author="Hugh Pritchard" w:date="2024-06-05T01:26:00Z" w16du:dateUtc="2024-06-04T23:26:00Z">
        <w:r w:rsidR="00894E9E">
          <w:rPr>
            <w:rFonts w:ascii="Aptos" w:hAnsi="Aptos" w:cs="Times New Roman"/>
            <w:sz w:val="24"/>
            <w:szCs w:val="24"/>
          </w:rPr>
          <w:t>,</w:t>
        </w:r>
      </w:ins>
      <w:r w:rsidRPr="00B65EAD">
        <w:rPr>
          <w:rFonts w:ascii="Aptos" w:hAnsi="Aptos" w:cs="Times New Roman"/>
          <w:sz w:val="24"/>
          <w:szCs w:val="24"/>
        </w:rPr>
        <w:t xml:space="preserve"> the gap between T</w:t>
      </w:r>
      <w:r w:rsidRPr="00B65EAD">
        <w:rPr>
          <w:rFonts w:ascii="Aptos" w:hAnsi="Aptos" w:cs="Times New Roman"/>
          <w:sz w:val="24"/>
          <w:szCs w:val="24"/>
          <w:vertAlign w:val="subscript"/>
        </w:rPr>
        <w:t>b</w:t>
      </w:r>
      <w:r w:rsidRPr="00B65EAD">
        <w:rPr>
          <w:rFonts w:ascii="Aptos" w:hAnsi="Aptos" w:cs="Times New Roman"/>
          <w:sz w:val="24"/>
          <w:szCs w:val="24"/>
        </w:rPr>
        <w:t xml:space="preserve"> and T</w:t>
      </w:r>
      <w:r w:rsidRPr="00B65EAD">
        <w:rPr>
          <w:rFonts w:ascii="Aptos" w:hAnsi="Aptos" w:cs="Times New Roman"/>
          <w:sz w:val="24"/>
          <w:szCs w:val="24"/>
          <w:vertAlign w:val="subscript"/>
        </w:rPr>
        <w:t>o</w:t>
      </w:r>
      <w:r w:rsidRPr="00B65EAD">
        <w:rPr>
          <w:rFonts w:ascii="Aptos" w:hAnsi="Aptos" w:cs="Times New Roman"/>
          <w:sz w:val="24"/>
          <w:szCs w:val="24"/>
        </w:rPr>
        <w:t>. The populations with the higher T</w:t>
      </w:r>
      <w:r w:rsidRPr="00B65EAD">
        <w:rPr>
          <w:rFonts w:ascii="Aptos" w:hAnsi="Aptos" w:cs="Times New Roman"/>
          <w:sz w:val="24"/>
          <w:szCs w:val="24"/>
          <w:vertAlign w:val="subscript"/>
        </w:rPr>
        <w:t>b</w:t>
      </w:r>
      <w:r w:rsidRPr="00B65EAD">
        <w:rPr>
          <w:rFonts w:ascii="Aptos" w:hAnsi="Aptos" w:cs="Times New Roman"/>
          <w:sz w:val="24"/>
          <w:szCs w:val="24"/>
        </w:rPr>
        <w:t xml:space="preserve"> (BAS, LEO and SCO) also have the lower T</w:t>
      </w:r>
      <w:r w:rsidRPr="00B65EAD">
        <w:rPr>
          <w:rFonts w:ascii="Aptos" w:hAnsi="Aptos" w:cs="Times New Roman"/>
          <w:sz w:val="24"/>
          <w:szCs w:val="24"/>
          <w:vertAlign w:val="subscript"/>
        </w:rPr>
        <w:t>o</w:t>
      </w:r>
      <w:r w:rsidRPr="00B65EAD">
        <w:rPr>
          <w:rFonts w:ascii="Aptos" w:hAnsi="Aptos" w:cs="Times New Roman"/>
          <w:sz w:val="24"/>
          <w:szCs w:val="24"/>
        </w:rPr>
        <w:t xml:space="preserve"> and therefore a narrower window of suboptimal conditions for embryo growth. Therefore, these populations are at greater risk of exposure to a reduced germination niche in the face of climate warming</w:t>
      </w:r>
      <w:r w:rsidR="00B722B4" w:rsidRPr="00B65EAD">
        <w:rPr>
          <w:rFonts w:ascii="Aptos" w:hAnsi="Aptos" w:cs="Times New Roman"/>
          <w:sz w:val="24"/>
          <w:szCs w:val="24"/>
        </w:rPr>
        <w:t xml:space="preserve"> </w:t>
      </w:r>
      <w:r w:rsidR="00B722B4" w:rsidRPr="00B65EAD">
        <w:rPr>
          <w:rFonts w:ascii="Aptos" w:hAnsi="Aptos" w:cs="Times New Roman"/>
          <w:sz w:val="24"/>
          <w:szCs w:val="24"/>
        </w:rPr>
        <w:fldChar w:fldCharType="begin"/>
      </w:r>
      <w:r w:rsidR="00B722B4" w:rsidRPr="00B65EAD">
        <w:rPr>
          <w:rFonts w:ascii="Aptos" w:hAnsi="Aptos" w:cs="Times New Roman"/>
          <w:sz w:val="24"/>
          <w:szCs w:val="24"/>
        </w:rPr>
        <w:instrText xml:space="preserve"> ADDIN EN.CITE &lt;EndNote&gt;&lt;Cite&gt;&lt;Author&gt;Walck&lt;/Author&gt;&lt;Year&gt;2011&lt;/Year&gt;&lt;RecNum&gt;3055&lt;/RecNum&gt;&lt;DisplayText&gt;(Walck et al., 2011)&lt;/DisplayText&gt;&lt;record&gt;&lt;rec-number&gt;3055&lt;/rec-number&gt;&lt;foreign-keys&gt;&lt;key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EndNote&gt;</w:instrText>
      </w:r>
      <w:r w:rsidR="00B722B4" w:rsidRPr="00B65EAD">
        <w:rPr>
          <w:rFonts w:ascii="Aptos" w:hAnsi="Aptos" w:cs="Times New Roman"/>
          <w:sz w:val="24"/>
          <w:szCs w:val="24"/>
        </w:rPr>
        <w:fldChar w:fldCharType="separate"/>
      </w:r>
      <w:r w:rsidR="00B722B4" w:rsidRPr="00B65EAD">
        <w:rPr>
          <w:rFonts w:ascii="Aptos" w:hAnsi="Aptos" w:cs="Times New Roman"/>
          <w:noProof/>
          <w:sz w:val="24"/>
          <w:szCs w:val="24"/>
        </w:rPr>
        <w:t>(Walck et al., 2011)</w:t>
      </w:r>
      <w:r w:rsidR="00B722B4" w:rsidRPr="00B65EAD">
        <w:rPr>
          <w:rFonts w:ascii="Aptos" w:hAnsi="Aptos" w:cs="Times New Roman"/>
          <w:sz w:val="24"/>
          <w:szCs w:val="24"/>
        </w:rPr>
        <w:fldChar w:fldCharType="end"/>
      </w:r>
      <w:r w:rsidRPr="00B65EAD">
        <w:rPr>
          <w:rFonts w:ascii="Aptos" w:hAnsi="Aptos" w:cs="Times New Roman"/>
          <w:sz w:val="24"/>
          <w:szCs w:val="24"/>
        </w:rPr>
        <w:t>.</w:t>
      </w:r>
      <w:r w:rsidR="00671ECB" w:rsidRPr="00B65EAD">
        <w:rPr>
          <w:rFonts w:ascii="Aptos" w:hAnsi="Aptos" w:cs="Times New Roman"/>
          <w:sz w:val="24"/>
          <w:szCs w:val="24"/>
        </w:rPr>
        <w:t xml:space="preserve"> These are also some of the populations at the milder and central points of </w:t>
      </w:r>
      <w:ins w:id="140" w:author="Hugh Pritchard" w:date="2024-06-05T01:26:00Z" w16du:dateUtc="2024-06-04T23:26:00Z">
        <w:r w:rsidR="00D13C46">
          <w:rPr>
            <w:rFonts w:ascii="Aptos" w:hAnsi="Aptos" w:cs="Times New Roman"/>
            <w:sz w:val="24"/>
            <w:szCs w:val="24"/>
          </w:rPr>
          <w:t xml:space="preserve">the </w:t>
        </w:r>
      </w:ins>
      <w:del w:id="141" w:author="Hugh Pritchard" w:date="2024-06-05T01:26:00Z" w16du:dateUtc="2024-06-04T23:26:00Z">
        <w:r w:rsidR="00671ECB" w:rsidRPr="00B65EAD" w:rsidDel="00D13C46">
          <w:rPr>
            <w:rFonts w:ascii="Aptos" w:hAnsi="Aptos" w:cs="Times New Roman"/>
            <w:sz w:val="24"/>
            <w:szCs w:val="24"/>
          </w:rPr>
          <w:delText>our</w:delText>
        </w:r>
      </w:del>
      <w:r w:rsidR="00671ECB" w:rsidRPr="00B65EAD">
        <w:rPr>
          <w:rFonts w:ascii="Aptos" w:hAnsi="Aptos" w:cs="Times New Roman"/>
          <w:sz w:val="24"/>
          <w:szCs w:val="24"/>
        </w:rPr>
        <w:t xml:space="preserve"> latitudinal gradient</w:t>
      </w:r>
      <w:ins w:id="142" w:author="Hugh Pritchard" w:date="2024-06-05T01:26:00Z" w16du:dateUtc="2024-06-04T23:26:00Z">
        <w:r w:rsidR="00D13C46">
          <w:rPr>
            <w:rFonts w:ascii="Aptos" w:hAnsi="Aptos" w:cs="Times New Roman"/>
            <w:sz w:val="24"/>
            <w:szCs w:val="24"/>
          </w:rPr>
          <w:t xml:space="preserve"> investigated</w:t>
        </w:r>
      </w:ins>
      <w:r w:rsidR="00671ECB" w:rsidRPr="00B65EAD">
        <w:rPr>
          <w:rFonts w:ascii="Aptos" w:hAnsi="Aptos" w:cs="Times New Roman"/>
          <w:sz w:val="24"/>
          <w:szCs w:val="24"/>
        </w:rPr>
        <w:t>, i.e. northern Spain and the British Isles.</w:t>
      </w:r>
    </w:p>
    <w:p w14:paraId="28587EBE" w14:textId="35BDD021" w:rsidR="004467F1" w:rsidRPr="00B65EAD" w:rsidRDefault="004467F1" w:rsidP="00FF74B4">
      <w:pPr>
        <w:spacing w:before="120" w:after="120" w:line="360" w:lineRule="auto"/>
        <w:jc w:val="both"/>
        <w:rPr>
          <w:rFonts w:ascii="Aptos" w:hAnsi="Aptos" w:cs="Times New Roman"/>
          <w:sz w:val="24"/>
          <w:szCs w:val="24"/>
        </w:rPr>
      </w:pPr>
      <w:r w:rsidRPr="00B65EAD">
        <w:rPr>
          <w:rFonts w:ascii="Aptos" w:hAnsi="Aptos" w:cs="Times New Roman"/>
          <w:sz w:val="24"/>
          <w:szCs w:val="24"/>
        </w:rPr>
        <w:t xml:space="preserve">All the populations considered are estimated to have a negative </w:t>
      </w:r>
      <w:r w:rsidR="00515D65" w:rsidRPr="00B65EAD">
        <w:rPr>
          <w:rFonts w:ascii="Aptos" w:hAnsi="Aptos" w:cs="Times New Roman"/>
          <w:sz w:val="24"/>
          <w:szCs w:val="24"/>
        </w:rPr>
        <w:t xml:space="preserve">base temperature for embryo </w:t>
      </w:r>
      <w:r w:rsidR="00A82989" w:rsidRPr="00B65EAD">
        <w:rPr>
          <w:rFonts w:ascii="Aptos" w:hAnsi="Aptos" w:cs="Times New Roman"/>
          <w:sz w:val="24"/>
          <w:szCs w:val="24"/>
        </w:rPr>
        <w:t>growth</w:t>
      </w:r>
      <w:r w:rsidRPr="00B65EAD">
        <w:rPr>
          <w:rFonts w:ascii="Aptos" w:hAnsi="Aptos" w:cs="Times New Roman"/>
          <w:sz w:val="24"/>
          <w:szCs w:val="24"/>
        </w:rPr>
        <w:t xml:space="preserve">, ranging from -6.7 °C in BER to -2.7 in BAS. </w:t>
      </w:r>
      <w:r w:rsidR="00EC5510" w:rsidRPr="00B65EAD">
        <w:rPr>
          <w:rFonts w:ascii="Aptos" w:hAnsi="Aptos" w:cs="Times New Roman"/>
          <w:sz w:val="24"/>
          <w:szCs w:val="24"/>
        </w:rPr>
        <w:t xml:space="preserve">Although it cannot be discarded </w:t>
      </w:r>
      <w:r w:rsidR="00C74BEC" w:rsidRPr="00B65EAD">
        <w:rPr>
          <w:rFonts w:ascii="Aptos" w:hAnsi="Aptos" w:cs="Times New Roman"/>
          <w:sz w:val="24"/>
          <w:szCs w:val="24"/>
        </w:rPr>
        <w:t>that such low v</w:t>
      </w:r>
      <w:r w:rsidRPr="00B65EAD">
        <w:rPr>
          <w:rFonts w:ascii="Aptos" w:hAnsi="Aptos" w:cs="Times New Roman"/>
          <w:sz w:val="24"/>
          <w:szCs w:val="24"/>
        </w:rPr>
        <w:t>alues</w:t>
      </w:r>
      <w:r w:rsidR="00C74BEC" w:rsidRPr="00B65EAD">
        <w:rPr>
          <w:rFonts w:ascii="Aptos" w:hAnsi="Aptos" w:cs="Times New Roman"/>
          <w:sz w:val="24"/>
          <w:szCs w:val="24"/>
        </w:rPr>
        <w:t xml:space="preserve"> are an artefact of the thermal time modelling approach, values</w:t>
      </w:r>
      <w:r w:rsidRPr="00B65EAD">
        <w:rPr>
          <w:rFonts w:ascii="Aptos" w:hAnsi="Aptos" w:cs="Times New Roman"/>
          <w:sz w:val="24"/>
          <w:szCs w:val="24"/>
        </w:rPr>
        <w:t xml:space="preserve"> of T</w:t>
      </w:r>
      <w:r w:rsidRPr="00B65EAD">
        <w:rPr>
          <w:rFonts w:ascii="Aptos" w:hAnsi="Aptos" w:cs="Times New Roman"/>
          <w:sz w:val="24"/>
          <w:szCs w:val="24"/>
          <w:vertAlign w:val="subscript"/>
        </w:rPr>
        <w:t>b</w:t>
      </w:r>
      <w:r w:rsidRPr="00B65EAD">
        <w:rPr>
          <w:rFonts w:ascii="Aptos" w:hAnsi="Aptos" w:cs="Times New Roman"/>
          <w:sz w:val="24"/>
          <w:szCs w:val="24"/>
        </w:rPr>
        <w:t xml:space="preserve"> lower than zero have been reported for some temperate trees, crops (mainly legumes) and wild plants but are not common </w:t>
      </w:r>
      <w:r w:rsidR="00A82989" w:rsidRPr="00B65EAD">
        <w:rPr>
          <w:rFonts w:ascii="Aptos" w:hAnsi="Aptos" w:cs="Times New Roman"/>
          <w:sz w:val="24"/>
          <w:szCs w:val="24"/>
        </w:rPr>
        <w:fldChar w:fldCharType="begin"/>
      </w:r>
      <w:r w:rsidR="00A82989" w:rsidRPr="00B65EAD">
        <w:rPr>
          <w:rFonts w:ascii="Aptos" w:hAnsi="Aptos" w:cs="Times New Roman"/>
          <w:sz w:val="24"/>
          <w:szCs w:val="24"/>
        </w:rPr>
        <w:instrText xml:space="preserve"> ADDIN EN.CITE &lt;EndNote&gt;&lt;Cite&gt;&lt;Author&gt;Dürr&lt;/Author&gt;&lt;Year&gt;2015&lt;/Year&gt;&lt;RecNum&gt;4315&lt;/RecNum&gt;&lt;DisplayText&gt;(Dürr et al.,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A82989" w:rsidRPr="00B65EAD">
        <w:rPr>
          <w:rFonts w:ascii="Aptos" w:hAnsi="Aptos" w:cs="Times New Roman"/>
          <w:sz w:val="24"/>
          <w:szCs w:val="24"/>
        </w:rPr>
        <w:fldChar w:fldCharType="separate"/>
      </w:r>
      <w:r w:rsidR="00A82989" w:rsidRPr="00B65EAD">
        <w:rPr>
          <w:rFonts w:ascii="Aptos" w:hAnsi="Aptos" w:cs="Times New Roman"/>
          <w:noProof/>
          <w:sz w:val="24"/>
          <w:szCs w:val="24"/>
        </w:rPr>
        <w:t>(Dürr et al., 2015)</w:t>
      </w:r>
      <w:r w:rsidR="00A82989" w:rsidRPr="00B65EAD">
        <w:rPr>
          <w:rFonts w:ascii="Aptos" w:hAnsi="Aptos" w:cs="Times New Roman"/>
          <w:sz w:val="24"/>
          <w:szCs w:val="24"/>
        </w:rPr>
        <w:fldChar w:fldCharType="end"/>
      </w:r>
      <w:r w:rsidRPr="00B65EAD">
        <w:rPr>
          <w:rFonts w:ascii="Aptos" w:hAnsi="Aptos" w:cs="Times New Roman"/>
          <w:sz w:val="24"/>
          <w:szCs w:val="24"/>
        </w:rPr>
        <w:t xml:space="preserve">. However, </w:t>
      </w:r>
      <w:r w:rsidR="0001321B" w:rsidRPr="00B65EAD">
        <w:rPr>
          <w:rFonts w:ascii="Aptos" w:hAnsi="Aptos" w:cs="Times New Roman"/>
          <w:sz w:val="24"/>
          <w:szCs w:val="24"/>
        </w:rPr>
        <w:t xml:space="preserve">to our knowledge, </w:t>
      </w:r>
      <w:r w:rsidRPr="00B65EAD">
        <w:rPr>
          <w:rFonts w:ascii="Aptos" w:hAnsi="Aptos" w:cs="Times New Roman"/>
          <w:sz w:val="24"/>
          <w:szCs w:val="24"/>
        </w:rPr>
        <w:t xml:space="preserve">no </w:t>
      </w:r>
      <w:ins w:id="143" w:author="Hugh Pritchard" w:date="2024-06-05T01:27:00Z" w16du:dateUtc="2024-06-04T23:27:00Z">
        <w:r w:rsidR="00D13C46">
          <w:rPr>
            <w:rFonts w:ascii="Aptos" w:hAnsi="Aptos" w:cs="Times New Roman"/>
            <w:sz w:val="24"/>
            <w:szCs w:val="24"/>
          </w:rPr>
          <w:t xml:space="preserve">estimated </w:t>
        </w:r>
      </w:ins>
      <w:r w:rsidRPr="00B65EAD">
        <w:rPr>
          <w:rFonts w:ascii="Aptos" w:hAnsi="Aptos" w:cs="Times New Roman"/>
          <w:sz w:val="24"/>
          <w:szCs w:val="24"/>
        </w:rPr>
        <w:t>values as low as -6.7 °C have been reported previously, the lowest being a T</w:t>
      </w:r>
      <w:r w:rsidRPr="00B65EAD">
        <w:rPr>
          <w:rFonts w:ascii="Aptos" w:hAnsi="Aptos" w:cs="Times New Roman"/>
          <w:sz w:val="24"/>
          <w:szCs w:val="24"/>
          <w:vertAlign w:val="subscript"/>
        </w:rPr>
        <w:t>b</w:t>
      </w:r>
      <w:r w:rsidRPr="00B65EAD">
        <w:rPr>
          <w:rFonts w:ascii="Aptos" w:hAnsi="Aptos" w:cs="Times New Roman"/>
          <w:sz w:val="24"/>
          <w:szCs w:val="24"/>
        </w:rPr>
        <w:t xml:space="preserve"> of</w:t>
      </w:r>
      <w:r w:rsidR="00A82989" w:rsidRPr="00B65EAD">
        <w:rPr>
          <w:rFonts w:ascii="Aptos" w:hAnsi="Aptos" w:cs="Times New Roman"/>
          <w:sz w:val="24"/>
          <w:szCs w:val="24"/>
        </w:rPr>
        <w:t xml:space="preserve"> </w:t>
      </w:r>
      <w:r w:rsidRPr="00B65EAD">
        <w:rPr>
          <w:rFonts w:ascii="Aptos" w:hAnsi="Aptos" w:cs="Times New Roman"/>
          <w:sz w:val="24"/>
          <w:szCs w:val="24"/>
        </w:rPr>
        <w:t>-3.9</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Cryptantha minima</w:t>
      </w:r>
      <w:r w:rsidRPr="00B65EAD">
        <w:rPr>
          <w:rFonts w:ascii="Aptos" w:hAnsi="Aptos" w:cs="Times New Roman"/>
          <w:sz w:val="24"/>
          <w:szCs w:val="24"/>
        </w:rPr>
        <w:t xml:space="preserve"> (Boraginaceae) </w:t>
      </w:r>
      <w:r w:rsidR="005979AC" w:rsidRPr="00B65EAD">
        <w:rPr>
          <w:rFonts w:ascii="Aptos" w:hAnsi="Aptos" w:cs="Times New Roman"/>
          <w:sz w:val="24"/>
          <w:szCs w:val="24"/>
        </w:rPr>
        <w:fldChar w:fldCharType="begin"/>
      </w:r>
      <w:r w:rsidR="005979AC" w:rsidRPr="00B65EAD">
        <w:rPr>
          <w:rFonts w:ascii="Aptos" w:hAnsi="Aptos" w:cs="Times New Roman"/>
          <w:sz w:val="24"/>
          <w:szCs w:val="24"/>
        </w:rPr>
        <w:instrText xml:space="preserve"> ADDIN EN.CITE &lt;EndNote&gt;&lt;Cite&gt;&lt;Author&gt;Wei&lt;/Author&gt;&lt;Year&gt;2009&lt;/Year&gt;&lt;RecNum&gt;4345&lt;/RecNum&gt;&lt;DisplayText&gt;(Wei et al., 2009)&lt;/DisplayText&gt;&lt;record&gt;&lt;rec-number&gt;4345&lt;/rec-number&gt;&lt;foreign-keys&gt;&lt;key app="EN" db-id="z5wrr0e0ozfsviesxxlp0rpfxdvdtt9a95t2" timestamp="1584456168"&gt;4345&lt;/key&gt;&lt;/foreign-keys&gt;&lt;ref-type name="Journal Article"&gt;17&lt;/ref-type&gt;&lt;contributors&gt;&lt;authors&gt;&lt;author&gt;Wei, Y.&lt;/author&gt;&lt;author&gt;Bai, Y.&lt;/author&gt;&lt;author&gt;Henderson, D. C.&lt;/author&gt;&lt;/authors&gt;&lt;/contributors&gt;&lt;titles&gt;&lt;title&gt;Critical conditions for successful regeneration of an endangered annual plant, Cryptantha minima: A modeling approach&lt;/title&gt;&lt;secondary-title&gt;Journal of Arid Environments&lt;/secondary-title&gt;&lt;/titles&gt;&lt;periodical&gt;&lt;full-title&gt;Journal of Arid Environments&lt;/full-title&gt;&lt;/periodical&gt;&lt;pages&gt;872-875&lt;/pages&gt;&lt;volume&gt;73&lt;/volume&gt;&lt;number&gt;9&lt;/number&gt;&lt;dates&gt;&lt;year&gt;2009&lt;/year&gt;&lt;/dates&gt;&lt;isbn&gt;0140-1963&lt;/isbn&gt;&lt;urls&gt;&lt;related-urls&gt;&lt;url&gt;http://ac.els-cdn.com/S0140196309001001/1-s2.0-S0140196309001001-main.pdf?_tid=28811096-eb55-11e5-8538-00000aab0f6c&amp;amp;acdnat=1458118848_be9086221b514f0d48434a6391165223&lt;/url&gt;&lt;/related-urls&gt;&lt;/urls&gt;&lt;electronic-resource-num&gt;10.1016/j.jaridenv.2009.03.008&lt;/electronic-resource-num&gt;&lt;/record&gt;&lt;/Cite&gt;&lt;/EndNote&gt;</w:instrText>
      </w:r>
      <w:r w:rsidR="005979AC" w:rsidRPr="00B65EAD">
        <w:rPr>
          <w:rFonts w:ascii="Aptos" w:hAnsi="Aptos" w:cs="Times New Roman"/>
          <w:sz w:val="24"/>
          <w:szCs w:val="24"/>
        </w:rPr>
        <w:fldChar w:fldCharType="separate"/>
      </w:r>
      <w:r w:rsidR="005979AC" w:rsidRPr="00B65EAD">
        <w:rPr>
          <w:rFonts w:ascii="Aptos" w:hAnsi="Aptos" w:cs="Times New Roman"/>
          <w:noProof/>
          <w:sz w:val="24"/>
          <w:szCs w:val="24"/>
        </w:rPr>
        <w:t>(Wei et al., 2009)</w:t>
      </w:r>
      <w:r w:rsidR="005979AC" w:rsidRPr="00B65EAD">
        <w:rPr>
          <w:rFonts w:ascii="Aptos" w:hAnsi="Aptos" w:cs="Times New Roman"/>
          <w:sz w:val="24"/>
          <w:szCs w:val="24"/>
        </w:rPr>
        <w:fldChar w:fldCharType="end"/>
      </w:r>
      <w:r w:rsidR="005979AC" w:rsidRPr="00B65EAD">
        <w:rPr>
          <w:rFonts w:ascii="Aptos" w:hAnsi="Aptos" w:cs="Times New Roman"/>
          <w:sz w:val="24"/>
          <w:szCs w:val="24"/>
        </w:rPr>
        <w:t xml:space="preserve"> </w:t>
      </w:r>
      <w:r w:rsidRPr="00B65EAD">
        <w:rPr>
          <w:rFonts w:ascii="Aptos" w:hAnsi="Aptos" w:cs="Times New Roman"/>
          <w:sz w:val="24"/>
          <w:szCs w:val="24"/>
        </w:rPr>
        <w:t>and -4.5</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 xml:space="preserve">Krascheninnikovia lanata </w:t>
      </w:r>
      <w:r w:rsidRPr="00B65EAD">
        <w:rPr>
          <w:rFonts w:ascii="Aptos" w:hAnsi="Aptos" w:cs="Times New Roman"/>
          <w:sz w:val="24"/>
          <w:szCs w:val="24"/>
        </w:rPr>
        <w:t>(Amaranthaceae)</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2D5F3A" w:rsidRPr="00B65EAD">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2D5F3A" w:rsidRPr="00B65EAD">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germination of </w:t>
      </w:r>
      <w:r w:rsidRPr="00B65EAD">
        <w:rPr>
          <w:rFonts w:ascii="Aptos" w:hAnsi="Aptos" w:cs="Times New Roman"/>
          <w:i/>
          <w:sz w:val="24"/>
          <w:szCs w:val="24"/>
        </w:rPr>
        <w:t xml:space="preserve">Cryptantha minima </w:t>
      </w:r>
      <w:r w:rsidRPr="00B65EAD">
        <w:rPr>
          <w:rFonts w:ascii="Aptos" w:hAnsi="Aptos" w:cs="Times New Roman"/>
          <w:sz w:val="24"/>
          <w:szCs w:val="24"/>
        </w:rPr>
        <w:t>at negative temperatures was explained as an adaptation to take advantage of the water of the snowmelt in early spring and develop its annual cycle before the summer drought</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2D5F3A" w:rsidRPr="00B65EAD">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2D5F3A" w:rsidRPr="00B65EAD">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In the case of </w:t>
      </w:r>
      <w:r w:rsidR="00D74E7A" w:rsidRPr="00B65EAD">
        <w:rPr>
          <w:rFonts w:ascii="Aptos" w:hAnsi="Aptos" w:cs="Times New Roman"/>
          <w:i/>
          <w:sz w:val="24"/>
          <w:szCs w:val="24"/>
        </w:rPr>
        <w:t>Conopodium majus</w:t>
      </w:r>
      <w:r w:rsidRPr="00B65EAD">
        <w:rPr>
          <w:rFonts w:ascii="Aptos" w:hAnsi="Aptos" w:cs="Times New Roman"/>
          <w:sz w:val="24"/>
          <w:szCs w:val="24"/>
        </w:rPr>
        <w:t xml:space="preserve">, that is a perennial, this strategy could however offer some advantage at the southern range of its distribution, where summer drought can be a recurrent issue, as </w:t>
      </w:r>
      <w:del w:id="144" w:author="Hugh Pritchard" w:date="2024-06-05T01:28:00Z" w16du:dateUtc="2024-06-04T23:28:00Z">
        <w:r w:rsidRPr="00B65EAD" w:rsidDel="00D13C46">
          <w:rPr>
            <w:rFonts w:ascii="Aptos" w:hAnsi="Aptos" w:cs="Times New Roman"/>
            <w:sz w:val="24"/>
            <w:szCs w:val="24"/>
          </w:rPr>
          <w:delText>it has</w:delText>
        </w:r>
      </w:del>
      <w:r w:rsidRPr="00B65EAD">
        <w:rPr>
          <w:rFonts w:ascii="Aptos" w:hAnsi="Aptos" w:cs="Times New Roman"/>
          <w:sz w:val="24"/>
          <w:szCs w:val="24"/>
        </w:rPr>
        <w:t xml:space="preserve"> already</w:t>
      </w:r>
      <w:del w:id="145" w:author="Hugh Pritchard" w:date="2024-06-05T01:28:00Z" w16du:dateUtc="2024-06-04T23:28:00Z">
        <w:r w:rsidRPr="00B65EAD" w:rsidDel="00D13C46">
          <w:rPr>
            <w:rFonts w:ascii="Aptos" w:hAnsi="Aptos" w:cs="Times New Roman"/>
            <w:sz w:val="24"/>
            <w:szCs w:val="24"/>
          </w:rPr>
          <w:delText xml:space="preserve"> been </w:delText>
        </w:r>
      </w:del>
      <w:r w:rsidRPr="00B65EAD">
        <w:rPr>
          <w:rFonts w:ascii="Aptos" w:hAnsi="Aptos" w:cs="Times New Roman"/>
          <w:sz w:val="24"/>
          <w:szCs w:val="24"/>
        </w:rPr>
        <w:t>observed for Mediterranean subalpine species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2D5F3A" w:rsidRPr="00B65EAD">
        <w:rPr>
          <w:rFonts w:ascii="Aptos" w:hAnsi="Aptos" w:cs="Times New Roman"/>
          <w:sz w:val="24"/>
          <w:szCs w:val="24"/>
        </w:rPr>
        <w:instrText xml:space="preserve"> ADDIN EN.CITE </w:instrText>
      </w:r>
      <w:r w:rsidR="002D5F3A"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YXNjdWFsIGV0IGFsLiwgMjAxNyk8L0Rpc3BsYXlUZXh0PjxyZWNvcmQ+PHJlYy1udW1iZXI+NTQ1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</w:fldData>
        </w:fldChar>
      </w:r>
      <w:r w:rsidR="002D5F3A" w:rsidRPr="00B65EAD">
        <w:rPr>
          <w:rFonts w:ascii="Aptos" w:hAnsi="Aptos" w:cs="Times New Roman"/>
          <w:sz w:val="24"/>
          <w:szCs w:val="24"/>
        </w:rPr>
        <w:instrText xml:space="preserve"> ADDIN EN.CITE.DATA </w:instrText>
      </w:r>
      <w:r w:rsidR="002D5F3A" w:rsidRPr="00B65EAD">
        <w:rPr>
          <w:rFonts w:ascii="Aptos" w:hAnsi="Aptos" w:cs="Times New Roman"/>
          <w:sz w:val="24"/>
          <w:szCs w:val="24"/>
        </w:rPr>
      </w:r>
      <w:r w:rsidR="002D5F3A" w:rsidRPr="00B65EAD">
        <w:rPr>
          <w:rFonts w:ascii="Aptos" w:hAnsi="Aptos" w:cs="Times New Roman"/>
          <w:sz w:val="24"/>
          <w:szCs w:val="24"/>
        </w:rPr>
        <w:fldChar w:fldCharType="end"/>
      </w:r>
      <w:r w:rsidR="002D5F3A" w:rsidRPr="00B65EAD">
        <w:rPr>
          <w:rFonts w:ascii="Aptos" w:hAnsi="Aptos" w:cs="Times New Roman"/>
          <w:sz w:val="24"/>
          <w:szCs w:val="24"/>
        </w:rPr>
      </w:r>
      <w:r w:rsidR="002D5F3A" w:rsidRPr="00B65EAD">
        <w:rPr>
          <w:rFonts w:ascii="Aptos" w:hAnsi="Aptos" w:cs="Times New Roman"/>
          <w:sz w:val="24"/>
          <w:szCs w:val="24"/>
        </w:rPr>
        <w:fldChar w:fldCharType="separate"/>
      </w:r>
      <w:r w:rsidR="002D5F3A" w:rsidRPr="00B65EAD">
        <w:rPr>
          <w:rFonts w:ascii="Aptos" w:hAnsi="Aptos" w:cs="Times New Roman"/>
          <w:noProof/>
          <w:sz w:val="24"/>
          <w:szCs w:val="24"/>
        </w:rPr>
        <w:t>(Fernández-Pascual et al., 2017)</w:t>
      </w:r>
      <w:r w:rsidR="002D5F3A" w:rsidRPr="00B65EAD">
        <w:rPr>
          <w:rFonts w:ascii="Aptos" w:hAnsi="Aptos" w:cs="Times New Roman"/>
          <w:sz w:val="24"/>
          <w:szCs w:val="24"/>
        </w:rPr>
        <w:fldChar w:fldCharType="end"/>
      </w:r>
      <w:r w:rsidRPr="00B65EAD">
        <w:rPr>
          <w:rFonts w:ascii="Aptos" w:hAnsi="Aptos" w:cs="Times New Roman"/>
          <w:sz w:val="24"/>
          <w:szCs w:val="24"/>
        </w:rPr>
        <w:t xml:space="preserve">. </w:t>
      </w:r>
      <w:r w:rsidRPr="00B65EAD">
        <w:rPr>
          <w:rFonts w:ascii="Aptos" w:hAnsi="Aptos" w:cs="Times New Roman"/>
          <w:i/>
          <w:sz w:val="24"/>
          <w:szCs w:val="24"/>
        </w:rPr>
        <w:t>Krascheninnikovia</w:t>
      </w:r>
      <w:r w:rsidRPr="00B65EAD" w:rsidDel="005C409B">
        <w:rPr>
          <w:rFonts w:ascii="Aptos" w:hAnsi="Aptos" w:cs="Times New Roman"/>
          <w:i/>
          <w:sz w:val="24"/>
          <w:szCs w:val="24"/>
        </w:rPr>
        <w:t xml:space="preserve"> </w:t>
      </w:r>
      <w:r w:rsidRPr="00B65EAD">
        <w:rPr>
          <w:rFonts w:ascii="Aptos" w:hAnsi="Aptos" w:cs="Times New Roman"/>
          <w:i/>
          <w:sz w:val="24"/>
          <w:szCs w:val="24"/>
        </w:rPr>
        <w:t>lanata</w:t>
      </w:r>
      <w:r w:rsidRPr="00B65EAD">
        <w:rPr>
          <w:rFonts w:ascii="Aptos" w:hAnsi="Aptos" w:cs="Times New Roman"/>
          <w:sz w:val="24"/>
          <w:szCs w:val="24"/>
        </w:rPr>
        <w:t xml:space="preserve"> seeds show a positive effect of seed size on the ability to germinate at sub-zero temperatures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2D5F3A" w:rsidRPr="00B65EAD">
        <w:rPr>
          <w:rFonts w:ascii="Aptos" w:hAnsi="Aptos" w:cs="Times New Roman"/>
          <w:sz w:val="24"/>
          <w:szCs w:val="24"/>
        </w:rPr>
        <w:instrText xml:space="preserve"> ADDIN EN.CITE &lt;EndNote&gt;&lt;Cite&gt;&lt;Author&gt;Wang&lt;/Author&gt;&lt;Year&gt;2006&lt;/Year&gt;&lt;RecNum&gt;5521&lt;/RecNum&gt;&lt;DisplayText&gt;(Wang et al.,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2D5F3A" w:rsidRPr="00B65EAD">
        <w:rPr>
          <w:rFonts w:ascii="Aptos" w:hAnsi="Aptos" w:cs="Times New Roman"/>
          <w:noProof/>
          <w:sz w:val="24"/>
          <w:szCs w:val="24"/>
        </w:rPr>
        <w:t>(Wang et al.,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authors demonstrate that bigger seeds had a higher concentration of sugars (glucose, raffinose and sucrose) that probably lower the freezing </w:t>
      </w:r>
      <w:r w:rsidRPr="00B65EAD">
        <w:rPr>
          <w:rFonts w:ascii="Aptos" w:hAnsi="Aptos" w:cs="Times New Roman"/>
          <w:sz w:val="24"/>
          <w:szCs w:val="24"/>
        </w:rPr>
        <w:lastRenderedPageBreak/>
        <w:t xml:space="preserve">point of the seed tissues. There are no reports on sub-zero germination in Apiaceae but an optimal temperature for embryo growth of 2 °C has already been described for </w:t>
      </w:r>
      <w:r w:rsidRPr="00B65EAD">
        <w:rPr>
          <w:rFonts w:ascii="Aptos" w:hAnsi="Aptos" w:cs="Times New Roman"/>
          <w:i/>
          <w:sz w:val="24"/>
          <w:szCs w:val="24"/>
        </w:rPr>
        <w:t>Heracleum spondylium</w:t>
      </w:r>
      <w:r w:rsidRPr="00B65EAD">
        <w:rPr>
          <w:rFonts w:ascii="Aptos" w:hAnsi="Aptos" w:cs="Times New Roman"/>
          <w:sz w:val="24"/>
          <w:szCs w:val="24"/>
        </w:rPr>
        <w:t xml:space="preserve"> </w:t>
      </w:r>
      <w:r w:rsidR="009C33D2" w:rsidRPr="00B65EAD">
        <w:rPr>
          <w:rFonts w:ascii="Aptos" w:hAnsi="Aptos" w:cs="Times New Roman"/>
          <w:sz w:val="24"/>
          <w:szCs w:val="24"/>
        </w:rPr>
        <w:fldChar w:fldCharType="begin"/>
      </w:r>
      <w:r w:rsidR="00C960F9">
        <w:rPr>
          <w:rFonts w:ascii="Aptos" w:hAnsi="Aptos" w:cs="Times New Roman"/>
          <w:sz w:val="24"/>
          <w:szCs w:val="24"/>
        </w:rPr>
        <w:instrText xml:space="preserve"> ADDIN EN.CITE &lt;EndNote&gt;&lt;Cite&gt;&lt;Author&gt;STOKES&lt;/Author&gt;&lt;Year&gt;1953&lt;/Year&gt;&lt;RecNum&gt;5518&lt;/RecNum&gt;&lt;DisplayText&gt;(STOKES, 1953)&lt;/DisplayText&gt;&lt;record&gt;&lt;rec-number&gt;5518&lt;/rec-number&gt;&lt;foreign-keys&gt;&lt;key app="EN" db-id="z5wrr0e0ozfsviesxxlp0rpfxdvdtt9a95t2" timestamp="1717140923"&gt;5518&lt;/key&gt;&lt;/foreign-keys&gt;&lt;ref-type name="Journal Article"&gt;17&lt;/ref-type&gt;&lt;contributors&gt;&lt;authors&gt;&lt;author&gt;STOKES, PEARL&lt;/author&gt;&lt;/authors&gt;&lt;/contributors&gt;&lt;titles&gt;&lt;title&gt;A Physiological Study of Embryo Development in Heracleum sphondylium L.: III. The Effect of Temperature on Metabolism1&lt;/title&gt;&lt;secondary-title&gt;Annals of Botany&lt;/secondary-title&gt;&lt;/titles&gt;&lt;periodical&gt;&lt;full-title&gt;Annals of Botany&lt;/full-title&gt;&lt;/periodical&gt;&lt;pages&gt;157-174&lt;/pages&gt;&lt;volume&gt;17&lt;/volume&gt;&lt;number&gt;1&lt;/number&gt;&lt;dates&gt;&lt;year&gt;1953&lt;/year&gt;&lt;/dates&gt;&lt;isbn&gt;0305-7364&lt;/isbn&gt;&lt;urls&gt;&lt;related-urls&gt;&lt;url&gt;https://doi.org/10.1093/oxfordjournals.aob.a083338&lt;/url&gt;&lt;/related-urls&gt;&lt;/urls&gt;&lt;electronic-resource-num&gt;10.1093/oxfordjournals.aob.a083338&lt;/electronic-resource-num&gt;&lt;access-date&gt;5/31/2024&lt;/access-date&gt;&lt;/record&gt;&lt;/Cite&gt;&lt;/EndNote&gt;</w:instrText>
      </w:r>
      <w:r w:rsidR="009C33D2" w:rsidRPr="00B65EAD">
        <w:rPr>
          <w:rFonts w:ascii="Aptos" w:hAnsi="Aptos" w:cs="Times New Roman"/>
          <w:sz w:val="24"/>
          <w:szCs w:val="24"/>
        </w:rPr>
        <w:fldChar w:fldCharType="separate"/>
      </w:r>
      <w:r w:rsidR="00C960F9">
        <w:rPr>
          <w:rFonts w:ascii="Aptos" w:hAnsi="Aptos" w:cs="Times New Roman"/>
          <w:noProof/>
          <w:sz w:val="24"/>
          <w:szCs w:val="24"/>
        </w:rPr>
        <w:t>(STOKES, 1953)</w:t>
      </w:r>
      <w:r w:rsidR="009C33D2" w:rsidRPr="00B65EAD">
        <w:rPr>
          <w:rFonts w:ascii="Aptos" w:hAnsi="Aptos" w:cs="Times New Roman"/>
          <w:sz w:val="24"/>
          <w:szCs w:val="24"/>
        </w:rPr>
        <w:fldChar w:fldCharType="end"/>
      </w:r>
      <w:r w:rsidRPr="00B65EAD">
        <w:rPr>
          <w:rFonts w:ascii="Aptos" w:hAnsi="Aptos" w:cs="Times New Roman"/>
          <w:sz w:val="24"/>
          <w:szCs w:val="24"/>
        </w:rPr>
        <w:t xml:space="preserve"> and </w:t>
      </w:r>
      <w:ins w:id="146" w:author="Hugh Pritchard" w:date="2024-06-05T01:29:00Z" w16du:dateUtc="2024-06-04T23:29:00Z">
        <w:r w:rsidR="00D13C46">
          <w:rPr>
            <w:rFonts w:ascii="Aptos" w:hAnsi="Aptos" w:cs="Times New Roman"/>
            <w:sz w:val="24"/>
            <w:szCs w:val="24"/>
          </w:rPr>
          <w:t xml:space="preserve">it </w:t>
        </w:r>
      </w:ins>
      <w:r w:rsidRPr="00B65EAD">
        <w:rPr>
          <w:rFonts w:ascii="Aptos" w:hAnsi="Aptos" w:cs="Times New Roman"/>
          <w:sz w:val="24"/>
          <w:szCs w:val="24"/>
        </w:rPr>
        <w:t>is not unlikely that this species, or others from the same family, could present equally low T</w:t>
      </w:r>
      <w:r w:rsidRPr="00B65EAD">
        <w:rPr>
          <w:rFonts w:ascii="Aptos" w:hAnsi="Aptos" w:cs="Times New Roman"/>
          <w:sz w:val="24"/>
          <w:szCs w:val="24"/>
          <w:vertAlign w:val="subscript"/>
        </w:rPr>
        <w:t xml:space="preserve">b </w:t>
      </w:r>
      <w:r w:rsidRPr="00B65EAD">
        <w:rPr>
          <w:rFonts w:ascii="Aptos" w:hAnsi="Aptos" w:cs="Times New Roman"/>
          <w:sz w:val="24"/>
          <w:szCs w:val="24"/>
        </w:rPr>
        <w:t xml:space="preserve">for embryo growth. </w:t>
      </w:r>
      <w:r w:rsidR="00A336B6" w:rsidRPr="00B65EAD">
        <w:rPr>
          <w:rFonts w:ascii="Aptos" w:hAnsi="Aptos" w:cs="Times New Roman"/>
          <w:sz w:val="24"/>
          <w:szCs w:val="24"/>
        </w:rPr>
        <w:t>However, it is unlikely that such low temperatures actually have a functional ecological role in embryo growth in the field: o</w:t>
      </w:r>
      <w:r w:rsidR="009C33D2" w:rsidRPr="00B65EAD">
        <w:rPr>
          <w:rFonts w:ascii="Aptos" w:hAnsi="Aptos" w:cs="Times New Roman"/>
          <w:sz w:val="24"/>
          <w:szCs w:val="24"/>
        </w:rPr>
        <w:t>ur f</w:t>
      </w:r>
      <w:r w:rsidRPr="00B65EAD">
        <w:rPr>
          <w:rFonts w:ascii="Aptos" w:hAnsi="Aptos" w:cs="Times New Roman"/>
          <w:sz w:val="24"/>
          <w:szCs w:val="24"/>
        </w:rPr>
        <w:t xml:space="preserve">ield collected data and averaged climatic data from 2070-2000 </w:t>
      </w:r>
      <w:r w:rsidR="00A336B6" w:rsidRPr="00B65EAD">
        <w:rPr>
          <w:rFonts w:ascii="Aptos" w:hAnsi="Aptos" w:cs="Times New Roman"/>
          <w:sz w:val="24"/>
          <w:szCs w:val="24"/>
        </w:rPr>
        <w:t>for</w:t>
      </w:r>
      <w:r w:rsidRPr="00B65EAD">
        <w:rPr>
          <w:rFonts w:ascii="Aptos" w:hAnsi="Aptos" w:cs="Times New Roman"/>
          <w:sz w:val="24"/>
          <w:szCs w:val="24"/>
        </w:rPr>
        <w:t xml:space="preserve"> the collection sites of the populations studied show that such low average temperatures are rare in the natural environment of </w:t>
      </w:r>
      <w:r w:rsidR="00D74E7A" w:rsidRPr="00B65EAD">
        <w:rPr>
          <w:rFonts w:ascii="Aptos" w:hAnsi="Aptos" w:cs="Times New Roman"/>
          <w:i/>
          <w:sz w:val="24"/>
          <w:szCs w:val="24"/>
        </w:rPr>
        <w:t>Conopodium majus</w:t>
      </w:r>
      <w:r w:rsidRPr="00B65EAD">
        <w:rPr>
          <w:rFonts w:ascii="Aptos" w:hAnsi="Aptos" w:cs="Times New Roman"/>
          <w:i/>
          <w:sz w:val="24"/>
          <w:szCs w:val="24"/>
        </w:rPr>
        <w:t>.</w:t>
      </w:r>
      <w:r w:rsidRPr="00B65EAD">
        <w:rPr>
          <w:rFonts w:ascii="Aptos" w:hAnsi="Aptos" w:cs="Times New Roman"/>
          <w:sz w:val="24"/>
          <w:szCs w:val="24"/>
        </w:rPr>
        <w:t xml:space="preserve"> </w:t>
      </w:r>
      <w:r w:rsidR="00A336B6" w:rsidRPr="00B65EAD">
        <w:rPr>
          <w:rFonts w:ascii="Aptos" w:hAnsi="Aptos" w:cs="Times New Roman"/>
          <w:sz w:val="24"/>
          <w:szCs w:val="24"/>
        </w:rPr>
        <w:t>Therefore,</w:t>
      </w:r>
      <w:r w:rsidRPr="00B65EAD">
        <w:rPr>
          <w:rFonts w:ascii="Aptos" w:hAnsi="Aptos" w:cs="Times New Roman"/>
          <w:sz w:val="24"/>
          <w:szCs w:val="24"/>
        </w:rPr>
        <w:t xml:space="preserve"> </w:t>
      </w:r>
      <w:r w:rsidR="003B20F9" w:rsidRPr="00B65EAD">
        <w:rPr>
          <w:rFonts w:ascii="Aptos" w:hAnsi="Aptos" w:cs="Times New Roman"/>
          <w:sz w:val="24"/>
          <w:szCs w:val="24"/>
        </w:rPr>
        <w:t xml:space="preserve">in the field it is likely that </w:t>
      </w:r>
      <w:r w:rsidRPr="00B65EAD">
        <w:rPr>
          <w:rFonts w:ascii="Aptos" w:hAnsi="Aptos" w:cs="Times New Roman"/>
          <w:sz w:val="24"/>
          <w:szCs w:val="24"/>
        </w:rPr>
        <w:t xml:space="preserve">embryo growth is possible throughout the winter season and is limited </w:t>
      </w:r>
      <w:r w:rsidR="003B20F9" w:rsidRPr="00B65EAD">
        <w:rPr>
          <w:rFonts w:ascii="Aptos" w:hAnsi="Aptos" w:cs="Times New Roman"/>
          <w:sz w:val="24"/>
          <w:szCs w:val="24"/>
        </w:rPr>
        <w:t xml:space="preserve">only </w:t>
      </w:r>
      <w:r w:rsidRPr="00B65EAD">
        <w:rPr>
          <w:rFonts w:ascii="Aptos" w:hAnsi="Aptos" w:cs="Times New Roman"/>
          <w:sz w:val="24"/>
          <w:szCs w:val="24"/>
        </w:rPr>
        <w:t>by the higher temperatures in autumn. In fact, results from the ordination analysis, showed that the T</w:t>
      </w:r>
      <w:r w:rsidRPr="00B65EAD">
        <w:rPr>
          <w:rFonts w:ascii="Aptos" w:hAnsi="Aptos" w:cs="Times New Roman"/>
          <w:sz w:val="24"/>
          <w:szCs w:val="24"/>
          <w:vertAlign w:val="subscript"/>
        </w:rPr>
        <w:t>b</w:t>
      </w:r>
      <w:r w:rsidRPr="00B65EAD">
        <w:rPr>
          <w:rFonts w:ascii="Aptos" w:hAnsi="Aptos" w:cs="Times New Roman"/>
          <w:sz w:val="24"/>
          <w:szCs w:val="24"/>
        </w:rPr>
        <w:t xml:space="preserve"> is independent from climatic and geographic factors and is not even correlated to seed size or initial E:E ratio. Therefore, </w:t>
      </w:r>
      <w:r w:rsidR="003B20F9" w:rsidRPr="00B65EAD">
        <w:rPr>
          <w:rFonts w:ascii="Aptos" w:hAnsi="Aptos" w:cs="Times New Roman"/>
          <w:sz w:val="24"/>
          <w:szCs w:val="24"/>
        </w:rPr>
        <w:t>we can conclude that</w:t>
      </w:r>
      <w:r w:rsidRPr="00B65EAD">
        <w:rPr>
          <w:rFonts w:ascii="Aptos" w:hAnsi="Aptos" w:cs="Times New Roman"/>
          <w:sz w:val="24"/>
          <w:szCs w:val="24"/>
        </w:rPr>
        <w:t xml:space="preserve"> the limiting factor for</w:t>
      </w:r>
      <w:r w:rsidR="003B20F9" w:rsidRPr="00B65EAD">
        <w:rPr>
          <w:rFonts w:ascii="Aptos" w:hAnsi="Aptos" w:cs="Times New Roman"/>
          <w:sz w:val="24"/>
          <w:szCs w:val="24"/>
        </w:rPr>
        <w:t xml:space="preserve"> embryo growth in </w:t>
      </w:r>
      <w:r w:rsidR="003B20F9" w:rsidRPr="00B65EAD">
        <w:rPr>
          <w:rFonts w:ascii="Aptos" w:hAnsi="Aptos" w:cs="Times New Roman"/>
          <w:i/>
          <w:iCs/>
          <w:sz w:val="24"/>
          <w:szCs w:val="24"/>
        </w:rPr>
        <w:t>Conopodium majus</w:t>
      </w:r>
      <w:r w:rsidRPr="00B65EAD">
        <w:rPr>
          <w:rFonts w:ascii="Aptos" w:hAnsi="Aptos" w:cs="Times New Roman"/>
          <w:sz w:val="24"/>
          <w:szCs w:val="24"/>
        </w:rPr>
        <w:t xml:space="preserve"> is </w:t>
      </w:r>
      <w:r w:rsidR="003B20F9" w:rsidRPr="00B65EAD">
        <w:rPr>
          <w:rFonts w:ascii="Aptos" w:hAnsi="Aptos" w:cs="Times New Roman"/>
          <w:sz w:val="24"/>
          <w:szCs w:val="24"/>
        </w:rPr>
        <w:t>the ceiling temperature and its interaction</w:t>
      </w:r>
      <w:r w:rsidRPr="00B65EAD">
        <w:rPr>
          <w:rFonts w:ascii="Aptos" w:hAnsi="Aptos" w:cs="Times New Roman"/>
          <w:sz w:val="24"/>
          <w:szCs w:val="24"/>
        </w:rPr>
        <w:t xml:space="preserve"> </w:t>
      </w:r>
      <w:r w:rsidR="003B20F9" w:rsidRPr="00B65EAD">
        <w:rPr>
          <w:rFonts w:ascii="Aptos" w:hAnsi="Aptos" w:cs="Times New Roman"/>
          <w:sz w:val="24"/>
          <w:szCs w:val="24"/>
        </w:rPr>
        <w:t>with</w:t>
      </w:r>
      <w:r w:rsidRPr="00B65EAD">
        <w:rPr>
          <w:rFonts w:ascii="Aptos" w:hAnsi="Aptos" w:cs="Times New Roman"/>
          <w:sz w:val="24"/>
          <w:szCs w:val="24"/>
        </w:rPr>
        <w:t xml:space="preserve"> </w:t>
      </w:r>
      <w:r w:rsidR="003B20F9" w:rsidRPr="00B65EAD">
        <w:rPr>
          <w:rFonts w:ascii="Aptos" w:hAnsi="Aptos" w:cs="Times New Roman"/>
          <w:sz w:val="24"/>
          <w:szCs w:val="24"/>
        </w:rPr>
        <w:t>warmer</w:t>
      </w:r>
      <w:r w:rsidRPr="00B65EAD">
        <w:rPr>
          <w:rFonts w:ascii="Aptos" w:hAnsi="Aptos" w:cs="Times New Roman"/>
          <w:sz w:val="24"/>
          <w:szCs w:val="24"/>
        </w:rPr>
        <w:t xml:space="preserve"> temperatures during the </w:t>
      </w:r>
      <w:r w:rsidR="003B20F9" w:rsidRPr="00B65EAD">
        <w:rPr>
          <w:rFonts w:ascii="Aptos" w:hAnsi="Aptos" w:cs="Times New Roman"/>
          <w:sz w:val="24"/>
          <w:szCs w:val="24"/>
        </w:rPr>
        <w:t>annual</w:t>
      </w:r>
      <w:r w:rsidRPr="00B65EAD">
        <w:rPr>
          <w:rFonts w:ascii="Aptos" w:hAnsi="Aptos" w:cs="Times New Roman"/>
          <w:sz w:val="24"/>
          <w:szCs w:val="24"/>
        </w:rPr>
        <w:t xml:space="preserve"> cycle</w:t>
      </w:r>
      <w:r w:rsidR="00477AA3" w:rsidRPr="00B65EAD">
        <w:rPr>
          <w:rFonts w:ascii="Aptos" w:hAnsi="Aptos" w:cs="Times New Roman"/>
          <w:sz w:val="24"/>
          <w:szCs w:val="24"/>
        </w:rPr>
        <w:t>.</w:t>
      </w:r>
      <w:r w:rsidRPr="00B65EAD">
        <w:rPr>
          <w:rFonts w:ascii="Aptos" w:hAnsi="Aptos" w:cs="Times New Roman"/>
          <w:sz w:val="24"/>
          <w:szCs w:val="24"/>
        </w:rPr>
        <w:t xml:space="preserve"> </w:t>
      </w:r>
    </w:p>
    <w:p w14:paraId="39CD470B" w14:textId="77777777" w:rsidR="00A37ACA" w:rsidRPr="00B65EAD" w:rsidRDefault="00A37ACA" w:rsidP="00FF74B4">
      <w:pPr>
        <w:spacing w:before="120" w:after="120" w:line="360" w:lineRule="auto"/>
        <w:jc w:val="both"/>
        <w:rPr>
          <w:rFonts w:ascii="Aptos" w:hAnsi="Aptos" w:cs="Times New Roman"/>
          <w:b/>
          <w:sz w:val="24"/>
          <w:szCs w:val="24"/>
        </w:rPr>
      </w:pPr>
      <w:r w:rsidRPr="00B65EAD">
        <w:rPr>
          <w:rFonts w:ascii="Aptos" w:hAnsi="Aptos" w:cs="Times New Roman"/>
          <w:b/>
          <w:sz w:val="24"/>
          <w:szCs w:val="24"/>
        </w:rPr>
        <w:t>CONCLUSION</w:t>
      </w:r>
    </w:p>
    <w:p w14:paraId="3DDA7F5F" w14:textId="391EB659" w:rsidR="00A37ACA" w:rsidRPr="00B65EAD" w:rsidRDefault="00A23CB4" w:rsidP="00FF74B4">
      <w:pPr>
        <w:spacing w:before="120" w:after="120" w:line="360" w:lineRule="auto"/>
        <w:jc w:val="both"/>
        <w:rPr>
          <w:rFonts w:ascii="Aptos" w:hAnsi="Aptos" w:cs="Times New Roman"/>
          <w:sz w:val="24"/>
          <w:szCs w:val="24"/>
        </w:rPr>
      </w:pPr>
      <w:r w:rsidRPr="00B65EAD">
        <w:rPr>
          <w:rFonts w:ascii="Aptos" w:hAnsi="Aptos" w:cs="Times New Roman"/>
          <w:i/>
          <w:iCs/>
          <w:sz w:val="24"/>
          <w:szCs w:val="24"/>
        </w:rPr>
        <w:t>Conopodium majus</w:t>
      </w:r>
      <w:r w:rsidRPr="00B65EAD">
        <w:rPr>
          <w:rFonts w:ascii="Aptos" w:hAnsi="Aptos" w:cs="Times New Roman"/>
          <w:sz w:val="24"/>
          <w:szCs w:val="24"/>
        </w:rPr>
        <w:t xml:space="preserve"> </w:t>
      </w:r>
      <w:r w:rsidR="00A37ACA" w:rsidRPr="00B65EAD">
        <w:rPr>
          <w:rFonts w:ascii="Aptos" w:hAnsi="Aptos" w:cs="Times New Roman"/>
          <w:sz w:val="24"/>
          <w:szCs w:val="24"/>
        </w:rPr>
        <w:t xml:space="preserve">can be considered a model species for studying morphological dormancy due to its fine regulation of embryo growth by temperature and the coincidence between the temperature requirements for embryo growth and germination. </w:t>
      </w:r>
      <w:r w:rsidR="008F25B4" w:rsidRPr="00B65EAD">
        <w:rPr>
          <w:rFonts w:ascii="Aptos" w:hAnsi="Aptos" w:cs="Times New Roman"/>
          <w:sz w:val="24"/>
          <w:szCs w:val="24"/>
        </w:rPr>
        <w:t xml:space="preserve">To date only one study is known to have developed thermal models of embryo growth in a species of the Ranunculaceae family, </w:t>
      </w:r>
      <w:r w:rsidR="008F25B4" w:rsidRPr="00B65EAD">
        <w:rPr>
          <w:rFonts w:ascii="Aptos" w:hAnsi="Aptos" w:cs="Times New Roman"/>
          <w:i/>
          <w:sz w:val="24"/>
          <w:szCs w:val="24"/>
        </w:rPr>
        <w:t>Aquilegia barbaricina</w:t>
      </w:r>
      <w:r w:rsidR="008F25B4" w:rsidRPr="00B65EAD">
        <w:rPr>
          <w:rFonts w:ascii="Aptos" w:hAnsi="Aptos" w:cs="Times New Roman"/>
          <w:sz w:val="24"/>
          <w:szCs w:val="24"/>
        </w:rPr>
        <w:t xml:space="preserve"> </w:t>
      </w:r>
      <w:r w:rsidR="0008629A" w:rsidRPr="00B65EAD">
        <w:rPr>
          <w:rFonts w:ascii="Aptos" w:hAnsi="Aptos" w:cs="Times New Roman"/>
          <w:sz w:val="24"/>
          <w:szCs w:val="24"/>
        </w:rPr>
        <w:fldChar w:fldCharType="begin"/>
      </w:r>
      <w:r w:rsidR="0008629A" w:rsidRPr="00B65EAD">
        <w:rPr>
          <w:rFonts w:ascii="Aptos" w:hAnsi="Aptos" w:cs="Times New Roman"/>
          <w:sz w:val="24"/>
          <w:szCs w:val="24"/>
        </w:rPr>
        <w:instrText xml:space="preserve"> ADDIN EN.CITE &lt;EndNote&gt;&lt;Cite&gt;&lt;Author&gt;Porceddu&lt;/Author&gt;&lt;Year&gt;2017&lt;/Year&gt;&lt;RecNum&gt;2323&lt;/RecNum&gt;&lt;DisplayText&gt;(Porceddu et al.,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G.&lt;/author&gt;&lt;/authors&gt;&lt;/contributors&gt;&lt;titles&gt;&lt;title&gt;Dissecting seed dormancy and germination in Aquilegia barbaricina, through thermal kinetics of embryo growth&lt;/title&gt;&lt;secondary-title&gt;Plant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08629A" w:rsidRPr="00B65EAD">
        <w:rPr>
          <w:rFonts w:ascii="Aptos" w:hAnsi="Aptos" w:cs="Times New Roman"/>
          <w:sz w:val="24"/>
          <w:szCs w:val="24"/>
        </w:rPr>
        <w:fldChar w:fldCharType="separate"/>
      </w:r>
      <w:r w:rsidR="0008629A" w:rsidRPr="00B65EAD">
        <w:rPr>
          <w:rFonts w:ascii="Aptos" w:hAnsi="Aptos" w:cs="Times New Roman"/>
          <w:noProof/>
          <w:sz w:val="24"/>
          <w:szCs w:val="24"/>
        </w:rPr>
        <w:t>(Porceddu et al., 2017)</w:t>
      </w:r>
      <w:r w:rsidR="0008629A" w:rsidRPr="00B65EAD">
        <w:rPr>
          <w:rFonts w:ascii="Aptos" w:hAnsi="Aptos" w:cs="Times New Roman"/>
          <w:sz w:val="24"/>
          <w:szCs w:val="24"/>
        </w:rPr>
        <w:fldChar w:fldCharType="end"/>
      </w:r>
      <w:r w:rsidR="008F25B4" w:rsidRPr="00B65EAD">
        <w:rPr>
          <w:rFonts w:ascii="Aptos" w:hAnsi="Aptos" w:cs="Times New Roman"/>
          <w:sz w:val="24"/>
          <w:szCs w:val="24"/>
        </w:rPr>
        <w:t xml:space="preserve"> and this work represents the first attempt to develop such a model on a species from Apiaceae.</w:t>
      </w:r>
      <w:r w:rsidR="008F25B4" w:rsidRPr="00B65EAD">
        <w:rPr>
          <w:rFonts w:ascii="Aptos" w:hAnsi="Aptos" w:cs="Times New Roman"/>
          <w:i/>
          <w:sz w:val="24"/>
          <w:szCs w:val="24"/>
        </w:rPr>
        <w:t xml:space="preserve"> </w:t>
      </w:r>
      <w:r w:rsidR="00A37ACA" w:rsidRPr="00B65EAD">
        <w:rPr>
          <w:rFonts w:ascii="Aptos" w:hAnsi="Aptos" w:cs="Times New Roman"/>
          <w:sz w:val="24"/>
          <w:szCs w:val="24"/>
        </w:rPr>
        <w:t xml:space="preserve">The thermal models developed in this study can be used to predict shifts in </w:t>
      </w:r>
      <w:ins w:id="147" w:author="Hugh Pritchard" w:date="2024-06-05T01:31:00Z" w16du:dateUtc="2024-06-04T23:31:00Z">
        <w:r w:rsidR="00D13C46">
          <w:rPr>
            <w:rFonts w:ascii="Aptos" w:hAnsi="Aptos" w:cs="Times New Roman"/>
            <w:sz w:val="24"/>
            <w:szCs w:val="24"/>
          </w:rPr>
          <w:t>the species’</w:t>
        </w:r>
      </w:ins>
      <w:ins w:id="148" w:author="Hugh Pritchard" w:date="2024-06-05T01:32:00Z" w16du:dateUtc="2024-06-04T23:32:00Z">
        <w:r w:rsidR="00D13C46">
          <w:rPr>
            <w:rFonts w:ascii="Aptos" w:hAnsi="Aptos" w:cs="Times New Roman"/>
            <w:sz w:val="24"/>
            <w:szCs w:val="24"/>
          </w:rPr>
          <w:t xml:space="preserve"> </w:t>
        </w:r>
      </w:ins>
      <w:del w:id="149" w:author="Hugh Pritchard" w:date="2024-06-05T01:31:00Z" w16du:dateUtc="2024-06-04T23:31:00Z">
        <w:r w:rsidR="00A37ACA" w:rsidRPr="00B65EAD" w:rsidDel="00D13C46">
          <w:rPr>
            <w:rFonts w:ascii="Aptos" w:hAnsi="Aptos" w:cs="Times New Roman"/>
            <w:sz w:val="24"/>
            <w:szCs w:val="24"/>
          </w:rPr>
          <w:delText>its</w:delText>
        </w:r>
      </w:del>
      <w:r w:rsidR="00A37ACA" w:rsidRPr="00B65EAD">
        <w:rPr>
          <w:rFonts w:ascii="Aptos" w:hAnsi="Aptos" w:cs="Times New Roman"/>
          <w:sz w:val="24"/>
          <w:szCs w:val="24"/>
        </w:rPr>
        <w:t xml:space="preserve"> temperature germination niche caused by different climate change scenarios</w:t>
      </w:r>
      <w:ins w:id="150" w:author="Hugh Pritchard" w:date="2024-06-05T01:32:00Z" w16du:dateUtc="2024-06-04T23:32:00Z">
        <w:r w:rsidR="00D13C46">
          <w:rPr>
            <w:rFonts w:ascii="Aptos" w:hAnsi="Aptos" w:cs="Times New Roman"/>
            <w:sz w:val="24"/>
            <w:szCs w:val="24"/>
          </w:rPr>
          <w:t xml:space="preserve">. </w:t>
        </w:r>
      </w:ins>
      <w:del w:id="151" w:author="Hugh Pritchard" w:date="2024-06-05T01:32:00Z" w16du:dateUtc="2024-06-04T23:32:00Z">
        <w:r w:rsidR="0008629A" w:rsidRPr="00B65EAD" w:rsidDel="00D13C46">
          <w:rPr>
            <w:rFonts w:ascii="Aptos" w:hAnsi="Aptos" w:cs="Times New Roman"/>
            <w:sz w:val="24"/>
            <w:szCs w:val="24"/>
          </w:rPr>
          <w:delText>, and in fact t</w:delText>
        </w:r>
      </w:del>
      <w:ins w:id="152" w:author="Hugh Pritchard" w:date="2024-06-05T01:32:00Z" w16du:dateUtc="2024-06-04T23:32:00Z">
        <w:r w:rsidR="00D13C46">
          <w:rPr>
            <w:rFonts w:ascii="Aptos" w:hAnsi="Aptos" w:cs="Times New Roman"/>
            <w:sz w:val="24"/>
            <w:szCs w:val="24"/>
          </w:rPr>
          <w:t xml:space="preserve"> T</w:t>
        </w:r>
      </w:ins>
      <w:r w:rsidR="0008629A" w:rsidRPr="00B65EAD">
        <w:rPr>
          <w:rFonts w:ascii="Aptos" w:hAnsi="Aptos" w:cs="Times New Roman"/>
          <w:sz w:val="24"/>
          <w:szCs w:val="24"/>
        </w:rPr>
        <w:t xml:space="preserve">he dependence </w:t>
      </w:r>
      <w:ins w:id="153" w:author="Hugh Pritchard" w:date="2024-06-05T01:32:00Z" w16du:dateUtc="2024-06-04T23:32:00Z">
        <w:r w:rsidR="00D13C46">
          <w:rPr>
            <w:rFonts w:ascii="Aptos" w:hAnsi="Aptos" w:cs="Times New Roman"/>
            <w:sz w:val="24"/>
            <w:szCs w:val="24"/>
          </w:rPr>
          <w:t xml:space="preserve">of embryo growth </w:t>
        </w:r>
      </w:ins>
      <w:r w:rsidR="0008629A" w:rsidRPr="00B65EAD">
        <w:rPr>
          <w:rFonts w:ascii="Aptos" w:hAnsi="Aptos" w:cs="Times New Roman"/>
          <w:sz w:val="24"/>
          <w:szCs w:val="24"/>
        </w:rPr>
        <w:t>on a relatively low ceiling temperature means that</w:t>
      </w:r>
      <w:r w:rsidR="00477AA3" w:rsidRPr="00B65EAD">
        <w:rPr>
          <w:rFonts w:ascii="Aptos" w:hAnsi="Aptos" w:cs="Times New Roman"/>
          <w:sz w:val="24"/>
          <w:szCs w:val="24"/>
        </w:rPr>
        <w:t xml:space="preserve"> warmer winter temperatures as a result of climate change </w:t>
      </w:r>
      <w:r w:rsidR="0008629A" w:rsidRPr="00B65EAD">
        <w:rPr>
          <w:rFonts w:ascii="Aptos" w:hAnsi="Aptos" w:cs="Times New Roman"/>
          <w:sz w:val="24"/>
          <w:szCs w:val="24"/>
        </w:rPr>
        <w:t>could compromise post dispersal embryo growth</w:t>
      </w:r>
      <w:r w:rsidR="00477AA3" w:rsidRPr="00B65EAD">
        <w:rPr>
          <w:rFonts w:ascii="Aptos" w:hAnsi="Aptos" w:cs="Times New Roman"/>
          <w:sz w:val="24"/>
          <w:szCs w:val="24"/>
        </w:rPr>
        <w:t xml:space="preserve"> and thus negatively impact </w:t>
      </w:r>
      <w:r w:rsidR="0008629A" w:rsidRPr="00B65EAD">
        <w:rPr>
          <w:rFonts w:ascii="Aptos" w:hAnsi="Aptos" w:cs="Times New Roman"/>
          <w:sz w:val="24"/>
          <w:szCs w:val="24"/>
        </w:rPr>
        <w:t xml:space="preserve">the </w:t>
      </w:r>
      <w:r w:rsidR="00845991" w:rsidRPr="00B65EAD">
        <w:rPr>
          <w:rFonts w:ascii="Aptos" w:hAnsi="Aptos" w:cs="Times New Roman"/>
          <w:sz w:val="24"/>
          <w:szCs w:val="24"/>
        </w:rPr>
        <w:t>regeneration</w:t>
      </w:r>
      <w:r w:rsidR="00477AA3" w:rsidRPr="00B65EAD">
        <w:rPr>
          <w:rFonts w:ascii="Aptos" w:hAnsi="Aptos" w:cs="Times New Roman"/>
          <w:sz w:val="24"/>
          <w:szCs w:val="24"/>
        </w:rPr>
        <w:t xml:space="preserve"> of </w:t>
      </w:r>
      <w:r w:rsidR="00477AA3" w:rsidRPr="00B65EAD">
        <w:rPr>
          <w:rFonts w:ascii="Aptos" w:hAnsi="Aptos" w:cs="Times New Roman"/>
          <w:i/>
          <w:sz w:val="24"/>
          <w:szCs w:val="24"/>
        </w:rPr>
        <w:t>Conopodium majus</w:t>
      </w:r>
      <w:r w:rsidR="00477AA3" w:rsidRPr="00B65EAD">
        <w:rPr>
          <w:rFonts w:ascii="Aptos" w:hAnsi="Aptos" w:cs="Times New Roman"/>
          <w:sz w:val="24"/>
          <w:szCs w:val="24"/>
        </w:rPr>
        <w:t>.</w:t>
      </w:r>
      <w:r w:rsidR="00845991" w:rsidRPr="00B65EAD">
        <w:rPr>
          <w:rFonts w:ascii="Aptos" w:hAnsi="Aptos" w:cs="Times New Roman"/>
          <w:sz w:val="24"/>
          <w:szCs w:val="24"/>
        </w:rPr>
        <w:t xml:space="preserve"> </w:t>
      </w:r>
      <w:r w:rsidR="00A37ACA" w:rsidRPr="00B65EAD">
        <w:rPr>
          <w:rFonts w:ascii="Aptos" w:hAnsi="Aptos" w:cs="Times New Roman"/>
          <w:sz w:val="24"/>
          <w:szCs w:val="24"/>
        </w:rPr>
        <w:t xml:space="preserve">However, </w:t>
      </w:r>
      <w:r w:rsidR="00D74E7A" w:rsidRPr="00B65EAD">
        <w:rPr>
          <w:rFonts w:ascii="Aptos" w:hAnsi="Aptos" w:cs="Times New Roman"/>
          <w:i/>
          <w:sz w:val="24"/>
          <w:szCs w:val="24"/>
        </w:rPr>
        <w:t>Conopodium majus</w:t>
      </w:r>
      <w:r w:rsidR="00A37ACA" w:rsidRPr="00B65EAD">
        <w:rPr>
          <w:rFonts w:ascii="Aptos" w:hAnsi="Aptos" w:cs="Times New Roman"/>
          <w:sz w:val="24"/>
          <w:szCs w:val="24"/>
        </w:rPr>
        <w:t xml:space="preserve"> also shows</w:t>
      </w:r>
      <w:r w:rsidR="0008629A" w:rsidRPr="00B65EAD">
        <w:rPr>
          <w:rFonts w:ascii="Aptos" w:hAnsi="Aptos" w:cs="Times New Roman"/>
          <w:sz w:val="24"/>
          <w:szCs w:val="24"/>
        </w:rPr>
        <w:t xml:space="preserve"> potential for</w:t>
      </w:r>
      <w:r w:rsidR="00A37ACA" w:rsidRPr="00B65EAD">
        <w:rPr>
          <w:rFonts w:ascii="Aptos" w:hAnsi="Aptos" w:cs="Times New Roman"/>
          <w:sz w:val="24"/>
          <w:szCs w:val="24"/>
        </w:rPr>
        <w:t xml:space="preserve"> adaptation to the climatic environment along its latitudinal distribution</w:t>
      </w:r>
      <w:r w:rsidR="0008629A" w:rsidRPr="00B65EAD">
        <w:rPr>
          <w:rFonts w:ascii="Aptos" w:hAnsi="Aptos" w:cs="Times New Roman"/>
          <w:sz w:val="24"/>
          <w:szCs w:val="24"/>
        </w:rPr>
        <w:t>, as</w:t>
      </w:r>
      <w:r w:rsidR="00A37ACA" w:rsidRPr="00B65EAD">
        <w:rPr>
          <w:rFonts w:ascii="Aptos" w:hAnsi="Aptos" w:cs="Times New Roman"/>
          <w:sz w:val="24"/>
          <w:szCs w:val="24"/>
        </w:rPr>
        <w:t xml:space="preserve"> expressed by the breadth of the temperature germination niche indicated by the cardinal temperatures of each population. </w:t>
      </w:r>
      <w:r w:rsidR="006528AF" w:rsidRPr="00B65EAD">
        <w:rPr>
          <w:rFonts w:ascii="Aptos" w:hAnsi="Aptos" w:cs="Times New Roman"/>
          <w:sz w:val="24"/>
          <w:szCs w:val="24"/>
        </w:rPr>
        <w:t xml:space="preserve">In fact, post-dispersal embryo growth in </w:t>
      </w:r>
      <w:r w:rsidR="006528AF" w:rsidRPr="00B65EAD">
        <w:rPr>
          <w:rFonts w:ascii="Aptos" w:hAnsi="Aptos" w:cs="Times New Roman"/>
          <w:i/>
          <w:iCs/>
          <w:sz w:val="24"/>
          <w:szCs w:val="24"/>
        </w:rPr>
        <w:t>Conopodium majus</w:t>
      </w:r>
      <w:r w:rsidR="006528AF" w:rsidRPr="00B65EAD">
        <w:rPr>
          <w:rFonts w:ascii="Aptos" w:hAnsi="Aptos" w:cs="Times New Roman"/>
          <w:sz w:val="24"/>
          <w:szCs w:val="24"/>
        </w:rPr>
        <w:t xml:space="preserve"> shows an intraspecific variability which is consistent with an ecological function in determining the timing of seedling emergence and establishment. </w:t>
      </w:r>
      <w:r w:rsidR="006C54FD" w:rsidRPr="00B65EAD">
        <w:rPr>
          <w:rFonts w:ascii="Aptos" w:hAnsi="Aptos" w:cs="Times New Roman"/>
          <w:sz w:val="24"/>
          <w:szCs w:val="24"/>
        </w:rPr>
        <w:t xml:space="preserve">This </w:t>
      </w:r>
      <w:r w:rsidR="00845991" w:rsidRPr="00B65EAD">
        <w:rPr>
          <w:rFonts w:ascii="Aptos" w:hAnsi="Aptos" w:cs="Times New Roman"/>
          <w:sz w:val="24"/>
          <w:szCs w:val="24"/>
        </w:rPr>
        <w:t>highlights</w:t>
      </w:r>
      <w:r w:rsidR="006C54FD" w:rsidRPr="00B65EAD">
        <w:rPr>
          <w:rFonts w:ascii="Aptos" w:hAnsi="Aptos" w:cs="Times New Roman"/>
          <w:sz w:val="24"/>
          <w:szCs w:val="24"/>
        </w:rPr>
        <w:t xml:space="preserve"> the potential of embryo growth temperatures</w:t>
      </w:r>
      <w:r w:rsidR="004B4B78" w:rsidRPr="00B65EAD">
        <w:rPr>
          <w:rFonts w:ascii="Aptos" w:hAnsi="Aptos" w:cs="Times New Roman"/>
          <w:sz w:val="24"/>
          <w:szCs w:val="24"/>
        </w:rPr>
        <w:t xml:space="preserve"> as </w:t>
      </w:r>
      <w:r w:rsidR="004B4B78" w:rsidRPr="00B65EAD">
        <w:rPr>
          <w:rFonts w:ascii="Aptos" w:hAnsi="Aptos" w:cs="Times New Roman"/>
          <w:sz w:val="24"/>
          <w:szCs w:val="24"/>
        </w:rPr>
        <w:lastRenderedPageBreak/>
        <w:t xml:space="preserve">a functional ecophysiological </w:t>
      </w:r>
      <w:r w:rsidR="00845991" w:rsidRPr="00B65EAD">
        <w:rPr>
          <w:rFonts w:ascii="Aptos" w:hAnsi="Aptos" w:cs="Times New Roman"/>
          <w:sz w:val="24"/>
          <w:szCs w:val="24"/>
        </w:rPr>
        <w:t>trait</w:t>
      </w:r>
      <w:r w:rsidR="004B4B78" w:rsidRPr="00B65EAD">
        <w:rPr>
          <w:rFonts w:ascii="Aptos" w:hAnsi="Aptos" w:cs="Times New Roman"/>
          <w:sz w:val="24"/>
          <w:szCs w:val="24"/>
        </w:rPr>
        <w:t xml:space="preserve"> driving seed germination phenology</w:t>
      </w:r>
      <w:r w:rsidR="00845991" w:rsidRPr="00B65EAD">
        <w:rPr>
          <w:rFonts w:ascii="Aptos" w:hAnsi="Aptos" w:cs="Times New Roman"/>
          <w:sz w:val="24"/>
          <w:szCs w:val="24"/>
        </w:rPr>
        <w:t xml:space="preserve"> and seed responses to the environment</w:t>
      </w:r>
      <w:r w:rsidR="00A37ACA" w:rsidRPr="00B65EAD">
        <w:rPr>
          <w:rFonts w:ascii="Aptos" w:hAnsi="Aptos" w:cs="Times New Roman"/>
          <w:sz w:val="24"/>
          <w:szCs w:val="24"/>
        </w:rPr>
        <w:t xml:space="preserve">. </w:t>
      </w:r>
    </w:p>
    <w:p w14:paraId="3A36B55D" w14:textId="77777777" w:rsidR="00401123" w:rsidRPr="00B65EAD" w:rsidRDefault="00401123" w:rsidP="00FF74B4">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t>AKNOWLEDGEMENTS</w:t>
      </w:r>
    </w:p>
    <w:p w14:paraId="3A38F1B0" w14:textId="40FB744B" w:rsidR="000A35B6" w:rsidRPr="00B65EAD" w:rsidRDefault="005E2478" w:rsidP="00FF74B4">
      <w:pPr>
        <w:pStyle w:val="Standard"/>
        <w:spacing w:before="120" w:after="120" w:line="360" w:lineRule="auto"/>
        <w:jc w:val="both"/>
        <w:rPr>
          <w:rFonts w:ascii="Aptos" w:hAnsi="Aptos" w:cs="Times New Roman"/>
          <w:sz w:val="24"/>
          <w:szCs w:val="24"/>
        </w:rPr>
      </w:pPr>
      <w:r w:rsidRPr="00B65EAD">
        <w:rPr>
          <w:rFonts w:ascii="Aptos" w:hAnsi="Aptos" w:cs="Times New Roman"/>
          <w:sz w:val="24"/>
          <w:szCs w:val="24"/>
        </w:rPr>
        <w:t>Á</w:t>
      </w:r>
      <w:r w:rsidR="000A35B6" w:rsidRPr="00B65EAD">
        <w:rPr>
          <w:rFonts w:ascii="Aptos" w:hAnsi="Aptos" w:cs="Times New Roman"/>
          <w:sz w:val="24"/>
          <w:szCs w:val="24"/>
        </w:rPr>
        <w:t>lvaro Bueno Sánchez, Joseba Garmendia, Luis Carl</w:t>
      </w:r>
      <w:r w:rsidRPr="00B65EAD">
        <w:rPr>
          <w:rFonts w:ascii="Aptos" w:hAnsi="Aptos" w:cs="Times New Roman"/>
          <w:sz w:val="24"/>
          <w:szCs w:val="24"/>
        </w:rPr>
        <w:t>ó</w:t>
      </w:r>
      <w:r w:rsidR="000A35B6" w:rsidRPr="00B65EAD">
        <w:rPr>
          <w:rFonts w:ascii="Aptos" w:hAnsi="Aptos" w:cs="Times New Roman"/>
          <w:sz w:val="24"/>
          <w:szCs w:val="24"/>
        </w:rPr>
        <w:t>n, Giles Laverack and Maria Marin helped with seed collection.</w:t>
      </w:r>
    </w:p>
    <w:p w14:paraId="282E6A97" w14:textId="1CE80C01" w:rsidR="005E2478" w:rsidRPr="00B65EAD" w:rsidRDefault="005E2478" w:rsidP="00FF74B4">
      <w:pPr>
        <w:pStyle w:val="Standard"/>
        <w:spacing w:before="120" w:after="120" w:line="360" w:lineRule="auto"/>
        <w:jc w:val="both"/>
        <w:rPr>
          <w:rFonts w:ascii="Aptos" w:hAnsi="Aptos" w:cs="Times New Roman"/>
          <w:b/>
          <w:sz w:val="24"/>
          <w:szCs w:val="24"/>
        </w:rPr>
      </w:pPr>
      <w:r w:rsidRPr="00B65EAD">
        <w:rPr>
          <w:rFonts w:ascii="Aptos" w:hAnsi="Aptos" w:cs="Times New Roman"/>
          <w:b/>
          <w:sz w:val="24"/>
          <w:szCs w:val="24"/>
        </w:rPr>
        <w:t>FUNDING</w:t>
      </w:r>
    </w:p>
    <w:p w14:paraId="463F7079" w14:textId="0BB2596B" w:rsidR="00EC28A9" w:rsidRPr="00B65EAD" w:rsidRDefault="005E2478" w:rsidP="00FF74B4">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This research</w:t>
      </w:r>
      <w:r w:rsidR="00401123" w:rsidRPr="00B65EAD">
        <w:rPr>
          <w:rFonts w:ascii="Aptos" w:hAnsi="Aptos" w:cs="Times New Roman"/>
          <w:bCs/>
          <w:iCs/>
          <w:color w:val="auto"/>
          <w:sz w:val="24"/>
          <w:szCs w:val="24"/>
        </w:rPr>
        <w:t xml:space="preserve"> received funding from the People Programme (Marie Curie Actions) of the European Union's Seventh Framework Programme FP7/2007-2013/ under REA grant agreement n°607785</w:t>
      </w:r>
      <w:r w:rsidRPr="00B65EAD">
        <w:rPr>
          <w:rFonts w:ascii="Aptos" w:hAnsi="Aptos" w:cs="Times New Roman"/>
          <w:bCs/>
          <w:iCs/>
          <w:color w:val="auto"/>
          <w:sz w:val="24"/>
          <w:szCs w:val="24"/>
        </w:rPr>
        <w:t>.</w:t>
      </w:r>
    </w:p>
    <w:p w14:paraId="3D140821" w14:textId="279BC48E" w:rsidR="00EC28A9" w:rsidRPr="00B65EAD" w:rsidRDefault="00EC28A9" w:rsidP="00FF74B4">
      <w:pPr>
        <w:pStyle w:val="Standard"/>
        <w:spacing w:before="120" w:after="120" w:line="360" w:lineRule="auto"/>
        <w:jc w:val="both"/>
        <w:rPr>
          <w:rFonts w:ascii="Aptos" w:hAnsi="Aptos" w:cs="Times New Roman"/>
          <w:b/>
          <w:iCs/>
          <w:color w:val="auto"/>
          <w:sz w:val="24"/>
          <w:szCs w:val="24"/>
        </w:rPr>
      </w:pPr>
      <w:r w:rsidRPr="00B65EAD">
        <w:rPr>
          <w:rFonts w:ascii="Aptos" w:hAnsi="Aptos" w:cs="Times New Roman"/>
          <w:b/>
          <w:iCs/>
          <w:color w:val="auto"/>
          <w:sz w:val="24"/>
          <w:szCs w:val="24"/>
        </w:rPr>
        <w:t>CONFLICT OF INTEREST STATEMENT</w:t>
      </w:r>
    </w:p>
    <w:p w14:paraId="55815F0C" w14:textId="29C7F87E" w:rsidR="000A35B6" w:rsidRPr="00B65EAD" w:rsidRDefault="00EC28A9" w:rsidP="00FF74B4">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Cs/>
          <w:iCs/>
          <w:color w:val="auto"/>
          <w:sz w:val="24"/>
          <w:szCs w:val="24"/>
        </w:rPr>
        <w:t>The authors declare no conflict of interest.</w:t>
      </w:r>
    </w:p>
    <w:p w14:paraId="2FB9C320" w14:textId="0E83E00E" w:rsidR="00C0354F" w:rsidRPr="00B65EAD" w:rsidRDefault="00316CCF" w:rsidP="00FF74B4">
      <w:pPr>
        <w:pStyle w:val="Standard"/>
        <w:spacing w:before="120" w:after="120" w:line="360" w:lineRule="auto"/>
        <w:jc w:val="both"/>
        <w:rPr>
          <w:rFonts w:ascii="Aptos" w:hAnsi="Aptos" w:cs="Times New Roman"/>
          <w:bCs/>
          <w:iCs/>
          <w:color w:val="auto"/>
          <w:sz w:val="24"/>
          <w:szCs w:val="24"/>
        </w:rPr>
      </w:pPr>
      <w:r w:rsidRPr="00B65EAD">
        <w:rPr>
          <w:rFonts w:ascii="Aptos" w:hAnsi="Aptos" w:cs="Times New Roman"/>
          <w:b/>
          <w:iCs/>
          <w:color w:val="auto"/>
          <w:sz w:val="24"/>
          <w:szCs w:val="24"/>
        </w:rPr>
        <w:t>AUTHOR CONTRIBUTIONS</w:t>
      </w:r>
      <w:r w:rsidRPr="00B65EAD">
        <w:rPr>
          <w:rFonts w:ascii="Aptos" w:hAnsi="Aptos" w:cs="Times New Roman"/>
          <w:bCs/>
          <w:iCs/>
          <w:color w:val="auto"/>
          <w:sz w:val="24"/>
          <w:szCs w:val="24"/>
        </w:rPr>
        <w:t xml:space="preserve"> </w:t>
      </w:r>
    </w:p>
    <w:p w14:paraId="6F003EF4" w14:textId="58E35714" w:rsidR="007C50EA" w:rsidRPr="00B65EAD" w:rsidRDefault="00B16B93" w:rsidP="00FF74B4">
      <w:pPr>
        <w:pStyle w:val="Standard"/>
        <w:spacing w:before="120" w:after="120" w:line="360" w:lineRule="auto"/>
        <w:jc w:val="both"/>
        <w:rPr>
          <w:rFonts w:ascii="Aptos" w:hAnsi="Aptos"/>
          <w:sz w:val="24"/>
          <w:szCs w:val="24"/>
        </w:rPr>
      </w:pPr>
      <w:r w:rsidRPr="00AE5D29">
        <w:rPr>
          <w:rFonts w:ascii="Aptos" w:hAnsi="Aptos" w:cs="Times New Roman"/>
          <w:b/>
          <w:bCs/>
          <w:iCs/>
          <w:color w:val="auto"/>
          <w:sz w:val="24"/>
          <w:szCs w:val="24"/>
        </w:rPr>
        <w:t>Cristina Blandino</w:t>
      </w:r>
      <w:r w:rsidRPr="00B65EAD">
        <w:rPr>
          <w:rFonts w:ascii="Aptos" w:hAnsi="Aptos" w:cs="Times New Roman"/>
          <w:bCs/>
          <w:iCs/>
          <w:color w:val="auto"/>
          <w:sz w:val="24"/>
          <w:szCs w:val="24"/>
        </w:rPr>
        <w:t xml:space="preserve">: </w:t>
      </w:r>
      <w:r w:rsidRPr="00B65EAD">
        <w:rPr>
          <w:rFonts w:ascii="Aptos" w:hAnsi="Aptos"/>
          <w:sz w:val="24"/>
          <w:szCs w:val="24"/>
        </w:rPr>
        <w:t xml:space="preserve">Conceptualization; Methodology; </w:t>
      </w:r>
      <w:r w:rsidR="00ED0BDE" w:rsidRPr="00B65EAD">
        <w:rPr>
          <w:rFonts w:ascii="Aptos" w:hAnsi="Aptos"/>
          <w:sz w:val="24"/>
          <w:szCs w:val="24"/>
        </w:rPr>
        <w:t xml:space="preserve">Investigation; </w:t>
      </w:r>
      <w:r w:rsidRPr="00B65EAD">
        <w:rPr>
          <w:rFonts w:ascii="Aptos" w:hAnsi="Aptos"/>
          <w:sz w:val="24"/>
          <w:szCs w:val="24"/>
        </w:rPr>
        <w:t>Data Curation; Formal Analysis; Visualization; Writing – Original Draft Preparation; Writing – Review &amp; Editing</w:t>
      </w:r>
      <w:r w:rsidR="00ED0BDE" w:rsidRPr="00B65EAD">
        <w:rPr>
          <w:rFonts w:ascii="Aptos" w:hAnsi="Aptos"/>
          <w:sz w:val="24"/>
          <w:szCs w:val="24"/>
        </w:rPr>
        <w:t xml:space="preserve">. </w:t>
      </w:r>
      <w:r w:rsidR="00ED0BDE" w:rsidRPr="00AE5D29">
        <w:rPr>
          <w:rFonts w:ascii="Aptos" w:hAnsi="Aptos"/>
          <w:b/>
          <w:bCs/>
          <w:sz w:val="24"/>
          <w:szCs w:val="24"/>
        </w:rPr>
        <w:t>Brith Natlandsmyr</w:t>
      </w:r>
      <w:r w:rsidR="00ED0BDE" w:rsidRPr="00B65EAD">
        <w:rPr>
          <w:rFonts w:ascii="Aptos" w:hAnsi="Aptos"/>
          <w:sz w:val="24"/>
          <w:szCs w:val="24"/>
        </w:rPr>
        <w:t>:</w:t>
      </w:r>
      <w:r w:rsidR="00BE1DBD" w:rsidRPr="00B65EAD">
        <w:rPr>
          <w:rFonts w:ascii="Aptos" w:hAnsi="Aptos"/>
          <w:sz w:val="24"/>
          <w:szCs w:val="24"/>
        </w:rPr>
        <w:t xml:space="preserve"> Investigation; Writing – Review &amp; Editing. </w:t>
      </w:r>
      <w:r w:rsidR="00BE1DBD" w:rsidRPr="00AE5D29">
        <w:rPr>
          <w:rFonts w:ascii="Aptos" w:hAnsi="Aptos"/>
          <w:b/>
          <w:bCs/>
          <w:sz w:val="24"/>
          <w:szCs w:val="24"/>
        </w:rPr>
        <w:t>Sylvi M. Sandvik</w:t>
      </w:r>
      <w:r w:rsidR="00BE1DBD" w:rsidRPr="00B65EAD">
        <w:rPr>
          <w:rFonts w:ascii="Aptos" w:hAnsi="Aptos"/>
          <w:sz w:val="24"/>
          <w:szCs w:val="24"/>
        </w:rPr>
        <w:t>: Investigation; Writing – Review &amp; Editing.</w:t>
      </w:r>
      <w:r w:rsidR="00824D58" w:rsidRPr="00B65EAD">
        <w:rPr>
          <w:rFonts w:ascii="Aptos" w:hAnsi="Aptos"/>
          <w:sz w:val="24"/>
          <w:szCs w:val="24"/>
        </w:rPr>
        <w:t xml:space="preserve"> </w:t>
      </w:r>
      <w:r w:rsidR="00824D58" w:rsidRPr="00AE5D29">
        <w:rPr>
          <w:rFonts w:ascii="Aptos" w:hAnsi="Aptos"/>
          <w:b/>
          <w:bCs/>
          <w:sz w:val="24"/>
          <w:szCs w:val="24"/>
        </w:rPr>
        <w:t>Hugh W. Pritchard</w:t>
      </w:r>
      <w:r w:rsidR="00824D58" w:rsidRPr="00B65EAD">
        <w:rPr>
          <w:rFonts w:ascii="Aptos" w:hAnsi="Aptos"/>
          <w:sz w:val="24"/>
          <w:szCs w:val="24"/>
        </w:rPr>
        <w:t xml:space="preserve">: </w:t>
      </w:r>
      <w:r w:rsidR="00934651" w:rsidRPr="00B65EAD">
        <w:rPr>
          <w:rFonts w:ascii="Aptos" w:hAnsi="Aptos"/>
          <w:sz w:val="24"/>
          <w:szCs w:val="24"/>
        </w:rPr>
        <w:t xml:space="preserve">Funding acquisition; </w:t>
      </w:r>
      <w:r w:rsidR="00AE5D29" w:rsidRPr="00B65EAD">
        <w:rPr>
          <w:rFonts w:ascii="Aptos" w:hAnsi="Aptos"/>
          <w:sz w:val="24"/>
          <w:szCs w:val="24"/>
        </w:rPr>
        <w:t xml:space="preserve">Conceptualization; </w:t>
      </w:r>
      <w:r w:rsidR="00934651" w:rsidRPr="00B65EAD">
        <w:rPr>
          <w:rFonts w:ascii="Aptos" w:hAnsi="Aptos"/>
          <w:sz w:val="24"/>
          <w:szCs w:val="24"/>
        </w:rPr>
        <w:t>Methodology; Writing – Review &amp; Editing</w:t>
      </w:r>
      <w:r w:rsidR="00B65EAD" w:rsidRPr="00B65EAD">
        <w:rPr>
          <w:rFonts w:ascii="Aptos" w:hAnsi="Aptos"/>
          <w:sz w:val="24"/>
          <w:szCs w:val="24"/>
        </w:rPr>
        <w:t xml:space="preserve">. </w:t>
      </w:r>
      <w:r w:rsidR="00B65EAD" w:rsidRPr="00AE5D29">
        <w:rPr>
          <w:rFonts w:ascii="Aptos" w:hAnsi="Aptos"/>
          <w:b/>
          <w:bCs/>
          <w:sz w:val="24"/>
          <w:szCs w:val="24"/>
        </w:rPr>
        <w:t>Eduardo Fernández-Pascual</w:t>
      </w:r>
      <w:r w:rsidR="00B65EAD" w:rsidRPr="00B65EAD">
        <w:rPr>
          <w:rFonts w:ascii="Aptos" w:hAnsi="Aptos"/>
          <w:sz w:val="24"/>
          <w:szCs w:val="24"/>
        </w:rPr>
        <w:t>: Conceptualization; Methodology; Investigation; Writing – Review &amp; Editing.</w:t>
      </w:r>
      <w:r w:rsidR="007C50EA">
        <w:rPr>
          <w:rFonts w:ascii="Aptos" w:hAnsi="Aptos" w:cs="Times New Roman"/>
          <w:b/>
          <w:sz w:val="24"/>
          <w:szCs w:val="24"/>
        </w:rPr>
        <w:br w:type="page"/>
      </w:r>
    </w:p>
    <w:p w14:paraId="24040B66" w14:textId="63D7F5DE" w:rsidR="00873C73" w:rsidRDefault="00873C73" w:rsidP="00873C73">
      <w:pPr>
        <w:spacing w:before="120" w:after="120" w:line="360" w:lineRule="auto"/>
        <w:rPr>
          <w:rFonts w:ascii="Aptos" w:hAnsi="Aptos" w:cs="Times New Roman"/>
          <w:b/>
          <w:sz w:val="24"/>
          <w:szCs w:val="24"/>
        </w:rPr>
      </w:pPr>
      <w:r w:rsidRPr="00873C73">
        <w:rPr>
          <w:rFonts w:ascii="Aptos" w:hAnsi="Aptos" w:cs="Times New Roman"/>
          <w:b/>
          <w:sz w:val="24"/>
          <w:szCs w:val="24"/>
        </w:rPr>
        <w:lastRenderedPageBreak/>
        <w:t>TABLES</w:t>
      </w:r>
      <w:bookmarkStart w:id="154" w:name="_Hlk164345177"/>
    </w:p>
    <w:p w14:paraId="2EA60A72" w14:textId="77777777" w:rsidR="009F1E7B" w:rsidRPr="00B11701" w:rsidRDefault="008973B4" w:rsidP="009F1E7B">
      <w:pPr>
        <w:spacing w:before="120" w:after="120" w:line="360" w:lineRule="auto"/>
        <w:rPr>
          <w:rFonts w:ascii="Aptos" w:hAnsi="Aptos" w:cs="Times New Roman"/>
          <w:b/>
          <w:color w:val="000000" w:themeColor="text1"/>
          <w:sz w:val="24"/>
          <w:szCs w:val="24"/>
        </w:rPr>
      </w:pPr>
      <w:r w:rsidRPr="00B11701">
        <w:rPr>
          <w:rFonts w:ascii="Aptos" w:hAnsi="Aptos" w:cs="Times New Roman"/>
          <w:b/>
          <w:sz w:val="24"/>
          <w:szCs w:val="24"/>
        </w:rPr>
        <w:t xml:space="preserve">Table 1: </w:t>
      </w:r>
      <w:r w:rsidRPr="00B11701">
        <w:rPr>
          <w:rFonts w:ascii="Aptos" w:hAnsi="Aptos" w:cs="Times New Roman"/>
          <w:sz w:val="24"/>
          <w:szCs w:val="24"/>
        </w:rPr>
        <w:t>Provenance of seeds used in the experiments</w:t>
      </w:r>
      <w:r>
        <w:rPr>
          <w:rFonts w:ascii="Aptos" w:hAnsi="Aptos" w:cs="Times New Roman"/>
          <w:sz w:val="24"/>
          <w:szCs w:val="24"/>
        </w:rPr>
        <w:t>.</w:t>
      </w:r>
      <w:bookmarkStart w:id="155" w:name="_Hlk164345207"/>
      <w:bookmarkEnd w:id="154"/>
      <w:r w:rsidR="009F1E7B">
        <w:rPr>
          <w:rFonts w:ascii="Aptos" w:hAnsi="Aptos" w:cs="Times New Roman"/>
          <w:sz w:val="24"/>
          <w:szCs w:val="24"/>
        </w:rPr>
        <w:t xml:space="preserve"> </w:t>
      </w:r>
    </w:p>
    <w:tbl>
      <w:tblPr>
        <w:tblpPr w:leftFromText="180" w:rightFromText="180" w:vertAnchor="text" w:horzAnchor="margin" w:tblpXSpec="center" w:tblpY="526"/>
        <w:tblW w:w="5000" w:type="pct"/>
        <w:tblLook w:val="04A0" w:firstRow="1" w:lastRow="0" w:firstColumn="1" w:lastColumn="0" w:noHBand="0" w:noVBand="1"/>
      </w:tblPr>
      <w:tblGrid>
        <w:gridCol w:w="1258"/>
        <w:gridCol w:w="979"/>
        <w:gridCol w:w="2006"/>
        <w:gridCol w:w="1819"/>
        <w:gridCol w:w="1713"/>
        <w:gridCol w:w="1971"/>
      </w:tblGrid>
      <w:tr w:rsidR="009F1E7B" w:rsidRPr="00ED723E" w14:paraId="2AC1389D" w14:textId="77777777" w:rsidTr="00495388">
        <w:trPr>
          <w:trHeight w:val="304"/>
        </w:trPr>
        <w:tc>
          <w:tcPr>
            <w:tcW w:w="646" w:type="pct"/>
            <w:tcBorders>
              <w:top w:val="single" w:sz="4" w:space="0" w:color="auto"/>
              <w:left w:val="nil"/>
              <w:bottom w:val="nil"/>
              <w:right w:val="nil"/>
            </w:tcBorders>
            <w:shd w:val="clear" w:color="auto" w:fill="auto"/>
            <w:noWrap/>
            <w:vAlign w:val="bottom"/>
            <w:hideMark/>
          </w:tcPr>
          <w:p w14:paraId="32EB89FC"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Population</w:t>
            </w:r>
          </w:p>
        </w:tc>
        <w:tc>
          <w:tcPr>
            <w:tcW w:w="502" w:type="pct"/>
            <w:tcBorders>
              <w:top w:val="single" w:sz="4" w:space="0" w:color="auto"/>
              <w:left w:val="nil"/>
              <w:bottom w:val="single" w:sz="4" w:space="0" w:color="auto"/>
              <w:right w:val="nil"/>
            </w:tcBorders>
            <w:shd w:val="clear" w:color="auto" w:fill="auto"/>
            <w:noWrap/>
            <w:vAlign w:val="bottom"/>
            <w:hideMark/>
          </w:tcPr>
          <w:p w14:paraId="111968D5"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Country</w:t>
            </w:r>
          </w:p>
        </w:tc>
        <w:tc>
          <w:tcPr>
            <w:tcW w:w="1029" w:type="pct"/>
            <w:tcBorders>
              <w:top w:val="single" w:sz="4" w:space="0" w:color="auto"/>
              <w:left w:val="nil"/>
              <w:bottom w:val="single" w:sz="4" w:space="0" w:color="auto"/>
              <w:right w:val="nil"/>
            </w:tcBorders>
            <w:shd w:val="clear" w:color="auto" w:fill="auto"/>
            <w:noWrap/>
            <w:vAlign w:val="bottom"/>
            <w:hideMark/>
          </w:tcPr>
          <w:p w14:paraId="16D7768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Location</w:t>
            </w:r>
          </w:p>
        </w:tc>
        <w:tc>
          <w:tcPr>
            <w:tcW w:w="933" w:type="pct"/>
            <w:tcBorders>
              <w:top w:val="single" w:sz="4" w:space="0" w:color="auto"/>
              <w:left w:val="nil"/>
              <w:bottom w:val="single" w:sz="4" w:space="0" w:color="auto"/>
              <w:right w:val="nil"/>
            </w:tcBorders>
            <w:shd w:val="clear" w:color="auto" w:fill="auto"/>
            <w:noWrap/>
            <w:vAlign w:val="bottom"/>
            <w:hideMark/>
          </w:tcPr>
          <w:p w14:paraId="62EA7633"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Latitude</w:t>
            </w:r>
          </w:p>
        </w:tc>
        <w:tc>
          <w:tcPr>
            <w:tcW w:w="879" w:type="pct"/>
            <w:tcBorders>
              <w:top w:val="single" w:sz="4" w:space="0" w:color="auto"/>
              <w:left w:val="nil"/>
              <w:bottom w:val="single" w:sz="4" w:space="0" w:color="auto"/>
              <w:right w:val="nil"/>
            </w:tcBorders>
            <w:shd w:val="clear" w:color="auto" w:fill="auto"/>
            <w:noWrap/>
            <w:vAlign w:val="bottom"/>
            <w:hideMark/>
          </w:tcPr>
          <w:p w14:paraId="57C570F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Longitude</w:t>
            </w:r>
          </w:p>
        </w:tc>
        <w:tc>
          <w:tcPr>
            <w:tcW w:w="1011" w:type="pct"/>
            <w:tcBorders>
              <w:top w:val="single" w:sz="4" w:space="0" w:color="auto"/>
              <w:left w:val="nil"/>
              <w:bottom w:val="single" w:sz="4" w:space="0" w:color="auto"/>
              <w:right w:val="nil"/>
            </w:tcBorders>
            <w:shd w:val="clear" w:color="auto" w:fill="auto"/>
            <w:noWrap/>
            <w:vAlign w:val="bottom"/>
            <w:hideMark/>
          </w:tcPr>
          <w:p w14:paraId="4C8BD041"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Elevation (m a.s.l.)</w:t>
            </w:r>
          </w:p>
        </w:tc>
      </w:tr>
      <w:tr w:rsidR="009F1E7B" w:rsidRPr="00ED723E" w14:paraId="69FAE54F" w14:textId="77777777" w:rsidTr="00495388">
        <w:trPr>
          <w:trHeight w:val="304"/>
        </w:trPr>
        <w:tc>
          <w:tcPr>
            <w:tcW w:w="646" w:type="pct"/>
            <w:tcBorders>
              <w:top w:val="nil"/>
              <w:left w:val="nil"/>
              <w:bottom w:val="nil"/>
              <w:right w:val="nil"/>
            </w:tcBorders>
            <w:shd w:val="clear" w:color="auto" w:fill="auto"/>
            <w:noWrap/>
            <w:vAlign w:val="bottom"/>
            <w:hideMark/>
          </w:tcPr>
          <w:p w14:paraId="51A5A132"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w:t>
            </w:r>
          </w:p>
        </w:tc>
        <w:tc>
          <w:tcPr>
            <w:tcW w:w="502" w:type="pct"/>
            <w:tcBorders>
              <w:top w:val="single" w:sz="4" w:space="0" w:color="auto"/>
              <w:left w:val="nil"/>
              <w:bottom w:val="nil"/>
              <w:right w:val="nil"/>
            </w:tcBorders>
            <w:shd w:val="clear" w:color="auto" w:fill="auto"/>
            <w:noWrap/>
            <w:vAlign w:val="bottom"/>
            <w:hideMark/>
          </w:tcPr>
          <w:p w14:paraId="5A25E3E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single" w:sz="4" w:space="0" w:color="auto"/>
              <w:left w:val="nil"/>
              <w:bottom w:val="nil"/>
              <w:right w:val="nil"/>
            </w:tcBorders>
            <w:shd w:val="clear" w:color="auto" w:fill="auto"/>
            <w:noWrap/>
            <w:vAlign w:val="bottom"/>
            <w:hideMark/>
          </w:tcPr>
          <w:p w14:paraId="7AA55F4C"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Herdla</w:t>
            </w:r>
          </w:p>
        </w:tc>
        <w:tc>
          <w:tcPr>
            <w:tcW w:w="933" w:type="pct"/>
            <w:tcBorders>
              <w:top w:val="single" w:sz="4" w:space="0" w:color="auto"/>
              <w:left w:val="nil"/>
              <w:bottom w:val="nil"/>
              <w:right w:val="nil"/>
            </w:tcBorders>
            <w:shd w:val="clear" w:color="auto" w:fill="auto"/>
            <w:noWrap/>
            <w:vAlign w:val="bottom"/>
            <w:hideMark/>
          </w:tcPr>
          <w:p w14:paraId="3545D7E7"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34'29.784'' N</w:t>
            </w:r>
          </w:p>
        </w:tc>
        <w:tc>
          <w:tcPr>
            <w:tcW w:w="879" w:type="pct"/>
            <w:tcBorders>
              <w:top w:val="single" w:sz="4" w:space="0" w:color="auto"/>
              <w:left w:val="nil"/>
              <w:bottom w:val="nil"/>
              <w:right w:val="nil"/>
            </w:tcBorders>
            <w:shd w:val="clear" w:color="auto" w:fill="auto"/>
            <w:noWrap/>
            <w:vAlign w:val="bottom"/>
            <w:hideMark/>
          </w:tcPr>
          <w:p w14:paraId="537884F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4º 56' 53.627'' E</w:t>
            </w:r>
          </w:p>
        </w:tc>
        <w:tc>
          <w:tcPr>
            <w:tcW w:w="1011" w:type="pct"/>
            <w:tcBorders>
              <w:top w:val="single" w:sz="4" w:space="0" w:color="auto"/>
              <w:left w:val="nil"/>
              <w:bottom w:val="nil"/>
              <w:right w:val="nil"/>
            </w:tcBorders>
            <w:shd w:val="clear" w:color="auto" w:fill="auto"/>
            <w:noWrap/>
            <w:vAlign w:val="bottom"/>
            <w:hideMark/>
          </w:tcPr>
          <w:p w14:paraId="519205F2"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37</w:t>
            </w:r>
          </w:p>
        </w:tc>
      </w:tr>
      <w:tr w:rsidR="009F1E7B" w:rsidRPr="00ED723E" w14:paraId="5994D655" w14:textId="77777777" w:rsidTr="00495388">
        <w:trPr>
          <w:trHeight w:val="304"/>
        </w:trPr>
        <w:tc>
          <w:tcPr>
            <w:tcW w:w="646" w:type="pct"/>
            <w:tcBorders>
              <w:top w:val="nil"/>
              <w:left w:val="nil"/>
              <w:bottom w:val="nil"/>
              <w:right w:val="nil"/>
            </w:tcBorders>
            <w:shd w:val="clear" w:color="auto" w:fill="auto"/>
            <w:noWrap/>
            <w:vAlign w:val="bottom"/>
            <w:hideMark/>
          </w:tcPr>
          <w:p w14:paraId="593C041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w:t>
            </w:r>
          </w:p>
        </w:tc>
        <w:tc>
          <w:tcPr>
            <w:tcW w:w="502" w:type="pct"/>
            <w:tcBorders>
              <w:top w:val="nil"/>
              <w:left w:val="nil"/>
              <w:bottom w:val="nil"/>
              <w:right w:val="nil"/>
            </w:tcBorders>
            <w:shd w:val="clear" w:color="auto" w:fill="auto"/>
            <w:noWrap/>
            <w:vAlign w:val="bottom"/>
            <w:hideMark/>
          </w:tcPr>
          <w:p w14:paraId="6E75612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281E33D3"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Bergen</w:t>
            </w:r>
          </w:p>
        </w:tc>
        <w:tc>
          <w:tcPr>
            <w:tcW w:w="933" w:type="pct"/>
            <w:tcBorders>
              <w:top w:val="nil"/>
              <w:left w:val="nil"/>
              <w:bottom w:val="nil"/>
              <w:right w:val="nil"/>
            </w:tcBorders>
            <w:shd w:val="clear" w:color="auto" w:fill="auto"/>
            <w:noWrap/>
            <w:vAlign w:val="bottom"/>
            <w:hideMark/>
          </w:tcPr>
          <w:p w14:paraId="29B6E0EC"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20' 7.35 N</w:t>
            </w:r>
          </w:p>
        </w:tc>
        <w:tc>
          <w:tcPr>
            <w:tcW w:w="879" w:type="pct"/>
            <w:tcBorders>
              <w:top w:val="nil"/>
              <w:left w:val="nil"/>
              <w:bottom w:val="nil"/>
              <w:right w:val="nil"/>
            </w:tcBorders>
            <w:shd w:val="clear" w:color="auto" w:fill="auto"/>
            <w:noWrap/>
            <w:vAlign w:val="bottom"/>
            <w:hideMark/>
          </w:tcPr>
          <w:p w14:paraId="67DF8B35"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 xml:space="preserve"> 5º 22' 17.79'' E</w:t>
            </w:r>
          </w:p>
        </w:tc>
        <w:tc>
          <w:tcPr>
            <w:tcW w:w="1011" w:type="pct"/>
            <w:tcBorders>
              <w:top w:val="nil"/>
              <w:left w:val="nil"/>
              <w:bottom w:val="nil"/>
              <w:right w:val="nil"/>
            </w:tcBorders>
            <w:shd w:val="clear" w:color="auto" w:fill="auto"/>
            <w:noWrap/>
            <w:vAlign w:val="bottom"/>
            <w:hideMark/>
          </w:tcPr>
          <w:p w14:paraId="05EC696B"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97</w:t>
            </w:r>
          </w:p>
        </w:tc>
      </w:tr>
      <w:tr w:rsidR="009F1E7B" w:rsidRPr="00ED723E" w14:paraId="7830D502" w14:textId="77777777" w:rsidTr="00495388">
        <w:trPr>
          <w:trHeight w:val="304"/>
        </w:trPr>
        <w:tc>
          <w:tcPr>
            <w:tcW w:w="646" w:type="pct"/>
            <w:tcBorders>
              <w:top w:val="nil"/>
              <w:left w:val="nil"/>
              <w:bottom w:val="nil"/>
              <w:right w:val="nil"/>
            </w:tcBorders>
            <w:shd w:val="clear" w:color="auto" w:fill="auto"/>
            <w:noWrap/>
            <w:vAlign w:val="bottom"/>
            <w:hideMark/>
          </w:tcPr>
          <w:p w14:paraId="3DEF580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w:t>
            </w:r>
          </w:p>
        </w:tc>
        <w:tc>
          <w:tcPr>
            <w:tcW w:w="502" w:type="pct"/>
            <w:tcBorders>
              <w:top w:val="nil"/>
              <w:left w:val="nil"/>
              <w:bottom w:val="nil"/>
              <w:right w:val="nil"/>
            </w:tcBorders>
            <w:shd w:val="clear" w:color="auto" w:fill="auto"/>
            <w:noWrap/>
            <w:vAlign w:val="bottom"/>
            <w:hideMark/>
          </w:tcPr>
          <w:p w14:paraId="221062D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69AC1C88"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Flekkeroya</w:t>
            </w:r>
          </w:p>
        </w:tc>
        <w:tc>
          <w:tcPr>
            <w:tcW w:w="933" w:type="pct"/>
            <w:tcBorders>
              <w:top w:val="nil"/>
              <w:left w:val="nil"/>
              <w:bottom w:val="nil"/>
              <w:right w:val="nil"/>
            </w:tcBorders>
            <w:shd w:val="clear" w:color="auto" w:fill="auto"/>
            <w:noWrap/>
            <w:vAlign w:val="bottom"/>
            <w:hideMark/>
          </w:tcPr>
          <w:p w14:paraId="0ACF6C1F"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58º 4'5.34'' N</w:t>
            </w:r>
          </w:p>
        </w:tc>
        <w:tc>
          <w:tcPr>
            <w:tcW w:w="879" w:type="pct"/>
            <w:tcBorders>
              <w:top w:val="nil"/>
              <w:left w:val="nil"/>
              <w:bottom w:val="nil"/>
              <w:right w:val="nil"/>
            </w:tcBorders>
            <w:shd w:val="clear" w:color="auto" w:fill="auto"/>
            <w:noWrap/>
            <w:vAlign w:val="bottom"/>
            <w:hideMark/>
          </w:tcPr>
          <w:p w14:paraId="52738527"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7º 59' 53.56'' E</w:t>
            </w:r>
          </w:p>
        </w:tc>
        <w:tc>
          <w:tcPr>
            <w:tcW w:w="1011" w:type="pct"/>
            <w:tcBorders>
              <w:top w:val="nil"/>
              <w:left w:val="nil"/>
              <w:bottom w:val="nil"/>
              <w:right w:val="nil"/>
            </w:tcBorders>
            <w:shd w:val="clear" w:color="auto" w:fill="auto"/>
            <w:noWrap/>
            <w:vAlign w:val="bottom"/>
            <w:hideMark/>
          </w:tcPr>
          <w:p w14:paraId="34C8033C"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19</w:t>
            </w:r>
          </w:p>
        </w:tc>
      </w:tr>
      <w:tr w:rsidR="009F1E7B" w:rsidRPr="00ED723E" w14:paraId="75272113" w14:textId="77777777" w:rsidTr="00495388">
        <w:trPr>
          <w:trHeight w:val="304"/>
        </w:trPr>
        <w:tc>
          <w:tcPr>
            <w:tcW w:w="646" w:type="pct"/>
            <w:tcBorders>
              <w:top w:val="nil"/>
              <w:left w:val="nil"/>
              <w:bottom w:val="nil"/>
              <w:right w:val="nil"/>
            </w:tcBorders>
            <w:shd w:val="clear" w:color="auto" w:fill="auto"/>
            <w:noWrap/>
            <w:vAlign w:val="bottom"/>
            <w:hideMark/>
          </w:tcPr>
          <w:p w14:paraId="0468A11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SCO</w:t>
            </w:r>
          </w:p>
        </w:tc>
        <w:tc>
          <w:tcPr>
            <w:tcW w:w="502" w:type="pct"/>
            <w:tcBorders>
              <w:top w:val="nil"/>
              <w:left w:val="nil"/>
              <w:bottom w:val="nil"/>
              <w:right w:val="nil"/>
            </w:tcBorders>
            <w:shd w:val="clear" w:color="auto" w:fill="auto"/>
            <w:noWrap/>
            <w:vAlign w:val="bottom"/>
            <w:hideMark/>
          </w:tcPr>
          <w:p w14:paraId="3CF9CB3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55F71770"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Dalreoch Farm</w:t>
            </w:r>
          </w:p>
        </w:tc>
        <w:tc>
          <w:tcPr>
            <w:tcW w:w="933" w:type="pct"/>
            <w:tcBorders>
              <w:top w:val="nil"/>
              <w:left w:val="nil"/>
              <w:bottom w:val="nil"/>
              <w:right w:val="nil"/>
            </w:tcBorders>
            <w:shd w:val="clear" w:color="auto" w:fill="auto"/>
            <w:noWrap/>
            <w:vAlign w:val="bottom"/>
            <w:hideMark/>
          </w:tcPr>
          <w:p w14:paraId="034AFE94"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56º 44' 47.36'' N</w:t>
            </w:r>
          </w:p>
        </w:tc>
        <w:tc>
          <w:tcPr>
            <w:tcW w:w="879" w:type="pct"/>
            <w:tcBorders>
              <w:top w:val="nil"/>
              <w:left w:val="nil"/>
              <w:bottom w:val="nil"/>
              <w:right w:val="nil"/>
            </w:tcBorders>
            <w:shd w:val="clear" w:color="auto" w:fill="auto"/>
            <w:noWrap/>
            <w:vAlign w:val="bottom"/>
            <w:hideMark/>
          </w:tcPr>
          <w:p w14:paraId="6F1533E7"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3º 32' 25.03'' W</w:t>
            </w:r>
          </w:p>
        </w:tc>
        <w:tc>
          <w:tcPr>
            <w:tcW w:w="1011" w:type="pct"/>
            <w:tcBorders>
              <w:top w:val="nil"/>
              <w:left w:val="nil"/>
              <w:bottom w:val="nil"/>
              <w:right w:val="nil"/>
            </w:tcBorders>
            <w:shd w:val="clear" w:color="auto" w:fill="auto"/>
            <w:noWrap/>
            <w:vAlign w:val="bottom"/>
            <w:hideMark/>
          </w:tcPr>
          <w:p w14:paraId="1B75115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252</w:t>
            </w:r>
          </w:p>
        </w:tc>
      </w:tr>
      <w:tr w:rsidR="009F1E7B" w:rsidRPr="00ED723E" w14:paraId="1D70810F" w14:textId="77777777" w:rsidTr="00495388">
        <w:trPr>
          <w:trHeight w:val="304"/>
        </w:trPr>
        <w:tc>
          <w:tcPr>
            <w:tcW w:w="646" w:type="pct"/>
            <w:tcBorders>
              <w:top w:val="nil"/>
              <w:left w:val="nil"/>
              <w:bottom w:val="nil"/>
              <w:right w:val="nil"/>
            </w:tcBorders>
            <w:shd w:val="clear" w:color="auto" w:fill="auto"/>
            <w:noWrap/>
            <w:vAlign w:val="bottom"/>
            <w:hideMark/>
          </w:tcPr>
          <w:p w14:paraId="792CDA5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w:t>
            </w:r>
          </w:p>
        </w:tc>
        <w:tc>
          <w:tcPr>
            <w:tcW w:w="502" w:type="pct"/>
            <w:tcBorders>
              <w:top w:val="nil"/>
              <w:left w:val="nil"/>
              <w:bottom w:val="nil"/>
              <w:right w:val="nil"/>
            </w:tcBorders>
            <w:shd w:val="clear" w:color="auto" w:fill="auto"/>
            <w:noWrap/>
            <w:vAlign w:val="bottom"/>
            <w:hideMark/>
          </w:tcPr>
          <w:p w14:paraId="48C2741C"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66ED2AE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Wakehurst Place</w:t>
            </w:r>
          </w:p>
        </w:tc>
        <w:tc>
          <w:tcPr>
            <w:tcW w:w="933" w:type="pct"/>
            <w:tcBorders>
              <w:top w:val="nil"/>
              <w:left w:val="nil"/>
              <w:bottom w:val="nil"/>
              <w:right w:val="nil"/>
            </w:tcBorders>
            <w:shd w:val="clear" w:color="auto" w:fill="auto"/>
            <w:noWrap/>
            <w:vAlign w:val="bottom"/>
            <w:hideMark/>
          </w:tcPr>
          <w:p w14:paraId="33943D8F"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51º 04' 12.79'' N</w:t>
            </w:r>
          </w:p>
        </w:tc>
        <w:tc>
          <w:tcPr>
            <w:tcW w:w="879" w:type="pct"/>
            <w:tcBorders>
              <w:top w:val="nil"/>
              <w:left w:val="nil"/>
              <w:bottom w:val="nil"/>
              <w:right w:val="nil"/>
            </w:tcBorders>
            <w:shd w:val="clear" w:color="auto" w:fill="auto"/>
            <w:noWrap/>
            <w:vAlign w:val="bottom"/>
            <w:hideMark/>
          </w:tcPr>
          <w:p w14:paraId="590A55AA"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0º 05' 28.28'' W</w:t>
            </w:r>
          </w:p>
        </w:tc>
        <w:tc>
          <w:tcPr>
            <w:tcW w:w="1011" w:type="pct"/>
            <w:tcBorders>
              <w:top w:val="nil"/>
              <w:left w:val="nil"/>
              <w:bottom w:val="nil"/>
              <w:right w:val="nil"/>
            </w:tcBorders>
            <w:shd w:val="clear" w:color="auto" w:fill="auto"/>
            <w:noWrap/>
            <w:vAlign w:val="bottom"/>
            <w:hideMark/>
          </w:tcPr>
          <w:p w14:paraId="7C8535DE"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114</w:t>
            </w:r>
          </w:p>
        </w:tc>
      </w:tr>
      <w:tr w:rsidR="009F1E7B" w:rsidRPr="00ED723E" w14:paraId="576BDBBC" w14:textId="77777777" w:rsidTr="00495388">
        <w:trPr>
          <w:trHeight w:val="304"/>
        </w:trPr>
        <w:tc>
          <w:tcPr>
            <w:tcW w:w="646" w:type="pct"/>
            <w:tcBorders>
              <w:top w:val="nil"/>
              <w:left w:val="nil"/>
              <w:bottom w:val="nil"/>
              <w:right w:val="nil"/>
            </w:tcBorders>
            <w:shd w:val="clear" w:color="auto" w:fill="auto"/>
            <w:noWrap/>
            <w:vAlign w:val="bottom"/>
            <w:hideMark/>
          </w:tcPr>
          <w:p w14:paraId="0013D639"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BAS</w:t>
            </w:r>
          </w:p>
        </w:tc>
        <w:tc>
          <w:tcPr>
            <w:tcW w:w="502" w:type="pct"/>
            <w:tcBorders>
              <w:top w:val="nil"/>
              <w:left w:val="nil"/>
              <w:bottom w:val="nil"/>
              <w:right w:val="nil"/>
            </w:tcBorders>
            <w:shd w:val="clear" w:color="auto" w:fill="auto"/>
            <w:noWrap/>
            <w:vAlign w:val="bottom"/>
            <w:hideMark/>
          </w:tcPr>
          <w:p w14:paraId="140DFDE9"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77D285C5"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Ondarre</w:t>
            </w:r>
          </w:p>
        </w:tc>
        <w:tc>
          <w:tcPr>
            <w:tcW w:w="933" w:type="pct"/>
            <w:tcBorders>
              <w:top w:val="nil"/>
              <w:left w:val="nil"/>
              <w:bottom w:val="nil"/>
              <w:right w:val="nil"/>
            </w:tcBorders>
            <w:shd w:val="clear" w:color="auto" w:fill="auto"/>
            <w:noWrap/>
            <w:vAlign w:val="bottom"/>
            <w:hideMark/>
          </w:tcPr>
          <w:p w14:paraId="6262D1EA"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43º 01' 42.8'' N</w:t>
            </w:r>
          </w:p>
        </w:tc>
        <w:tc>
          <w:tcPr>
            <w:tcW w:w="879" w:type="pct"/>
            <w:tcBorders>
              <w:top w:val="nil"/>
              <w:left w:val="nil"/>
              <w:bottom w:val="nil"/>
              <w:right w:val="nil"/>
            </w:tcBorders>
            <w:shd w:val="clear" w:color="auto" w:fill="auto"/>
            <w:noWrap/>
            <w:vAlign w:val="bottom"/>
            <w:hideMark/>
          </w:tcPr>
          <w:p w14:paraId="041BF5AC"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2º 03' 55.7'' W</w:t>
            </w:r>
          </w:p>
        </w:tc>
        <w:tc>
          <w:tcPr>
            <w:tcW w:w="1011" w:type="pct"/>
            <w:tcBorders>
              <w:top w:val="nil"/>
              <w:left w:val="nil"/>
              <w:bottom w:val="nil"/>
              <w:right w:val="nil"/>
            </w:tcBorders>
            <w:shd w:val="clear" w:color="auto" w:fill="auto"/>
            <w:noWrap/>
            <w:vAlign w:val="bottom"/>
            <w:hideMark/>
          </w:tcPr>
          <w:p w14:paraId="3FAC7E0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809</w:t>
            </w:r>
          </w:p>
        </w:tc>
      </w:tr>
      <w:tr w:rsidR="009F1E7B" w:rsidRPr="00ED723E" w14:paraId="5FF0E0BC" w14:textId="77777777" w:rsidTr="00495388">
        <w:trPr>
          <w:trHeight w:val="304"/>
        </w:trPr>
        <w:tc>
          <w:tcPr>
            <w:tcW w:w="646" w:type="pct"/>
            <w:tcBorders>
              <w:top w:val="nil"/>
              <w:left w:val="nil"/>
              <w:bottom w:val="nil"/>
              <w:right w:val="nil"/>
            </w:tcBorders>
            <w:shd w:val="clear" w:color="auto" w:fill="auto"/>
            <w:noWrap/>
            <w:vAlign w:val="bottom"/>
            <w:hideMark/>
          </w:tcPr>
          <w:p w14:paraId="5FD9AB8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LEO</w:t>
            </w:r>
          </w:p>
        </w:tc>
        <w:tc>
          <w:tcPr>
            <w:tcW w:w="502" w:type="pct"/>
            <w:tcBorders>
              <w:top w:val="nil"/>
              <w:left w:val="nil"/>
              <w:bottom w:val="nil"/>
              <w:right w:val="nil"/>
            </w:tcBorders>
            <w:shd w:val="clear" w:color="auto" w:fill="auto"/>
            <w:noWrap/>
            <w:vAlign w:val="bottom"/>
            <w:hideMark/>
          </w:tcPr>
          <w:p w14:paraId="3C96AAB8"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7B2029A9"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El Tendero</w:t>
            </w:r>
          </w:p>
        </w:tc>
        <w:tc>
          <w:tcPr>
            <w:tcW w:w="933" w:type="pct"/>
            <w:tcBorders>
              <w:top w:val="nil"/>
              <w:left w:val="nil"/>
              <w:bottom w:val="nil"/>
              <w:right w:val="nil"/>
            </w:tcBorders>
            <w:shd w:val="clear" w:color="auto" w:fill="auto"/>
            <w:noWrap/>
            <w:vAlign w:val="bottom"/>
            <w:hideMark/>
          </w:tcPr>
          <w:p w14:paraId="1BEB29EA"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42º 54' 26,62'' N</w:t>
            </w:r>
          </w:p>
        </w:tc>
        <w:tc>
          <w:tcPr>
            <w:tcW w:w="879" w:type="pct"/>
            <w:tcBorders>
              <w:top w:val="nil"/>
              <w:left w:val="nil"/>
              <w:bottom w:val="nil"/>
              <w:right w:val="nil"/>
            </w:tcBorders>
            <w:shd w:val="clear" w:color="auto" w:fill="auto"/>
            <w:noWrap/>
            <w:vAlign w:val="bottom"/>
            <w:hideMark/>
          </w:tcPr>
          <w:p w14:paraId="27B3B0AE"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49' 25,87'' W</w:t>
            </w:r>
          </w:p>
        </w:tc>
        <w:tc>
          <w:tcPr>
            <w:tcW w:w="1011" w:type="pct"/>
            <w:tcBorders>
              <w:top w:val="nil"/>
              <w:left w:val="nil"/>
              <w:bottom w:val="nil"/>
              <w:right w:val="nil"/>
            </w:tcBorders>
            <w:shd w:val="clear" w:color="auto" w:fill="auto"/>
            <w:noWrap/>
            <w:vAlign w:val="bottom"/>
            <w:hideMark/>
          </w:tcPr>
          <w:p w14:paraId="338DBF4E"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1426</w:t>
            </w:r>
          </w:p>
        </w:tc>
      </w:tr>
      <w:tr w:rsidR="009F1E7B" w:rsidRPr="00ED723E" w14:paraId="313A63DD" w14:textId="77777777" w:rsidTr="00495388">
        <w:trPr>
          <w:trHeight w:val="304"/>
        </w:trPr>
        <w:tc>
          <w:tcPr>
            <w:tcW w:w="646" w:type="pct"/>
            <w:tcBorders>
              <w:top w:val="nil"/>
              <w:left w:val="nil"/>
              <w:bottom w:val="nil"/>
              <w:right w:val="nil"/>
            </w:tcBorders>
            <w:shd w:val="clear" w:color="auto" w:fill="auto"/>
            <w:noWrap/>
            <w:vAlign w:val="bottom"/>
            <w:hideMark/>
          </w:tcPr>
          <w:p w14:paraId="36EA7E7D"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CHO</w:t>
            </w:r>
          </w:p>
        </w:tc>
        <w:tc>
          <w:tcPr>
            <w:tcW w:w="502" w:type="pct"/>
            <w:tcBorders>
              <w:top w:val="nil"/>
              <w:left w:val="nil"/>
              <w:bottom w:val="nil"/>
              <w:right w:val="nil"/>
            </w:tcBorders>
            <w:shd w:val="clear" w:color="auto" w:fill="auto"/>
            <w:noWrap/>
            <w:vAlign w:val="bottom"/>
            <w:hideMark/>
          </w:tcPr>
          <w:p w14:paraId="5D03545B"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63C803D1"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Central del Chorro</w:t>
            </w:r>
          </w:p>
        </w:tc>
        <w:tc>
          <w:tcPr>
            <w:tcW w:w="933" w:type="pct"/>
            <w:tcBorders>
              <w:top w:val="nil"/>
              <w:left w:val="nil"/>
              <w:bottom w:val="nil"/>
              <w:right w:val="nil"/>
            </w:tcBorders>
            <w:shd w:val="clear" w:color="auto" w:fill="auto"/>
            <w:noWrap/>
            <w:vAlign w:val="bottom"/>
            <w:hideMark/>
          </w:tcPr>
          <w:p w14:paraId="0B476430"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18' 26.17'' N</w:t>
            </w:r>
          </w:p>
        </w:tc>
        <w:tc>
          <w:tcPr>
            <w:tcW w:w="879" w:type="pct"/>
            <w:tcBorders>
              <w:top w:val="nil"/>
              <w:left w:val="nil"/>
              <w:bottom w:val="nil"/>
              <w:right w:val="nil"/>
            </w:tcBorders>
            <w:shd w:val="clear" w:color="auto" w:fill="auto"/>
            <w:noWrap/>
            <w:vAlign w:val="bottom"/>
            <w:hideMark/>
          </w:tcPr>
          <w:p w14:paraId="4CDB3132"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40' 09.39'' W</w:t>
            </w:r>
          </w:p>
        </w:tc>
        <w:tc>
          <w:tcPr>
            <w:tcW w:w="1011" w:type="pct"/>
            <w:tcBorders>
              <w:top w:val="nil"/>
              <w:left w:val="nil"/>
              <w:bottom w:val="nil"/>
              <w:right w:val="nil"/>
            </w:tcBorders>
            <w:shd w:val="clear" w:color="auto" w:fill="auto"/>
            <w:noWrap/>
            <w:vAlign w:val="bottom"/>
            <w:hideMark/>
          </w:tcPr>
          <w:p w14:paraId="0FFB2801"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1398</w:t>
            </w:r>
          </w:p>
        </w:tc>
      </w:tr>
      <w:tr w:rsidR="009F1E7B" w:rsidRPr="00ED723E" w14:paraId="099F9DC0" w14:textId="77777777" w:rsidTr="00495388">
        <w:trPr>
          <w:trHeight w:val="304"/>
        </w:trPr>
        <w:tc>
          <w:tcPr>
            <w:tcW w:w="646" w:type="pct"/>
            <w:tcBorders>
              <w:top w:val="nil"/>
              <w:left w:val="nil"/>
              <w:bottom w:val="single" w:sz="4" w:space="0" w:color="auto"/>
              <w:right w:val="nil"/>
            </w:tcBorders>
            <w:shd w:val="clear" w:color="auto" w:fill="auto"/>
            <w:noWrap/>
            <w:vAlign w:val="bottom"/>
            <w:hideMark/>
          </w:tcPr>
          <w:p w14:paraId="2815E34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w:t>
            </w:r>
          </w:p>
        </w:tc>
        <w:tc>
          <w:tcPr>
            <w:tcW w:w="502" w:type="pct"/>
            <w:tcBorders>
              <w:top w:val="nil"/>
              <w:left w:val="nil"/>
              <w:bottom w:val="single" w:sz="4" w:space="0" w:color="auto"/>
              <w:right w:val="nil"/>
            </w:tcBorders>
            <w:shd w:val="clear" w:color="auto" w:fill="auto"/>
            <w:noWrap/>
            <w:vAlign w:val="bottom"/>
            <w:hideMark/>
          </w:tcPr>
          <w:p w14:paraId="6ABD44B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single" w:sz="4" w:space="0" w:color="auto"/>
              <w:right w:val="nil"/>
            </w:tcBorders>
            <w:shd w:val="clear" w:color="auto" w:fill="auto"/>
            <w:noWrap/>
            <w:vAlign w:val="bottom"/>
            <w:hideMark/>
          </w:tcPr>
          <w:p w14:paraId="7A029245"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Tremedal</w:t>
            </w:r>
          </w:p>
        </w:tc>
        <w:tc>
          <w:tcPr>
            <w:tcW w:w="933" w:type="pct"/>
            <w:tcBorders>
              <w:top w:val="nil"/>
              <w:left w:val="nil"/>
              <w:bottom w:val="single" w:sz="4" w:space="0" w:color="auto"/>
              <w:right w:val="nil"/>
            </w:tcBorders>
            <w:shd w:val="clear" w:color="auto" w:fill="auto"/>
            <w:noWrap/>
            <w:vAlign w:val="bottom"/>
            <w:hideMark/>
          </w:tcPr>
          <w:p w14:paraId="4FB26730"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22' 00.5'' N</w:t>
            </w:r>
          </w:p>
        </w:tc>
        <w:tc>
          <w:tcPr>
            <w:tcW w:w="879" w:type="pct"/>
            <w:tcBorders>
              <w:top w:val="nil"/>
              <w:left w:val="nil"/>
              <w:bottom w:val="single" w:sz="4" w:space="0" w:color="auto"/>
              <w:right w:val="nil"/>
            </w:tcBorders>
            <w:shd w:val="clear" w:color="auto" w:fill="auto"/>
            <w:noWrap/>
            <w:vAlign w:val="bottom"/>
            <w:hideMark/>
          </w:tcPr>
          <w:p w14:paraId="0A2D7BAD"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37' 57.20'' W</w:t>
            </w:r>
          </w:p>
        </w:tc>
        <w:tc>
          <w:tcPr>
            <w:tcW w:w="1011" w:type="pct"/>
            <w:tcBorders>
              <w:top w:val="nil"/>
              <w:left w:val="nil"/>
              <w:bottom w:val="single" w:sz="4" w:space="0" w:color="auto"/>
              <w:right w:val="nil"/>
            </w:tcBorders>
            <w:shd w:val="clear" w:color="auto" w:fill="auto"/>
            <w:noWrap/>
            <w:vAlign w:val="bottom"/>
            <w:hideMark/>
          </w:tcPr>
          <w:p w14:paraId="0DEE4A2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1555</w:t>
            </w:r>
          </w:p>
        </w:tc>
      </w:tr>
    </w:tbl>
    <w:p w14:paraId="3D9C4C8D" w14:textId="77777777" w:rsidR="009F1E7B" w:rsidRDefault="009F1E7B" w:rsidP="009F1E7B">
      <w:pPr>
        <w:spacing w:before="120" w:after="120" w:line="360" w:lineRule="auto"/>
        <w:rPr>
          <w:rFonts w:ascii="Aptos" w:hAnsi="Aptos" w:cs="Times New Roman"/>
          <w:b/>
          <w:color w:val="000000" w:themeColor="text1"/>
          <w:sz w:val="24"/>
          <w:szCs w:val="24"/>
        </w:rPr>
      </w:pPr>
    </w:p>
    <w:p w14:paraId="57921E2B" w14:textId="77777777" w:rsidR="009F1E7B" w:rsidRDefault="009F1E7B" w:rsidP="009F1E7B">
      <w:pPr>
        <w:spacing w:before="120" w:after="120" w:line="360" w:lineRule="auto"/>
        <w:rPr>
          <w:rFonts w:ascii="Aptos" w:hAnsi="Aptos" w:cs="Times New Roman"/>
          <w:b/>
          <w:color w:val="000000" w:themeColor="text1"/>
          <w:sz w:val="24"/>
          <w:szCs w:val="24"/>
        </w:rPr>
      </w:pPr>
    </w:p>
    <w:p w14:paraId="270CE2DB" w14:textId="2F797488" w:rsidR="008973B4" w:rsidRPr="009F1E7B" w:rsidRDefault="008973B4" w:rsidP="009F1E7B">
      <w:pPr>
        <w:spacing w:before="120" w:after="120" w:line="360" w:lineRule="auto"/>
        <w:rPr>
          <w:rFonts w:ascii="Aptos" w:hAnsi="Aptos" w:cs="Times New Roman"/>
          <w:sz w:val="24"/>
          <w:szCs w:val="24"/>
        </w:rPr>
      </w:pPr>
      <w:r w:rsidRPr="00B11701">
        <w:rPr>
          <w:rFonts w:ascii="Aptos" w:hAnsi="Aptos" w:cs="Times New Roman"/>
          <w:b/>
          <w:color w:val="000000" w:themeColor="text1"/>
          <w:sz w:val="24"/>
          <w:szCs w:val="24"/>
        </w:rPr>
        <w:t>Table 2:</w:t>
      </w:r>
      <w:r w:rsidRPr="00B11701">
        <w:rPr>
          <w:rFonts w:ascii="Aptos" w:hAnsi="Aptos" w:cs="Times New Roman"/>
          <w:i/>
          <w:color w:val="000000" w:themeColor="text1"/>
          <w:sz w:val="24"/>
          <w:szCs w:val="24"/>
        </w:rPr>
        <w:t xml:space="preserve"> </w:t>
      </w:r>
      <w:del w:id="156" w:author="Hugh Pritchard" w:date="2024-06-05T01:36:00Z" w16du:dateUtc="2024-06-04T23:36:00Z">
        <w:r w:rsidRPr="00EA392C" w:rsidDel="00D13C46">
          <w:rPr>
            <w:rFonts w:ascii="Aptos" w:eastAsia="Times New Roman" w:hAnsi="Aptos" w:cs="Times New Roman"/>
            <w:noProof/>
            <w:kern w:val="3"/>
            <w:sz w:val="24"/>
            <w:szCs w:val="24"/>
            <w:lang w:eastAsia="en-GB" w:bidi="fa-IR"/>
          </w:rPr>
          <w:delText>Average i</w:delText>
        </w:r>
      </w:del>
      <w:ins w:id="157" w:author="Hugh Pritchard" w:date="2024-06-05T01:36:00Z" w16du:dateUtc="2024-06-04T23:36:00Z">
        <w:r w:rsidR="00D13C46">
          <w:rPr>
            <w:rFonts w:ascii="Aptos" w:eastAsia="Times New Roman" w:hAnsi="Aptos" w:cs="Times New Roman"/>
            <w:noProof/>
            <w:kern w:val="3"/>
            <w:sz w:val="24"/>
            <w:szCs w:val="24"/>
            <w:lang w:eastAsia="en-GB" w:bidi="fa-IR"/>
          </w:rPr>
          <w:t xml:space="preserve"> I</w:t>
        </w:r>
      </w:ins>
      <w:r w:rsidRPr="00EA392C">
        <w:rPr>
          <w:rFonts w:ascii="Aptos" w:eastAsia="Times New Roman" w:hAnsi="Aptos" w:cs="Times New Roman"/>
          <w:noProof/>
          <w:kern w:val="3"/>
          <w:sz w:val="24"/>
          <w:szCs w:val="24"/>
          <w:lang w:eastAsia="en-GB" w:bidi="fa-IR"/>
        </w:rPr>
        <w:t xml:space="preserve">nitial E:E </w:t>
      </w:r>
      <w:del w:id="158" w:author="Hugh Pritchard" w:date="2024-06-05T01:36:00Z" w16du:dateUtc="2024-06-04T23:36:00Z">
        <w:r w:rsidRPr="00EA392C" w:rsidDel="00D13C46">
          <w:rPr>
            <w:rFonts w:ascii="Aptos" w:eastAsia="Times New Roman" w:hAnsi="Aptos" w:cs="Times New Roman"/>
            <w:noProof/>
            <w:kern w:val="3"/>
            <w:sz w:val="24"/>
            <w:szCs w:val="24"/>
            <w:lang w:eastAsia="en-GB" w:bidi="fa-IR"/>
          </w:rPr>
          <w:delText>(±SD)</w:delText>
        </w:r>
      </w:del>
      <w:r w:rsidRPr="00EA392C">
        <w:rPr>
          <w:rFonts w:ascii="Aptos" w:eastAsia="Times New Roman" w:hAnsi="Aptos" w:cs="Times New Roman"/>
          <w:noProof/>
          <w:kern w:val="3"/>
          <w:sz w:val="24"/>
          <w:szCs w:val="24"/>
          <w:lang w:eastAsia="en-GB" w:bidi="fa-IR"/>
        </w:rPr>
        <w:t xml:space="preserve">, </w:t>
      </w:r>
      <w:del w:id="159" w:author="Hugh Pritchard" w:date="2024-06-05T01:36:00Z" w16du:dateUtc="2024-06-04T23:36:00Z">
        <w:r w:rsidRPr="00EA392C" w:rsidDel="00D13C46">
          <w:rPr>
            <w:rFonts w:ascii="Aptos" w:eastAsia="Times New Roman" w:hAnsi="Aptos" w:cs="Times New Roman"/>
            <w:noProof/>
            <w:kern w:val="3"/>
            <w:sz w:val="24"/>
            <w:szCs w:val="24"/>
            <w:lang w:eastAsia="en-GB" w:bidi="fa-IR"/>
          </w:rPr>
          <w:delText xml:space="preserve">average </w:delText>
        </w:r>
      </w:del>
      <w:r w:rsidRPr="00EA392C">
        <w:rPr>
          <w:rFonts w:ascii="Aptos" w:eastAsia="Times New Roman" w:hAnsi="Aptos" w:cs="Times New Roman"/>
          <w:noProof/>
          <w:kern w:val="3"/>
          <w:sz w:val="24"/>
          <w:szCs w:val="24"/>
          <w:lang w:eastAsia="en-GB" w:bidi="fa-IR"/>
        </w:rPr>
        <w:t xml:space="preserve">seed dry mass </w:t>
      </w:r>
      <w:del w:id="160" w:author="Hugh Pritchard" w:date="2024-06-05T01:36:00Z" w16du:dateUtc="2024-06-04T23:36:00Z">
        <w:r w:rsidRPr="00EA392C" w:rsidDel="00D13C46">
          <w:rPr>
            <w:rFonts w:ascii="Aptos" w:eastAsia="Times New Roman" w:hAnsi="Aptos" w:cs="Times New Roman"/>
            <w:noProof/>
            <w:kern w:val="3"/>
            <w:sz w:val="24"/>
            <w:szCs w:val="24"/>
            <w:lang w:eastAsia="en-GB" w:bidi="fa-IR"/>
          </w:rPr>
          <w:delText>((±SD )</w:delText>
        </w:r>
      </w:del>
      <w:r w:rsidRPr="00EA392C">
        <w:rPr>
          <w:rFonts w:ascii="Aptos" w:eastAsia="Times New Roman" w:hAnsi="Aptos" w:cs="Times New Roman"/>
          <w:noProof/>
          <w:kern w:val="3"/>
          <w:sz w:val="24"/>
          <w:szCs w:val="24"/>
          <w:lang w:eastAsia="en-GB" w:bidi="fa-IR"/>
        </w:rPr>
        <w:t xml:space="preserve"> and </w:t>
      </w:r>
      <w:r w:rsidRPr="00B11701">
        <w:rPr>
          <w:rFonts w:ascii="Aptos" w:hAnsi="Aptos" w:cs="Times New Roman"/>
          <w:color w:val="000000" w:themeColor="text1"/>
          <w:sz w:val="24"/>
          <w:szCs w:val="24"/>
          <w:lang w:val="en-US"/>
        </w:rPr>
        <w:t>cardinal temperatures averaged between deciles (</w:t>
      </w:r>
      <w:ins w:id="161" w:author="Hugh Pritchard" w:date="2024-06-05T01:36:00Z" w16du:dateUtc="2024-06-04T23:36:00Z">
        <w:r w:rsidR="00897277">
          <w:rPr>
            <w:rFonts w:ascii="Aptos" w:hAnsi="Aptos" w:cs="Times New Roman"/>
            <w:color w:val="000000" w:themeColor="text1"/>
            <w:sz w:val="24"/>
            <w:szCs w:val="24"/>
            <w:lang w:val="en-US"/>
          </w:rPr>
          <w:t xml:space="preserve">all as average </w:t>
        </w:r>
      </w:ins>
      <w:r w:rsidRPr="00B11701">
        <w:rPr>
          <w:rFonts w:ascii="Aptos" w:hAnsi="Aptos" w:cs="Times New Roman"/>
          <w:color w:val="000000" w:themeColor="text1"/>
          <w:sz w:val="24"/>
          <w:szCs w:val="24"/>
        </w:rPr>
        <w:t xml:space="preserve">± SD) </w:t>
      </w:r>
      <w:r w:rsidRPr="00EA392C">
        <w:rPr>
          <w:rFonts w:ascii="Aptos" w:eastAsia="Times New Roman" w:hAnsi="Aptos" w:cs="Times New Roman"/>
          <w:noProof/>
          <w:kern w:val="3"/>
          <w:sz w:val="24"/>
          <w:szCs w:val="24"/>
          <w:lang w:eastAsia="en-GB" w:bidi="fa-IR"/>
        </w:rPr>
        <w:t xml:space="preserve">in seeds of all populations of </w:t>
      </w:r>
      <w:r w:rsidRPr="00EA392C">
        <w:rPr>
          <w:rFonts w:ascii="Aptos" w:eastAsia="Times New Roman" w:hAnsi="Aptos" w:cs="Times New Roman"/>
          <w:i/>
          <w:noProof/>
          <w:kern w:val="3"/>
          <w:sz w:val="24"/>
          <w:szCs w:val="24"/>
          <w:lang w:eastAsia="en-GB" w:bidi="fa-IR"/>
        </w:rPr>
        <w:t>Conopodium majus</w:t>
      </w:r>
      <w:r w:rsidRPr="00EA392C">
        <w:rPr>
          <w:rFonts w:ascii="Aptos" w:eastAsia="Times New Roman" w:hAnsi="Aptos" w:cs="Times New Roman"/>
          <w:noProof/>
          <w:kern w:val="3"/>
          <w:sz w:val="24"/>
          <w:szCs w:val="24"/>
          <w:lang w:eastAsia="en-GB" w:bidi="fa-IR"/>
        </w:rPr>
        <w:t xml:space="preserve"> studied</w:t>
      </w:r>
      <w:del w:id="162" w:author="Hugh Pritchard" w:date="2024-06-05T01:36:00Z" w16du:dateUtc="2024-06-04T23:36:00Z">
        <w:r w:rsidRPr="00EA392C" w:rsidDel="00D13C46">
          <w:rPr>
            <w:rFonts w:ascii="Aptos" w:eastAsia="Andale Sans UI" w:hAnsi="Aptos" w:cs="Times New Roman"/>
            <w:kern w:val="3"/>
            <w:sz w:val="24"/>
            <w:szCs w:val="24"/>
            <w:lang w:eastAsia="ja-JP" w:bidi="fa-IR"/>
          </w:rPr>
          <w:delText>.</w:delText>
        </w:r>
      </w:del>
      <w:r w:rsidRPr="00B11701">
        <w:rPr>
          <w:rFonts w:ascii="Aptos" w:hAnsi="Aptos" w:cs="Times New Roman"/>
          <w:color w:val="000000" w:themeColor="text1"/>
          <w:sz w:val="24"/>
          <w:szCs w:val="24"/>
          <w:lang w:val="en-US"/>
        </w:rPr>
        <w:t xml:space="preserve">. In order to have a symmetric result around the middle value, </w:t>
      </w:r>
      <w:del w:id="163" w:author="Hugh Pritchard" w:date="2024-06-05T01:37:00Z" w16du:dateUtc="2024-06-04T23:37:00Z">
        <w:r w:rsidRPr="00B11701" w:rsidDel="00897277">
          <w:rPr>
            <w:rFonts w:ascii="Aptos" w:hAnsi="Aptos" w:cs="Times New Roman"/>
            <w:color w:val="000000" w:themeColor="text1"/>
            <w:sz w:val="24"/>
            <w:szCs w:val="24"/>
            <w:lang w:val="en-US"/>
          </w:rPr>
          <w:delText xml:space="preserve">if </w:delText>
        </w:r>
      </w:del>
      <w:ins w:id="164" w:author="Hugh Pritchard" w:date="2024-06-05T01:37:00Z" w16du:dateUtc="2024-06-04T23:37:00Z">
        <w:r w:rsidR="00897277">
          <w:rPr>
            <w:rFonts w:ascii="Aptos" w:hAnsi="Aptos" w:cs="Times New Roman"/>
            <w:color w:val="000000" w:themeColor="text1"/>
            <w:sz w:val="24"/>
            <w:szCs w:val="24"/>
            <w:lang w:val="en-US"/>
          </w:rPr>
          <w:t xml:space="preserve">when </w:t>
        </w:r>
      </w:ins>
      <w:r w:rsidRPr="00B11701">
        <w:rPr>
          <w:rFonts w:ascii="Aptos" w:hAnsi="Aptos" w:cs="Times New Roman"/>
          <w:color w:val="000000" w:themeColor="text1"/>
          <w:sz w:val="24"/>
          <w:szCs w:val="24"/>
          <w:lang w:val="en-US"/>
        </w:rPr>
        <w:t xml:space="preserve">the lower deciles were excluded </w:t>
      </w:r>
      <w:ins w:id="165" w:author="Hugh Pritchard" w:date="2024-06-05T01:37:00Z" w16du:dateUtc="2024-06-04T23:37:00Z">
        <w:r w:rsidR="00897277">
          <w:rPr>
            <w:rFonts w:ascii="Aptos" w:hAnsi="Aptos" w:cs="Times New Roman"/>
            <w:color w:val="000000" w:themeColor="text1"/>
            <w:sz w:val="24"/>
            <w:szCs w:val="24"/>
            <w:lang w:val="en-US"/>
          </w:rPr>
          <w:t xml:space="preserve">for </w:t>
        </w:r>
      </w:ins>
      <w:del w:id="166" w:author="Hugh Pritchard" w:date="2024-06-05T01:37:00Z" w16du:dateUtc="2024-06-04T23:37:00Z">
        <w:r w:rsidRPr="00B11701" w:rsidDel="00897277">
          <w:rPr>
            <w:rFonts w:ascii="Aptos" w:hAnsi="Aptos" w:cs="Times New Roman"/>
            <w:color w:val="000000" w:themeColor="text1"/>
            <w:sz w:val="24"/>
            <w:szCs w:val="24"/>
            <w:lang w:val="en-US"/>
          </w:rPr>
          <w:delText xml:space="preserve">because </w:delText>
        </w:r>
      </w:del>
      <w:ins w:id="167" w:author="Hugh Pritchard" w:date="2024-06-05T01:37:00Z" w16du:dateUtc="2024-06-04T23:37:00Z">
        <w:r w:rsidR="00897277">
          <w:rPr>
            <w:rFonts w:ascii="Aptos" w:hAnsi="Aptos" w:cs="Times New Roman"/>
            <w:color w:val="000000" w:themeColor="text1"/>
            <w:sz w:val="24"/>
            <w:szCs w:val="24"/>
            <w:lang w:val="en-US"/>
          </w:rPr>
          <w:t xml:space="preserve"> being </w:t>
        </w:r>
      </w:ins>
      <w:r w:rsidRPr="00B11701">
        <w:rPr>
          <w:rFonts w:ascii="Aptos" w:hAnsi="Aptos" w:cs="Times New Roman"/>
          <w:color w:val="000000" w:themeColor="text1"/>
          <w:sz w:val="24"/>
          <w:szCs w:val="24"/>
          <w:lang w:val="en-US"/>
        </w:rPr>
        <w:t>too close to the initial embryo size, the higher ones were excluded too.</w:t>
      </w:r>
    </w:p>
    <w:tbl>
      <w:tblPr>
        <w:tblW w:w="5000" w:type="pct"/>
        <w:tblCellMar>
          <w:left w:w="0" w:type="dxa"/>
          <w:right w:w="0" w:type="dxa"/>
        </w:tblCellMar>
        <w:tblLook w:val="0600" w:firstRow="0" w:lastRow="0" w:firstColumn="0" w:lastColumn="0" w:noHBand="1" w:noVBand="1"/>
        <w:tblPrChange w:id="168" w:author="Hugh Pritchard" w:date="2024-06-05T01:38:00Z" w16du:dateUtc="2024-06-04T23:38:00Z">
          <w:tblPr>
            <w:tblW w:w="5000" w:type="pct"/>
            <w:tblCellMar>
              <w:left w:w="0" w:type="dxa"/>
              <w:right w:w="0" w:type="dxa"/>
            </w:tblCellMar>
            <w:tblLook w:val="0600" w:firstRow="0" w:lastRow="0" w:firstColumn="0" w:lastColumn="0" w:noHBand="1" w:noVBand="1"/>
          </w:tblPr>
        </w:tblPrChange>
      </w:tblPr>
      <w:tblGrid>
        <w:gridCol w:w="1390"/>
        <w:gridCol w:w="1390"/>
        <w:gridCol w:w="1390"/>
        <w:gridCol w:w="1390"/>
        <w:gridCol w:w="1396"/>
        <w:gridCol w:w="1394"/>
        <w:gridCol w:w="1396"/>
        <w:tblGridChange w:id="169">
          <w:tblGrid>
            <w:gridCol w:w="1390"/>
            <w:gridCol w:w="1390"/>
            <w:gridCol w:w="1390"/>
            <w:gridCol w:w="1390"/>
            <w:gridCol w:w="1396"/>
            <w:gridCol w:w="1394"/>
            <w:gridCol w:w="1396"/>
          </w:tblGrid>
        </w:tblGridChange>
      </w:tblGrid>
      <w:tr w:rsidR="008973B4" w:rsidRPr="00ED723E" w14:paraId="7024A148" w14:textId="77777777" w:rsidTr="00897277">
        <w:trPr>
          <w:trHeight w:hRule="exact" w:val="1366"/>
          <w:trPrChange w:id="170" w:author="Hugh Pritchard" w:date="2024-06-05T01:38:00Z" w16du:dateUtc="2024-06-04T23:38:00Z">
            <w:trPr>
              <w:trHeight w:hRule="exact" w:val="567"/>
            </w:trPr>
          </w:trPrChange>
        </w:trPr>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Change w:id="171" w:author="Hugh Pritchard" w:date="2024-06-05T01:38:00Z" w16du:dateUtc="2024-06-04T23:38:00Z">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tcPrChange>
          </w:tcPr>
          <w:p w14:paraId="3467ABC6"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Population</w:t>
            </w:r>
          </w:p>
        </w:tc>
        <w:tc>
          <w:tcPr>
            <w:tcW w:w="713" w:type="pct"/>
            <w:tcBorders>
              <w:top w:val="single" w:sz="4" w:space="0" w:color="000000"/>
              <w:left w:val="nil"/>
              <w:bottom w:val="single" w:sz="4" w:space="0" w:color="000000"/>
              <w:right w:val="nil"/>
            </w:tcBorders>
            <w:tcPrChange w:id="172" w:author="Hugh Pritchard" w:date="2024-06-05T01:38:00Z" w16du:dateUtc="2024-06-04T23:38:00Z">
              <w:tcPr>
                <w:tcW w:w="713" w:type="pct"/>
                <w:tcBorders>
                  <w:top w:val="single" w:sz="4" w:space="0" w:color="000000"/>
                  <w:left w:val="nil"/>
                  <w:bottom w:val="single" w:sz="4" w:space="0" w:color="000000"/>
                  <w:right w:val="nil"/>
                </w:tcBorders>
              </w:tcPr>
            </w:tcPrChange>
          </w:tcPr>
          <w:p w14:paraId="083597F6" w14:textId="79A72A76"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Initial E:E </w:t>
            </w:r>
            <w:del w:id="173" w:author="Hugh Pritchard" w:date="2024-06-05T01:38:00Z" w16du:dateUtc="2024-06-04T23:38:00Z">
              <w:r w:rsidRPr="00ED723E" w:rsidDel="00897277">
                <w:rPr>
                  <w:rFonts w:ascii="Aptos" w:eastAsia="Times New Roman" w:hAnsi="Aptos" w:cs="Times New Roman"/>
                  <w:color w:val="000000"/>
                  <w:lang w:val="it-IT" w:eastAsia="it-IT"/>
                </w:rPr>
                <w:delText>(±SD)</w:delText>
              </w:r>
            </w:del>
          </w:p>
        </w:tc>
        <w:tc>
          <w:tcPr>
            <w:tcW w:w="713" w:type="pct"/>
            <w:tcBorders>
              <w:top w:val="single" w:sz="4" w:space="0" w:color="000000"/>
              <w:left w:val="nil"/>
              <w:bottom w:val="single" w:sz="4" w:space="0" w:color="000000"/>
              <w:right w:val="nil"/>
            </w:tcBorders>
            <w:vAlign w:val="center"/>
            <w:tcPrChange w:id="174" w:author="Hugh Pritchard" w:date="2024-06-05T01:38:00Z" w16du:dateUtc="2024-06-04T23:38:00Z">
              <w:tcPr>
                <w:tcW w:w="713" w:type="pct"/>
                <w:tcBorders>
                  <w:top w:val="single" w:sz="4" w:space="0" w:color="000000"/>
                  <w:left w:val="nil"/>
                  <w:bottom w:val="single" w:sz="4" w:space="0" w:color="000000"/>
                  <w:right w:val="nil"/>
                </w:tcBorders>
                <w:vAlign w:val="center"/>
              </w:tcPr>
            </w:tcPrChange>
          </w:tcPr>
          <w:p w14:paraId="0B13615B" w14:textId="772D6B47" w:rsidR="008973B4" w:rsidRPr="00ED723E" w:rsidRDefault="008973B4" w:rsidP="008973B4">
            <w:pPr>
              <w:spacing w:before="120" w:after="120" w:line="360" w:lineRule="auto"/>
              <w:jc w:val="right"/>
              <w:rPr>
                <w:rFonts w:ascii="Aptos" w:hAnsi="Aptos" w:cs="Times New Roman"/>
                <w:color w:val="000000" w:themeColor="text1"/>
              </w:rPr>
            </w:pPr>
            <w:r w:rsidRPr="00ED723E">
              <w:rPr>
                <w:rFonts w:ascii="Aptos" w:eastAsia="Times New Roman" w:hAnsi="Aptos" w:cs="Times New Roman"/>
                <w:color w:val="000000"/>
                <w:lang w:eastAsia="it-IT"/>
              </w:rPr>
              <w:t>Seed dry</w:t>
            </w:r>
            <w:ins w:id="175" w:author="Hugh Pritchard" w:date="2024-06-05T01:37:00Z" w16du:dateUtc="2024-06-04T23:37:00Z">
              <w:r w:rsidR="00897277">
                <w:rPr>
                  <w:rFonts w:ascii="Aptos" w:eastAsia="Times New Roman" w:hAnsi="Aptos" w:cs="Times New Roman"/>
                  <w:color w:val="000000"/>
                  <w:lang w:eastAsia="it-IT"/>
                </w:rPr>
                <w:t xml:space="preserve"> </w:t>
              </w:r>
            </w:ins>
            <w:r w:rsidRPr="00ED723E">
              <w:rPr>
                <w:rFonts w:ascii="Aptos" w:eastAsia="Times New Roman" w:hAnsi="Aptos" w:cs="Times New Roman"/>
                <w:color w:val="000000"/>
                <w:lang w:eastAsia="it-IT"/>
              </w:rPr>
              <w:t xml:space="preserve"> weight (mg) </w:t>
            </w:r>
            <w:del w:id="176" w:author="Hugh Pritchard" w:date="2024-06-05T01:38:00Z" w16du:dateUtc="2024-06-04T23:38:00Z">
              <w:r w:rsidRPr="00ED723E" w:rsidDel="00897277">
                <w:rPr>
                  <w:rFonts w:ascii="Aptos" w:eastAsia="Times New Roman" w:hAnsi="Aptos" w:cs="Times New Roman"/>
                  <w:color w:val="000000"/>
                  <w:lang w:eastAsia="it-IT"/>
                </w:rPr>
                <w:delText>(±</w:delText>
              </w:r>
              <w:commentRangeStart w:id="177"/>
              <w:r w:rsidRPr="00ED723E" w:rsidDel="00897277">
                <w:rPr>
                  <w:rFonts w:ascii="Aptos" w:eastAsia="Times New Roman" w:hAnsi="Aptos" w:cs="Times New Roman"/>
                  <w:color w:val="000000"/>
                  <w:lang w:eastAsia="it-IT"/>
                </w:rPr>
                <w:delText>SD</w:delText>
              </w:r>
            </w:del>
            <w:commentRangeEnd w:id="177"/>
            <w:r w:rsidR="00897277">
              <w:rPr>
                <w:rStyle w:val="Refdecomentario"/>
              </w:rPr>
              <w:commentReference w:id="177"/>
            </w:r>
            <w:del w:id="178" w:author="Hugh Pritchard" w:date="2024-06-05T01:38:00Z" w16du:dateUtc="2024-06-04T23:38:00Z">
              <w:r w:rsidRPr="00ED723E" w:rsidDel="00897277">
                <w:rPr>
                  <w:rFonts w:ascii="Aptos" w:eastAsia="Times New Roman" w:hAnsi="Aptos" w:cs="Times New Roman"/>
                  <w:color w:val="000000"/>
                  <w:lang w:eastAsia="it-IT"/>
                </w:rPr>
                <w:delText>)</w:delText>
              </w:r>
            </w:del>
          </w:p>
        </w:tc>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Change w:id="179" w:author="Hugh Pritchard" w:date="2024-06-05T01:38:00Z" w16du:dateUtc="2024-06-04T23:38:00Z">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tcPrChange>
          </w:tcPr>
          <w:p w14:paraId="018AA14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b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Change w:id="180" w:author="Hugh Pritchard" w:date="2024-06-05T01:38:00Z" w16du:dateUtc="2024-06-04T23:38:00Z">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tcPrChange>
          </w:tcPr>
          <w:p w14:paraId="3E58C8C6"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o </w:t>
            </w:r>
            <w:r w:rsidRPr="00ED723E">
              <w:rPr>
                <w:rFonts w:ascii="Aptos" w:hAnsi="Aptos" w:cs="Times New Roman"/>
                <w:color w:val="000000" w:themeColor="text1"/>
                <w:lang w:val="it-IT"/>
              </w:rPr>
              <w:t>(°C)</w:t>
            </w:r>
          </w:p>
        </w:tc>
        <w:tc>
          <w:tcPr>
            <w:tcW w:w="715" w:type="pct"/>
            <w:tcBorders>
              <w:top w:val="single" w:sz="4" w:space="0" w:color="000000"/>
              <w:left w:val="nil"/>
              <w:bottom w:val="single" w:sz="4" w:space="0" w:color="000000"/>
              <w:right w:val="nil"/>
            </w:tcBorders>
            <w:vAlign w:val="center"/>
            <w:tcPrChange w:id="181" w:author="Hugh Pritchard" w:date="2024-06-05T01:38:00Z" w16du:dateUtc="2024-06-04T23:38:00Z">
              <w:tcPr>
                <w:tcW w:w="715" w:type="pct"/>
                <w:tcBorders>
                  <w:top w:val="single" w:sz="4" w:space="0" w:color="000000"/>
                  <w:left w:val="nil"/>
                  <w:bottom w:val="single" w:sz="4" w:space="0" w:color="000000"/>
                  <w:right w:val="nil"/>
                </w:tcBorders>
                <w:vAlign w:val="center"/>
              </w:tcPr>
            </w:tcPrChange>
          </w:tcPr>
          <w:p w14:paraId="6F1B3A6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c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Change w:id="182" w:author="Hugh Pritchard" w:date="2024-06-05T01:38:00Z" w16du:dateUtc="2024-06-04T23:38:00Z">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tcPrChange>
          </w:tcPr>
          <w:p w14:paraId="029D85DA"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Deciles used</w:t>
            </w:r>
          </w:p>
        </w:tc>
      </w:tr>
      <w:tr w:rsidR="008973B4" w:rsidRPr="00ED723E" w14:paraId="1F6D35FD" w14:textId="77777777" w:rsidTr="00495388">
        <w:trPr>
          <w:trHeight w:hRule="exact" w:val="578"/>
        </w:trPr>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484C43FD"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HER</w:t>
            </w:r>
          </w:p>
        </w:tc>
        <w:tc>
          <w:tcPr>
            <w:tcW w:w="713" w:type="pct"/>
            <w:tcBorders>
              <w:top w:val="single" w:sz="4" w:space="0" w:color="000000"/>
              <w:left w:val="nil"/>
              <w:bottom w:val="nil"/>
              <w:right w:val="nil"/>
            </w:tcBorders>
            <w:vAlign w:val="center"/>
          </w:tcPr>
          <w:p w14:paraId="30D922FE" w14:textId="67A73D4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0.12 </w:t>
            </w:r>
            <w:del w:id="183" w:author="Hugh Pritchard" w:date="2024-06-05T01:39:00Z" w16du:dateUtc="2024-06-04T23:39: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±0.03</w:t>
            </w:r>
            <w:del w:id="184" w:author="Hugh Pritchard" w:date="2024-06-05T01:39:00Z" w16du:dateUtc="2024-06-04T23:39:00Z">
              <w:r w:rsidRPr="00ED723E" w:rsidDel="00897277">
                <w:rPr>
                  <w:rFonts w:ascii="Aptos" w:eastAsia="Times New Roman" w:hAnsi="Aptos" w:cs="Times New Roman"/>
                  <w:color w:val="000000"/>
                  <w:lang w:val="it-IT" w:eastAsia="it-IT"/>
                </w:rPr>
                <w:delText>)</w:delText>
              </w:r>
            </w:del>
          </w:p>
        </w:tc>
        <w:tc>
          <w:tcPr>
            <w:tcW w:w="713" w:type="pct"/>
            <w:tcBorders>
              <w:top w:val="single" w:sz="4" w:space="0" w:color="000000"/>
              <w:left w:val="nil"/>
              <w:bottom w:val="nil"/>
              <w:right w:val="nil"/>
            </w:tcBorders>
            <w:vAlign w:val="center"/>
          </w:tcPr>
          <w:p w14:paraId="15203B33" w14:textId="7D217C30"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1.94 </w:t>
            </w:r>
            <w:del w:id="185" w:author="Hugh Pritchard" w:date="2024-06-05T01:39:00Z" w16du:dateUtc="2024-06-04T23:39: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±0.58</w:t>
            </w:r>
            <w:del w:id="186" w:author="Hugh Pritchard" w:date="2024-06-05T01:39:00Z" w16du:dateUtc="2024-06-04T23:39:00Z">
              <w:r w:rsidRPr="00ED723E" w:rsidDel="00897277">
                <w:rPr>
                  <w:rFonts w:ascii="Aptos" w:eastAsia="Times New Roman" w:hAnsi="Aptos" w:cs="Times New Roman"/>
                  <w:color w:val="000000"/>
                  <w:lang w:val="it-IT" w:eastAsia="it-IT"/>
                </w:rPr>
                <w:delText>)</w:delText>
              </w:r>
            </w:del>
          </w:p>
        </w:tc>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108BCD9A"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-4.01 ± 0.57</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5E5B37A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4.26 ± 0.80</w:t>
            </w:r>
          </w:p>
        </w:tc>
        <w:tc>
          <w:tcPr>
            <w:tcW w:w="715" w:type="pct"/>
            <w:tcBorders>
              <w:top w:val="single" w:sz="4" w:space="0" w:color="000000"/>
              <w:left w:val="nil"/>
              <w:bottom w:val="nil"/>
              <w:right w:val="nil"/>
            </w:tcBorders>
            <w:vAlign w:val="center"/>
          </w:tcPr>
          <w:p w14:paraId="6C72F009"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12.90 ± 1.86</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106F787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72CDD09E" w14:textId="77777777" w:rsidTr="00495388">
        <w:trPr>
          <w:trHeight w:hRule="exact" w:val="562"/>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BBCECB3"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BER</w:t>
            </w:r>
          </w:p>
        </w:tc>
        <w:tc>
          <w:tcPr>
            <w:tcW w:w="713" w:type="pct"/>
            <w:tcBorders>
              <w:top w:val="nil"/>
              <w:left w:val="nil"/>
              <w:bottom w:val="nil"/>
              <w:right w:val="nil"/>
            </w:tcBorders>
            <w:vAlign w:val="center"/>
          </w:tcPr>
          <w:p w14:paraId="59D154EF" w14:textId="3DA486CB"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0.10 </w:t>
            </w:r>
            <w:del w:id="187" w:author="Hugh Pritchard" w:date="2024-06-05T01:39:00Z" w16du:dateUtc="2024-06-04T23:39: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±0.03</w:t>
            </w:r>
            <w:del w:id="188" w:author="Hugh Pritchard" w:date="2024-06-05T01:39:00Z" w16du:dateUtc="2024-06-04T23:39: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vAlign w:val="center"/>
          </w:tcPr>
          <w:p w14:paraId="4EB440B8" w14:textId="2FDAF437" w:rsidR="008973B4" w:rsidRPr="00ED723E" w:rsidRDefault="008973B4" w:rsidP="008973B4">
            <w:pPr>
              <w:spacing w:before="120" w:after="120" w:line="360" w:lineRule="auto"/>
              <w:jc w:val="right"/>
              <w:rPr>
                <w:rFonts w:ascii="Aptos" w:hAnsi="Aptos" w:cs="Times New Roman"/>
                <w:color w:val="000000" w:themeColor="text1"/>
                <w:lang w:val="it-IT"/>
              </w:rPr>
            </w:pPr>
            <w:commentRangeStart w:id="189"/>
            <w:r w:rsidRPr="00ED723E">
              <w:rPr>
                <w:rFonts w:ascii="Aptos" w:eastAsia="Times New Roman" w:hAnsi="Aptos" w:cs="Times New Roman"/>
                <w:color w:val="000000"/>
                <w:lang w:val="it-IT" w:eastAsia="it-IT"/>
              </w:rPr>
              <w:t>1</w:t>
            </w:r>
            <w:commentRangeEnd w:id="189"/>
            <w:r w:rsidR="00897277">
              <w:rPr>
                <w:rStyle w:val="Refdecomentario"/>
              </w:rPr>
              <w:commentReference w:id="189"/>
            </w:r>
            <w:r w:rsidRPr="00ED723E">
              <w:rPr>
                <w:rFonts w:ascii="Aptos" w:eastAsia="Times New Roman" w:hAnsi="Aptos" w:cs="Times New Roman"/>
                <w:color w:val="000000"/>
                <w:lang w:val="it-IT" w:eastAsia="it-IT"/>
              </w:rPr>
              <w:t xml:space="preserve">.80 </w:t>
            </w:r>
            <w:del w:id="190" w:author="Hugh Pritchard" w:date="2024-06-05T01:39:00Z" w16du:dateUtc="2024-06-04T23:39: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±0.55</w:t>
            </w:r>
            <w:del w:id="191" w:author="Hugh Pritchard" w:date="2024-06-05T01:39:00Z" w16du:dateUtc="2024-06-04T23:39: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423C242"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-6.65 ± 0.62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1AE0620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4.58 ± 0.02</w:t>
            </w:r>
          </w:p>
        </w:tc>
        <w:tc>
          <w:tcPr>
            <w:tcW w:w="715" w:type="pct"/>
            <w:tcBorders>
              <w:top w:val="nil"/>
              <w:left w:val="nil"/>
              <w:bottom w:val="nil"/>
              <w:right w:val="nil"/>
            </w:tcBorders>
            <w:vAlign w:val="center"/>
          </w:tcPr>
          <w:p w14:paraId="2D1C75F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12.08 ± 1.32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7E54D28"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21899F32" w14:textId="77777777" w:rsidTr="00495388">
        <w:trPr>
          <w:trHeight w:hRule="exact" w:val="556"/>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5CC93C7A"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FLE</w:t>
            </w:r>
          </w:p>
        </w:tc>
        <w:tc>
          <w:tcPr>
            <w:tcW w:w="713" w:type="pct"/>
            <w:tcBorders>
              <w:top w:val="nil"/>
              <w:left w:val="nil"/>
              <w:bottom w:val="nil"/>
              <w:right w:val="nil"/>
            </w:tcBorders>
            <w:vAlign w:val="center"/>
          </w:tcPr>
          <w:p w14:paraId="2F21F08F" w14:textId="101DF0EB"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0.17 </w:t>
            </w:r>
            <w:del w:id="192" w:author="Hugh Pritchard" w:date="2024-06-05T01:39:00Z" w16du:dateUtc="2024-06-04T23:39: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±0.04</w:t>
            </w:r>
            <w:del w:id="193" w:author="Hugh Pritchard" w:date="2024-06-05T01:39:00Z" w16du:dateUtc="2024-06-04T23:39: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vAlign w:val="center"/>
          </w:tcPr>
          <w:p w14:paraId="4416686E" w14:textId="43E8C221"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2.03 </w:t>
            </w:r>
            <w:del w:id="194" w:author="Hugh Pritchard" w:date="2024-06-05T01:39:00Z" w16du:dateUtc="2024-06-04T23:39: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±0.53</w:t>
            </w:r>
            <w:del w:id="195" w:author="Hugh Pritchard" w:date="2024-06-05T01:39:00Z" w16du:dateUtc="2024-06-04T23:39: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AB10C9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-3.90 ± 0.14</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53BF0E3"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4.50 ± 0.07</w:t>
            </w:r>
          </w:p>
        </w:tc>
        <w:tc>
          <w:tcPr>
            <w:tcW w:w="715" w:type="pct"/>
            <w:tcBorders>
              <w:top w:val="nil"/>
              <w:left w:val="nil"/>
              <w:bottom w:val="nil"/>
              <w:right w:val="nil"/>
            </w:tcBorders>
            <w:vAlign w:val="center"/>
          </w:tcPr>
          <w:p w14:paraId="479528FA"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13.70 ± 0.71</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051E9F8"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6D962743" w14:textId="77777777" w:rsidTr="00495388">
        <w:trPr>
          <w:trHeight w:hRule="exact" w:val="578"/>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7ACFB4F"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SCO</w:t>
            </w:r>
          </w:p>
        </w:tc>
        <w:tc>
          <w:tcPr>
            <w:tcW w:w="713" w:type="pct"/>
            <w:tcBorders>
              <w:top w:val="nil"/>
              <w:left w:val="nil"/>
              <w:bottom w:val="nil"/>
              <w:right w:val="nil"/>
            </w:tcBorders>
            <w:vAlign w:val="center"/>
          </w:tcPr>
          <w:p w14:paraId="0231DDBE" w14:textId="0C7EE979"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0.13 </w:t>
            </w:r>
            <w:del w:id="196" w:author="Hugh Pritchard" w:date="2024-06-05T01:39:00Z" w16du:dateUtc="2024-06-04T23:39: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±0.02</w:t>
            </w:r>
            <w:del w:id="197" w:author="Hugh Pritchard" w:date="2024-06-05T01:39:00Z" w16du:dateUtc="2024-06-04T23:39: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vAlign w:val="center"/>
          </w:tcPr>
          <w:p w14:paraId="4E1485E8" w14:textId="50C8F9B3"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1.63 </w:t>
            </w:r>
            <w:del w:id="198" w:author="Hugh Pritchard" w:date="2024-06-05T01:39:00Z" w16du:dateUtc="2024-06-04T23:39: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±0.54</w:t>
            </w:r>
            <w:del w:id="199" w:author="Hugh Pritchard" w:date="2024-06-05T01:39:00Z" w16du:dateUtc="2024-06-04T23:39: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46204D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-2.63 ± 0.38</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F60FB6F"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2.80 ± 0.25</w:t>
            </w:r>
          </w:p>
        </w:tc>
        <w:tc>
          <w:tcPr>
            <w:tcW w:w="715" w:type="pct"/>
            <w:tcBorders>
              <w:top w:val="nil"/>
              <w:left w:val="nil"/>
              <w:bottom w:val="nil"/>
              <w:right w:val="nil"/>
            </w:tcBorders>
            <w:vAlign w:val="center"/>
          </w:tcPr>
          <w:p w14:paraId="069A9BCF"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14.42 ± 2.47</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7457F67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2072D6F6" w14:textId="77777777" w:rsidTr="00495388">
        <w:trPr>
          <w:trHeight w:hRule="exact" w:val="572"/>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46D29DB"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WAK</w:t>
            </w:r>
          </w:p>
        </w:tc>
        <w:tc>
          <w:tcPr>
            <w:tcW w:w="713" w:type="pct"/>
            <w:tcBorders>
              <w:top w:val="nil"/>
              <w:left w:val="nil"/>
              <w:bottom w:val="nil"/>
              <w:right w:val="nil"/>
            </w:tcBorders>
            <w:vAlign w:val="center"/>
          </w:tcPr>
          <w:p w14:paraId="5AEB7B6B" w14:textId="0D84AA94"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0.10 </w:t>
            </w:r>
            <w:del w:id="200" w:author="Hugh Pritchard" w:date="2024-06-05T01:39:00Z" w16du:dateUtc="2024-06-04T23:39: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±0.02</w:t>
            </w:r>
            <w:del w:id="201" w:author="Hugh Pritchard" w:date="2024-06-05T01:39:00Z" w16du:dateUtc="2024-06-04T23:39: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vAlign w:val="center"/>
          </w:tcPr>
          <w:p w14:paraId="16EA8EF1" w14:textId="494CB171"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1.75 </w:t>
            </w:r>
            <w:del w:id="202" w:author="Hugh Pritchard" w:date="2024-06-05T01:39:00Z" w16du:dateUtc="2024-06-04T23:39: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±0.42</w:t>
            </w:r>
            <w:del w:id="203" w:author="Hugh Pritchard" w:date="2024-06-05T01:40:00Z" w16du:dateUtc="2024-06-04T23:40: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F7A6993"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-6.20 ± 0.89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563104D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4.59 ± 0.11</w:t>
            </w:r>
          </w:p>
        </w:tc>
        <w:tc>
          <w:tcPr>
            <w:tcW w:w="715" w:type="pct"/>
            <w:tcBorders>
              <w:top w:val="nil"/>
              <w:left w:val="nil"/>
              <w:bottom w:val="nil"/>
              <w:right w:val="nil"/>
            </w:tcBorders>
            <w:vAlign w:val="center"/>
          </w:tcPr>
          <w:p w14:paraId="3192ACA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14.44 ± 1.72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2F65DA1"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7D4C8EAB" w14:textId="77777777" w:rsidTr="00495388">
        <w:trPr>
          <w:trHeight w:hRule="exact" w:val="552"/>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0AD5D4D"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BAS</w:t>
            </w:r>
          </w:p>
        </w:tc>
        <w:tc>
          <w:tcPr>
            <w:tcW w:w="713" w:type="pct"/>
            <w:tcBorders>
              <w:top w:val="nil"/>
              <w:left w:val="nil"/>
              <w:bottom w:val="nil"/>
              <w:right w:val="nil"/>
            </w:tcBorders>
            <w:vAlign w:val="center"/>
          </w:tcPr>
          <w:p w14:paraId="45E14D2E" w14:textId="26856B11"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0.15 </w:t>
            </w:r>
            <w:del w:id="204" w:author="Hugh Pritchard" w:date="2024-06-05T01:40:00Z" w16du:dateUtc="2024-06-04T23:40: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±0.02</w:t>
            </w:r>
            <w:del w:id="205" w:author="Hugh Pritchard" w:date="2024-06-05T01:40:00Z" w16du:dateUtc="2024-06-04T23:40: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vAlign w:val="center"/>
          </w:tcPr>
          <w:p w14:paraId="6F5AC170" w14:textId="46638275"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1.43 </w:t>
            </w:r>
            <w:del w:id="206" w:author="Hugh Pritchard" w:date="2024-06-05T01:40:00Z" w16du:dateUtc="2024-06-04T23:40: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±0.59</w:t>
            </w:r>
            <w:del w:id="207" w:author="Hugh Pritchard" w:date="2024-06-05T01:40:00Z" w16du:dateUtc="2024-06-04T23:40: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7BBDCD4"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-2.75 ± 0.10</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D135D4C"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2.69 ± 0.10</w:t>
            </w:r>
          </w:p>
        </w:tc>
        <w:tc>
          <w:tcPr>
            <w:tcW w:w="715" w:type="pct"/>
            <w:tcBorders>
              <w:top w:val="nil"/>
              <w:left w:val="nil"/>
              <w:bottom w:val="nil"/>
              <w:right w:val="nil"/>
            </w:tcBorders>
            <w:vAlign w:val="center"/>
          </w:tcPr>
          <w:p w14:paraId="7AEF13D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13.07 ± 0.93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0D9C44D"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739D881A" w14:textId="77777777" w:rsidTr="00495388">
        <w:trPr>
          <w:trHeight w:hRule="exact" w:val="574"/>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D0A2802"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LEO</w:t>
            </w:r>
          </w:p>
        </w:tc>
        <w:tc>
          <w:tcPr>
            <w:tcW w:w="713" w:type="pct"/>
            <w:tcBorders>
              <w:top w:val="nil"/>
              <w:left w:val="nil"/>
              <w:bottom w:val="nil"/>
              <w:right w:val="nil"/>
            </w:tcBorders>
            <w:vAlign w:val="center"/>
          </w:tcPr>
          <w:p w14:paraId="09ADD887" w14:textId="1497AC9C"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0.12 </w:t>
            </w:r>
            <w:del w:id="208" w:author="Hugh Pritchard" w:date="2024-06-05T01:40:00Z" w16du:dateUtc="2024-06-04T23:40: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±0.03</w:t>
            </w:r>
            <w:del w:id="209" w:author="Hugh Pritchard" w:date="2024-06-05T01:40:00Z" w16du:dateUtc="2024-06-04T23:40: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vAlign w:val="center"/>
          </w:tcPr>
          <w:p w14:paraId="6D5879FF" w14:textId="2657AF31"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1.66 </w:t>
            </w:r>
            <w:del w:id="210" w:author="Hugh Pritchard" w:date="2024-06-05T01:40:00Z" w16du:dateUtc="2024-06-04T23:40: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±0.52</w:t>
            </w:r>
            <w:del w:id="211" w:author="Hugh Pritchard" w:date="2024-06-05T01:40:00Z" w16du:dateUtc="2024-06-04T23:40: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64D2C5C"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-3.17 ± 0.06</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09ABC807"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2.54 ± 0.03</w:t>
            </w:r>
          </w:p>
        </w:tc>
        <w:tc>
          <w:tcPr>
            <w:tcW w:w="715" w:type="pct"/>
            <w:tcBorders>
              <w:top w:val="nil"/>
              <w:left w:val="nil"/>
              <w:bottom w:val="nil"/>
              <w:right w:val="nil"/>
            </w:tcBorders>
            <w:vAlign w:val="center"/>
          </w:tcPr>
          <w:p w14:paraId="1E2558BC"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14.64 ± 2.23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19C9F3E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973B4" w:rsidRPr="00ED723E" w14:paraId="0058B4B2" w14:textId="77777777" w:rsidTr="00495388">
        <w:trPr>
          <w:trHeight w:hRule="exact" w:val="568"/>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D7B4254"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CHO</w:t>
            </w:r>
          </w:p>
        </w:tc>
        <w:tc>
          <w:tcPr>
            <w:tcW w:w="713" w:type="pct"/>
            <w:tcBorders>
              <w:top w:val="nil"/>
              <w:left w:val="nil"/>
              <w:bottom w:val="nil"/>
              <w:right w:val="nil"/>
            </w:tcBorders>
            <w:vAlign w:val="center"/>
          </w:tcPr>
          <w:p w14:paraId="7CAC9E80" w14:textId="5196F4A3"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0.19 </w:t>
            </w:r>
            <w:del w:id="212" w:author="Hugh Pritchard" w:date="2024-06-05T01:40:00Z" w16du:dateUtc="2024-06-04T23:40: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±0.03</w:t>
            </w:r>
            <w:del w:id="213" w:author="Hugh Pritchard" w:date="2024-06-05T01:40:00Z" w16du:dateUtc="2024-06-04T23:40: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vAlign w:val="center"/>
          </w:tcPr>
          <w:p w14:paraId="05499CCC" w14:textId="16439D5B"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1.24 </w:t>
            </w:r>
            <w:del w:id="214" w:author="Hugh Pritchard" w:date="2024-06-05T01:40:00Z" w16du:dateUtc="2024-06-04T23:40: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±0.38</w:t>
            </w:r>
            <w:del w:id="215" w:author="Hugh Pritchard" w:date="2024-06-05T01:40:00Z" w16du:dateUtc="2024-06-04T23:40: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411012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-4.09 ± 0.59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B66BE44"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5.23 ± 1.05</w:t>
            </w:r>
          </w:p>
        </w:tc>
        <w:tc>
          <w:tcPr>
            <w:tcW w:w="715" w:type="pct"/>
            <w:tcBorders>
              <w:top w:val="nil"/>
              <w:left w:val="nil"/>
              <w:bottom w:val="nil"/>
              <w:right w:val="nil"/>
            </w:tcBorders>
            <w:vAlign w:val="center"/>
          </w:tcPr>
          <w:p w14:paraId="3F9E030E"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20.48 ± 9.09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2BE80D73"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973B4" w:rsidRPr="00ED723E" w14:paraId="6D97EDFB" w14:textId="77777777" w:rsidTr="00495388">
        <w:trPr>
          <w:trHeight w:hRule="exact" w:val="397"/>
        </w:trPr>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6618C1D1" w14:textId="77777777" w:rsidR="008973B4" w:rsidRPr="00ED723E" w:rsidRDefault="008973B4" w:rsidP="008973B4">
            <w:pPr>
              <w:spacing w:before="120" w:after="120" w:line="360" w:lineRule="auto"/>
              <w:rPr>
                <w:rFonts w:ascii="Aptos" w:hAnsi="Aptos" w:cs="Times New Roman"/>
                <w:color w:val="000000" w:themeColor="text1"/>
                <w:lang w:val="it-IT"/>
              </w:rPr>
            </w:pPr>
            <w:r w:rsidRPr="00ED723E">
              <w:rPr>
                <w:rFonts w:ascii="Aptos" w:hAnsi="Aptos" w:cs="Times New Roman"/>
                <w:color w:val="000000" w:themeColor="text1"/>
                <w:lang w:val="it-IT"/>
              </w:rPr>
              <w:t>TRE</w:t>
            </w:r>
          </w:p>
        </w:tc>
        <w:tc>
          <w:tcPr>
            <w:tcW w:w="713" w:type="pct"/>
            <w:tcBorders>
              <w:top w:val="nil"/>
              <w:left w:val="nil"/>
              <w:bottom w:val="single" w:sz="4" w:space="0" w:color="000000"/>
              <w:right w:val="nil"/>
            </w:tcBorders>
            <w:vAlign w:val="center"/>
          </w:tcPr>
          <w:p w14:paraId="5ED04EC2" w14:textId="3D170048"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0.11 </w:t>
            </w:r>
            <w:del w:id="216" w:author="Hugh Pritchard" w:date="2024-06-05T01:40:00Z" w16du:dateUtc="2024-06-04T23:40: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±0.02</w:t>
            </w:r>
            <w:del w:id="217" w:author="Hugh Pritchard" w:date="2024-06-05T01:40:00Z" w16du:dateUtc="2024-06-04T23:40: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single" w:sz="4" w:space="0" w:color="000000"/>
              <w:right w:val="nil"/>
            </w:tcBorders>
            <w:vAlign w:val="center"/>
          </w:tcPr>
          <w:p w14:paraId="786A5CE9" w14:textId="5736E8FD"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1.21 </w:t>
            </w:r>
            <w:del w:id="218" w:author="Hugh Pritchard" w:date="2024-06-05T01:40:00Z" w16du:dateUtc="2024-06-04T23:40:00Z">
              <w:r w:rsidRPr="00ED723E" w:rsidDel="00897277">
                <w:rPr>
                  <w:rFonts w:ascii="Aptos" w:eastAsia="Times New Roman" w:hAnsi="Aptos" w:cs="Times New Roman"/>
                  <w:color w:val="000000"/>
                  <w:lang w:val="it-IT" w:eastAsia="it-IT"/>
                </w:rPr>
                <w:delText>(</w:delText>
              </w:r>
            </w:del>
            <w:r w:rsidRPr="00ED723E">
              <w:rPr>
                <w:rFonts w:ascii="Aptos" w:eastAsia="Times New Roman" w:hAnsi="Aptos" w:cs="Times New Roman"/>
                <w:color w:val="000000"/>
                <w:lang w:val="it-IT" w:eastAsia="it-IT"/>
              </w:rPr>
              <w:t>±0.38</w:t>
            </w:r>
            <w:del w:id="219" w:author="Hugh Pritchard" w:date="2024-06-05T01:40:00Z" w16du:dateUtc="2024-06-04T23:40:00Z">
              <w:r w:rsidRPr="00ED723E" w:rsidDel="00897277">
                <w:rPr>
                  <w:rFonts w:ascii="Aptos" w:eastAsia="Times New Roman" w:hAnsi="Aptos" w:cs="Times New Roman"/>
                  <w:color w:val="000000"/>
                  <w:lang w:val="it-IT" w:eastAsia="it-IT"/>
                </w:rPr>
                <w:delText>)</w:delText>
              </w:r>
            </w:del>
          </w:p>
        </w:tc>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237B6130"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-6.47 ± 0.41</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4F4C42BB"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4.86 ± 0.04</w:t>
            </w:r>
          </w:p>
        </w:tc>
        <w:tc>
          <w:tcPr>
            <w:tcW w:w="715" w:type="pct"/>
            <w:tcBorders>
              <w:top w:val="nil"/>
              <w:left w:val="nil"/>
              <w:bottom w:val="single" w:sz="4" w:space="0" w:color="000000"/>
              <w:right w:val="nil"/>
            </w:tcBorders>
            <w:vAlign w:val="center"/>
          </w:tcPr>
          <w:p w14:paraId="3BA8E709"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20.54 ± 7.25</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9B41BB6" w14:textId="77777777" w:rsidR="008973B4" w:rsidRPr="00ED723E" w:rsidRDefault="008973B4" w:rsidP="008973B4">
            <w:pPr>
              <w:spacing w:before="120" w:after="120" w:line="36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bookmarkEnd w:id="155"/>
    </w:tbl>
    <w:p w14:paraId="7891A05B" w14:textId="77777777" w:rsidR="008973B4" w:rsidRDefault="008973B4" w:rsidP="008973B4">
      <w:pPr>
        <w:spacing w:before="120" w:after="120" w:line="360" w:lineRule="auto"/>
        <w:jc w:val="both"/>
        <w:rPr>
          <w:rFonts w:ascii="Aptos" w:hAnsi="Aptos" w:cs="Times New Roman"/>
          <w:b/>
          <w:i/>
          <w:color w:val="000000" w:themeColor="text1"/>
          <w:sz w:val="24"/>
          <w:szCs w:val="24"/>
        </w:rPr>
      </w:pPr>
    </w:p>
    <w:p w14:paraId="78DA7B05" w14:textId="77777777" w:rsidR="009F1E7B" w:rsidRDefault="009F1E7B">
      <w:pPr>
        <w:rPr>
          <w:rFonts w:ascii="Aptos" w:hAnsi="Aptos" w:cs="Times New Roman"/>
          <w:b/>
          <w:sz w:val="24"/>
          <w:szCs w:val="24"/>
        </w:rPr>
      </w:pPr>
      <w:r>
        <w:rPr>
          <w:rFonts w:ascii="Aptos" w:hAnsi="Aptos" w:cs="Times New Roman"/>
          <w:b/>
          <w:sz w:val="24"/>
          <w:szCs w:val="24"/>
        </w:rPr>
        <w:br w:type="page"/>
      </w:r>
    </w:p>
    <w:p w14:paraId="303FDB69" w14:textId="6C604F6B" w:rsidR="009F1E7B" w:rsidRPr="009F1E7B" w:rsidRDefault="009F1E7B" w:rsidP="009F1E7B">
      <w:pPr>
        <w:spacing w:before="120" w:after="120" w:line="360" w:lineRule="auto"/>
        <w:rPr>
          <w:rFonts w:ascii="Aptos" w:hAnsi="Aptos" w:cs="Times New Roman"/>
          <w:b/>
          <w:sz w:val="24"/>
          <w:szCs w:val="24"/>
        </w:rPr>
      </w:pPr>
      <w:r w:rsidRPr="00873C73">
        <w:rPr>
          <w:rFonts w:ascii="Aptos" w:hAnsi="Aptos" w:cs="Times New Roman"/>
          <w:b/>
          <w:sz w:val="24"/>
          <w:szCs w:val="24"/>
        </w:rPr>
        <w:lastRenderedPageBreak/>
        <w:t>FIGURES</w:t>
      </w:r>
    </w:p>
    <w:p w14:paraId="65419A88" w14:textId="77777777" w:rsidR="007C50EA" w:rsidRPr="00B11701" w:rsidRDefault="007C50EA" w:rsidP="007C50EA">
      <w:pPr>
        <w:spacing w:before="120" w:after="120" w:line="360" w:lineRule="auto"/>
        <w:rPr>
          <w:rFonts w:ascii="Aptos" w:eastAsia="Times New Roman" w:hAnsi="Aptos" w:cs="Times New Roman"/>
          <w:color w:val="00B0F0"/>
          <w:sz w:val="24"/>
          <w:szCs w:val="24"/>
          <w:lang w:eastAsia="en-GB"/>
        </w:rPr>
      </w:pPr>
      <w:r w:rsidRPr="00B11701">
        <w:rPr>
          <w:rFonts w:ascii="Aptos" w:eastAsia="Times New Roman" w:hAnsi="Aptos" w:cs="Times New Roman"/>
          <w:noProof/>
          <w:color w:val="00B0F0"/>
          <w:sz w:val="24"/>
          <w:szCs w:val="24"/>
          <w:lang w:val="es-ES" w:eastAsia="es-ES"/>
        </w:rPr>
        <w:drawing>
          <wp:inline distT="0" distB="0" distL="0" distR="0" wp14:anchorId="3C212469" wp14:editId="65EFACF5">
            <wp:extent cx="6343650" cy="5000625"/>
            <wp:effectExtent l="0" t="0" r="0" b="0"/>
            <wp:docPr id="4" name="Immagine 8"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8" descr="Patrón de fondo&#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43650" cy="5000625"/>
                    </a:xfrm>
                    <a:prstGeom prst="rect">
                      <a:avLst/>
                    </a:prstGeom>
                  </pic:spPr>
                </pic:pic>
              </a:graphicData>
            </a:graphic>
          </wp:inline>
        </w:drawing>
      </w:r>
    </w:p>
    <w:p w14:paraId="20D23AA9" w14:textId="32C5A234" w:rsidR="007C50EA" w:rsidRPr="00B11701" w:rsidRDefault="007C50EA" w:rsidP="007C50EA">
      <w:pPr>
        <w:spacing w:before="120" w:after="120" w:line="360" w:lineRule="auto"/>
        <w:rPr>
          <w:rFonts w:ascii="Aptos" w:eastAsia="Times New Roman" w:hAnsi="Aptos" w:cs="Times New Roman"/>
          <w:sz w:val="24"/>
          <w:szCs w:val="24"/>
          <w:lang w:eastAsia="en-GB"/>
        </w:rPr>
      </w:pPr>
      <w:r w:rsidRPr="00B11701">
        <w:rPr>
          <w:rFonts w:ascii="Aptos" w:eastAsia="Times New Roman" w:hAnsi="Aptos" w:cs="Times New Roman"/>
          <w:b/>
          <w:sz w:val="24"/>
          <w:szCs w:val="24"/>
          <w:lang w:eastAsia="en-GB"/>
        </w:rPr>
        <w:t>Fig. 1:</w:t>
      </w:r>
      <w:r w:rsidRPr="00B11701">
        <w:rPr>
          <w:rFonts w:ascii="Aptos" w:eastAsia="Times New Roman" w:hAnsi="Aptos" w:cs="Times New Roman"/>
          <w:sz w:val="24"/>
          <w:szCs w:val="24"/>
          <w:lang w:eastAsia="en-GB"/>
        </w:rPr>
        <w:t xml:space="preserve"> Patterns of embryo growth (E:E ratio) for all the </w:t>
      </w:r>
      <w:ins w:id="220" w:author="Hugh Pritchard" w:date="2024-06-05T01:41:00Z" w16du:dateUtc="2024-06-04T23:41:00Z">
        <w:r w:rsidR="00897277">
          <w:rPr>
            <w:rFonts w:ascii="Aptos" w:eastAsia="Times New Roman" w:hAnsi="Aptos" w:cs="Times New Roman"/>
            <w:sz w:val="24"/>
            <w:szCs w:val="24"/>
            <w:lang w:eastAsia="en-GB"/>
          </w:rPr>
          <w:t xml:space="preserve">seed </w:t>
        </w:r>
      </w:ins>
      <w:r w:rsidRPr="00B11701">
        <w:rPr>
          <w:rFonts w:ascii="Aptos" w:eastAsia="Times New Roman" w:hAnsi="Aptos" w:cs="Times New Roman"/>
          <w:sz w:val="24"/>
          <w:szCs w:val="24"/>
          <w:lang w:eastAsia="en-GB"/>
        </w:rPr>
        <w:t>populations</w:t>
      </w:r>
      <w:del w:id="221" w:author="Hugh Pritchard" w:date="2024-06-05T01:41:00Z" w16du:dateUtc="2024-06-04T23:41:00Z">
        <w:r w:rsidRPr="00B11701" w:rsidDel="00897277">
          <w:rPr>
            <w:rFonts w:ascii="Aptos" w:eastAsia="Times New Roman" w:hAnsi="Aptos" w:cs="Times New Roman"/>
            <w:sz w:val="24"/>
            <w:szCs w:val="24"/>
            <w:lang w:eastAsia="en-GB"/>
          </w:rPr>
          <w:delText xml:space="preserve"> seeds </w:delText>
        </w:r>
      </w:del>
      <w:r w:rsidRPr="00B11701">
        <w:rPr>
          <w:rFonts w:ascii="Aptos" w:eastAsia="Times New Roman" w:hAnsi="Aptos" w:cs="Times New Roman"/>
          <w:sz w:val="24"/>
          <w:szCs w:val="24"/>
          <w:lang w:eastAsia="en-GB"/>
        </w:rPr>
        <w:t xml:space="preserve">of </w:t>
      </w:r>
      <w:r w:rsidRPr="00B11701">
        <w:rPr>
          <w:rFonts w:ascii="Aptos" w:eastAsia="Times New Roman" w:hAnsi="Aptos" w:cs="Times New Roman"/>
          <w:i/>
          <w:sz w:val="24"/>
          <w:szCs w:val="24"/>
          <w:lang w:eastAsia="en-GB"/>
        </w:rPr>
        <w:t>Conopodium majus</w:t>
      </w:r>
      <w:r w:rsidRPr="00B11701">
        <w:rPr>
          <w:rFonts w:ascii="Aptos" w:eastAsia="Times New Roman" w:hAnsi="Aptos" w:cs="Times New Roman"/>
          <w:sz w:val="24"/>
          <w:szCs w:val="24"/>
          <w:lang w:eastAsia="en-GB"/>
        </w:rPr>
        <w:t xml:space="preserve"> and all temperatures tested. Each data point represent the average of ten replicate</w:t>
      </w:r>
      <w:ins w:id="222" w:author="Hugh Pritchard" w:date="2024-06-05T01:41:00Z" w16du:dateUtc="2024-06-04T23:41:00Z">
        <w:r w:rsidR="00897277">
          <w:rPr>
            <w:rFonts w:ascii="Aptos" w:eastAsia="Times New Roman" w:hAnsi="Aptos" w:cs="Times New Roman"/>
            <w:sz w:val="24"/>
            <w:szCs w:val="24"/>
            <w:lang w:eastAsia="en-GB"/>
          </w:rPr>
          <w:t>s</w:t>
        </w:r>
      </w:ins>
      <w:r w:rsidRPr="00B11701">
        <w:rPr>
          <w:rFonts w:ascii="Aptos" w:eastAsia="Times New Roman" w:hAnsi="Aptos" w:cs="Times New Roman"/>
          <w:sz w:val="24"/>
          <w:szCs w:val="24"/>
          <w:lang w:eastAsia="en-GB"/>
        </w:rPr>
        <w:t xml:space="preserve"> (± SE).</w:t>
      </w:r>
    </w:p>
    <w:p w14:paraId="6F450D14" w14:textId="6549E4BC" w:rsidR="009F1E7B" w:rsidRPr="00B11701" w:rsidRDefault="009F1E7B" w:rsidP="009F1E7B">
      <w:pPr>
        <w:shd w:val="clear" w:color="auto" w:fill="FFFFFF"/>
        <w:spacing w:before="120" w:after="120" w:line="360" w:lineRule="auto"/>
        <w:rPr>
          <w:rFonts w:ascii="Aptos" w:hAnsi="Aptos" w:cs="Times New Roman"/>
          <w:color w:val="000000" w:themeColor="text1"/>
          <w:sz w:val="24"/>
          <w:szCs w:val="24"/>
        </w:rPr>
      </w:pPr>
      <w:r w:rsidRPr="00B11701">
        <w:rPr>
          <w:rFonts w:ascii="Aptos" w:hAnsi="Aptos" w:cs="Times New Roman"/>
          <w:noProof/>
          <w:color w:val="000000" w:themeColor="text1"/>
          <w:sz w:val="24"/>
          <w:szCs w:val="24"/>
          <w:lang w:val="es-ES" w:eastAsia="es-ES"/>
        </w:rPr>
        <w:lastRenderedPageBreak/>
        <w:drawing>
          <wp:inline distT="0" distB="0" distL="0" distR="0" wp14:anchorId="5690B3B1" wp14:editId="4C78C6A0">
            <wp:extent cx="6048375" cy="2533650"/>
            <wp:effectExtent l="0" t="0" r="0" b="0"/>
            <wp:docPr id="6" name="Immagine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Gráfico, Gráfico de líneas&#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48375" cy="2533650"/>
                    </a:xfrm>
                    <a:prstGeom prst="rect">
                      <a:avLst/>
                    </a:prstGeom>
                  </pic:spPr>
                </pic:pic>
              </a:graphicData>
            </a:graphic>
          </wp:inline>
        </w:drawing>
      </w:r>
    </w:p>
    <w:p w14:paraId="47139D92" w14:textId="467E7FDC" w:rsidR="009F1E7B" w:rsidRDefault="009F1E7B" w:rsidP="009F1E7B">
      <w:pPr>
        <w:shd w:val="clear" w:color="auto" w:fill="FFFFFF"/>
        <w:spacing w:before="120" w:after="120" w:line="360" w:lineRule="auto"/>
        <w:jc w:val="both"/>
        <w:rPr>
          <w:rFonts w:ascii="Aptos" w:hAnsi="Aptos" w:cs="Times New Roman"/>
          <w:color w:val="000000" w:themeColor="text1"/>
          <w:sz w:val="24"/>
          <w:szCs w:val="24"/>
        </w:rPr>
      </w:pPr>
      <w:r w:rsidRPr="00B11701">
        <w:rPr>
          <w:rFonts w:ascii="Aptos" w:hAnsi="Aptos" w:cs="Times New Roman"/>
          <w:b/>
          <w:color w:val="000000" w:themeColor="text1"/>
          <w:sz w:val="24"/>
          <w:szCs w:val="24"/>
        </w:rPr>
        <w:t>Fig. 2:</w:t>
      </w:r>
      <w:r w:rsidRPr="00B11701">
        <w:rPr>
          <w:rFonts w:ascii="Aptos" w:hAnsi="Aptos" w:cs="Times New Roman"/>
          <w:color w:val="000000" w:themeColor="text1"/>
          <w:sz w:val="24"/>
          <w:szCs w:val="24"/>
        </w:rPr>
        <w:t xml:space="preserve"> Embryo growth in the field for buried seeds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xml:space="preserve">. Each data point represents the average E:E ratio </w:t>
      </w:r>
      <w:del w:id="223" w:author="Hugh Pritchard" w:date="2024-06-05T01:42:00Z" w16du:dateUtc="2024-06-04T23:42:00Z">
        <w:r w:rsidRPr="00B11701" w:rsidDel="00897277">
          <w:rPr>
            <w:rFonts w:ascii="Aptos" w:hAnsi="Aptos" w:cs="Times New Roman"/>
            <w:color w:val="000000" w:themeColor="text1"/>
            <w:sz w:val="24"/>
            <w:szCs w:val="24"/>
          </w:rPr>
          <w:delText>o</w:delText>
        </w:r>
      </w:del>
      <w:r w:rsidRPr="00B11701">
        <w:rPr>
          <w:rFonts w:ascii="Aptos" w:hAnsi="Aptos" w:cs="Times New Roman"/>
          <w:color w:val="000000" w:themeColor="text1"/>
          <w:sz w:val="24"/>
          <w:szCs w:val="24"/>
        </w:rPr>
        <w:t>f</w:t>
      </w:r>
      <w:ins w:id="224" w:author="Hugh Pritchard" w:date="2024-06-05T01:42:00Z" w16du:dateUtc="2024-06-04T23:42:00Z">
        <w:r w:rsidR="00897277">
          <w:rPr>
            <w:rFonts w:ascii="Aptos" w:hAnsi="Aptos" w:cs="Times New Roman"/>
            <w:color w:val="000000" w:themeColor="text1"/>
            <w:sz w:val="24"/>
            <w:szCs w:val="24"/>
          </w:rPr>
          <w:t>or</w:t>
        </w:r>
      </w:ins>
      <w:r w:rsidRPr="00B11701">
        <w:rPr>
          <w:rFonts w:ascii="Aptos" w:hAnsi="Aptos" w:cs="Times New Roman"/>
          <w:color w:val="000000" w:themeColor="text1"/>
          <w:sz w:val="24"/>
          <w:szCs w:val="24"/>
        </w:rPr>
        <w:t xml:space="preserve"> 20 seeds; soil temperature is also shown. The experiment started on 1</w:t>
      </w:r>
      <w:r w:rsidRPr="00B11701">
        <w:rPr>
          <w:rFonts w:ascii="Aptos" w:hAnsi="Aptos" w:cs="Times New Roman"/>
          <w:color w:val="000000" w:themeColor="text1"/>
          <w:sz w:val="24"/>
          <w:szCs w:val="24"/>
          <w:vertAlign w:val="superscript"/>
        </w:rPr>
        <w:t>st</w:t>
      </w:r>
      <w:r w:rsidRPr="00B11701">
        <w:rPr>
          <w:rFonts w:ascii="Aptos" w:hAnsi="Aptos" w:cs="Times New Roman"/>
          <w:color w:val="000000" w:themeColor="text1"/>
          <w:sz w:val="24"/>
          <w:szCs w:val="24"/>
        </w:rPr>
        <w:t xml:space="preserve"> September 2016 in England </w:t>
      </w:r>
      <w:ins w:id="225" w:author="Hugh Pritchard" w:date="2024-06-05T01:43:00Z" w16du:dateUtc="2024-06-04T23:43:00Z">
        <w:r w:rsidR="00897277">
          <w:rPr>
            <w:rFonts w:ascii="Aptos" w:hAnsi="Aptos" w:cs="Times New Roman"/>
            <w:color w:val="000000" w:themeColor="text1"/>
            <w:sz w:val="24"/>
            <w:szCs w:val="24"/>
          </w:rPr>
          <w:t xml:space="preserve">(WAK) </w:t>
        </w:r>
      </w:ins>
      <w:r w:rsidRPr="00B11701">
        <w:rPr>
          <w:rFonts w:ascii="Aptos" w:hAnsi="Aptos" w:cs="Times New Roman"/>
          <w:color w:val="000000" w:themeColor="text1"/>
          <w:sz w:val="24"/>
          <w:szCs w:val="24"/>
        </w:rPr>
        <w:t>and on 15</w:t>
      </w:r>
      <w:r w:rsidRPr="00B11701">
        <w:rPr>
          <w:rFonts w:ascii="Aptos" w:hAnsi="Aptos" w:cs="Times New Roman"/>
          <w:color w:val="000000" w:themeColor="text1"/>
          <w:sz w:val="24"/>
          <w:szCs w:val="24"/>
          <w:vertAlign w:val="superscript"/>
        </w:rPr>
        <w:t>th</w:t>
      </w:r>
      <w:r w:rsidRPr="00B11701">
        <w:rPr>
          <w:rFonts w:ascii="Aptos" w:hAnsi="Aptos" w:cs="Times New Roman"/>
          <w:color w:val="000000" w:themeColor="text1"/>
          <w:sz w:val="24"/>
          <w:szCs w:val="24"/>
        </w:rPr>
        <w:t xml:space="preserve"> September 2016 in Norway</w:t>
      </w:r>
      <w:ins w:id="226" w:author="Hugh Pritchard" w:date="2024-06-05T01:42:00Z" w16du:dateUtc="2024-06-04T23:42:00Z">
        <w:r w:rsidR="00897277">
          <w:rPr>
            <w:rFonts w:ascii="Aptos" w:hAnsi="Aptos" w:cs="Times New Roman"/>
            <w:color w:val="000000" w:themeColor="text1"/>
            <w:sz w:val="24"/>
            <w:szCs w:val="24"/>
          </w:rPr>
          <w:t xml:space="preserve"> (</w:t>
        </w:r>
        <w:commentRangeStart w:id="227"/>
        <w:r w:rsidR="00897277">
          <w:rPr>
            <w:rFonts w:ascii="Aptos" w:hAnsi="Aptos" w:cs="Times New Roman"/>
            <w:color w:val="000000" w:themeColor="text1"/>
            <w:sz w:val="24"/>
            <w:szCs w:val="24"/>
          </w:rPr>
          <w:t>BER</w:t>
        </w:r>
      </w:ins>
      <w:commentRangeEnd w:id="227"/>
      <w:ins w:id="228" w:author="Hugh Pritchard" w:date="2024-06-05T01:43:00Z" w16du:dateUtc="2024-06-04T23:43:00Z">
        <w:r w:rsidR="00897277">
          <w:rPr>
            <w:rStyle w:val="Refdecomentario"/>
          </w:rPr>
          <w:commentReference w:id="227"/>
        </w:r>
      </w:ins>
      <w:ins w:id="229" w:author="Hugh Pritchard" w:date="2024-06-05T01:42:00Z" w16du:dateUtc="2024-06-04T23:42:00Z">
        <w:r w:rsidR="00897277">
          <w:rPr>
            <w:rFonts w:ascii="Aptos" w:hAnsi="Aptos" w:cs="Times New Roman"/>
            <w:color w:val="000000" w:themeColor="text1"/>
            <w:sz w:val="24"/>
            <w:szCs w:val="24"/>
          </w:rPr>
          <w:t>)</w:t>
        </w:r>
      </w:ins>
      <w:r w:rsidRPr="00B11701">
        <w:rPr>
          <w:rFonts w:ascii="Aptos" w:hAnsi="Aptos" w:cs="Times New Roman"/>
          <w:color w:val="000000" w:themeColor="text1"/>
          <w:sz w:val="24"/>
          <w:szCs w:val="24"/>
        </w:rPr>
        <w:t>. For each site, the experiment finished when all population reached 100% radicle emergence (corresponding to E:E =1).</w:t>
      </w:r>
    </w:p>
    <w:p w14:paraId="1565040F" w14:textId="77777777" w:rsidR="009F1E7B" w:rsidRPr="00B11701" w:rsidRDefault="009F1E7B" w:rsidP="009F1E7B">
      <w:pPr>
        <w:shd w:val="clear" w:color="auto" w:fill="FFFFFF"/>
        <w:spacing w:before="120" w:after="120" w:line="360" w:lineRule="auto"/>
        <w:jc w:val="both"/>
        <w:rPr>
          <w:rFonts w:ascii="Aptos" w:hAnsi="Aptos" w:cs="Times New Roman"/>
          <w:color w:val="000000" w:themeColor="text1"/>
          <w:sz w:val="24"/>
          <w:szCs w:val="24"/>
        </w:rPr>
      </w:pPr>
    </w:p>
    <w:p w14:paraId="7767C869" w14:textId="77777777" w:rsidR="009F1E7B" w:rsidRPr="00B11701" w:rsidRDefault="009F1E7B" w:rsidP="009F1E7B">
      <w:pPr>
        <w:spacing w:before="120" w:after="120" w:line="360" w:lineRule="auto"/>
        <w:rPr>
          <w:rFonts w:ascii="Aptos" w:hAnsi="Aptos" w:cs="Times New Roman"/>
          <w:i/>
          <w:color w:val="000000" w:themeColor="text1"/>
          <w:sz w:val="24"/>
          <w:szCs w:val="24"/>
        </w:rPr>
      </w:pPr>
      <w:r w:rsidRPr="00B11701">
        <w:rPr>
          <w:rFonts w:ascii="Aptos" w:hAnsi="Aptos" w:cs="Times New Roman"/>
          <w:i/>
          <w:noProof/>
          <w:color w:val="000000" w:themeColor="text1"/>
          <w:sz w:val="24"/>
          <w:szCs w:val="24"/>
          <w:lang w:val="es-ES" w:eastAsia="es-ES"/>
        </w:rPr>
        <w:lastRenderedPageBreak/>
        <w:drawing>
          <wp:inline distT="0" distB="0" distL="0" distR="0" wp14:anchorId="50B02F67" wp14:editId="551C75B5">
            <wp:extent cx="6257925" cy="4486275"/>
            <wp:effectExtent l="0" t="0" r="0" b="0"/>
            <wp:docPr id="7" name="Immagine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Gráfic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57925" cy="4486275"/>
                    </a:xfrm>
                    <a:prstGeom prst="rect">
                      <a:avLst/>
                    </a:prstGeom>
                  </pic:spPr>
                </pic:pic>
              </a:graphicData>
            </a:graphic>
          </wp:inline>
        </w:drawing>
      </w:r>
    </w:p>
    <w:p w14:paraId="63806BB0" w14:textId="27D7D5AE" w:rsidR="009F1E7B" w:rsidRDefault="009F1E7B" w:rsidP="009F1E7B">
      <w:pPr>
        <w:spacing w:before="120" w:after="120" w:line="360" w:lineRule="auto"/>
        <w:jc w:val="both"/>
        <w:rPr>
          <w:rFonts w:ascii="Aptos" w:hAnsi="Aptos" w:cs="Times New Roman"/>
          <w:color w:val="000000" w:themeColor="text1"/>
          <w:sz w:val="24"/>
          <w:szCs w:val="24"/>
        </w:rPr>
      </w:pPr>
      <w:r w:rsidRPr="00B11701">
        <w:rPr>
          <w:rFonts w:ascii="Aptos" w:hAnsi="Aptos" w:cs="Times New Roman"/>
          <w:b/>
          <w:bCs/>
          <w:color w:val="000000" w:themeColor="text1"/>
          <w:sz w:val="24"/>
          <w:szCs w:val="24"/>
        </w:rPr>
        <w:t>Fig. 3:</w:t>
      </w:r>
      <w:r w:rsidRPr="00B11701">
        <w:rPr>
          <w:rFonts w:ascii="Aptos" w:hAnsi="Aptos" w:cs="Times New Roman"/>
          <w:b/>
          <w:bCs/>
          <w:i/>
          <w:color w:val="000000" w:themeColor="text1"/>
          <w:sz w:val="24"/>
          <w:szCs w:val="24"/>
        </w:rPr>
        <w:t xml:space="preserve"> </w:t>
      </w:r>
      <w:r w:rsidRPr="00B11701">
        <w:rPr>
          <w:rFonts w:ascii="Aptos" w:hAnsi="Aptos" w:cs="Times New Roman"/>
          <w:color w:val="000000" w:themeColor="text1"/>
          <w:sz w:val="24"/>
          <w:szCs w:val="24"/>
        </w:rPr>
        <w:t xml:space="preserve">Time (in days) required by each population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xml:space="preserve"> seeds in each field location to reach different deciles of E:E ratio according to: 1) interpolation from the logistic regression of embryo growth in the field (gray line); 2)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 xml:space="preserve">b </w:t>
      </w:r>
      <w:r w:rsidRPr="00B11701">
        <w:rPr>
          <w:rFonts w:ascii="Aptos" w:hAnsi="Aptos" w:cs="Times New Roman"/>
          <w:color w:val="000000" w:themeColor="text1"/>
          <w:sz w:val="24"/>
          <w:szCs w:val="24"/>
        </w:rPr>
        <w:t xml:space="preserve">(blue line); and 3)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c</w:t>
      </w:r>
      <w:r w:rsidRPr="00B11701">
        <w:rPr>
          <w:rFonts w:ascii="Aptos" w:hAnsi="Aptos" w:cs="Times New Roman"/>
          <w:color w:val="000000" w:themeColor="text1"/>
          <w:sz w:val="24"/>
          <w:szCs w:val="24"/>
        </w:rPr>
        <w:t xml:space="preserve"> (</w:t>
      </w:r>
      <w:del w:id="230" w:author="Hugh Pritchard" w:date="2024-06-05T01:44:00Z" w16du:dateUtc="2024-06-04T23:44:00Z">
        <w:r w:rsidRPr="00B11701" w:rsidDel="00897277">
          <w:rPr>
            <w:rFonts w:ascii="Aptos" w:hAnsi="Aptos" w:cs="Times New Roman"/>
            <w:color w:val="000000" w:themeColor="text1"/>
            <w:sz w:val="24"/>
            <w:szCs w:val="24"/>
          </w:rPr>
          <w:delText>red</w:delText>
        </w:r>
      </w:del>
      <w:r w:rsidRPr="00B11701">
        <w:rPr>
          <w:rFonts w:ascii="Aptos" w:hAnsi="Aptos" w:cs="Times New Roman"/>
          <w:color w:val="000000" w:themeColor="text1"/>
          <w:sz w:val="24"/>
          <w:szCs w:val="24"/>
        </w:rPr>
        <w:t xml:space="preserve"> </w:t>
      </w:r>
      <w:ins w:id="231" w:author="Hugh Pritchard" w:date="2024-06-05T01:44:00Z" w16du:dateUtc="2024-06-04T23:44:00Z">
        <w:r w:rsidR="00897277">
          <w:rPr>
            <w:rFonts w:ascii="Aptos" w:hAnsi="Aptos" w:cs="Times New Roman"/>
            <w:color w:val="000000" w:themeColor="text1"/>
            <w:sz w:val="24"/>
            <w:szCs w:val="24"/>
          </w:rPr>
          <w:t xml:space="preserve">orange </w:t>
        </w:r>
      </w:ins>
      <w:r w:rsidRPr="00B11701">
        <w:rPr>
          <w:rFonts w:ascii="Aptos" w:hAnsi="Aptos" w:cs="Times New Roman"/>
          <w:color w:val="000000" w:themeColor="text1"/>
          <w:sz w:val="24"/>
          <w:szCs w:val="24"/>
        </w:rPr>
        <w:t>line) obtained from the model.</w:t>
      </w:r>
    </w:p>
    <w:p w14:paraId="2667D3B4" w14:textId="77777777" w:rsidR="009F1E7B" w:rsidRPr="00B11701" w:rsidRDefault="009F1E7B" w:rsidP="009F1E7B">
      <w:pPr>
        <w:spacing w:before="120" w:after="120" w:line="360" w:lineRule="auto"/>
        <w:jc w:val="both"/>
        <w:rPr>
          <w:rFonts w:ascii="Aptos" w:hAnsi="Aptos" w:cs="Times New Roman"/>
          <w:i/>
          <w:color w:val="000000" w:themeColor="text1"/>
          <w:sz w:val="24"/>
          <w:szCs w:val="24"/>
        </w:rPr>
      </w:pPr>
    </w:p>
    <w:p w14:paraId="6DE616B3" w14:textId="77777777" w:rsidR="009F1E7B" w:rsidRPr="00B11701" w:rsidRDefault="009F1E7B" w:rsidP="009F1E7B">
      <w:pPr>
        <w:spacing w:before="120" w:after="120" w:line="360" w:lineRule="auto"/>
        <w:rPr>
          <w:rFonts w:ascii="Aptos" w:hAnsi="Aptos" w:cs="Times New Roman"/>
          <w:b/>
          <w:color w:val="000000" w:themeColor="text1"/>
          <w:sz w:val="24"/>
          <w:szCs w:val="24"/>
        </w:rPr>
      </w:pPr>
      <w:r w:rsidRPr="00B11701">
        <w:rPr>
          <w:rFonts w:ascii="Aptos" w:hAnsi="Aptos" w:cs="Times New Roman"/>
          <w:b/>
          <w:noProof/>
          <w:color w:val="000000" w:themeColor="text1"/>
          <w:sz w:val="24"/>
          <w:szCs w:val="24"/>
        </w:rPr>
        <w:lastRenderedPageBreak/>
        <w:drawing>
          <wp:inline distT="0" distB="0" distL="0" distR="0" wp14:anchorId="739C57FD" wp14:editId="48FF76B0">
            <wp:extent cx="5823284" cy="4489465"/>
            <wp:effectExtent l="0" t="0" r="6350" b="0"/>
            <wp:docPr id="526044246" name="Picture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44246" name="Picture 1" descr="Gráfico&#10;&#10;Descripción generada automáticamente con confianza baj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25911" cy="4491490"/>
                    </a:xfrm>
                    <a:prstGeom prst="rect">
                      <a:avLst/>
                    </a:prstGeom>
                    <a:noFill/>
                  </pic:spPr>
                </pic:pic>
              </a:graphicData>
            </a:graphic>
          </wp:inline>
        </w:drawing>
      </w:r>
    </w:p>
    <w:p w14:paraId="7466CD48" w14:textId="2FED3AD7" w:rsidR="009F1E7B" w:rsidRPr="009F1E7B" w:rsidRDefault="009F1E7B" w:rsidP="00873C73">
      <w:pPr>
        <w:spacing w:before="120" w:after="120" w:line="360" w:lineRule="auto"/>
        <w:rPr>
          <w:rFonts w:ascii="Aptos" w:hAnsi="Aptos" w:cs="Times New Roman"/>
          <w:color w:val="000000" w:themeColor="text1"/>
          <w:sz w:val="24"/>
          <w:szCs w:val="24"/>
        </w:rPr>
      </w:pPr>
      <w:r w:rsidRPr="00B11701">
        <w:rPr>
          <w:rFonts w:ascii="Aptos" w:hAnsi="Aptos" w:cs="Times New Roman"/>
          <w:b/>
          <w:color w:val="000000" w:themeColor="text1"/>
          <w:sz w:val="24"/>
          <w:szCs w:val="24"/>
        </w:rPr>
        <w:t xml:space="preserve">Fig. 4: </w:t>
      </w:r>
      <w:r w:rsidRPr="00B11701">
        <w:rPr>
          <w:rFonts w:ascii="Aptos" w:hAnsi="Aptos" w:cs="Times New Roman"/>
          <w:color w:val="000000" w:themeColor="text1"/>
          <w:sz w:val="24"/>
          <w:szCs w:val="24"/>
        </w:rPr>
        <w:t xml:space="preserve">Principal component analysis of seed traits (in red) and geographic and bioclimatic variables (in blue) across </w:t>
      </w:r>
      <w:r w:rsidR="00062ACC">
        <w:rPr>
          <w:rFonts w:ascii="Aptos" w:hAnsi="Aptos" w:cs="Times New Roman"/>
          <w:color w:val="000000" w:themeColor="text1"/>
          <w:sz w:val="24"/>
          <w:szCs w:val="24"/>
        </w:rPr>
        <w:t xml:space="preserve">the latitudinal distribution of </w:t>
      </w:r>
      <w:r w:rsidR="00062ACC" w:rsidRPr="00062ACC">
        <w:rPr>
          <w:rFonts w:ascii="Aptos" w:hAnsi="Aptos" w:cs="Times New Roman"/>
          <w:i/>
          <w:iCs/>
          <w:color w:val="000000" w:themeColor="text1"/>
          <w:sz w:val="24"/>
          <w:szCs w:val="24"/>
        </w:rPr>
        <w:t xml:space="preserve">Conopodium </w:t>
      </w:r>
      <w:commentRangeStart w:id="232"/>
      <w:r w:rsidR="00062ACC" w:rsidRPr="00062ACC">
        <w:rPr>
          <w:rFonts w:ascii="Aptos" w:hAnsi="Aptos" w:cs="Times New Roman"/>
          <w:i/>
          <w:iCs/>
          <w:color w:val="000000" w:themeColor="text1"/>
          <w:sz w:val="24"/>
          <w:szCs w:val="24"/>
        </w:rPr>
        <w:t>majus</w:t>
      </w:r>
      <w:commentRangeEnd w:id="232"/>
      <w:r w:rsidR="00CE0BA9">
        <w:rPr>
          <w:rStyle w:val="Refdecomentario"/>
        </w:rPr>
        <w:commentReference w:id="232"/>
      </w:r>
      <w:r w:rsidRPr="00B11701">
        <w:rPr>
          <w:rFonts w:ascii="Aptos" w:hAnsi="Aptos" w:cs="Times New Roman"/>
          <w:color w:val="000000" w:themeColor="text1"/>
          <w:sz w:val="24"/>
          <w:szCs w:val="24"/>
        </w:rPr>
        <w:t>.</w:t>
      </w:r>
    </w:p>
    <w:p w14:paraId="1397DECE" w14:textId="77777777" w:rsidR="009F1E7B" w:rsidRDefault="009F1E7B">
      <w:pPr>
        <w:rPr>
          <w:rFonts w:ascii="Aptos" w:hAnsi="Aptos" w:cs="Times New Roman"/>
          <w:b/>
          <w:sz w:val="24"/>
          <w:szCs w:val="24"/>
        </w:rPr>
      </w:pPr>
      <w:r>
        <w:rPr>
          <w:rFonts w:ascii="Aptos" w:hAnsi="Aptos" w:cs="Times New Roman"/>
          <w:b/>
          <w:sz w:val="24"/>
          <w:szCs w:val="24"/>
        </w:rPr>
        <w:br w:type="page"/>
      </w:r>
    </w:p>
    <w:p w14:paraId="36C3FBB8" w14:textId="608619C7" w:rsidR="00083E2E" w:rsidRPr="00EA392C" w:rsidRDefault="00873C73" w:rsidP="00873C73">
      <w:pPr>
        <w:spacing w:before="120" w:after="120" w:line="360" w:lineRule="auto"/>
        <w:rPr>
          <w:rFonts w:ascii="Aptos" w:hAnsi="Aptos" w:cs="Times New Roman"/>
          <w:b/>
          <w:sz w:val="24"/>
          <w:szCs w:val="24"/>
          <w:lang w:val="nl-NL"/>
        </w:rPr>
      </w:pPr>
      <w:r w:rsidRPr="00EA392C">
        <w:rPr>
          <w:rFonts w:ascii="Aptos" w:hAnsi="Aptos" w:cs="Times New Roman"/>
          <w:b/>
          <w:sz w:val="24"/>
          <w:szCs w:val="24"/>
          <w:lang w:val="nl-NL"/>
        </w:rPr>
        <w:lastRenderedPageBreak/>
        <w:t>BIBLIOGRAPHY</w:t>
      </w:r>
    </w:p>
    <w:p w14:paraId="56FED69B" w14:textId="77777777" w:rsidR="00C960F9" w:rsidRPr="00C960F9" w:rsidRDefault="00083E2E" w:rsidP="00C960F9">
      <w:pPr>
        <w:pStyle w:val="EndNoteBibliography"/>
        <w:ind w:left="720" w:hanging="720"/>
      </w:pPr>
      <w:r>
        <w:rPr>
          <w:rFonts w:ascii="Aptos" w:hAnsi="Aptos" w:cs="Times New Roman"/>
          <w:sz w:val="24"/>
          <w:szCs w:val="24"/>
        </w:rPr>
        <w:fldChar w:fldCharType="begin"/>
      </w:r>
      <w:r w:rsidRPr="00EA392C">
        <w:rPr>
          <w:rFonts w:ascii="Aptos" w:hAnsi="Aptos" w:cs="Times New Roman"/>
          <w:sz w:val="24"/>
          <w:szCs w:val="24"/>
          <w:lang w:val="nl-NL"/>
        </w:rPr>
        <w:instrText xml:space="preserve"> ADDIN EN.REFLIST </w:instrText>
      </w:r>
      <w:r>
        <w:rPr>
          <w:rFonts w:ascii="Aptos" w:hAnsi="Aptos" w:cs="Times New Roman"/>
          <w:sz w:val="24"/>
          <w:szCs w:val="24"/>
        </w:rPr>
        <w:fldChar w:fldCharType="separate"/>
      </w:r>
      <w:r w:rsidR="00C960F9" w:rsidRPr="00C960F9">
        <w:t xml:space="preserve">Allen, P. S., &amp; Meyer, S. E. (1998). Ecological aspects of seed dormancy loss. </w:t>
      </w:r>
      <w:r w:rsidR="00C960F9" w:rsidRPr="00C960F9">
        <w:rPr>
          <w:i/>
        </w:rPr>
        <w:t>Seed Science Research, 8</w:t>
      </w:r>
      <w:r w:rsidR="00C960F9" w:rsidRPr="00C960F9">
        <w:t xml:space="preserve">(2), 183-191. </w:t>
      </w:r>
    </w:p>
    <w:p w14:paraId="6D765645" w14:textId="77777777" w:rsidR="00C960F9" w:rsidRPr="00C960F9" w:rsidRDefault="00C960F9" w:rsidP="00C960F9">
      <w:pPr>
        <w:pStyle w:val="EndNoteBibliography"/>
        <w:spacing w:after="0"/>
      </w:pPr>
    </w:p>
    <w:p w14:paraId="5501D493" w14:textId="0BE2E596" w:rsidR="00C960F9" w:rsidRPr="00C960F9" w:rsidRDefault="00C960F9" w:rsidP="00C960F9">
      <w:pPr>
        <w:pStyle w:val="EndNoteBibliography"/>
        <w:ind w:left="720" w:hanging="720"/>
      </w:pPr>
      <w:r w:rsidRPr="00C960F9">
        <w:t xml:space="preserve">Baskin, C. C., Milberg, P., Andersson, L., &amp; Baskin, J. M. (2000). Deep complex morphophysiological dormancy in seeds of \textit{Anthriscus sylvestris} (Apiaceae). </w:t>
      </w:r>
      <w:r w:rsidRPr="00C960F9">
        <w:rPr>
          <w:i/>
        </w:rPr>
        <w:t>Flora, 195</w:t>
      </w:r>
      <w:r w:rsidRPr="00C960F9">
        <w:t xml:space="preserve">(3), 245-251. </w:t>
      </w:r>
      <w:hyperlink r:id="rId17" w:history="1">
        <w:r w:rsidRPr="00C960F9">
          <w:rPr>
            <w:rStyle w:val="Hipervnculo"/>
          </w:rPr>
          <w:t>https://doi.org/10.1016/S0367-2530(17)30977-5</w:t>
        </w:r>
      </w:hyperlink>
      <w:r w:rsidRPr="00C960F9">
        <w:t xml:space="preserve"> </w:t>
      </w:r>
    </w:p>
    <w:p w14:paraId="69771D8B" w14:textId="77777777" w:rsidR="00C960F9" w:rsidRPr="00C960F9" w:rsidRDefault="00C960F9" w:rsidP="00C960F9">
      <w:pPr>
        <w:pStyle w:val="EndNoteBibliography"/>
        <w:spacing w:after="0"/>
      </w:pPr>
    </w:p>
    <w:p w14:paraId="5DCA0E58" w14:textId="77777777" w:rsidR="00C960F9" w:rsidRPr="00C960F9" w:rsidRDefault="00C960F9" w:rsidP="00C960F9">
      <w:pPr>
        <w:pStyle w:val="EndNoteBibliography"/>
        <w:ind w:left="720" w:hanging="720"/>
      </w:pPr>
      <w:r w:rsidRPr="00C960F9">
        <w:t xml:space="preserve">Baskin, J. M., &amp; Baskin, C. C. (2004). A classification system for seed dormancy. </w:t>
      </w:r>
      <w:r w:rsidRPr="00C960F9">
        <w:rPr>
          <w:i/>
        </w:rPr>
        <w:t>Seed Science Research, 14</w:t>
      </w:r>
      <w:r w:rsidRPr="00C960F9">
        <w:t xml:space="preserve">, 1-16. </w:t>
      </w:r>
    </w:p>
    <w:p w14:paraId="15F75716" w14:textId="77777777" w:rsidR="00C960F9" w:rsidRPr="00C960F9" w:rsidRDefault="00C960F9" w:rsidP="00C960F9">
      <w:pPr>
        <w:pStyle w:val="EndNoteBibliography"/>
        <w:spacing w:after="0"/>
      </w:pPr>
    </w:p>
    <w:p w14:paraId="7AECB978" w14:textId="6D712347" w:rsidR="00C960F9" w:rsidRPr="00C960F9" w:rsidRDefault="00C960F9" w:rsidP="00C960F9">
      <w:pPr>
        <w:pStyle w:val="EndNoteBibliography"/>
        <w:ind w:left="720" w:hanging="720"/>
      </w:pPr>
      <w:r w:rsidRPr="00C960F9">
        <w:t xml:space="preserve">Blandino, C., Fernández-Pascual, E., Marin, M., Vernet, A., &amp; Pritchard, H. W. (2019). Seed ecology of the geophyte </w:t>
      </w:r>
      <w:r w:rsidRPr="00C960F9">
        <w:rPr>
          <w:i/>
        </w:rPr>
        <w:t>Conopodium majus</w:t>
      </w:r>
      <w:r w:rsidRPr="00C960F9">
        <w:t xml:space="preserve"> (Apiaceae), indicator species of ancient woodland understories and oligotrophic meadows. </w:t>
      </w:r>
      <w:r w:rsidRPr="00C960F9">
        <w:rPr>
          <w:i/>
        </w:rPr>
        <w:t>Plant Biology, 21</w:t>
      </w:r>
      <w:r w:rsidRPr="00C960F9">
        <w:t xml:space="preserve">(3), 487-497. </w:t>
      </w:r>
      <w:hyperlink r:id="rId18" w:history="1">
        <w:r w:rsidRPr="00C960F9">
          <w:rPr>
            <w:rStyle w:val="Hipervnculo"/>
          </w:rPr>
          <w:t>https://doi.org/https://doi.org/10.1111/plb.12872</w:t>
        </w:r>
      </w:hyperlink>
      <w:r w:rsidRPr="00C960F9">
        <w:t xml:space="preserve"> </w:t>
      </w:r>
    </w:p>
    <w:p w14:paraId="5FF83EA5" w14:textId="77777777" w:rsidR="00C960F9" w:rsidRPr="00C960F9" w:rsidRDefault="00C960F9" w:rsidP="00C960F9">
      <w:pPr>
        <w:pStyle w:val="EndNoteBibliography"/>
        <w:spacing w:after="0"/>
      </w:pPr>
    </w:p>
    <w:p w14:paraId="707F5ABA" w14:textId="77777777" w:rsidR="00C960F9" w:rsidRPr="00C960F9" w:rsidRDefault="00C960F9" w:rsidP="00C960F9">
      <w:pPr>
        <w:pStyle w:val="EndNoteBibliography"/>
        <w:ind w:left="720" w:hanging="720"/>
      </w:pPr>
      <w:r w:rsidRPr="00C960F9">
        <w:t xml:space="preserve">Bykova, O., Chuine, I., Morin, X., &amp; Higgins, S. I. (2012). Temperature dependence of the reproduction niche and its relevance for plant species distributions. </w:t>
      </w:r>
      <w:r w:rsidRPr="00C960F9">
        <w:rPr>
          <w:i/>
        </w:rPr>
        <w:t>Journal of Biogeography, 39</w:t>
      </w:r>
      <w:r w:rsidRPr="00C960F9">
        <w:t xml:space="preserve">(12), 2191-2200. </w:t>
      </w:r>
    </w:p>
    <w:p w14:paraId="072EA5E5" w14:textId="77777777" w:rsidR="00C960F9" w:rsidRPr="00C960F9" w:rsidRDefault="00C960F9" w:rsidP="00C960F9">
      <w:pPr>
        <w:pStyle w:val="EndNoteBibliography"/>
        <w:spacing w:after="0"/>
      </w:pPr>
    </w:p>
    <w:p w14:paraId="70632C0C" w14:textId="4186F61A" w:rsidR="00C960F9" w:rsidRPr="00C960F9" w:rsidRDefault="00C960F9" w:rsidP="00C960F9">
      <w:pPr>
        <w:pStyle w:val="EndNoteBibliography"/>
        <w:ind w:left="720" w:hanging="720"/>
      </w:pPr>
      <w:r w:rsidRPr="00C960F9">
        <w:t xml:space="preserve">Daws, M. I., Lydall, E., Chmielarz, P., Leprince, O., Matthews, S., Thanos, C. A., Pritchard, H. W., Matthews, S., Thanos, C. A., &amp; Pritchard, H. W. (2004). Developmental heat sum influences recalcitrant seed traits in Aesculus hippocastanum across Europe. </w:t>
      </w:r>
      <w:r w:rsidRPr="00C960F9">
        <w:rPr>
          <w:i/>
        </w:rPr>
        <w:t>New Phytologist, 162</w:t>
      </w:r>
      <w:r w:rsidRPr="00C960F9">
        <w:t xml:space="preserve">(1), 157-166. </w:t>
      </w:r>
      <w:hyperlink r:id="rId19" w:history="1">
        <w:r w:rsidRPr="00C960F9">
          <w:rPr>
            <w:rStyle w:val="Hipervnculo"/>
          </w:rPr>
          <w:t>https://doi.org/10.1111/j.1469-8137.2004.01012.x</w:t>
        </w:r>
      </w:hyperlink>
      <w:r w:rsidRPr="00C960F9">
        <w:t xml:space="preserve"> </w:t>
      </w:r>
    </w:p>
    <w:p w14:paraId="6A74B605" w14:textId="77777777" w:rsidR="00C960F9" w:rsidRPr="00C960F9" w:rsidRDefault="00C960F9" w:rsidP="00C960F9">
      <w:pPr>
        <w:pStyle w:val="EndNoteBibliography"/>
        <w:spacing w:after="0"/>
      </w:pPr>
    </w:p>
    <w:p w14:paraId="401C4B28" w14:textId="0D8BCAAF" w:rsidR="00C960F9" w:rsidRPr="00C960F9" w:rsidRDefault="00C960F9" w:rsidP="00C960F9">
      <w:pPr>
        <w:pStyle w:val="EndNoteBibliography"/>
        <w:ind w:left="720" w:hanging="720"/>
      </w:pPr>
      <w:r w:rsidRPr="00C960F9">
        <w:t xml:space="preserve">Dürr, C., Dickie, J. B., Yang, X. Y., &amp; Pritchard, H. W. (2015). Ranges of critical temperature and water potential values for the germination of species worldwide: contribution to a seed trait database. </w:t>
      </w:r>
      <w:r w:rsidRPr="00C960F9">
        <w:rPr>
          <w:i/>
        </w:rPr>
        <w:t>Agricultural and Forest Meteorology, 200</w:t>
      </w:r>
      <w:r w:rsidRPr="00C960F9">
        <w:t xml:space="preserve">, 222-232. </w:t>
      </w:r>
      <w:hyperlink r:id="rId20" w:history="1">
        <w:r w:rsidRPr="00C960F9">
          <w:rPr>
            <w:rStyle w:val="Hipervnculo"/>
          </w:rPr>
          <w:t>https://doi.org/10.1016/j.agrformet.2014.09.024</w:t>
        </w:r>
      </w:hyperlink>
      <w:r w:rsidRPr="00C960F9">
        <w:t xml:space="preserve"> </w:t>
      </w:r>
    </w:p>
    <w:p w14:paraId="6CDB71B3" w14:textId="77777777" w:rsidR="00C960F9" w:rsidRPr="00C960F9" w:rsidRDefault="00C960F9" w:rsidP="00C960F9">
      <w:pPr>
        <w:pStyle w:val="EndNoteBibliography"/>
        <w:spacing w:after="0"/>
      </w:pPr>
    </w:p>
    <w:p w14:paraId="694D03D5" w14:textId="52D5B7B1" w:rsidR="00C960F9" w:rsidRPr="00C960F9" w:rsidRDefault="00C960F9" w:rsidP="00C960F9">
      <w:pPr>
        <w:pStyle w:val="EndNoteBibliography"/>
        <w:ind w:left="720" w:hanging="720"/>
      </w:pPr>
      <w:r w:rsidRPr="00C960F9">
        <w:t xml:space="preserve">ELLIS, R. H., COVELL, S., ROBERTS, E. H., &amp; SUMMERFIELD, R. J. (1986). The Influence of Temperature on Seed Germination Rate in Grain Legumes: II. INTRASPECIFIC VARIATION IN CHICKPEA (Cicer arietinum L.) AT CONSTANT TEMPERATURES. </w:t>
      </w:r>
      <w:r w:rsidRPr="00C960F9">
        <w:rPr>
          <w:i/>
        </w:rPr>
        <w:t>Journal of Experimental Botany, 37</w:t>
      </w:r>
      <w:r w:rsidRPr="00C960F9">
        <w:t xml:space="preserve">(10), 1503-1515. </w:t>
      </w:r>
      <w:hyperlink r:id="rId21" w:history="1">
        <w:r w:rsidRPr="00C960F9">
          <w:rPr>
            <w:rStyle w:val="Hipervnculo"/>
          </w:rPr>
          <w:t>https://doi.org/10.1093/jxb/37.10.1503</w:t>
        </w:r>
      </w:hyperlink>
      <w:r w:rsidRPr="00C960F9">
        <w:t xml:space="preserve"> </w:t>
      </w:r>
    </w:p>
    <w:p w14:paraId="66FFCE19" w14:textId="77777777" w:rsidR="00C960F9" w:rsidRPr="00C960F9" w:rsidRDefault="00C960F9" w:rsidP="00C960F9">
      <w:pPr>
        <w:pStyle w:val="EndNoteBibliography"/>
        <w:spacing w:after="0"/>
      </w:pPr>
    </w:p>
    <w:p w14:paraId="677C2F64" w14:textId="706264D3" w:rsidR="00C960F9" w:rsidRPr="00C960F9" w:rsidRDefault="00C960F9" w:rsidP="00C960F9">
      <w:pPr>
        <w:pStyle w:val="EndNoteBibliography"/>
        <w:ind w:left="720" w:hanging="720"/>
      </w:pPr>
      <w:r w:rsidRPr="00C960F9">
        <w:t xml:space="preserve">Fernández-Pascual, E., Jiménez-Alfaro, B., &amp; Bueno, A. (2017, Jan). Comparative seed germination traits in alpine and subalpine grasslands: higher elevations are associated with warmer germination temperatures [Article]. </w:t>
      </w:r>
      <w:r w:rsidRPr="00C960F9">
        <w:rPr>
          <w:i/>
        </w:rPr>
        <w:t>Plant Biology, 19</w:t>
      </w:r>
      <w:r w:rsidRPr="00C960F9">
        <w:t xml:space="preserve">(1), 32-40. </w:t>
      </w:r>
      <w:hyperlink r:id="rId22" w:history="1">
        <w:r w:rsidRPr="00C960F9">
          <w:rPr>
            <w:rStyle w:val="Hipervnculo"/>
          </w:rPr>
          <w:t>https://doi.org/10.1111/plb.12472</w:t>
        </w:r>
      </w:hyperlink>
      <w:r w:rsidRPr="00C960F9">
        <w:t xml:space="preserve"> </w:t>
      </w:r>
    </w:p>
    <w:p w14:paraId="17CE7549" w14:textId="77777777" w:rsidR="00C960F9" w:rsidRPr="00C960F9" w:rsidRDefault="00C960F9" w:rsidP="00C960F9">
      <w:pPr>
        <w:pStyle w:val="EndNoteBibliography"/>
        <w:spacing w:after="0"/>
      </w:pPr>
    </w:p>
    <w:p w14:paraId="18F0A30C" w14:textId="474E12A7" w:rsidR="00C960F9" w:rsidRPr="00C960F9" w:rsidRDefault="00C960F9" w:rsidP="00C960F9">
      <w:pPr>
        <w:pStyle w:val="EndNoteBibliography"/>
        <w:ind w:left="720" w:hanging="720"/>
      </w:pPr>
      <w:r w:rsidRPr="00C960F9">
        <w:t xml:space="preserve">Fernández-Pascual, E., Jiménez-Alfaro, B., Caujapé-Castells, J., Jaén-Molina, R., &amp; Díaz, T. E. (2013, Sep). A local dormancy cline is related to the seed maturation environment, population genetic composition and climate [Article]. </w:t>
      </w:r>
      <w:r w:rsidRPr="00C960F9">
        <w:rPr>
          <w:i/>
        </w:rPr>
        <w:t>Annals of Botany, 112</w:t>
      </w:r>
      <w:r w:rsidRPr="00C960F9">
        <w:t xml:space="preserve">(5), 937-945. </w:t>
      </w:r>
      <w:hyperlink r:id="rId23" w:history="1">
        <w:r w:rsidRPr="00C960F9">
          <w:rPr>
            <w:rStyle w:val="Hipervnculo"/>
          </w:rPr>
          <w:t>https://doi.org/10.1093/aob/mct154</w:t>
        </w:r>
      </w:hyperlink>
      <w:r w:rsidRPr="00C960F9">
        <w:t xml:space="preserve"> </w:t>
      </w:r>
    </w:p>
    <w:p w14:paraId="74801426" w14:textId="77777777" w:rsidR="00C960F9" w:rsidRPr="00C960F9" w:rsidRDefault="00C960F9" w:rsidP="00C960F9">
      <w:pPr>
        <w:pStyle w:val="EndNoteBibliography"/>
        <w:spacing w:after="0"/>
      </w:pPr>
    </w:p>
    <w:p w14:paraId="2ABE0081" w14:textId="547AA8D0" w:rsidR="00C960F9" w:rsidRPr="00C960F9" w:rsidRDefault="00C960F9" w:rsidP="00C960F9">
      <w:pPr>
        <w:pStyle w:val="EndNoteBibliography"/>
        <w:ind w:left="720" w:hanging="720"/>
      </w:pPr>
      <w:r w:rsidRPr="00C960F9">
        <w:t xml:space="preserve">Fernández-Pascual, E., Mattana, E., &amp; Pritchard, H. W. (2019, Apr). Seeds of future past: climate change and the thermal memory of plant reproductive traits [Review]. </w:t>
      </w:r>
      <w:r w:rsidRPr="00C960F9">
        <w:rPr>
          <w:i/>
        </w:rPr>
        <w:t>Biological Reviews, 94</w:t>
      </w:r>
      <w:r w:rsidRPr="00C960F9">
        <w:t xml:space="preserve">(2), 439-456. </w:t>
      </w:r>
      <w:hyperlink r:id="rId24" w:history="1">
        <w:r w:rsidRPr="00C960F9">
          <w:rPr>
            <w:rStyle w:val="Hipervnculo"/>
          </w:rPr>
          <w:t>https://doi.org/10.1111/brv.12461</w:t>
        </w:r>
      </w:hyperlink>
      <w:r w:rsidRPr="00C960F9">
        <w:t xml:space="preserve"> </w:t>
      </w:r>
    </w:p>
    <w:p w14:paraId="1045334D" w14:textId="77777777" w:rsidR="00C960F9" w:rsidRPr="00C960F9" w:rsidRDefault="00C960F9" w:rsidP="00C960F9">
      <w:pPr>
        <w:pStyle w:val="EndNoteBibliography"/>
        <w:spacing w:after="0"/>
      </w:pPr>
    </w:p>
    <w:p w14:paraId="3C343CA0" w14:textId="4C3B393F" w:rsidR="00C960F9" w:rsidRPr="00C960F9" w:rsidRDefault="00C960F9" w:rsidP="00C960F9">
      <w:pPr>
        <w:pStyle w:val="EndNoteBibliography"/>
        <w:ind w:left="720" w:hanging="720"/>
      </w:pPr>
      <w:r w:rsidRPr="00C960F9">
        <w:t xml:space="preserve">Fick, S. E., &amp; Hijmans, R. J. (2017). WorldClim 2: new 1-km spatial resolution climate surfaces for global land areas. </w:t>
      </w:r>
      <w:r w:rsidRPr="00C960F9">
        <w:rPr>
          <w:i/>
        </w:rPr>
        <w:t>International Journal of Climatology, 37</w:t>
      </w:r>
      <w:r w:rsidRPr="00C960F9">
        <w:t xml:space="preserve">(12), 4302-4315. </w:t>
      </w:r>
      <w:hyperlink r:id="rId25" w:history="1">
        <w:r w:rsidRPr="00C960F9">
          <w:rPr>
            <w:rStyle w:val="Hipervnculo"/>
          </w:rPr>
          <w:t>https://doi.org/https://doi.org/10.1002/joc.5086</w:t>
        </w:r>
      </w:hyperlink>
      <w:r w:rsidRPr="00C960F9">
        <w:t xml:space="preserve"> </w:t>
      </w:r>
    </w:p>
    <w:p w14:paraId="049BC1CA" w14:textId="77777777" w:rsidR="00C960F9" w:rsidRPr="00C960F9" w:rsidRDefault="00C960F9" w:rsidP="00C960F9">
      <w:pPr>
        <w:pStyle w:val="EndNoteBibliography"/>
        <w:spacing w:after="0"/>
      </w:pPr>
    </w:p>
    <w:p w14:paraId="546C1245" w14:textId="5ED6BB82" w:rsidR="00C960F9" w:rsidRPr="00C960F9" w:rsidRDefault="00C960F9" w:rsidP="00C960F9">
      <w:pPr>
        <w:pStyle w:val="EndNoteBibliography"/>
        <w:ind w:left="720" w:hanging="720"/>
      </w:pPr>
      <w:r w:rsidRPr="00C960F9">
        <w:t xml:space="preserve">Hardegree, S. P. (2006). Predicting germination response to temperature. I. Cardinal-temperature models and subpopulation-specific regression. </w:t>
      </w:r>
      <w:r w:rsidRPr="00C960F9">
        <w:rPr>
          <w:i/>
        </w:rPr>
        <w:t>Annals of Botany, 97</w:t>
      </w:r>
      <w:r w:rsidRPr="00C960F9">
        <w:t xml:space="preserve">(6), 1115-1125. </w:t>
      </w:r>
      <w:hyperlink r:id="rId26" w:history="1">
        <w:r w:rsidRPr="00C960F9">
          <w:rPr>
            <w:rStyle w:val="Hipervnculo"/>
          </w:rPr>
          <w:t>https://doi.org/10.1093/aob/mcl071</w:t>
        </w:r>
      </w:hyperlink>
      <w:r w:rsidRPr="00C960F9">
        <w:t xml:space="preserve"> </w:t>
      </w:r>
    </w:p>
    <w:p w14:paraId="66D705CF" w14:textId="77777777" w:rsidR="00C960F9" w:rsidRPr="00C960F9" w:rsidRDefault="00C960F9" w:rsidP="00C960F9">
      <w:pPr>
        <w:pStyle w:val="EndNoteBibliography"/>
        <w:spacing w:after="0"/>
      </w:pPr>
    </w:p>
    <w:p w14:paraId="7B135784" w14:textId="5EFE41D8" w:rsidR="00C960F9" w:rsidRPr="00C960F9" w:rsidRDefault="00C960F9" w:rsidP="00C960F9">
      <w:pPr>
        <w:pStyle w:val="EndNoteBibliography"/>
        <w:ind w:left="720" w:hanging="720"/>
      </w:pPr>
      <w:r w:rsidRPr="00C960F9">
        <w:t xml:space="preserve">Lamont, B. B., &amp; Pausas, J. G. (2023). Seed dormancy revisited: Dormancy-release pathways and environmental interactions. </w:t>
      </w:r>
      <w:r w:rsidRPr="00C960F9">
        <w:rPr>
          <w:i/>
        </w:rPr>
        <w:t>Functional Ecology, 37</w:t>
      </w:r>
      <w:r w:rsidRPr="00C960F9">
        <w:t xml:space="preserve">(4), 1106-1125. </w:t>
      </w:r>
      <w:hyperlink r:id="rId27" w:history="1">
        <w:r w:rsidRPr="00C960F9">
          <w:rPr>
            <w:rStyle w:val="Hipervnculo"/>
          </w:rPr>
          <w:t>https://doi.org/https://doi.org/10.1111/1365-2435.14269</w:t>
        </w:r>
      </w:hyperlink>
      <w:r w:rsidRPr="00C960F9">
        <w:t xml:space="preserve"> </w:t>
      </w:r>
    </w:p>
    <w:p w14:paraId="252CF1D5" w14:textId="77777777" w:rsidR="00C960F9" w:rsidRPr="00C960F9" w:rsidRDefault="00C960F9" w:rsidP="00C960F9">
      <w:pPr>
        <w:pStyle w:val="EndNoteBibliography"/>
        <w:spacing w:after="0"/>
      </w:pPr>
    </w:p>
    <w:p w14:paraId="475ADEBD" w14:textId="77777777" w:rsidR="00C960F9" w:rsidRPr="00C960F9" w:rsidRDefault="00C960F9" w:rsidP="00C960F9">
      <w:pPr>
        <w:pStyle w:val="EndNoteBibliography"/>
        <w:ind w:left="720" w:hanging="720"/>
      </w:pPr>
      <w:r w:rsidRPr="00C960F9">
        <w:t xml:space="preserve">Martin, A. C. (1946). The comparative internal morphology of seeds. </w:t>
      </w:r>
      <w:r w:rsidRPr="00C960F9">
        <w:rPr>
          <w:i/>
        </w:rPr>
        <w:t>The American Midland Naturalist, 36</w:t>
      </w:r>
      <w:r w:rsidRPr="00C960F9">
        <w:t xml:space="preserve">, 513-660. </w:t>
      </w:r>
    </w:p>
    <w:p w14:paraId="545CA45A" w14:textId="77777777" w:rsidR="00C960F9" w:rsidRPr="00C960F9" w:rsidRDefault="00C960F9" w:rsidP="00C960F9">
      <w:pPr>
        <w:pStyle w:val="EndNoteBibliography"/>
        <w:spacing w:after="0"/>
      </w:pPr>
    </w:p>
    <w:p w14:paraId="5A61A3C2" w14:textId="19862C14" w:rsidR="00C960F9" w:rsidRPr="00C960F9" w:rsidRDefault="00C960F9" w:rsidP="00C960F9">
      <w:pPr>
        <w:pStyle w:val="EndNoteBibliography"/>
        <w:ind w:left="720" w:hanging="720"/>
      </w:pPr>
      <w:r w:rsidRPr="00C960F9">
        <w:t xml:space="preserve">Mondoni, A., Probert, R., Rossi, G., Hay, F., &amp; Bonomi, C. (2008, Dec). Habitat-correlated seed germination behaviour in populations of wood anemone (Anemone nemorosa L.) from northern Italy. </w:t>
      </w:r>
      <w:r w:rsidRPr="00C960F9">
        <w:rPr>
          <w:i/>
        </w:rPr>
        <w:t>Seed Science Research, 18</w:t>
      </w:r>
      <w:r w:rsidRPr="00C960F9">
        <w:t xml:space="preserve">(4), 213-222. </w:t>
      </w:r>
      <w:hyperlink r:id="rId28" w:history="1">
        <w:r w:rsidRPr="00C960F9">
          <w:rPr>
            <w:rStyle w:val="Hipervnculo"/>
          </w:rPr>
          <w:t>https://doi.org/10.1017/s0960258508084997</w:t>
        </w:r>
      </w:hyperlink>
      <w:r w:rsidRPr="00C960F9">
        <w:t xml:space="preserve"> </w:t>
      </w:r>
    </w:p>
    <w:p w14:paraId="5C58A0B7" w14:textId="77777777" w:rsidR="00C960F9" w:rsidRPr="00C960F9" w:rsidRDefault="00C960F9" w:rsidP="00C960F9">
      <w:pPr>
        <w:pStyle w:val="EndNoteBibliography"/>
        <w:spacing w:after="0"/>
      </w:pPr>
    </w:p>
    <w:p w14:paraId="44319714" w14:textId="4C2E01CD" w:rsidR="00C960F9" w:rsidRPr="00C960F9" w:rsidRDefault="00C960F9" w:rsidP="00C960F9">
      <w:pPr>
        <w:pStyle w:val="EndNoteBibliography"/>
        <w:ind w:left="720" w:hanging="720"/>
      </w:pPr>
      <w:r w:rsidRPr="00C960F9">
        <w:t xml:space="preserve">Orrù, M., Mattana, E., Pritchard, H. W., &amp; Bacchetta, G. (2012). Thermal thresholds as predictors of seed dormancy release and germination timing: altitude-related risks from climate warming for the wild grapevine Vitis vinifera subsp sylvestris. </w:t>
      </w:r>
      <w:r w:rsidRPr="00C960F9">
        <w:rPr>
          <w:i/>
        </w:rPr>
        <w:t>Annals of Botany, 110</w:t>
      </w:r>
      <w:r w:rsidRPr="00C960F9">
        <w:t xml:space="preserve">(8), 1651-1660. </w:t>
      </w:r>
      <w:hyperlink r:id="rId29" w:history="1">
        <w:r w:rsidRPr="00C960F9">
          <w:rPr>
            <w:rStyle w:val="Hipervnculo"/>
          </w:rPr>
          <w:t>https://doi.org/10.1093/aob/mcs218</w:t>
        </w:r>
      </w:hyperlink>
      <w:r w:rsidRPr="00C960F9">
        <w:t xml:space="preserve"> </w:t>
      </w:r>
    </w:p>
    <w:p w14:paraId="1CB5077D" w14:textId="77777777" w:rsidR="00C960F9" w:rsidRPr="00C960F9" w:rsidRDefault="00C960F9" w:rsidP="00C960F9">
      <w:pPr>
        <w:pStyle w:val="EndNoteBibliography"/>
        <w:spacing w:after="0"/>
      </w:pPr>
    </w:p>
    <w:p w14:paraId="34944EE9" w14:textId="7120FA8A" w:rsidR="00C960F9" w:rsidRPr="00C960F9" w:rsidRDefault="00C960F9" w:rsidP="00C960F9">
      <w:pPr>
        <w:pStyle w:val="EndNoteBibliography"/>
        <w:ind w:left="720" w:hanging="720"/>
      </w:pPr>
      <w:r w:rsidRPr="00C960F9">
        <w:t xml:space="preserve">Pausas, J. G., Lamont, B. B., Keeley, J. E., &amp; Bond, W. J. (2022). Bet-hedging and best-bet strategies shape seed dormancy. </w:t>
      </w:r>
      <w:r w:rsidRPr="00C960F9">
        <w:rPr>
          <w:i/>
        </w:rPr>
        <w:t>New Phytologist, 236</w:t>
      </w:r>
      <w:r w:rsidRPr="00C960F9">
        <w:t xml:space="preserve">(4), 1232-1236. </w:t>
      </w:r>
      <w:hyperlink r:id="rId30" w:history="1">
        <w:r w:rsidRPr="00C960F9">
          <w:rPr>
            <w:rStyle w:val="Hipervnculo"/>
          </w:rPr>
          <w:t>https://doi.org/https://doi.org/10.1111/nph.18436</w:t>
        </w:r>
      </w:hyperlink>
      <w:r w:rsidRPr="00C960F9">
        <w:t xml:space="preserve"> </w:t>
      </w:r>
    </w:p>
    <w:p w14:paraId="08C16DEF" w14:textId="77777777" w:rsidR="00C960F9" w:rsidRPr="00C960F9" w:rsidRDefault="00C960F9" w:rsidP="00C960F9">
      <w:pPr>
        <w:pStyle w:val="EndNoteBibliography"/>
        <w:spacing w:after="0"/>
      </w:pPr>
    </w:p>
    <w:p w14:paraId="536BD96B" w14:textId="2188F802" w:rsidR="00C960F9" w:rsidRPr="00C960F9" w:rsidRDefault="00C960F9" w:rsidP="00C960F9">
      <w:pPr>
        <w:pStyle w:val="EndNoteBibliography"/>
        <w:ind w:left="720" w:hanging="720"/>
      </w:pPr>
      <w:r w:rsidRPr="00C960F9">
        <w:t xml:space="preserve">Phartyal, S. S., Kondo, T., Baskin, J. M., &amp; Baskin, C. C. (2009, Jun). Temperature requirements differ for the two stages of seed dormancy break in Aegopodium podagraria (Apiaceae), a species with deep complex morphophysiological dormancy. </w:t>
      </w:r>
      <w:r w:rsidRPr="00C960F9">
        <w:rPr>
          <w:i/>
        </w:rPr>
        <w:t>Am J Bot, 96</w:t>
      </w:r>
      <w:r w:rsidRPr="00C960F9">
        <w:t xml:space="preserve">(6), 1086-1095. </w:t>
      </w:r>
      <w:hyperlink r:id="rId31" w:history="1">
        <w:r w:rsidRPr="00C960F9">
          <w:rPr>
            <w:rStyle w:val="Hipervnculo"/>
          </w:rPr>
          <w:t>https://doi.org/10.3732/ajb.0800379</w:t>
        </w:r>
      </w:hyperlink>
      <w:r w:rsidRPr="00C960F9">
        <w:t xml:space="preserve"> </w:t>
      </w:r>
    </w:p>
    <w:p w14:paraId="427F4506" w14:textId="77777777" w:rsidR="00C960F9" w:rsidRPr="00C960F9" w:rsidRDefault="00C960F9" w:rsidP="00C960F9">
      <w:pPr>
        <w:pStyle w:val="EndNoteBibliography"/>
        <w:spacing w:after="0"/>
      </w:pPr>
    </w:p>
    <w:p w14:paraId="57C44F25" w14:textId="51025728" w:rsidR="00C960F9" w:rsidRPr="00C960F9" w:rsidRDefault="00C960F9" w:rsidP="00C960F9">
      <w:pPr>
        <w:pStyle w:val="EndNoteBibliography"/>
        <w:ind w:left="720" w:hanging="720"/>
      </w:pPr>
      <w:r w:rsidRPr="00C960F9">
        <w:t xml:space="preserve">Porceddu, M., Mattana, E., Pritchard, H. W., &amp; Bacchetta, G. (2017). Dissecting seed dormancy and germination in Aquilegia barbaricina, through thermal kinetics of embryo growth. </w:t>
      </w:r>
      <w:r w:rsidRPr="00C960F9">
        <w:rPr>
          <w:i/>
        </w:rPr>
        <w:t>Plant Biology, 19</w:t>
      </w:r>
      <w:r w:rsidRPr="00C960F9">
        <w:t xml:space="preserve">(6), 983-993. </w:t>
      </w:r>
      <w:hyperlink r:id="rId32" w:history="1">
        <w:r w:rsidRPr="00C960F9">
          <w:rPr>
            <w:rStyle w:val="Hipervnculo"/>
          </w:rPr>
          <w:t>https://doi.org/10.1111/plb.12610</w:t>
        </w:r>
      </w:hyperlink>
      <w:r w:rsidRPr="00C960F9">
        <w:t xml:space="preserve"> </w:t>
      </w:r>
    </w:p>
    <w:p w14:paraId="7669DA9B" w14:textId="77777777" w:rsidR="00C960F9" w:rsidRPr="00C960F9" w:rsidRDefault="00C960F9" w:rsidP="00C960F9">
      <w:pPr>
        <w:pStyle w:val="EndNoteBibliography"/>
        <w:spacing w:after="0"/>
      </w:pPr>
    </w:p>
    <w:p w14:paraId="575E266F" w14:textId="0DEAB3E6" w:rsidR="00C960F9" w:rsidRPr="00C960F9" w:rsidRDefault="00C960F9" w:rsidP="00C960F9">
      <w:pPr>
        <w:pStyle w:val="EndNoteBibliography"/>
        <w:ind w:left="720" w:hanging="720"/>
      </w:pPr>
      <w:r w:rsidRPr="00C960F9">
        <w:t xml:space="preserve">Rosbakh, S., &amp; Poschlod, P. (2015). Initial temperature of seed germination as related to species occurrence along a temperature gradient. </w:t>
      </w:r>
      <w:r w:rsidRPr="00C960F9">
        <w:rPr>
          <w:i/>
        </w:rPr>
        <w:t>Functional Ecology, 29</w:t>
      </w:r>
      <w:r w:rsidRPr="00C960F9">
        <w:t xml:space="preserve">(1), 5-14. </w:t>
      </w:r>
      <w:hyperlink r:id="rId33" w:history="1">
        <w:r w:rsidRPr="00C960F9">
          <w:rPr>
            <w:rStyle w:val="Hipervnculo"/>
          </w:rPr>
          <w:t>https://doi.org/10.1111/1365-2435.12304</w:t>
        </w:r>
      </w:hyperlink>
      <w:r w:rsidRPr="00C960F9">
        <w:t xml:space="preserve"> </w:t>
      </w:r>
    </w:p>
    <w:p w14:paraId="499B4565" w14:textId="77777777" w:rsidR="00C960F9" w:rsidRPr="00C960F9" w:rsidRDefault="00C960F9" w:rsidP="00C960F9">
      <w:pPr>
        <w:pStyle w:val="EndNoteBibliography"/>
        <w:spacing w:after="0"/>
      </w:pPr>
    </w:p>
    <w:p w14:paraId="3942B08A" w14:textId="6BAE3B2A" w:rsidR="00C960F9" w:rsidRPr="00C960F9" w:rsidRDefault="00C960F9" w:rsidP="00C960F9">
      <w:pPr>
        <w:pStyle w:val="EndNoteBibliography"/>
        <w:ind w:left="720" w:hanging="720"/>
      </w:pPr>
      <w:r w:rsidRPr="00C960F9">
        <w:t xml:space="preserve">STOKES, P. (1953). A Physiological Study of Embryo Development in Heracleum sphondylium L.: III. The Effect of Temperature on Metabolism1. </w:t>
      </w:r>
      <w:r w:rsidRPr="00C960F9">
        <w:rPr>
          <w:i/>
        </w:rPr>
        <w:t>Annals of Botany, 17</w:t>
      </w:r>
      <w:r w:rsidRPr="00C960F9">
        <w:t xml:space="preserve">(1), 157-174. </w:t>
      </w:r>
      <w:hyperlink r:id="rId34" w:history="1">
        <w:r w:rsidRPr="00C960F9">
          <w:rPr>
            <w:rStyle w:val="Hipervnculo"/>
          </w:rPr>
          <w:t>https://doi.org/10.1093/oxfordjournals.aob.a083338</w:t>
        </w:r>
      </w:hyperlink>
      <w:r w:rsidRPr="00C960F9">
        <w:t xml:space="preserve"> </w:t>
      </w:r>
    </w:p>
    <w:p w14:paraId="6ECDDE9F" w14:textId="77777777" w:rsidR="00C960F9" w:rsidRPr="00C960F9" w:rsidRDefault="00C960F9" w:rsidP="00C960F9">
      <w:pPr>
        <w:pStyle w:val="EndNoteBibliography"/>
        <w:spacing w:after="0"/>
      </w:pPr>
    </w:p>
    <w:p w14:paraId="0C56F71A" w14:textId="77777777" w:rsidR="00C960F9" w:rsidRPr="00C960F9" w:rsidRDefault="00C960F9" w:rsidP="00C960F9">
      <w:pPr>
        <w:pStyle w:val="EndNoteBibliography"/>
        <w:ind w:left="720" w:hanging="720"/>
      </w:pPr>
      <w:r w:rsidRPr="00C960F9">
        <w:lastRenderedPageBreak/>
        <w:t xml:space="preserve">Tutin, T. G., Heywood, V. H., Burges, N. A., Moore, D. M., Valentine, D. H., Walters, S. M., &amp; Webb, D. A. (1968). </w:t>
      </w:r>
      <w:r w:rsidRPr="00C960F9">
        <w:rPr>
          <w:i/>
        </w:rPr>
        <w:t>Flora Europaea. Volume 2. Rosaceae to Umbelliferae.</w:t>
      </w:r>
      <w:r w:rsidRPr="00C960F9">
        <w:t xml:space="preserve"> Cambridge University Press. </w:t>
      </w:r>
    </w:p>
    <w:p w14:paraId="131CE569" w14:textId="77777777" w:rsidR="00C960F9" w:rsidRPr="00C960F9" w:rsidRDefault="00C960F9" w:rsidP="00C960F9">
      <w:pPr>
        <w:pStyle w:val="EndNoteBibliography"/>
        <w:spacing w:after="0"/>
      </w:pPr>
    </w:p>
    <w:p w14:paraId="217A035A" w14:textId="5008DA4C" w:rsidR="00C960F9" w:rsidRPr="00C960F9" w:rsidRDefault="00C960F9" w:rsidP="00C960F9">
      <w:pPr>
        <w:pStyle w:val="EndNoteBibliography"/>
        <w:ind w:left="720" w:hanging="720"/>
      </w:pPr>
      <w:r w:rsidRPr="00C960F9">
        <w:t xml:space="preserve">Vandelook, F., Bolle, N., &amp; Van Assche, J. A. (2007). Seed Dormancy and Germination of the European Chaerophyllum temulum (Apiaceae), a Member of a Trans-Atlantic Genus. </w:t>
      </w:r>
      <w:r w:rsidRPr="00C960F9">
        <w:rPr>
          <w:i/>
        </w:rPr>
        <w:t>Annals of Botany, 100</w:t>
      </w:r>
      <w:r w:rsidRPr="00C960F9">
        <w:t xml:space="preserve">(2), 233-239. </w:t>
      </w:r>
      <w:hyperlink r:id="rId35" w:history="1">
        <w:r w:rsidRPr="00C960F9">
          <w:rPr>
            <w:rStyle w:val="Hipervnculo"/>
          </w:rPr>
          <w:t>https://doi.org/10.1093/aob/mcm090</w:t>
        </w:r>
      </w:hyperlink>
      <w:r w:rsidRPr="00C960F9">
        <w:t xml:space="preserve"> </w:t>
      </w:r>
    </w:p>
    <w:p w14:paraId="7083971C" w14:textId="77777777" w:rsidR="00C960F9" w:rsidRPr="00C960F9" w:rsidRDefault="00C960F9" w:rsidP="00C960F9">
      <w:pPr>
        <w:pStyle w:val="EndNoteBibliography"/>
        <w:spacing w:after="0"/>
      </w:pPr>
    </w:p>
    <w:p w14:paraId="29D5E15B" w14:textId="2FDEA8C7" w:rsidR="00C960F9" w:rsidRPr="00C960F9" w:rsidRDefault="00C960F9" w:rsidP="00C960F9">
      <w:pPr>
        <w:pStyle w:val="EndNoteBibliography"/>
        <w:ind w:left="720" w:hanging="720"/>
      </w:pPr>
      <w:r w:rsidRPr="00C960F9">
        <w:t xml:space="preserve">Vandelook, F., Bolle, N., &amp; Van Assche, J. A. (2009, Jun). Morphological and physiological dormancy in seeds of Aegopodium podagraria (Apiaceae) broken successively during cold stratification. </w:t>
      </w:r>
      <w:r w:rsidRPr="00C960F9">
        <w:rPr>
          <w:i/>
        </w:rPr>
        <w:t>Seed Science Research, 19</w:t>
      </w:r>
      <w:r w:rsidRPr="00C960F9">
        <w:t xml:space="preserve">(2), 115-123. </w:t>
      </w:r>
      <w:hyperlink r:id="rId36" w:history="1">
        <w:r w:rsidRPr="00C960F9">
          <w:rPr>
            <w:rStyle w:val="Hipervnculo"/>
          </w:rPr>
          <w:t>https://doi.org/10.1017/s0960258509301075</w:t>
        </w:r>
      </w:hyperlink>
      <w:r w:rsidRPr="00C960F9">
        <w:t xml:space="preserve"> </w:t>
      </w:r>
    </w:p>
    <w:p w14:paraId="7CD1914F" w14:textId="77777777" w:rsidR="00C960F9" w:rsidRPr="00C960F9" w:rsidRDefault="00C960F9" w:rsidP="00C960F9">
      <w:pPr>
        <w:pStyle w:val="EndNoteBibliography"/>
        <w:spacing w:after="0"/>
      </w:pPr>
    </w:p>
    <w:p w14:paraId="090B8E77" w14:textId="649582A4" w:rsidR="00C960F9" w:rsidRPr="00C960F9" w:rsidRDefault="00C960F9" w:rsidP="00C960F9">
      <w:pPr>
        <w:pStyle w:val="EndNoteBibliography"/>
        <w:ind w:left="720" w:hanging="720"/>
      </w:pPr>
      <w:r w:rsidRPr="00C960F9">
        <w:t xml:space="preserve">Vandelook, F. V. A., J. A. (2008, Dec). Deep complex morphophysiological dormancy in Sanicula europaea (Apiaceae) fits a recurring pattern of dormancy types in genera with an Arcto-Tertiary distribution. </w:t>
      </w:r>
      <w:r w:rsidRPr="00C960F9">
        <w:rPr>
          <w:i/>
        </w:rPr>
        <w:t>Botany, 86</w:t>
      </w:r>
      <w:r w:rsidRPr="00C960F9">
        <w:t xml:space="preserve">(12), 1370-1377. </w:t>
      </w:r>
      <w:hyperlink r:id="rId37" w:history="1">
        <w:r w:rsidRPr="00C960F9">
          <w:rPr>
            <w:rStyle w:val="Hipervnculo"/>
          </w:rPr>
          <w:t>https://doi.org/10.1139/b08-103</w:t>
        </w:r>
      </w:hyperlink>
      <w:r w:rsidRPr="00C960F9">
        <w:t xml:space="preserve"> </w:t>
      </w:r>
    </w:p>
    <w:p w14:paraId="0EF0B31B" w14:textId="77777777" w:rsidR="00C960F9" w:rsidRPr="00C960F9" w:rsidRDefault="00C960F9" w:rsidP="00C960F9">
      <w:pPr>
        <w:pStyle w:val="EndNoteBibliography"/>
        <w:spacing w:after="0"/>
      </w:pPr>
    </w:p>
    <w:p w14:paraId="4BE92A80" w14:textId="743E1B97" w:rsidR="00C960F9" w:rsidRPr="00C960F9" w:rsidRDefault="00C960F9" w:rsidP="00C960F9">
      <w:pPr>
        <w:pStyle w:val="EndNoteBibliography"/>
        <w:ind w:left="720" w:hanging="720"/>
      </w:pPr>
      <w:r w:rsidRPr="00C960F9">
        <w:t xml:space="preserve">Violle, C., Reich, P. B., Pacala, S. W., Enquist, B. J., &amp; Kattge, J. (2014). The emergence and promise of functional biogeography. </w:t>
      </w:r>
      <w:r w:rsidRPr="00C960F9">
        <w:rPr>
          <w:i/>
        </w:rPr>
        <w:t>Proceedings of the National Academy of Sciences, 111</w:t>
      </w:r>
      <w:r w:rsidRPr="00C960F9">
        <w:t xml:space="preserve">(38), 13690-13696. </w:t>
      </w:r>
      <w:hyperlink r:id="rId38" w:history="1">
        <w:r w:rsidRPr="00C960F9">
          <w:rPr>
            <w:rStyle w:val="Hipervnculo"/>
          </w:rPr>
          <w:t>https://doi.org/doi:10.1073/pnas.1415442111</w:t>
        </w:r>
      </w:hyperlink>
      <w:r w:rsidRPr="00C960F9">
        <w:t xml:space="preserve"> </w:t>
      </w:r>
    </w:p>
    <w:p w14:paraId="4E5676DE" w14:textId="77777777" w:rsidR="00C960F9" w:rsidRPr="00C960F9" w:rsidRDefault="00C960F9" w:rsidP="00C960F9">
      <w:pPr>
        <w:pStyle w:val="EndNoteBibliography"/>
        <w:spacing w:after="0"/>
      </w:pPr>
    </w:p>
    <w:p w14:paraId="4583DD51" w14:textId="3A23270B" w:rsidR="00C960F9" w:rsidRPr="00C960F9" w:rsidRDefault="00C960F9" w:rsidP="00C960F9">
      <w:pPr>
        <w:pStyle w:val="EndNoteBibliography"/>
        <w:ind w:left="720" w:hanging="720"/>
      </w:pPr>
      <w:r w:rsidRPr="00C960F9">
        <w:t xml:space="preserve">Walck, J. L., Hidayati, S. N., Dixon, K. W., Thompson, K., &amp; Poschlod, P. (2011). Climate change and plant regeneration from seed. </w:t>
      </w:r>
      <w:r w:rsidRPr="00C960F9">
        <w:rPr>
          <w:i/>
        </w:rPr>
        <w:t>Global Change Biology, 17</w:t>
      </w:r>
      <w:r w:rsidRPr="00C960F9">
        <w:t xml:space="preserve">(6), 2145-2161. </w:t>
      </w:r>
      <w:hyperlink r:id="rId39" w:history="1">
        <w:r w:rsidRPr="00C960F9">
          <w:rPr>
            <w:rStyle w:val="Hipervnculo"/>
          </w:rPr>
          <w:t>https://doi.org/10.1111/j.1365-2486.2010.02368.x</w:t>
        </w:r>
      </w:hyperlink>
      <w:r w:rsidRPr="00C960F9">
        <w:t xml:space="preserve"> </w:t>
      </w:r>
    </w:p>
    <w:p w14:paraId="7B16E89D" w14:textId="77777777" w:rsidR="00C960F9" w:rsidRPr="00C960F9" w:rsidRDefault="00C960F9" w:rsidP="00C960F9">
      <w:pPr>
        <w:pStyle w:val="EndNoteBibliography"/>
        <w:spacing w:after="0"/>
      </w:pPr>
    </w:p>
    <w:p w14:paraId="49C33601" w14:textId="4A18C944" w:rsidR="00C960F9" w:rsidRPr="00C960F9" w:rsidRDefault="00C960F9" w:rsidP="00C960F9">
      <w:pPr>
        <w:pStyle w:val="EndNoteBibliography"/>
        <w:ind w:left="720" w:hanging="720"/>
      </w:pPr>
      <w:r w:rsidRPr="00C960F9">
        <w:t xml:space="preserve">Wang, R., Bai, Y., Low, N. H., &amp; Tanino, K. (2006). Seed size variation in cold and freezing tolerance during seed germination of winterfat (Krascheninnikovia lanata) (Chenopodiaceae). </w:t>
      </w:r>
      <w:r w:rsidRPr="00C960F9">
        <w:rPr>
          <w:i/>
        </w:rPr>
        <w:t>Canadian Journal of Botany, 84</w:t>
      </w:r>
      <w:r w:rsidRPr="00C960F9">
        <w:t xml:space="preserve">(1), 49-59. </w:t>
      </w:r>
      <w:hyperlink r:id="rId40" w:history="1">
        <w:r w:rsidRPr="00C960F9">
          <w:rPr>
            <w:rStyle w:val="Hipervnculo"/>
          </w:rPr>
          <w:t>https://doi.org/10.1139/b05-143</w:t>
        </w:r>
      </w:hyperlink>
      <w:r w:rsidRPr="00C960F9">
        <w:t xml:space="preserve"> </w:t>
      </w:r>
    </w:p>
    <w:p w14:paraId="31CE2D18" w14:textId="77777777" w:rsidR="00C960F9" w:rsidRPr="00C960F9" w:rsidRDefault="00C960F9" w:rsidP="00C960F9">
      <w:pPr>
        <w:pStyle w:val="EndNoteBibliography"/>
        <w:spacing w:after="0"/>
      </w:pPr>
    </w:p>
    <w:p w14:paraId="17330A68" w14:textId="55B1C68D" w:rsidR="00C960F9" w:rsidRPr="00C960F9" w:rsidRDefault="00C960F9" w:rsidP="00C960F9">
      <w:pPr>
        <w:pStyle w:val="EndNoteBibliography"/>
        <w:ind w:left="720" w:hanging="720"/>
      </w:pPr>
      <w:r w:rsidRPr="00C960F9">
        <w:t xml:space="preserve">Wei, Y., Bai, Y., &amp; Henderson, D. C. (2009). Critical conditions for successful regeneration of an endangered annual plant, Cryptantha minima: A modeling approach. </w:t>
      </w:r>
      <w:r w:rsidRPr="00C960F9">
        <w:rPr>
          <w:i/>
        </w:rPr>
        <w:t>Journal of Arid Environments, 73</w:t>
      </w:r>
      <w:r w:rsidRPr="00C960F9">
        <w:t xml:space="preserve">(9), 872-875. </w:t>
      </w:r>
      <w:hyperlink r:id="rId41" w:history="1">
        <w:r w:rsidRPr="00C960F9">
          <w:rPr>
            <w:rStyle w:val="Hipervnculo"/>
          </w:rPr>
          <w:t>https://doi.org/10.1016/j.jaridenv.2009.03.008</w:t>
        </w:r>
      </w:hyperlink>
      <w:r w:rsidRPr="00C960F9">
        <w:t xml:space="preserve"> </w:t>
      </w:r>
    </w:p>
    <w:p w14:paraId="056854F8" w14:textId="77777777" w:rsidR="00C960F9" w:rsidRPr="00C960F9" w:rsidRDefault="00C960F9" w:rsidP="00C960F9">
      <w:pPr>
        <w:pStyle w:val="EndNoteBibliography"/>
      </w:pPr>
    </w:p>
    <w:p w14:paraId="65216D8C" w14:textId="1C22FD9E" w:rsidR="00D62346" w:rsidRPr="00B11701" w:rsidRDefault="00083E2E" w:rsidP="00710480">
      <w:pPr>
        <w:pStyle w:val="Standard"/>
        <w:spacing w:before="120" w:after="120" w:line="360" w:lineRule="auto"/>
        <w:jc w:val="both"/>
        <w:rPr>
          <w:rFonts w:ascii="Aptos" w:hAnsi="Aptos" w:cs="Times New Roman"/>
          <w:sz w:val="24"/>
          <w:szCs w:val="24"/>
        </w:rPr>
      </w:pPr>
      <w:r>
        <w:rPr>
          <w:rFonts w:ascii="Aptos" w:hAnsi="Aptos" w:cs="Times New Roman"/>
          <w:sz w:val="24"/>
          <w:szCs w:val="24"/>
        </w:rPr>
        <w:fldChar w:fldCharType="end"/>
      </w:r>
    </w:p>
    <w:sectPr w:rsidR="00D62346" w:rsidRPr="00B11701" w:rsidSect="00D74E7A">
      <w:footerReference w:type="default" r:id="rId42"/>
      <w:pgSz w:w="11906" w:h="16838"/>
      <w:pgMar w:top="1440" w:right="1080" w:bottom="1440" w:left="108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Hugh Pritchard" w:date="2024-06-01T00:55:00Z" w:initials="HP">
    <w:p w14:paraId="3ACBA9E0" w14:textId="77777777" w:rsidR="00EA392C" w:rsidRDefault="00EA392C" w:rsidP="00EA392C">
      <w:pPr>
        <w:pStyle w:val="Textocomentario"/>
      </w:pPr>
      <w:r>
        <w:rPr>
          <w:rStyle w:val="Refdecomentario"/>
        </w:rPr>
        <w:annotationRef/>
      </w:r>
      <w:r>
        <w:t>Ask Cristina was employed by Kew, I think that should be the first address and later addresses (including mine), second</w:t>
      </w:r>
    </w:p>
  </w:comment>
  <w:comment w:id="16" w:author="Hugh Pritchard" w:date="2024-06-01T01:02:00Z" w:initials="HP">
    <w:p w14:paraId="02F701CD" w14:textId="77777777" w:rsidR="00EA392C" w:rsidRDefault="00EA392C" w:rsidP="00EA392C">
      <w:pPr>
        <w:pStyle w:val="Textocomentario"/>
      </w:pPr>
      <w:r>
        <w:rPr>
          <w:rStyle w:val="Refdecomentario"/>
        </w:rPr>
        <w:annotationRef/>
      </w:r>
      <w:r>
        <w:t>Emergence phenology perhaps?</w:t>
      </w:r>
    </w:p>
  </w:comment>
  <w:comment w:id="24" w:author="Hugh Pritchard" w:date="2024-06-01T01:06:00Z" w:initials="HP">
    <w:p w14:paraId="5AF0CE7F" w14:textId="77777777" w:rsidR="00F6055A" w:rsidRDefault="00F6055A" w:rsidP="00F6055A">
      <w:pPr>
        <w:pStyle w:val="Textocomentario"/>
      </w:pPr>
      <w:r>
        <w:rPr>
          <w:rStyle w:val="Refdecomentario"/>
        </w:rPr>
        <w:annotationRef/>
      </w:r>
      <w:r>
        <w:t>It probably is never, but never is a dangerous word!</w:t>
      </w:r>
    </w:p>
  </w:comment>
  <w:comment w:id="26" w:author="Hugh Pritchard" w:date="2024-06-01T01:08:00Z" w:initials="HP">
    <w:p w14:paraId="29D694F6" w14:textId="77777777" w:rsidR="00F6055A" w:rsidRDefault="00F6055A" w:rsidP="00F6055A">
      <w:pPr>
        <w:pStyle w:val="Textocomentario"/>
      </w:pPr>
      <w:r>
        <w:rPr>
          <w:rStyle w:val="Refdecomentario"/>
        </w:rPr>
        <w:annotationRef/>
      </w:r>
      <w:r>
        <w:t>Or we say estimated for all cardinal temperatures</w:t>
      </w:r>
    </w:p>
  </w:comment>
  <w:comment w:id="38" w:author="Hugh Pritchard" w:date="2024-06-01T01:16:00Z" w:initials="HP">
    <w:p w14:paraId="3D69586A" w14:textId="77777777" w:rsidR="00B24670" w:rsidRDefault="00B24670" w:rsidP="00B24670">
      <w:pPr>
        <w:pStyle w:val="Textocomentario"/>
      </w:pPr>
      <w:r>
        <w:rPr>
          <w:rStyle w:val="Refdecomentario"/>
        </w:rPr>
        <w:annotationRef/>
      </w:r>
      <w:r>
        <w:t>That is the rate of germination is estimated to be zero at the base and ceiling</w:t>
      </w:r>
    </w:p>
  </w:comment>
  <w:comment w:id="68" w:author="Hugh Pritchard" w:date="2024-06-01T01:24:00Z" w:initials="HP">
    <w:p w14:paraId="6B4DCF65" w14:textId="77777777" w:rsidR="00226E94" w:rsidRDefault="00226E94" w:rsidP="00226E94">
      <w:pPr>
        <w:pStyle w:val="Textocomentario"/>
      </w:pPr>
      <w:r>
        <w:rPr>
          <w:rStyle w:val="Refdecomentario"/>
        </w:rPr>
        <w:annotationRef/>
      </w:r>
      <w:r>
        <w:t>I like the comprehensiveness of this opening, but in emphasising the functional physiological nature of embryo growth in Conopodium as we not taking the reader towards thinking the species has MPD rather than MD? I am sort of adding 2+2 and making 4, no?</w:t>
      </w:r>
    </w:p>
  </w:comment>
  <w:comment w:id="90" w:author="Hugh Pritchard" w:date="2024-06-01T01:51:00Z" w:initials="HP">
    <w:p w14:paraId="1A36813E" w14:textId="77777777" w:rsidR="003B2C5D" w:rsidRDefault="003B2C5D" w:rsidP="003B2C5D">
      <w:pPr>
        <w:pStyle w:val="Textocomentario"/>
      </w:pPr>
      <w:r>
        <w:rPr>
          <w:rStyle w:val="Refdecomentario"/>
        </w:rPr>
        <w:annotationRef/>
      </w:r>
      <w:r>
        <w:t>We did not test base water potential that could have been related to drought. So best not said?</w:t>
      </w:r>
    </w:p>
  </w:comment>
  <w:comment w:id="93" w:author="Hugh Pritchard" w:date="2024-06-01T01:58:00Z" w:initials="HP">
    <w:p w14:paraId="0B00E93C" w14:textId="77777777" w:rsidR="00B02989" w:rsidRDefault="00B02989" w:rsidP="00B02989">
      <w:pPr>
        <w:pStyle w:val="Textocomentario"/>
      </w:pPr>
      <w:r>
        <w:rPr>
          <w:rStyle w:val="Refdecomentario"/>
        </w:rPr>
        <w:annotationRef/>
      </w:r>
      <w:r>
        <w:t xml:space="preserve">If the E:E is &gt;1 then it is not the capability being measured but actual physical appearance of the emerged radicle? </w:t>
      </w:r>
    </w:p>
  </w:comment>
  <w:comment w:id="95" w:author="Hugh Pritchard" w:date="2024-06-01T02:00:00Z" w:initials="HP">
    <w:p w14:paraId="700CF463" w14:textId="77777777" w:rsidR="00B02989" w:rsidRDefault="00B02989" w:rsidP="00B02989">
      <w:pPr>
        <w:pStyle w:val="Textocomentario"/>
      </w:pPr>
      <w:r>
        <w:rPr>
          <w:rStyle w:val="Refdecomentario"/>
        </w:rPr>
        <w:annotationRef/>
      </w:r>
      <w:r>
        <w:t>As we didn’t measure metabolism this is a well-place piece of speculation. Maybe not needed?</w:t>
      </w:r>
    </w:p>
  </w:comment>
  <w:comment w:id="109" w:author="Hugh Pritchard" w:date="2024-06-05T01:03:00Z" w:initials="HP">
    <w:p w14:paraId="0DA25C93" w14:textId="77777777" w:rsidR="00D5001F" w:rsidRDefault="00D5001F" w:rsidP="00D5001F">
      <w:pPr>
        <w:pStyle w:val="Textocomentario"/>
      </w:pPr>
      <w:r>
        <w:rPr>
          <w:rStyle w:val="Refdecomentario"/>
        </w:rPr>
        <w:annotationRef/>
      </w:r>
      <w:r>
        <w:t>Because the codes are tucked away in Table 1, perhaps it is best to describe in full the site (and the code  in brackets) at first mention in the text?</w:t>
      </w:r>
    </w:p>
  </w:comment>
  <w:comment w:id="110" w:author="Hugh Pritchard" w:date="2024-06-05T01:03:00Z" w:initials="HP">
    <w:p w14:paraId="239700F6" w14:textId="77777777" w:rsidR="00D5001F" w:rsidRDefault="00D5001F" w:rsidP="00D5001F">
      <w:pPr>
        <w:pStyle w:val="Textocomentario"/>
      </w:pPr>
      <w:r>
        <w:rPr>
          <w:rStyle w:val="Refdecomentario"/>
        </w:rPr>
        <w:annotationRef/>
      </w:r>
      <w:r>
        <w:t>I see it is here now, so do the same just above.</w:t>
      </w:r>
    </w:p>
  </w:comment>
  <w:comment w:id="121" w:author="Hugh Pritchard" w:date="2024-06-05T01:14:00Z" w:initials="HP">
    <w:p w14:paraId="5241807D" w14:textId="77777777" w:rsidR="004E3EA3" w:rsidRDefault="004E3EA3" w:rsidP="004E3EA3">
      <w:pPr>
        <w:pStyle w:val="Textocomentario"/>
      </w:pPr>
      <w:r>
        <w:rPr>
          <w:rStyle w:val="Refdecomentario"/>
        </w:rPr>
        <w:annotationRef/>
      </w:r>
      <w:r>
        <w:rPr>
          <w:lang w:val="en-US"/>
        </w:rPr>
        <w:t>Used t</w:t>
      </w:r>
      <w:r>
        <w:rPr>
          <w:vertAlign w:val="subscript"/>
          <w:lang w:val="en-US"/>
        </w:rPr>
        <w:t xml:space="preserve">g50 </w:t>
      </w:r>
      <w:r>
        <w:rPr>
          <w:lang w:val="en-US"/>
        </w:rPr>
        <w:t>above. Just need to be consistent</w:t>
      </w:r>
    </w:p>
  </w:comment>
  <w:comment w:id="177" w:author="Hugh Pritchard" w:date="2024-06-05T01:39:00Z" w:initials="HP">
    <w:p w14:paraId="14B48F6B" w14:textId="77777777" w:rsidR="00897277" w:rsidRDefault="00897277" w:rsidP="00897277">
      <w:pPr>
        <w:pStyle w:val="Textocomentario"/>
      </w:pPr>
      <w:r>
        <w:rPr>
          <w:rStyle w:val="Refdecomentario"/>
        </w:rPr>
        <w:annotationRef/>
      </w:r>
      <w:r>
        <w:t>Stated in legend</w:t>
      </w:r>
    </w:p>
  </w:comment>
  <w:comment w:id="189" w:author="Hugh Pritchard" w:date="2024-06-05T01:41:00Z" w:initials="HP">
    <w:p w14:paraId="2E9B71CE" w14:textId="77777777" w:rsidR="00897277" w:rsidRDefault="00897277" w:rsidP="00897277">
      <w:pPr>
        <w:pStyle w:val="Textocomentario"/>
      </w:pPr>
      <w:r>
        <w:rPr>
          <w:rStyle w:val="Refdecomentario"/>
        </w:rPr>
        <w:annotationRef/>
      </w:r>
      <w:r>
        <w:t>Brackets are explained in the legend</w:t>
      </w:r>
    </w:p>
  </w:comment>
  <w:comment w:id="227" w:author="Hugh Pritchard" w:date="2024-06-05T01:43:00Z" w:initials="HP">
    <w:p w14:paraId="5A7F5CC0" w14:textId="77777777" w:rsidR="00897277" w:rsidRDefault="00897277" w:rsidP="00897277">
      <w:pPr>
        <w:pStyle w:val="Textocomentario"/>
      </w:pPr>
      <w:r>
        <w:rPr>
          <w:rStyle w:val="Refdecomentario"/>
        </w:rPr>
        <w:annotationRef/>
      </w:r>
      <w:r>
        <w:t>And the start date for CHO was?</w:t>
      </w:r>
    </w:p>
  </w:comment>
  <w:comment w:id="232" w:author="Hugh Pritchard" w:date="2024-06-05T02:35:00Z" w:initials="HP">
    <w:p w14:paraId="4A76C26F" w14:textId="77777777" w:rsidR="00CE0BA9" w:rsidRDefault="00CE0BA9" w:rsidP="00CE0BA9">
      <w:pPr>
        <w:pStyle w:val="Textocomentario"/>
      </w:pPr>
      <w:r>
        <w:rPr>
          <w:rStyle w:val="Refdecomentario"/>
        </w:rPr>
        <w:annotationRef/>
      </w:r>
      <w:r>
        <w:t>Do we need to worry about To vs T</w:t>
      </w:r>
      <w:r>
        <w:rPr>
          <w:vertAlign w:val="subscript"/>
        </w:rPr>
        <w:t>0</w:t>
      </w:r>
      <w:r>
        <w:t xml:space="preserve">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CBA9E0" w15:done="0"/>
  <w15:commentEx w15:paraId="02F701CD" w15:done="0"/>
  <w15:commentEx w15:paraId="5AF0CE7F" w15:done="0"/>
  <w15:commentEx w15:paraId="29D694F6" w15:done="0"/>
  <w15:commentEx w15:paraId="3D69586A" w15:done="0"/>
  <w15:commentEx w15:paraId="6B4DCF65" w15:done="0"/>
  <w15:commentEx w15:paraId="1A36813E" w15:done="0"/>
  <w15:commentEx w15:paraId="0B00E93C" w15:done="0"/>
  <w15:commentEx w15:paraId="700CF463" w15:done="0"/>
  <w15:commentEx w15:paraId="0DA25C93" w15:done="0"/>
  <w15:commentEx w15:paraId="239700F6" w15:done="0"/>
  <w15:commentEx w15:paraId="5241807D" w15:done="0"/>
  <w15:commentEx w15:paraId="14B48F6B" w15:done="0"/>
  <w15:commentEx w15:paraId="2E9B71CE" w15:done="0"/>
  <w15:commentEx w15:paraId="5A7F5CC0" w15:done="0"/>
  <w15:commentEx w15:paraId="4A76C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65F2A3" w16cex:dateUtc="2024-05-31T22:55:00Z"/>
  <w16cex:commentExtensible w16cex:durableId="1873EB67" w16cex:dateUtc="2024-05-31T23:02:00Z"/>
  <w16cex:commentExtensible w16cex:durableId="4708947B" w16cex:dateUtc="2024-05-31T23:06:00Z"/>
  <w16cex:commentExtensible w16cex:durableId="7D306478" w16cex:dateUtc="2024-05-31T23:08:00Z"/>
  <w16cex:commentExtensible w16cex:durableId="4D9220CA" w16cex:dateUtc="2024-05-31T23:16:00Z"/>
  <w16cex:commentExtensible w16cex:durableId="4EAA6D13" w16cex:dateUtc="2024-05-31T23:24:00Z"/>
  <w16cex:commentExtensible w16cex:durableId="76632CD6" w16cex:dateUtc="2024-05-31T23:51:00Z"/>
  <w16cex:commentExtensible w16cex:durableId="4069F1C8" w16cex:dateUtc="2024-05-31T23:58:00Z"/>
  <w16cex:commentExtensible w16cex:durableId="67030950" w16cex:dateUtc="2024-06-01T00:00:00Z"/>
  <w16cex:commentExtensible w16cex:durableId="7406508C" w16cex:dateUtc="2024-06-04T23:03:00Z"/>
  <w16cex:commentExtensible w16cex:durableId="57489FC6" w16cex:dateUtc="2024-06-04T23:03:00Z"/>
  <w16cex:commentExtensible w16cex:durableId="6665131D" w16cex:dateUtc="2024-06-04T23:14:00Z"/>
  <w16cex:commentExtensible w16cex:durableId="109C0E18" w16cex:dateUtc="2024-06-04T23:39:00Z"/>
  <w16cex:commentExtensible w16cex:durableId="1B294368" w16cex:dateUtc="2024-06-04T23:41:00Z"/>
  <w16cex:commentExtensible w16cex:durableId="1CB4CD66" w16cex:dateUtc="2024-06-04T23:43:00Z"/>
  <w16cex:commentExtensible w16cex:durableId="092DF683" w16cex:dateUtc="2024-06-05T0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CBA9E0" w16cid:durableId="1C65F2A3"/>
  <w16cid:commentId w16cid:paraId="02F701CD" w16cid:durableId="1873EB67"/>
  <w16cid:commentId w16cid:paraId="5AF0CE7F" w16cid:durableId="4708947B"/>
  <w16cid:commentId w16cid:paraId="29D694F6" w16cid:durableId="7D306478"/>
  <w16cid:commentId w16cid:paraId="3D69586A" w16cid:durableId="4D9220CA"/>
  <w16cid:commentId w16cid:paraId="6B4DCF65" w16cid:durableId="4EAA6D13"/>
  <w16cid:commentId w16cid:paraId="1A36813E" w16cid:durableId="76632CD6"/>
  <w16cid:commentId w16cid:paraId="0B00E93C" w16cid:durableId="4069F1C8"/>
  <w16cid:commentId w16cid:paraId="700CF463" w16cid:durableId="67030950"/>
  <w16cid:commentId w16cid:paraId="0DA25C93" w16cid:durableId="7406508C"/>
  <w16cid:commentId w16cid:paraId="239700F6" w16cid:durableId="57489FC6"/>
  <w16cid:commentId w16cid:paraId="5241807D" w16cid:durableId="6665131D"/>
  <w16cid:commentId w16cid:paraId="14B48F6B" w16cid:durableId="109C0E18"/>
  <w16cid:commentId w16cid:paraId="2E9B71CE" w16cid:durableId="1B294368"/>
  <w16cid:commentId w16cid:paraId="5A7F5CC0" w16cid:durableId="1CB4CD66"/>
  <w16cid:commentId w16cid:paraId="4A76C26F" w16cid:durableId="092DF6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8A142" w14:textId="77777777" w:rsidR="00D528CD" w:rsidRDefault="00D528CD" w:rsidP="005F32DC">
      <w:pPr>
        <w:spacing w:after="0" w:line="240" w:lineRule="auto"/>
      </w:pPr>
      <w:r>
        <w:separator/>
      </w:r>
    </w:p>
  </w:endnote>
  <w:endnote w:type="continuationSeparator" w:id="0">
    <w:p w14:paraId="7F114F76" w14:textId="77777777" w:rsidR="00D528CD" w:rsidRDefault="00D528CD" w:rsidP="005F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Klee One"/>
    <w:charset w:val="80"/>
    <w:family w:val="auto"/>
    <w:pitch w:val="variable"/>
  </w:font>
  <w:font w:name="Aptos">
    <w:charset w:val="00"/>
    <w:family w:val="swiss"/>
    <w:pitch w:val="variable"/>
    <w:sig w:usb0="20000287" w:usb1="00000003" w:usb2="00000000" w:usb3="00000000" w:csb0="0000019F" w:csb1="00000000"/>
  </w:font>
  <w:font w:name="Andale Sans U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252265"/>
      <w:docPartObj>
        <w:docPartGallery w:val="Page Numbers (Bottom of Page)"/>
        <w:docPartUnique/>
      </w:docPartObj>
    </w:sdtPr>
    <w:sdtContent>
      <w:p w14:paraId="7A9A565C" w14:textId="1CB56318" w:rsidR="005F32DC" w:rsidRDefault="005F32DC">
        <w:pPr>
          <w:pStyle w:val="Piedepgina"/>
          <w:jc w:val="center"/>
        </w:pPr>
        <w:r>
          <w:fldChar w:fldCharType="begin"/>
        </w:r>
        <w:r>
          <w:instrText>PAGE   \* MERGEFORMAT</w:instrText>
        </w:r>
        <w:r>
          <w:fldChar w:fldCharType="separate"/>
        </w:r>
        <w:r>
          <w:rPr>
            <w:lang w:val="es-ES"/>
          </w:rPr>
          <w:t>2</w:t>
        </w:r>
        <w:r>
          <w:fldChar w:fldCharType="end"/>
        </w:r>
      </w:p>
    </w:sdtContent>
  </w:sdt>
  <w:p w14:paraId="13C81134" w14:textId="77777777" w:rsidR="005F32DC" w:rsidRDefault="005F32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78737F" w14:textId="77777777" w:rsidR="00D528CD" w:rsidRDefault="00D528CD" w:rsidP="005F32DC">
      <w:pPr>
        <w:spacing w:after="0" w:line="240" w:lineRule="auto"/>
      </w:pPr>
      <w:r>
        <w:separator/>
      </w:r>
    </w:p>
  </w:footnote>
  <w:footnote w:type="continuationSeparator" w:id="0">
    <w:p w14:paraId="2F0C1C8A" w14:textId="77777777" w:rsidR="00D528CD" w:rsidRDefault="00D528CD" w:rsidP="005F3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12589"/>
    <w:multiLevelType w:val="hybridMultilevel"/>
    <w:tmpl w:val="CCFA425E"/>
    <w:lvl w:ilvl="0" w:tplc="7C4285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57A81"/>
    <w:multiLevelType w:val="hybridMultilevel"/>
    <w:tmpl w:val="FE580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347782"/>
    <w:multiLevelType w:val="hybridMultilevel"/>
    <w:tmpl w:val="448CFE3A"/>
    <w:lvl w:ilvl="0" w:tplc="66C638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A77223"/>
    <w:multiLevelType w:val="hybridMultilevel"/>
    <w:tmpl w:val="7972A5A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EC52520"/>
    <w:multiLevelType w:val="hybridMultilevel"/>
    <w:tmpl w:val="FE580C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013FE9"/>
    <w:multiLevelType w:val="hybridMultilevel"/>
    <w:tmpl w:val="3842BE1C"/>
    <w:lvl w:ilvl="0" w:tplc="5008D74C">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32017837">
    <w:abstractNumId w:val="2"/>
  </w:num>
  <w:num w:numId="2" w16cid:durableId="827987130">
    <w:abstractNumId w:val="4"/>
  </w:num>
  <w:num w:numId="3" w16cid:durableId="1549486809">
    <w:abstractNumId w:val="5"/>
  </w:num>
  <w:num w:numId="4" w16cid:durableId="1517839398">
    <w:abstractNumId w:val="3"/>
  </w:num>
  <w:num w:numId="5" w16cid:durableId="1637417935">
    <w:abstractNumId w:val="0"/>
  </w:num>
  <w:num w:numId="6" w16cid:durableId="918996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gh Pritchard">
    <w15:presenceInfo w15:providerId="Windows Live" w15:userId="f28d942157977c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B811DF"/>
    <w:rsid w:val="0001321B"/>
    <w:rsid w:val="00015C2B"/>
    <w:rsid w:val="00022D5B"/>
    <w:rsid w:val="000274AC"/>
    <w:rsid w:val="00027F1B"/>
    <w:rsid w:val="000357FF"/>
    <w:rsid w:val="000401F4"/>
    <w:rsid w:val="00040C4C"/>
    <w:rsid w:val="00043672"/>
    <w:rsid w:val="00055325"/>
    <w:rsid w:val="0005700B"/>
    <w:rsid w:val="00061EE2"/>
    <w:rsid w:val="00062ACC"/>
    <w:rsid w:val="000642FF"/>
    <w:rsid w:val="000674E7"/>
    <w:rsid w:val="000749ED"/>
    <w:rsid w:val="00074FE5"/>
    <w:rsid w:val="00082395"/>
    <w:rsid w:val="00082D35"/>
    <w:rsid w:val="00083E2E"/>
    <w:rsid w:val="0008629A"/>
    <w:rsid w:val="0008704C"/>
    <w:rsid w:val="000927A3"/>
    <w:rsid w:val="000A0947"/>
    <w:rsid w:val="000A0BD5"/>
    <w:rsid w:val="000A135C"/>
    <w:rsid w:val="000A35B6"/>
    <w:rsid w:val="000B00E9"/>
    <w:rsid w:val="000B0E4F"/>
    <w:rsid w:val="000B7332"/>
    <w:rsid w:val="000C34CD"/>
    <w:rsid w:val="000C43AE"/>
    <w:rsid w:val="000C57A6"/>
    <w:rsid w:val="000D151E"/>
    <w:rsid w:val="000D4F50"/>
    <w:rsid w:val="000E4740"/>
    <w:rsid w:val="000F0B5D"/>
    <w:rsid w:val="000F2283"/>
    <w:rsid w:val="000F2395"/>
    <w:rsid w:val="00110E5E"/>
    <w:rsid w:val="00134CCC"/>
    <w:rsid w:val="00151468"/>
    <w:rsid w:val="001574F8"/>
    <w:rsid w:val="001703D3"/>
    <w:rsid w:val="001768C7"/>
    <w:rsid w:val="001822FB"/>
    <w:rsid w:val="00184545"/>
    <w:rsid w:val="001B13F2"/>
    <w:rsid w:val="001B3CBE"/>
    <w:rsid w:val="001D0A48"/>
    <w:rsid w:val="001D0BA4"/>
    <w:rsid w:val="001D58A9"/>
    <w:rsid w:val="001E76D5"/>
    <w:rsid w:val="00213A49"/>
    <w:rsid w:val="00216611"/>
    <w:rsid w:val="00217B9F"/>
    <w:rsid w:val="0022246B"/>
    <w:rsid w:val="00226E94"/>
    <w:rsid w:val="00227DBC"/>
    <w:rsid w:val="002356BF"/>
    <w:rsid w:val="0024578E"/>
    <w:rsid w:val="002469B8"/>
    <w:rsid w:val="00246E21"/>
    <w:rsid w:val="002472EE"/>
    <w:rsid w:val="00253956"/>
    <w:rsid w:val="00255198"/>
    <w:rsid w:val="00257852"/>
    <w:rsid w:val="002610F3"/>
    <w:rsid w:val="002749A1"/>
    <w:rsid w:val="002765FC"/>
    <w:rsid w:val="002770BB"/>
    <w:rsid w:val="00282D60"/>
    <w:rsid w:val="00284762"/>
    <w:rsid w:val="00285199"/>
    <w:rsid w:val="00297821"/>
    <w:rsid w:val="002A6528"/>
    <w:rsid w:val="002A7941"/>
    <w:rsid w:val="002C1049"/>
    <w:rsid w:val="002C1D6E"/>
    <w:rsid w:val="002C75A7"/>
    <w:rsid w:val="002D5F3A"/>
    <w:rsid w:val="002E2930"/>
    <w:rsid w:val="002F227B"/>
    <w:rsid w:val="002F39C4"/>
    <w:rsid w:val="00304750"/>
    <w:rsid w:val="00316CCF"/>
    <w:rsid w:val="00325D07"/>
    <w:rsid w:val="0032719B"/>
    <w:rsid w:val="00336432"/>
    <w:rsid w:val="00337698"/>
    <w:rsid w:val="00342253"/>
    <w:rsid w:val="003530EB"/>
    <w:rsid w:val="003679FB"/>
    <w:rsid w:val="00376304"/>
    <w:rsid w:val="00381370"/>
    <w:rsid w:val="003852F2"/>
    <w:rsid w:val="00386801"/>
    <w:rsid w:val="00396123"/>
    <w:rsid w:val="003A50ED"/>
    <w:rsid w:val="003B20F9"/>
    <w:rsid w:val="003B2C5D"/>
    <w:rsid w:val="003B6B3D"/>
    <w:rsid w:val="003C6CF0"/>
    <w:rsid w:val="00401123"/>
    <w:rsid w:val="00405C3A"/>
    <w:rsid w:val="004120CA"/>
    <w:rsid w:val="00421825"/>
    <w:rsid w:val="00425973"/>
    <w:rsid w:val="00440B75"/>
    <w:rsid w:val="00444AEB"/>
    <w:rsid w:val="004467F1"/>
    <w:rsid w:val="00451367"/>
    <w:rsid w:val="004732FD"/>
    <w:rsid w:val="00476F9E"/>
    <w:rsid w:val="00477AA3"/>
    <w:rsid w:val="00484601"/>
    <w:rsid w:val="004907D6"/>
    <w:rsid w:val="00492AA7"/>
    <w:rsid w:val="0049422E"/>
    <w:rsid w:val="00494A72"/>
    <w:rsid w:val="00494A85"/>
    <w:rsid w:val="004A3A8A"/>
    <w:rsid w:val="004A4395"/>
    <w:rsid w:val="004B09C3"/>
    <w:rsid w:val="004B42A1"/>
    <w:rsid w:val="004B4B78"/>
    <w:rsid w:val="004B50BC"/>
    <w:rsid w:val="004B5D7A"/>
    <w:rsid w:val="004C5733"/>
    <w:rsid w:val="004C7305"/>
    <w:rsid w:val="004D05D0"/>
    <w:rsid w:val="004E061A"/>
    <w:rsid w:val="004E3EA3"/>
    <w:rsid w:val="004E43C7"/>
    <w:rsid w:val="004E6C1C"/>
    <w:rsid w:val="004E6F67"/>
    <w:rsid w:val="00503279"/>
    <w:rsid w:val="00515D65"/>
    <w:rsid w:val="00516CD7"/>
    <w:rsid w:val="00520D55"/>
    <w:rsid w:val="00530F16"/>
    <w:rsid w:val="0054195D"/>
    <w:rsid w:val="005532BA"/>
    <w:rsid w:val="00556325"/>
    <w:rsid w:val="005602AE"/>
    <w:rsid w:val="005636AE"/>
    <w:rsid w:val="00563D37"/>
    <w:rsid w:val="005741F5"/>
    <w:rsid w:val="00574661"/>
    <w:rsid w:val="005979AC"/>
    <w:rsid w:val="005A07CA"/>
    <w:rsid w:val="005A3A6B"/>
    <w:rsid w:val="005B366A"/>
    <w:rsid w:val="005B7631"/>
    <w:rsid w:val="005C3872"/>
    <w:rsid w:val="005D05ED"/>
    <w:rsid w:val="005D3AC1"/>
    <w:rsid w:val="005D7B01"/>
    <w:rsid w:val="005E2478"/>
    <w:rsid w:val="005E424C"/>
    <w:rsid w:val="005E5B90"/>
    <w:rsid w:val="005F32DC"/>
    <w:rsid w:val="00611081"/>
    <w:rsid w:val="00611CF2"/>
    <w:rsid w:val="006129F1"/>
    <w:rsid w:val="00613784"/>
    <w:rsid w:val="00613FC3"/>
    <w:rsid w:val="006146A5"/>
    <w:rsid w:val="0063353C"/>
    <w:rsid w:val="006458BA"/>
    <w:rsid w:val="006528AF"/>
    <w:rsid w:val="00654592"/>
    <w:rsid w:val="00671ECB"/>
    <w:rsid w:val="006866C7"/>
    <w:rsid w:val="00692E03"/>
    <w:rsid w:val="00693C1C"/>
    <w:rsid w:val="006A52B9"/>
    <w:rsid w:val="006B2562"/>
    <w:rsid w:val="006B3DA1"/>
    <w:rsid w:val="006B45B6"/>
    <w:rsid w:val="006C54FD"/>
    <w:rsid w:val="006D790A"/>
    <w:rsid w:val="006F303D"/>
    <w:rsid w:val="00700D9E"/>
    <w:rsid w:val="00710480"/>
    <w:rsid w:val="00711058"/>
    <w:rsid w:val="007165FB"/>
    <w:rsid w:val="0072595A"/>
    <w:rsid w:val="007325DC"/>
    <w:rsid w:val="00733589"/>
    <w:rsid w:val="0074148A"/>
    <w:rsid w:val="007445E6"/>
    <w:rsid w:val="00746A5A"/>
    <w:rsid w:val="0074761B"/>
    <w:rsid w:val="00760176"/>
    <w:rsid w:val="007612FD"/>
    <w:rsid w:val="00770888"/>
    <w:rsid w:val="00770A79"/>
    <w:rsid w:val="0077270E"/>
    <w:rsid w:val="00773C6C"/>
    <w:rsid w:val="00774106"/>
    <w:rsid w:val="00775658"/>
    <w:rsid w:val="0077690F"/>
    <w:rsid w:val="00781A04"/>
    <w:rsid w:val="007A2616"/>
    <w:rsid w:val="007B662C"/>
    <w:rsid w:val="007C4141"/>
    <w:rsid w:val="007C50EA"/>
    <w:rsid w:val="007C783E"/>
    <w:rsid w:val="007D182F"/>
    <w:rsid w:val="007D5E7A"/>
    <w:rsid w:val="007E0673"/>
    <w:rsid w:val="007E2FF2"/>
    <w:rsid w:val="00800531"/>
    <w:rsid w:val="00824D58"/>
    <w:rsid w:val="00824D70"/>
    <w:rsid w:val="0082596C"/>
    <w:rsid w:val="008279D4"/>
    <w:rsid w:val="008334A3"/>
    <w:rsid w:val="008374DB"/>
    <w:rsid w:val="00845991"/>
    <w:rsid w:val="00857149"/>
    <w:rsid w:val="00857519"/>
    <w:rsid w:val="00857CB2"/>
    <w:rsid w:val="00873C73"/>
    <w:rsid w:val="00875BC3"/>
    <w:rsid w:val="0087660A"/>
    <w:rsid w:val="008941F0"/>
    <w:rsid w:val="00894E9E"/>
    <w:rsid w:val="00897277"/>
    <w:rsid w:val="008973B4"/>
    <w:rsid w:val="00897DC3"/>
    <w:rsid w:val="008C2740"/>
    <w:rsid w:val="008C36BF"/>
    <w:rsid w:val="008E1ED8"/>
    <w:rsid w:val="008E2760"/>
    <w:rsid w:val="008E3ED6"/>
    <w:rsid w:val="008F25B4"/>
    <w:rsid w:val="00900EF6"/>
    <w:rsid w:val="009011E4"/>
    <w:rsid w:val="009122B4"/>
    <w:rsid w:val="00932A49"/>
    <w:rsid w:val="00934651"/>
    <w:rsid w:val="009473D7"/>
    <w:rsid w:val="0095472E"/>
    <w:rsid w:val="00956C7F"/>
    <w:rsid w:val="00957281"/>
    <w:rsid w:val="00977BF7"/>
    <w:rsid w:val="009810BB"/>
    <w:rsid w:val="00982228"/>
    <w:rsid w:val="00984DB3"/>
    <w:rsid w:val="009927E8"/>
    <w:rsid w:val="009A23DA"/>
    <w:rsid w:val="009A40D2"/>
    <w:rsid w:val="009C2D2B"/>
    <w:rsid w:val="009C33D2"/>
    <w:rsid w:val="009E0DC4"/>
    <w:rsid w:val="009E35A5"/>
    <w:rsid w:val="009E4782"/>
    <w:rsid w:val="009F1E7B"/>
    <w:rsid w:val="009F383B"/>
    <w:rsid w:val="00A05FD6"/>
    <w:rsid w:val="00A07EE4"/>
    <w:rsid w:val="00A22E2A"/>
    <w:rsid w:val="00A23CB4"/>
    <w:rsid w:val="00A271D8"/>
    <w:rsid w:val="00A321D2"/>
    <w:rsid w:val="00A336B6"/>
    <w:rsid w:val="00A37ACA"/>
    <w:rsid w:val="00A44672"/>
    <w:rsid w:val="00A768AA"/>
    <w:rsid w:val="00A825F2"/>
    <w:rsid w:val="00A82989"/>
    <w:rsid w:val="00A8491A"/>
    <w:rsid w:val="00A87352"/>
    <w:rsid w:val="00A9089F"/>
    <w:rsid w:val="00A921C7"/>
    <w:rsid w:val="00AA46BB"/>
    <w:rsid w:val="00AB13CA"/>
    <w:rsid w:val="00AB1D0C"/>
    <w:rsid w:val="00AB3A8E"/>
    <w:rsid w:val="00AC40EA"/>
    <w:rsid w:val="00AD5647"/>
    <w:rsid w:val="00AD682A"/>
    <w:rsid w:val="00AE5D29"/>
    <w:rsid w:val="00AF24E4"/>
    <w:rsid w:val="00AF3D72"/>
    <w:rsid w:val="00B02315"/>
    <w:rsid w:val="00B02989"/>
    <w:rsid w:val="00B068B6"/>
    <w:rsid w:val="00B11701"/>
    <w:rsid w:val="00B15F74"/>
    <w:rsid w:val="00B16B93"/>
    <w:rsid w:val="00B245B0"/>
    <w:rsid w:val="00B24670"/>
    <w:rsid w:val="00B273F9"/>
    <w:rsid w:val="00B31FC0"/>
    <w:rsid w:val="00B348A3"/>
    <w:rsid w:val="00B3516B"/>
    <w:rsid w:val="00B44D05"/>
    <w:rsid w:val="00B46898"/>
    <w:rsid w:val="00B50047"/>
    <w:rsid w:val="00B52D0B"/>
    <w:rsid w:val="00B65EAD"/>
    <w:rsid w:val="00B722B4"/>
    <w:rsid w:val="00B75815"/>
    <w:rsid w:val="00B8038B"/>
    <w:rsid w:val="00B811DF"/>
    <w:rsid w:val="00B81878"/>
    <w:rsid w:val="00B821A7"/>
    <w:rsid w:val="00B90114"/>
    <w:rsid w:val="00B90115"/>
    <w:rsid w:val="00B94576"/>
    <w:rsid w:val="00BA1422"/>
    <w:rsid w:val="00BA21C7"/>
    <w:rsid w:val="00BB1759"/>
    <w:rsid w:val="00BC01A5"/>
    <w:rsid w:val="00BC62CE"/>
    <w:rsid w:val="00BE1DBD"/>
    <w:rsid w:val="00BE7C8D"/>
    <w:rsid w:val="00BF03F0"/>
    <w:rsid w:val="00C0354F"/>
    <w:rsid w:val="00C14627"/>
    <w:rsid w:val="00C15B19"/>
    <w:rsid w:val="00C26785"/>
    <w:rsid w:val="00C54C55"/>
    <w:rsid w:val="00C6265C"/>
    <w:rsid w:val="00C62B7C"/>
    <w:rsid w:val="00C63A48"/>
    <w:rsid w:val="00C74BEC"/>
    <w:rsid w:val="00C74D2D"/>
    <w:rsid w:val="00C87518"/>
    <w:rsid w:val="00C90184"/>
    <w:rsid w:val="00C960F9"/>
    <w:rsid w:val="00CA1F0F"/>
    <w:rsid w:val="00CA546E"/>
    <w:rsid w:val="00CA6041"/>
    <w:rsid w:val="00CA7D9F"/>
    <w:rsid w:val="00CB4771"/>
    <w:rsid w:val="00CB5E98"/>
    <w:rsid w:val="00CC0B96"/>
    <w:rsid w:val="00CC38D7"/>
    <w:rsid w:val="00CC5E99"/>
    <w:rsid w:val="00CD49C5"/>
    <w:rsid w:val="00CD66E1"/>
    <w:rsid w:val="00CD6C7F"/>
    <w:rsid w:val="00CE0BA9"/>
    <w:rsid w:val="00CE3307"/>
    <w:rsid w:val="00CF14E7"/>
    <w:rsid w:val="00CF2B25"/>
    <w:rsid w:val="00CF3CA0"/>
    <w:rsid w:val="00D024AE"/>
    <w:rsid w:val="00D13C46"/>
    <w:rsid w:val="00D13CA2"/>
    <w:rsid w:val="00D20DEB"/>
    <w:rsid w:val="00D305AB"/>
    <w:rsid w:val="00D354FA"/>
    <w:rsid w:val="00D41620"/>
    <w:rsid w:val="00D44C0A"/>
    <w:rsid w:val="00D5001F"/>
    <w:rsid w:val="00D505C3"/>
    <w:rsid w:val="00D528CD"/>
    <w:rsid w:val="00D62346"/>
    <w:rsid w:val="00D74E7A"/>
    <w:rsid w:val="00DA100E"/>
    <w:rsid w:val="00DA5EFA"/>
    <w:rsid w:val="00DA6134"/>
    <w:rsid w:val="00DB0468"/>
    <w:rsid w:val="00DB3F20"/>
    <w:rsid w:val="00DB49C2"/>
    <w:rsid w:val="00DC2033"/>
    <w:rsid w:val="00DD4B90"/>
    <w:rsid w:val="00DD6F86"/>
    <w:rsid w:val="00DE4C41"/>
    <w:rsid w:val="00DF5492"/>
    <w:rsid w:val="00E20BE5"/>
    <w:rsid w:val="00E26D21"/>
    <w:rsid w:val="00E27A80"/>
    <w:rsid w:val="00E32ABA"/>
    <w:rsid w:val="00E505D5"/>
    <w:rsid w:val="00E66E2E"/>
    <w:rsid w:val="00E83662"/>
    <w:rsid w:val="00E90E12"/>
    <w:rsid w:val="00E925EE"/>
    <w:rsid w:val="00E9332C"/>
    <w:rsid w:val="00E93DC7"/>
    <w:rsid w:val="00E94474"/>
    <w:rsid w:val="00EA2BB1"/>
    <w:rsid w:val="00EA392C"/>
    <w:rsid w:val="00EA6E0E"/>
    <w:rsid w:val="00EB221C"/>
    <w:rsid w:val="00EB2B4A"/>
    <w:rsid w:val="00EC1D2C"/>
    <w:rsid w:val="00EC28A9"/>
    <w:rsid w:val="00EC5510"/>
    <w:rsid w:val="00EC60CB"/>
    <w:rsid w:val="00ED0BDE"/>
    <w:rsid w:val="00ED266B"/>
    <w:rsid w:val="00ED54C7"/>
    <w:rsid w:val="00ED723E"/>
    <w:rsid w:val="00ED7B2E"/>
    <w:rsid w:val="00EE5C50"/>
    <w:rsid w:val="00EF2224"/>
    <w:rsid w:val="00EF45BC"/>
    <w:rsid w:val="00F26542"/>
    <w:rsid w:val="00F27EB3"/>
    <w:rsid w:val="00F30775"/>
    <w:rsid w:val="00F3573F"/>
    <w:rsid w:val="00F476E5"/>
    <w:rsid w:val="00F6055A"/>
    <w:rsid w:val="00F63DD3"/>
    <w:rsid w:val="00F674DD"/>
    <w:rsid w:val="00F677AD"/>
    <w:rsid w:val="00F82C1A"/>
    <w:rsid w:val="00F8588C"/>
    <w:rsid w:val="00F93324"/>
    <w:rsid w:val="00F962F7"/>
    <w:rsid w:val="00F96661"/>
    <w:rsid w:val="00FC3A88"/>
    <w:rsid w:val="00FC7A63"/>
    <w:rsid w:val="00FC7E69"/>
    <w:rsid w:val="00FD1CF1"/>
    <w:rsid w:val="00FE393E"/>
    <w:rsid w:val="00FE6A30"/>
    <w:rsid w:val="00FF1125"/>
    <w:rsid w:val="00FF4975"/>
    <w:rsid w:val="00FF7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E25D"/>
  <w15:chartTrackingRefBased/>
  <w15:docId w15:val="{B0F7515F-BEE9-46A7-8EC8-33335DA4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31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2">
    <w:name w:val="heading 2"/>
    <w:basedOn w:val="Normal"/>
    <w:next w:val="Normal"/>
    <w:link w:val="Ttulo2Car"/>
    <w:uiPriority w:val="9"/>
    <w:semiHidden/>
    <w:unhideWhenUsed/>
    <w:qFormat/>
    <w:rsid w:val="00EC2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81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21C"/>
    <w:pPr>
      <w:ind w:left="720"/>
      <w:contextualSpacing/>
    </w:pPr>
  </w:style>
  <w:style w:type="character" w:styleId="Refdecomentario">
    <w:name w:val="annotation reference"/>
    <w:basedOn w:val="Fuentedeprrafopredeter"/>
    <w:uiPriority w:val="99"/>
    <w:semiHidden/>
    <w:unhideWhenUsed/>
    <w:rsid w:val="00AB3A8E"/>
    <w:rPr>
      <w:sz w:val="16"/>
      <w:szCs w:val="16"/>
    </w:rPr>
  </w:style>
  <w:style w:type="paragraph" w:styleId="Textocomentario">
    <w:name w:val="annotation text"/>
    <w:basedOn w:val="Normal"/>
    <w:link w:val="TextocomentarioCar"/>
    <w:uiPriority w:val="99"/>
    <w:unhideWhenUsed/>
    <w:rsid w:val="00AB3A8E"/>
    <w:pPr>
      <w:spacing w:line="240" w:lineRule="auto"/>
    </w:pPr>
    <w:rPr>
      <w:sz w:val="20"/>
      <w:szCs w:val="20"/>
    </w:rPr>
  </w:style>
  <w:style w:type="character" w:customStyle="1" w:styleId="TextocomentarioCar">
    <w:name w:val="Texto comentario Car"/>
    <w:basedOn w:val="Fuentedeprrafopredeter"/>
    <w:link w:val="Textocomentario"/>
    <w:uiPriority w:val="99"/>
    <w:rsid w:val="00AB3A8E"/>
    <w:rPr>
      <w:sz w:val="20"/>
      <w:szCs w:val="20"/>
    </w:rPr>
  </w:style>
  <w:style w:type="paragraph" w:styleId="Asuntodelcomentario">
    <w:name w:val="annotation subject"/>
    <w:basedOn w:val="Textocomentario"/>
    <w:next w:val="Textocomentario"/>
    <w:link w:val="AsuntodelcomentarioCar"/>
    <w:uiPriority w:val="99"/>
    <w:semiHidden/>
    <w:unhideWhenUsed/>
    <w:rsid w:val="00AB3A8E"/>
    <w:rPr>
      <w:b/>
      <w:bCs/>
    </w:rPr>
  </w:style>
  <w:style w:type="character" w:customStyle="1" w:styleId="AsuntodelcomentarioCar">
    <w:name w:val="Asunto del comentario Car"/>
    <w:basedOn w:val="TextocomentarioCar"/>
    <w:link w:val="Asuntodelcomentario"/>
    <w:uiPriority w:val="99"/>
    <w:semiHidden/>
    <w:rsid w:val="00AB3A8E"/>
    <w:rPr>
      <w:b/>
      <w:bCs/>
      <w:sz w:val="20"/>
      <w:szCs w:val="20"/>
    </w:rPr>
  </w:style>
  <w:style w:type="paragraph" w:styleId="Textodeglobo">
    <w:name w:val="Balloon Text"/>
    <w:basedOn w:val="Normal"/>
    <w:link w:val="TextodegloboCar"/>
    <w:uiPriority w:val="99"/>
    <w:semiHidden/>
    <w:unhideWhenUsed/>
    <w:rsid w:val="00AB3A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A8E"/>
    <w:rPr>
      <w:rFonts w:ascii="Segoe UI" w:hAnsi="Segoe UI" w:cs="Segoe UI"/>
      <w:sz w:val="18"/>
      <w:szCs w:val="18"/>
    </w:rPr>
  </w:style>
  <w:style w:type="character" w:styleId="nfasis">
    <w:name w:val="Emphasis"/>
    <w:basedOn w:val="Fuentedeprrafopredeter"/>
    <w:uiPriority w:val="20"/>
    <w:qFormat/>
    <w:rsid w:val="00B31FC0"/>
    <w:rPr>
      <w:i/>
      <w:iCs/>
    </w:rPr>
  </w:style>
  <w:style w:type="character" w:customStyle="1" w:styleId="Ttulo1Car">
    <w:name w:val="Título 1 Car"/>
    <w:basedOn w:val="Fuentedeprrafopredeter"/>
    <w:link w:val="Ttulo1"/>
    <w:uiPriority w:val="9"/>
    <w:rsid w:val="00B31FC0"/>
    <w:rPr>
      <w:rFonts w:ascii="Times New Roman" w:eastAsia="Times New Roman" w:hAnsi="Times New Roman" w:cs="Times New Roman"/>
      <w:b/>
      <w:bCs/>
      <w:kern w:val="36"/>
      <w:sz w:val="48"/>
      <w:szCs w:val="48"/>
      <w:lang w:eastAsia="en-GB"/>
    </w:rPr>
  </w:style>
  <w:style w:type="character" w:styleId="Hipervnculo">
    <w:name w:val="Hyperlink"/>
    <w:basedOn w:val="Fuentedeprrafopredeter"/>
    <w:uiPriority w:val="99"/>
    <w:unhideWhenUsed/>
    <w:rsid w:val="00B15F74"/>
    <w:rPr>
      <w:color w:val="0563C1" w:themeColor="hyperlink"/>
      <w:u w:val="single"/>
    </w:rPr>
  </w:style>
  <w:style w:type="table" w:styleId="Tablaconcuadrcula">
    <w:name w:val="Table Grid"/>
    <w:basedOn w:val="Tablanormal"/>
    <w:uiPriority w:val="59"/>
    <w:rsid w:val="00A3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37ACA"/>
    <w:pPr>
      <w:tabs>
        <w:tab w:val="left" w:pos="720"/>
      </w:tabs>
      <w:suppressAutoHyphens/>
      <w:autoSpaceDN w:val="0"/>
      <w:spacing w:after="200" w:line="276" w:lineRule="auto"/>
    </w:pPr>
    <w:rPr>
      <w:rFonts w:ascii="Calibri" w:eastAsia="Droid Sans Fallback" w:hAnsi="Calibri" w:cs="Calibri"/>
      <w:color w:val="00000A"/>
      <w:kern w:val="3"/>
    </w:rPr>
  </w:style>
  <w:style w:type="character" w:customStyle="1" w:styleId="Ttulo3Car">
    <w:name w:val="Título 3 Car"/>
    <w:basedOn w:val="Fuentedeprrafopredeter"/>
    <w:link w:val="Ttulo3"/>
    <w:uiPriority w:val="9"/>
    <w:semiHidden/>
    <w:rsid w:val="00781A04"/>
    <w:rPr>
      <w:rFonts w:asciiTheme="majorHAnsi" w:eastAsiaTheme="majorEastAsia" w:hAnsiTheme="majorHAnsi" w:cstheme="majorBidi"/>
      <w:color w:val="1F4D78" w:themeColor="accent1" w:themeShade="7F"/>
      <w:sz w:val="24"/>
      <w:szCs w:val="24"/>
    </w:rPr>
  </w:style>
  <w:style w:type="paragraph" w:styleId="Revisin">
    <w:name w:val="Revision"/>
    <w:hidden/>
    <w:uiPriority w:val="99"/>
    <w:semiHidden/>
    <w:rsid w:val="008279D4"/>
    <w:pPr>
      <w:spacing w:after="0" w:line="240" w:lineRule="auto"/>
    </w:pPr>
  </w:style>
  <w:style w:type="character" w:styleId="Mencinsinresolver">
    <w:name w:val="Unresolved Mention"/>
    <w:basedOn w:val="Fuentedeprrafopredeter"/>
    <w:uiPriority w:val="99"/>
    <w:semiHidden/>
    <w:unhideWhenUsed/>
    <w:rsid w:val="003852F2"/>
    <w:rPr>
      <w:color w:val="605E5C"/>
      <w:shd w:val="clear" w:color="auto" w:fill="E1DFDD"/>
    </w:rPr>
  </w:style>
  <w:style w:type="character" w:styleId="Nmerodelnea">
    <w:name w:val="line number"/>
    <w:basedOn w:val="Fuentedeprrafopredeter"/>
    <w:uiPriority w:val="99"/>
    <w:semiHidden/>
    <w:unhideWhenUsed/>
    <w:rsid w:val="00ED266B"/>
  </w:style>
  <w:style w:type="character" w:customStyle="1" w:styleId="Ttulo2Car">
    <w:name w:val="Título 2 Car"/>
    <w:basedOn w:val="Fuentedeprrafopredeter"/>
    <w:link w:val="Ttulo2"/>
    <w:uiPriority w:val="9"/>
    <w:semiHidden/>
    <w:rsid w:val="00EC28A9"/>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ar"/>
    <w:rsid w:val="00083E2E"/>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083E2E"/>
    <w:rPr>
      <w:rFonts w:ascii="Calibri" w:hAnsi="Calibri" w:cs="Calibri"/>
      <w:noProof/>
      <w:lang w:val="en-US"/>
    </w:rPr>
  </w:style>
  <w:style w:type="paragraph" w:customStyle="1" w:styleId="EndNoteBibliography">
    <w:name w:val="EndNote Bibliography"/>
    <w:basedOn w:val="Normal"/>
    <w:link w:val="EndNoteBibliographyCar"/>
    <w:rsid w:val="00083E2E"/>
    <w:pPr>
      <w:spacing w:line="240" w:lineRule="auto"/>
      <w:jc w:val="both"/>
    </w:pPr>
    <w:rPr>
      <w:rFonts w:ascii="Calibri" w:hAnsi="Calibri" w:cs="Calibri"/>
      <w:noProof/>
      <w:lang w:val="en-US"/>
    </w:rPr>
  </w:style>
  <w:style w:type="character" w:customStyle="1" w:styleId="EndNoteBibliographyCar">
    <w:name w:val="EndNote Bibliography Car"/>
    <w:basedOn w:val="Fuentedeprrafopredeter"/>
    <w:link w:val="EndNoteBibliography"/>
    <w:rsid w:val="00083E2E"/>
    <w:rPr>
      <w:rFonts w:ascii="Calibri" w:hAnsi="Calibri" w:cs="Calibri"/>
      <w:noProof/>
      <w:lang w:val="en-US"/>
    </w:rPr>
  </w:style>
  <w:style w:type="paragraph" w:customStyle="1" w:styleId="Default">
    <w:name w:val="Default"/>
    <w:rsid w:val="00B16B93"/>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5F32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32DC"/>
  </w:style>
  <w:style w:type="paragraph" w:styleId="Piedepgina">
    <w:name w:val="footer"/>
    <w:basedOn w:val="Normal"/>
    <w:link w:val="PiedepginaCar"/>
    <w:uiPriority w:val="99"/>
    <w:unhideWhenUsed/>
    <w:rsid w:val="005F32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32DC"/>
  </w:style>
  <w:style w:type="character" w:styleId="Hipervnculovisitado">
    <w:name w:val="FollowedHyperlink"/>
    <w:basedOn w:val="Fuentedeprrafopredeter"/>
    <w:uiPriority w:val="99"/>
    <w:semiHidden/>
    <w:unhideWhenUsed/>
    <w:rsid w:val="00A44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6255">
      <w:bodyDiv w:val="1"/>
      <w:marLeft w:val="0"/>
      <w:marRight w:val="0"/>
      <w:marTop w:val="0"/>
      <w:marBottom w:val="0"/>
      <w:divBdr>
        <w:top w:val="none" w:sz="0" w:space="0" w:color="auto"/>
        <w:left w:val="none" w:sz="0" w:space="0" w:color="auto"/>
        <w:bottom w:val="none" w:sz="0" w:space="0" w:color="auto"/>
        <w:right w:val="none" w:sz="0" w:space="0" w:color="auto"/>
      </w:divBdr>
    </w:div>
    <w:div w:id="484667391">
      <w:bodyDiv w:val="1"/>
      <w:marLeft w:val="0"/>
      <w:marRight w:val="0"/>
      <w:marTop w:val="0"/>
      <w:marBottom w:val="0"/>
      <w:divBdr>
        <w:top w:val="none" w:sz="0" w:space="0" w:color="auto"/>
        <w:left w:val="none" w:sz="0" w:space="0" w:color="auto"/>
        <w:bottom w:val="none" w:sz="0" w:space="0" w:color="auto"/>
        <w:right w:val="none" w:sz="0" w:space="0" w:color="auto"/>
      </w:divBdr>
      <w:divsChild>
        <w:div w:id="1242367954">
          <w:marLeft w:val="0"/>
          <w:marRight w:val="0"/>
          <w:marTop w:val="0"/>
          <w:marBottom w:val="0"/>
          <w:divBdr>
            <w:top w:val="none" w:sz="0" w:space="0" w:color="auto"/>
            <w:left w:val="none" w:sz="0" w:space="0" w:color="auto"/>
            <w:bottom w:val="none" w:sz="0" w:space="0" w:color="auto"/>
            <w:right w:val="none" w:sz="0" w:space="0" w:color="auto"/>
          </w:divBdr>
        </w:div>
      </w:divsChild>
    </w:div>
    <w:div w:id="1257052330">
      <w:bodyDiv w:val="1"/>
      <w:marLeft w:val="0"/>
      <w:marRight w:val="0"/>
      <w:marTop w:val="0"/>
      <w:marBottom w:val="0"/>
      <w:divBdr>
        <w:top w:val="none" w:sz="0" w:space="0" w:color="auto"/>
        <w:left w:val="none" w:sz="0" w:space="0" w:color="auto"/>
        <w:bottom w:val="none" w:sz="0" w:space="0" w:color="auto"/>
        <w:right w:val="none" w:sz="0" w:space="0" w:color="auto"/>
      </w:divBdr>
      <w:divsChild>
        <w:div w:id="1766729316">
          <w:marLeft w:val="0"/>
          <w:marRight w:val="0"/>
          <w:marTop w:val="0"/>
          <w:marBottom w:val="0"/>
          <w:divBdr>
            <w:top w:val="none" w:sz="0" w:space="0" w:color="auto"/>
            <w:left w:val="none" w:sz="0" w:space="0" w:color="auto"/>
            <w:bottom w:val="none" w:sz="0" w:space="0" w:color="auto"/>
            <w:right w:val="none" w:sz="0" w:space="0" w:color="auto"/>
          </w:divBdr>
        </w:div>
        <w:div w:id="1250508972">
          <w:marLeft w:val="0"/>
          <w:marRight w:val="0"/>
          <w:marTop w:val="0"/>
          <w:marBottom w:val="0"/>
          <w:divBdr>
            <w:top w:val="none" w:sz="0" w:space="0" w:color="auto"/>
            <w:left w:val="none" w:sz="0" w:space="0" w:color="auto"/>
            <w:bottom w:val="none" w:sz="0" w:space="0" w:color="auto"/>
            <w:right w:val="none" w:sz="0" w:space="0" w:color="auto"/>
          </w:divBdr>
        </w:div>
        <w:div w:id="375934226">
          <w:marLeft w:val="0"/>
          <w:marRight w:val="0"/>
          <w:marTop w:val="0"/>
          <w:marBottom w:val="0"/>
          <w:divBdr>
            <w:top w:val="none" w:sz="0" w:space="0" w:color="auto"/>
            <w:left w:val="none" w:sz="0" w:space="0" w:color="auto"/>
            <w:bottom w:val="none" w:sz="0" w:space="0" w:color="auto"/>
            <w:right w:val="none" w:sz="0" w:space="0" w:color="auto"/>
          </w:divBdr>
        </w:div>
      </w:divsChild>
    </w:div>
    <w:div w:id="1300837374">
      <w:bodyDiv w:val="1"/>
      <w:marLeft w:val="0"/>
      <w:marRight w:val="0"/>
      <w:marTop w:val="0"/>
      <w:marBottom w:val="0"/>
      <w:divBdr>
        <w:top w:val="none" w:sz="0" w:space="0" w:color="auto"/>
        <w:left w:val="none" w:sz="0" w:space="0" w:color="auto"/>
        <w:bottom w:val="none" w:sz="0" w:space="0" w:color="auto"/>
        <w:right w:val="none" w:sz="0" w:space="0" w:color="auto"/>
      </w:divBdr>
    </w:div>
    <w:div w:id="1320696422">
      <w:bodyDiv w:val="1"/>
      <w:marLeft w:val="0"/>
      <w:marRight w:val="0"/>
      <w:marTop w:val="0"/>
      <w:marBottom w:val="0"/>
      <w:divBdr>
        <w:top w:val="none" w:sz="0" w:space="0" w:color="auto"/>
        <w:left w:val="none" w:sz="0" w:space="0" w:color="auto"/>
        <w:bottom w:val="none" w:sz="0" w:space="0" w:color="auto"/>
        <w:right w:val="none" w:sz="0" w:space="0" w:color="auto"/>
      </w:divBdr>
    </w:div>
    <w:div w:id="141631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oi.org/https://doi.org/10.1111/plb.12872" TargetMode="External"/><Relationship Id="rId26" Type="http://schemas.openxmlformats.org/officeDocument/2006/relationships/hyperlink" Target="https://doi.org/10.1093/aob/mcl071" TargetMode="External"/><Relationship Id="rId39" Type="http://schemas.openxmlformats.org/officeDocument/2006/relationships/hyperlink" Target="https://doi.org/10.1111/j.1365-2486.2010.02368.x" TargetMode="External"/><Relationship Id="rId21" Type="http://schemas.openxmlformats.org/officeDocument/2006/relationships/hyperlink" Target="https://doi.org/10.1093/jxb/37.10.1503" TargetMode="External"/><Relationship Id="rId34" Type="http://schemas.openxmlformats.org/officeDocument/2006/relationships/hyperlink" Target="https://doi.org/10.1093/oxfordjournals.aob.a083338"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doi.org/10.1093/aob/mcs21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111/brv.12461" TargetMode="External"/><Relationship Id="rId32" Type="http://schemas.openxmlformats.org/officeDocument/2006/relationships/hyperlink" Target="https://doi.org/10.1111/plb.12610" TargetMode="External"/><Relationship Id="rId37" Type="http://schemas.openxmlformats.org/officeDocument/2006/relationships/hyperlink" Target="https://doi.org/10.1139/b08-103" TargetMode="External"/><Relationship Id="rId40" Type="http://schemas.openxmlformats.org/officeDocument/2006/relationships/hyperlink" Target="https://doi.org/10.1139/b05-143"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093/aob/mct154" TargetMode="External"/><Relationship Id="rId28" Type="http://schemas.openxmlformats.org/officeDocument/2006/relationships/hyperlink" Target="https://doi.org/10.1017/s0960258508084997" TargetMode="External"/><Relationship Id="rId36" Type="http://schemas.openxmlformats.org/officeDocument/2006/relationships/hyperlink" Target="https://doi.org/10.1017/s0960258509301075" TargetMode="External"/><Relationship Id="rId10" Type="http://schemas.microsoft.com/office/2016/09/relationships/commentsIds" Target="commentsIds.xml"/><Relationship Id="rId19" Type="http://schemas.openxmlformats.org/officeDocument/2006/relationships/hyperlink" Target="https://doi.org/10.1111/j.1469-8137.2004.01012.x" TargetMode="External"/><Relationship Id="rId31" Type="http://schemas.openxmlformats.org/officeDocument/2006/relationships/hyperlink" Target="https://doi.org/10.3732/ajb.0800379" TargetMode="External"/><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s://doi.org/10.1111/plb.12472" TargetMode="External"/><Relationship Id="rId27" Type="http://schemas.openxmlformats.org/officeDocument/2006/relationships/hyperlink" Target="https://doi.org/https://doi.org/10.1111/1365-2435.14269" TargetMode="External"/><Relationship Id="rId30" Type="http://schemas.openxmlformats.org/officeDocument/2006/relationships/hyperlink" Target="https://doi.org/https://doi.org/10.1111/nph.18436" TargetMode="External"/><Relationship Id="rId35" Type="http://schemas.openxmlformats.org/officeDocument/2006/relationships/hyperlink" Target="https://doi.org/10.1093/aob/mcm090" TargetMode="External"/><Relationship Id="rId43"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orcid.org/0000-0002-4743-9577" TargetMode="External"/><Relationship Id="rId17" Type="http://schemas.openxmlformats.org/officeDocument/2006/relationships/hyperlink" Target="https://doi.org/10.1016/S0367-2530(17)30977-5" TargetMode="External"/><Relationship Id="rId25" Type="http://schemas.openxmlformats.org/officeDocument/2006/relationships/hyperlink" Target="https://doi.org/https://doi.org/10.1002/joc.5086" TargetMode="External"/><Relationship Id="rId33" Type="http://schemas.openxmlformats.org/officeDocument/2006/relationships/hyperlink" Target="https://doi.org/10.1111/1365-2435.12304" TargetMode="External"/><Relationship Id="rId38" Type="http://schemas.openxmlformats.org/officeDocument/2006/relationships/hyperlink" Target="https://doi.org/doi:10.1073/pnas.1415442111" TargetMode="External"/><Relationship Id="rId20" Type="http://schemas.openxmlformats.org/officeDocument/2006/relationships/hyperlink" Target="https://doi.org/10.1016/j.agrformet.2014.09.024" TargetMode="External"/><Relationship Id="rId41" Type="http://schemas.openxmlformats.org/officeDocument/2006/relationships/hyperlink" Target="https://doi.org/10.1016/j.jaridenv.2009.03.008"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DFC62-C31D-4B6B-9CA8-EE12FC386A5D}">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0</TotalTime>
  <Pages>24</Pages>
  <Words>12482</Words>
  <Characters>68653</Characters>
  <Application>Microsoft Office Word</Application>
  <DocSecurity>0</DocSecurity>
  <Lines>572</Lines>
  <Paragraphs>161</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80974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EDUARDO FERNANDEZ PASCUAL</cp:lastModifiedBy>
  <cp:revision>10</cp:revision>
  <dcterms:created xsi:type="dcterms:W3CDTF">2024-05-31T22:53:00Z</dcterms:created>
  <dcterms:modified xsi:type="dcterms:W3CDTF">2024-06-05T07:11:00Z</dcterms:modified>
</cp:coreProperties>
</file>