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49877" w14:textId="027853E4" w:rsidR="00CE3307" w:rsidRDefault="00CE3307" w:rsidP="00CE3307">
      <w:pPr>
        <w:spacing w:line="480" w:lineRule="auto"/>
        <w:jc w:val="center"/>
        <w:rPr>
          <w:rFonts w:ascii="Times New Roman" w:hAnsi="Times New Roman" w:cs="Times New Roman"/>
          <w:b/>
          <w:sz w:val="36"/>
          <w:szCs w:val="36"/>
        </w:rPr>
      </w:pPr>
      <w:r w:rsidRPr="00CE3307">
        <w:rPr>
          <w:rFonts w:ascii="Times New Roman" w:hAnsi="Times New Roman" w:cs="Times New Roman"/>
          <w:b/>
          <w:sz w:val="36"/>
          <w:szCs w:val="36"/>
        </w:rPr>
        <w:t>CHAPTER 5</w:t>
      </w:r>
    </w:p>
    <w:p w14:paraId="5D36F964" w14:textId="210A4793" w:rsidR="00CE3307" w:rsidRDefault="00CE3307" w:rsidP="00CE3307">
      <w:pPr>
        <w:spacing w:line="480" w:lineRule="auto"/>
        <w:jc w:val="center"/>
        <w:rPr>
          <w:rFonts w:ascii="Times New Roman" w:hAnsi="Times New Roman" w:cs="Times New Roman"/>
          <w:b/>
          <w:sz w:val="36"/>
          <w:szCs w:val="36"/>
        </w:rPr>
      </w:pPr>
    </w:p>
    <w:p w14:paraId="22689F81" w14:textId="22BBEE2F" w:rsidR="00CE3307" w:rsidRDefault="00CE3307" w:rsidP="00CE3307">
      <w:pPr>
        <w:spacing w:line="480" w:lineRule="auto"/>
        <w:jc w:val="center"/>
        <w:rPr>
          <w:rFonts w:ascii="Times New Roman" w:hAnsi="Times New Roman" w:cs="Times New Roman"/>
          <w:b/>
          <w:sz w:val="36"/>
          <w:szCs w:val="36"/>
        </w:rPr>
      </w:pPr>
    </w:p>
    <w:p w14:paraId="1EAD3E25" w14:textId="0C2E1993" w:rsidR="00CE3307" w:rsidRDefault="00CE3307" w:rsidP="00CE3307">
      <w:pPr>
        <w:spacing w:line="480" w:lineRule="auto"/>
        <w:jc w:val="center"/>
        <w:rPr>
          <w:rFonts w:ascii="Times New Roman" w:hAnsi="Times New Roman" w:cs="Times New Roman"/>
          <w:b/>
          <w:sz w:val="36"/>
          <w:szCs w:val="36"/>
        </w:rPr>
      </w:pPr>
      <w:r>
        <w:rPr>
          <w:rFonts w:ascii="Times New Roman" w:hAnsi="Times New Roman" w:cs="Times New Roman"/>
          <w:b/>
          <w:sz w:val="36"/>
          <w:szCs w:val="36"/>
        </w:rPr>
        <w:t>_____________________________________________________</w:t>
      </w:r>
    </w:p>
    <w:p w14:paraId="5742783D" w14:textId="1ADEDF39" w:rsidR="00692E03" w:rsidRPr="00CE3307" w:rsidRDefault="00CE3307" w:rsidP="00CE3307">
      <w:pPr>
        <w:spacing w:line="480" w:lineRule="auto"/>
        <w:jc w:val="center"/>
        <w:rPr>
          <w:rFonts w:ascii="Times New Roman" w:hAnsi="Times New Roman" w:cs="Times New Roman"/>
          <w:b/>
          <w:i/>
          <w:sz w:val="36"/>
          <w:szCs w:val="36"/>
        </w:rPr>
      </w:pPr>
      <w:r w:rsidRPr="00CE3307">
        <w:rPr>
          <w:rFonts w:ascii="Times New Roman" w:hAnsi="Times New Roman" w:cs="Times New Roman"/>
          <w:b/>
          <w:sz w:val="36"/>
          <w:szCs w:val="36"/>
        </w:rPr>
        <w:t xml:space="preserve">FUNCTIONAL BIOGEOGRAPHY OF THE THERMAL THRESHOLDS FOR EMBRYO GROWTH IN </w:t>
      </w:r>
      <w:r w:rsidRPr="00CE3307">
        <w:rPr>
          <w:rFonts w:ascii="Times New Roman" w:hAnsi="Times New Roman" w:cs="Times New Roman"/>
          <w:b/>
          <w:i/>
          <w:sz w:val="36"/>
          <w:szCs w:val="36"/>
        </w:rPr>
        <w:t>CONOPODIUM MAJUS</w:t>
      </w:r>
    </w:p>
    <w:p w14:paraId="0EC8CC18" w14:textId="72FDA1EF" w:rsidR="00CE3307" w:rsidRPr="00CE3307" w:rsidRDefault="00CE3307" w:rsidP="00692E03">
      <w:pPr>
        <w:spacing w:line="480" w:lineRule="auto"/>
        <w:rPr>
          <w:rFonts w:ascii="Times New Roman" w:hAnsi="Times New Roman" w:cs="Times New Roman"/>
          <w:b/>
          <w:i/>
          <w:sz w:val="36"/>
          <w:szCs w:val="36"/>
        </w:rPr>
      </w:pPr>
      <w:r w:rsidRPr="00CE3307">
        <w:rPr>
          <w:rFonts w:ascii="Times New Roman" w:hAnsi="Times New Roman" w:cs="Times New Roman"/>
          <w:b/>
          <w:i/>
          <w:sz w:val="36"/>
          <w:szCs w:val="36"/>
        </w:rPr>
        <w:t>________________________________________________</w:t>
      </w:r>
      <w:r>
        <w:rPr>
          <w:rFonts w:ascii="Times New Roman" w:hAnsi="Times New Roman" w:cs="Times New Roman"/>
          <w:b/>
          <w:i/>
          <w:sz w:val="36"/>
          <w:szCs w:val="36"/>
        </w:rPr>
        <w:t>_____</w:t>
      </w:r>
    </w:p>
    <w:p w14:paraId="6B804155" w14:textId="32573F1C" w:rsidR="00CE3307" w:rsidRDefault="00CE3307" w:rsidP="00692E03">
      <w:pPr>
        <w:spacing w:line="480" w:lineRule="auto"/>
        <w:rPr>
          <w:rFonts w:ascii="Times New Roman" w:hAnsi="Times New Roman" w:cs="Times New Roman"/>
          <w:b/>
          <w:i/>
          <w:sz w:val="24"/>
          <w:szCs w:val="24"/>
        </w:rPr>
      </w:pPr>
    </w:p>
    <w:p w14:paraId="581CD7EF" w14:textId="6594BF98" w:rsidR="00CE3307" w:rsidRDefault="00CE3307" w:rsidP="00692E03">
      <w:pPr>
        <w:spacing w:line="480" w:lineRule="auto"/>
        <w:rPr>
          <w:rFonts w:ascii="Times New Roman" w:hAnsi="Times New Roman" w:cs="Times New Roman"/>
          <w:b/>
          <w:i/>
          <w:sz w:val="24"/>
          <w:szCs w:val="24"/>
        </w:rPr>
      </w:pPr>
    </w:p>
    <w:p w14:paraId="168706E8" w14:textId="5520C035" w:rsidR="00CE3307" w:rsidRDefault="00CE3307" w:rsidP="00692E03">
      <w:pPr>
        <w:spacing w:line="480" w:lineRule="auto"/>
        <w:rPr>
          <w:rFonts w:ascii="Times New Roman" w:hAnsi="Times New Roman" w:cs="Times New Roman"/>
          <w:b/>
          <w:i/>
          <w:sz w:val="24"/>
          <w:szCs w:val="24"/>
        </w:rPr>
      </w:pPr>
    </w:p>
    <w:p w14:paraId="647A877F" w14:textId="4BACEF99" w:rsidR="00CE3307" w:rsidRDefault="00CE3307" w:rsidP="00692E03">
      <w:pPr>
        <w:spacing w:line="480" w:lineRule="auto"/>
        <w:rPr>
          <w:rFonts w:ascii="Times New Roman" w:hAnsi="Times New Roman" w:cs="Times New Roman"/>
          <w:b/>
          <w:i/>
          <w:sz w:val="24"/>
          <w:szCs w:val="24"/>
        </w:rPr>
      </w:pPr>
    </w:p>
    <w:p w14:paraId="44709FF7" w14:textId="2FB5A956" w:rsidR="00CE3307" w:rsidRDefault="00CE3307" w:rsidP="00692E03">
      <w:pPr>
        <w:spacing w:line="480" w:lineRule="auto"/>
        <w:rPr>
          <w:rFonts w:ascii="Times New Roman" w:hAnsi="Times New Roman" w:cs="Times New Roman"/>
          <w:b/>
          <w:i/>
          <w:sz w:val="24"/>
          <w:szCs w:val="24"/>
        </w:rPr>
      </w:pPr>
    </w:p>
    <w:p w14:paraId="672E2394" w14:textId="7017CEB6" w:rsidR="00CE3307" w:rsidRDefault="00CE3307" w:rsidP="00692E03">
      <w:pPr>
        <w:spacing w:line="480" w:lineRule="auto"/>
        <w:rPr>
          <w:rFonts w:ascii="Times New Roman" w:hAnsi="Times New Roman" w:cs="Times New Roman"/>
          <w:b/>
          <w:i/>
          <w:sz w:val="24"/>
          <w:szCs w:val="24"/>
        </w:rPr>
      </w:pPr>
    </w:p>
    <w:p w14:paraId="5C62162D" w14:textId="39F99224" w:rsidR="00CE3307" w:rsidRDefault="00CE3307" w:rsidP="00692E03">
      <w:pPr>
        <w:spacing w:line="480" w:lineRule="auto"/>
        <w:rPr>
          <w:rFonts w:ascii="Times New Roman" w:hAnsi="Times New Roman" w:cs="Times New Roman"/>
          <w:b/>
          <w:i/>
          <w:sz w:val="24"/>
          <w:szCs w:val="24"/>
        </w:rPr>
      </w:pPr>
    </w:p>
    <w:p w14:paraId="36684818" w14:textId="59A29277" w:rsidR="00CE3307" w:rsidRDefault="00CE3307" w:rsidP="00692E03">
      <w:pPr>
        <w:spacing w:line="480" w:lineRule="auto"/>
        <w:rPr>
          <w:rFonts w:ascii="Times New Roman" w:hAnsi="Times New Roman" w:cs="Times New Roman"/>
          <w:b/>
          <w:i/>
          <w:sz w:val="24"/>
          <w:szCs w:val="24"/>
        </w:rPr>
      </w:pPr>
    </w:p>
    <w:p w14:paraId="4CD9BF96" w14:textId="5897CDF5" w:rsidR="00CE3307" w:rsidRDefault="00CE3307" w:rsidP="00692E03">
      <w:pPr>
        <w:spacing w:line="480" w:lineRule="auto"/>
        <w:rPr>
          <w:rFonts w:ascii="Times New Roman" w:hAnsi="Times New Roman" w:cs="Times New Roman"/>
          <w:b/>
          <w:i/>
          <w:sz w:val="24"/>
          <w:szCs w:val="24"/>
        </w:rPr>
      </w:pPr>
    </w:p>
    <w:p w14:paraId="52C5227E" w14:textId="6FC92A97" w:rsidR="00CE3307" w:rsidRDefault="00CE3307" w:rsidP="00692E03">
      <w:pPr>
        <w:spacing w:line="480" w:lineRule="auto"/>
        <w:rPr>
          <w:rFonts w:ascii="Times New Roman" w:hAnsi="Times New Roman" w:cs="Times New Roman"/>
          <w:b/>
          <w:i/>
          <w:sz w:val="24"/>
          <w:szCs w:val="24"/>
        </w:rPr>
      </w:pPr>
    </w:p>
    <w:p w14:paraId="625E3F6E" w14:textId="77777777" w:rsidR="00A37ACA" w:rsidRDefault="00A37ACA" w:rsidP="00A37ACA">
      <w:pP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63E707AB" w14:textId="77777777" w:rsidR="00CE3307" w:rsidRDefault="00CE3307" w:rsidP="00A37ACA">
      <w:pPr>
        <w:pStyle w:val="Standard"/>
        <w:spacing w:line="480" w:lineRule="auto"/>
        <w:jc w:val="both"/>
        <w:rPr>
          <w:rFonts w:ascii="Times New Roman" w:hAnsi="Times New Roman" w:cs="Times New Roman"/>
          <w:i/>
          <w:sz w:val="24"/>
          <w:szCs w:val="24"/>
        </w:rPr>
      </w:pPr>
    </w:p>
    <w:p w14:paraId="54B43CD8" w14:textId="073A554C" w:rsidR="00A37ACA" w:rsidRDefault="00A37ACA" w:rsidP="00A37ACA">
      <w:pPr>
        <w:pStyle w:val="Standard"/>
        <w:spacing w:line="480" w:lineRule="auto"/>
        <w:jc w:val="both"/>
        <w:rPr>
          <w:rFonts w:ascii="Times New Roman" w:hAnsi="Times New Roman" w:cs="Times New Roman"/>
          <w:sz w:val="24"/>
          <w:szCs w:val="24"/>
        </w:rPr>
      </w:pPr>
      <w:r w:rsidRPr="003B7175">
        <w:rPr>
          <w:rFonts w:ascii="Times New Roman" w:hAnsi="Times New Roman" w:cs="Times New Roman"/>
          <w:i/>
          <w:sz w:val="24"/>
          <w:szCs w:val="24"/>
        </w:rPr>
        <w:t>Conopodium majus</w:t>
      </w:r>
      <w:r w:rsidRPr="003B7175">
        <w:rPr>
          <w:rFonts w:ascii="Times New Roman" w:hAnsi="Times New Roman" w:cs="Times New Roman"/>
          <w:sz w:val="24"/>
          <w:szCs w:val="24"/>
        </w:rPr>
        <w:t xml:space="preserve"> (Apiaceae)</w:t>
      </w:r>
      <w:r>
        <w:rPr>
          <w:rFonts w:ascii="Times New Roman" w:hAnsi="Times New Roman" w:cs="Times New Roman"/>
          <w:sz w:val="24"/>
          <w:szCs w:val="24"/>
        </w:rPr>
        <w:t xml:space="preserve"> is a species with seeds that have morphological dormancy in which the development of the embryo is strictly controlled by temperature. There is no developmental arrest between embryo growth and germination. The species has an Atlantic oceanic distribution and its environmental plasticity defines it as an indicator of both woodlands and oligotrophic meadows. To date very few studies have approached the development of thermal models measuring the embryo development in a MD species and none have compared the regulation of embryo growth across the latitudinal distribution range of a species. Quantifying dormancy / germination in this way is therefore novel.</w:t>
      </w:r>
    </w:p>
    <w:p w14:paraId="218F1B2A" w14:textId="7376F14F" w:rsidR="00A37ACA" w:rsidRPr="003B7175" w:rsidRDefault="00A37ACA" w:rsidP="00A37ACA">
      <w:pPr>
        <w:pStyle w:val="Standard"/>
        <w:spacing w:line="480" w:lineRule="auto"/>
        <w:jc w:val="both"/>
        <w:rPr>
          <w:rFonts w:ascii="Times New Roman" w:hAnsi="Times New Roman" w:cs="Times New Roman"/>
          <w:sz w:val="24"/>
          <w:szCs w:val="24"/>
        </w:rPr>
      </w:pPr>
      <w:r w:rsidRPr="003B7175">
        <w:rPr>
          <w:rFonts w:ascii="Times New Roman" w:hAnsi="Times New Roman" w:cs="Times New Roman"/>
          <w:sz w:val="24"/>
          <w:szCs w:val="24"/>
        </w:rPr>
        <w:t xml:space="preserve">Nine populations of </w:t>
      </w:r>
      <w:r w:rsidRPr="003B7175">
        <w:rPr>
          <w:rFonts w:ascii="Times New Roman" w:hAnsi="Times New Roman" w:cs="Times New Roman"/>
          <w:i/>
          <w:sz w:val="24"/>
          <w:szCs w:val="24"/>
        </w:rPr>
        <w:t>Conopodium majus</w:t>
      </w:r>
      <w:r w:rsidRPr="003B7175">
        <w:rPr>
          <w:rFonts w:ascii="Times New Roman" w:hAnsi="Times New Roman" w:cs="Times New Roman"/>
          <w:sz w:val="24"/>
          <w:szCs w:val="24"/>
        </w:rPr>
        <w:t xml:space="preserve"> were sampled across a latitudinal transect</w:t>
      </w:r>
      <w:r>
        <w:rPr>
          <w:rFonts w:ascii="Times New Roman" w:hAnsi="Times New Roman" w:cs="Times New Roman"/>
          <w:sz w:val="24"/>
          <w:szCs w:val="24"/>
        </w:rPr>
        <w:t xml:space="preserve"> from Spain to Norway.</w:t>
      </w:r>
      <w:r w:rsidRPr="003B7175">
        <w:rPr>
          <w:rFonts w:ascii="Times New Roman" w:hAnsi="Times New Roman" w:cs="Times New Roman"/>
          <w:sz w:val="24"/>
          <w:szCs w:val="24"/>
        </w:rPr>
        <w:t xml:space="preserve"> The temperature control of embryo growth was investigated </w:t>
      </w:r>
      <w:r>
        <w:rPr>
          <w:rFonts w:ascii="Times New Roman" w:hAnsi="Times New Roman" w:cs="Times New Roman"/>
          <w:sz w:val="24"/>
          <w:szCs w:val="24"/>
        </w:rPr>
        <w:t xml:space="preserve">in the laboratory and in the field </w:t>
      </w:r>
      <w:r w:rsidRPr="003B7175">
        <w:rPr>
          <w:rFonts w:ascii="Times New Roman" w:hAnsi="Times New Roman" w:cs="Times New Roman"/>
          <w:sz w:val="24"/>
          <w:szCs w:val="24"/>
        </w:rPr>
        <w:t>and compared with</w:t>
      </w:r>
      <w:r w:rsidR="00E20BE5">
        <w:rPr>
          <w:rFonts w:ascii="Times New Roman" w:hAnsi="Times New Roman" w:cs="Times New Roman"/>
          <w:sz w:val="24"/>
          <w:szCs w:val="24"/>
        </w:rPr>
        <w:t xml:space="preserve"> the</w:t>
      </w:r>
      <w:r w:rsidRPr="003B7175">
        <w:rPr>
          <w:rFonts w:ascii="Times New Roman" w:hAnsi="Times New Roman" w:cs="Times New Roman"/>
          <w:sz w:val="24"/>
          <w:szCs w:val="24"/>
        </w:rPr>
        <w:t xml:space="preserve"> local climate</w:t>
      </w:r>
      <w:r>
        <w:rPr>
          <w:rFonts w:ascii="Times New Roman" w:hAnsi="Times New Roman" w:cs="Times New Roman"/>
          <w:sz w:val="24"/>
          <w:szCs w:val="24"/>
        </w:rPr>
        <w:t xml:space="preserve">. Optimal temperatures for embryo growth and germination varied, across all populations, between 2.5 and 5.2 ̊ C, with ceiling temperatures between 12 and 20.5  ̊ C and base temperatures between  -6.6 and -2.7  ̊ C. Germination in the field peaked in the months of January and February. The limiting factor to embryo growth related to higher temperatures and a significant correlation was described between the ceiling temperature and the bioclimatic environment of each population. In contrast, the optimal and base temperature were independent of local climate. The method used to characterize </w:t>
      </w:r>
      <w:r w:rsidRPr="00297DDB">
        <w:rPr>
          <w:rFonts w:ascii="Times New Roman" w:hAnsi="Times New Roman" w:cs="Times New Roman"/>
          <w:i/>
          <w:sz w:val="24"/>
          <w:szCs w:val="24"/>
        </w:rPr>
        <w:t>C. majus</w:t>
      </w:r>
      <w:r>
        <w:rPr>
          <w:rFonts w:ascii="Times New Roman" w:hAnsi="Times New Roman" w:cs="Times New Roman"/>
          <w:sz w:val="24"/>
          <w:szCs w:val="24"/>
        </w:rPr>
        <w:t xml:space="preserve"> embryo development across its latitudinal range could give insights on how different scenario for predicted climate change can affect the regeneration of this species which is an important component of ancient woodlands in temperate Europe.</w:t>
      </w:r>
      <w:r w:rsidRPr="003B7175">
        <w:rPr>
          <w:rFonts w:ascii="Times New Roman" w:hAnsi="Times New Roman" w:cs="Times New Roman"/>
          <w:sz w:val="24"/>
          <w:szCs w:val="24"/>
        </w:rPr>
        <w:t xml:space="preserve"> </w:t>
      </w:r>
    </w:p>
    <w:p w14:paraId="2C0B8DC2" w14:textId="03E0A26D" w:rsidR="00692E03" w:rsidRPr="00692E03" w:rsidRDefault="00692E03" w:rsidP="00692E03">
      <w:pPr>
        <w:spacing w:line="480" w:lineRule="auto"/>
        <w:rPr>
          <w:rFonts w:ascii="Times New Roman" w:hAnsi="Times New Roman" w:cs="Times New Roman"/>
          <w:b/>
          <w:sz w:val="24"/>
          <w:szCs w:val="24"/>
        </w:rPr>
      </w:pPr>
      <w:r w:rsidRPr="00692E03">
        <w:rPr>
          <w:rFonts w:ascii="Times New Roman" w:hAnsi="Times New Roman" w:cs="Times New Roman"/>
          <w:b/>
          <w:sz w:val="24"/>
          <w:szCs w:val="24"/>
        </w:rPr>
        <w:t>KEYWORDS</w:t>
      </w:r>
    </w:p>
    <w:p w14:paraId="657C4B47" w14:textId="6394A6DA" w:rsidR="00692E03" w:rsidRPr="00692E03" w:rsidRDefault="00692E03" w:rsidP="00692E03">
      <w:pPr>
        <w:spacing w:line="480" w:lineRule="auto"/>
        <w:rPr>
          <w:rFonts w:ascii="Times New Roman" w:hAnsi="Times New Roman" w:cs="Times New Roman"/>
          <w:sz w:val="24"/>
          <w:szCs w:val="24"/>
        </w:rPr>
      </w:pPr>
      <w:r w:rsidRPr="00692E03">
        <w:rPr>
          <w:rFonts w:ascii="Times New Roman" w:hAnsi="Times New Roman" w:cs="Times New Roman"/>
          <w:sz w:val="24"/>
          <w:szCs w:val="24"/>
        </w:rPr>
        <w:t>Cardinal</w:t>
      </w:r>
      <w:r w:rsidR="00CE3307">
        <w:rPr>
          <w:rFonts w:ascii="Times New Roman" w:hAnsi="Times New Roman" w:cs="Times New Roman"/>
          <w:sz w:val="24"/>
          <w:szCs w:val="24"/>
        </w:rPr>
        <w:t xml:space="preserve"> temperatures for germination, C</w:t>
      </w:r>
      <w:r w:rsidRPr="00692E03">
        <w:rPr>
          <w:rFonts w:ascii="Times New Roman" w:hAnsi="Times New Roman" w:cs="Times New Roman"/>
          <w:sz w:val="24"/>
          <w:szCs w:val="24"/>
        </w:rPr>
        <w:t xml:space="preserve">limate change, </w:t>
      </w:r>
      <w:r w:rsidRPr="00692E03">
        <w:rPr>
          <w:rFonts w:ascii="Times New Roman" w:hAnsi="Times New Roman" w:cs="Times New Roman"/>
          <w:i/>
          <w:sz w:val="24"/>
          <w:szCs w:val="24"/>
        </w:rPr>
        <w:t xml:space="preserve">Conopodium majus, </w:t>
      </w:r>
      <w:r w:rsidR="00CE3307">
        <w:rPr>
          <w:rFonts w:ascii="Times New Roman" w:hAnsi="Times New Roman" w:cs="Times New Roman"/>
          <w:sz w:val="24"/>
          <w:szCs w:val="24"/>
        </w:rPr>
        <w:t>Embryo:endosperm ratio, M</w:t>
      </w:r>
      <w:r w:rsidRPr="00692E03">
        <w:rPr>
          <w:rFonts w:ascii="Times New Roman" w:hAnsi="Times New Roman" w:cs="Times New Roman"/>
          <w:sz w:val="24"/>
          <w:szCs w:val="24"/>
        </w:rPr>
        <w:t>orphological dormancy</w:t>
      </w:r>
    </w:p>
    <w:p w14:paraId="02487ECC" w14:textId="4F255009" w:rsidR="00A07EE4" w:rsidRPr="00692E03" w:rsidRDefault="00284762" w:rsidP="00692E03">
      <w:pPr>
        <w:spacing w:line="480" w:lineRule="auto"/>
        <w:rPr>
          <w:rFonts w:ascii="Times New Roman" w:hAnsi="Times New Roman" w:cs="Times New Roman"/>
          <w:b/>
          <w:sz w:val="24"/>
          <w:szCs w:val="24"/>
        </w:rPr>
      </w:pPr>
      <w:r w:rsidRPr="00692E03">
        <w:rPr>
          <w:rFonts w:ascii="Times New Roman" w:hAnsi="Times New Roman" w:cs="Times New Roman"/>
          <w:b/>
          <w:sz w:val="24"/>
          <w:szCs w:val="24"/>
        </w:rPr>
        <w:lastRenderedPageBreak/>
        <w:t>INTRODUCTION</w:t>
      </w:r>
    </w:p>
    <w:p w14:paraId="13906C88" w14:textId="323A868A" w:rsidR="00C14627" w:rsidRDefault="00CF2B25" w:rsidP="00C74D2D">
      <w:pPr>
        <w:spacing w:line="480" w:lineRule="auto"/>
        <w:jc w:val="both"/>
        <w:rPr>
          <w:rFonts w:ascii="Times New Roman" w:hAnsi="Times New Roman" w:cs="Times New Roman"/>
          <w:sz w:val="24"/>
          <w:szCs w:val="24"/>
        </w:rPr>
      </w:pPr>
      <w:r w:rsidRPr="00CF2B25">
        <w:rPr>
          <w:rFonts w:ascii="Times New Roman" w:hAnsi="Times New Roman" w:cs="Times New Roman"/>
          <w:sz w:val="24"/>
          <w:szCs w:val="24"/>
        </w:rPr>
        <w:t xml:space="preserve">The three </w:t>
      </w:r>
      <w:r w:rsidR="00C14627">
        <w:rPr>
          <w:rFonts w:ascii="Times New Roman" w:hAnsi="Times New Roman" w:cs="Times New Roman"/>
          <w:sz w:val="24"/>
          <w:szCs w:val="24"/>
        </w:rPr>
        <w:t>aims</w:t>
      </w:r>
      <w:r w:rsidRPr="00CF2B25">
        <w:rPr>
          <w:rFonts w:ascii="Times New Roman" w:hAnsi="Times New Roman" w:cs="Times New Roman"/>
          <w:sz w:val="24"/>
          <w:szCs w:val="24"/>
        </w:rPr>
        <w:t xml:space="preserve"> of functional biogeography</w:t>
      </w:r>
      <w:r>
        <w:rPr>
          <w:rFonts w:ascii="Times New Roman" w:hAnsi="Times New Roman" w:cs="Times New Roman"/>
          <w:sz w:val="24"/>
          <w:szCs w:val="24"/>
        </w:rPr>
        <w:t xml:space="preserve"> are </w:t>
      </w:r>
      <w:r w:rsidRPr="00CF2B25">
        <w:rPr>
          <w:rFonts w:ascii="Times New Roman" w:hAnsi="Times New Roman" w:cs="Times New Roman"/>
          <w:sz w:val="24"/>
          <w:szCs w:val="24"/>
        </w:rPr>
        <w:t>to describe the distribution of functions along environmental grad</w:t>
      </w:r>
      <w:r>
        <w:rPr>
          <w:rFonts w:ascii="Times New Roman" w:hAnsi="Times New Roman" w:cs="Times New Roman"/>
          <w:sz w:val="24"/>
          <w:szCs w:val="24"/>
        </w:rPr>
        <w:t>ients and across spatial scales;</w:t>
      </w:r>
      <w:r w:rsidRPr="00CF2B25">
        <w:rPr>
          <w:rFonts w:ascii="Times New Roman" w:hAnsi="Times New Roman" w:cs="Times New Roman"/>
          <w:sz w:val="24"/>
          <w:szCs w:val="24"/>
        </w:rPr>
        <w:t xml:space="preserve"> to use this information to explain the geographic distribution of organisms</w:t>
      </w:r>
      <w:r>
        <w:rPr>
          <w:rFonts w:ascii="Times New Roman" w:hAnsi="Times New Roman" w:cs="Times New Roman"/>
          <w:sz w:val="24"/>
          <w:szCs w:val="24"/>
        </w:rPr>
        <w:t>;</w:t>
      </w:r>
      <w:r w:rsidRPr="00CF2B25">
        <w:rPr>
          <w:rFonts w:ascii="Times New Roman" w:hAnsi="Times New Roman" w:cs="Times New Roman"/>
          <w:sz w:val="24"/>
          <w:szCs w:val="24"/>
        </w:rPr>
        <w:t xml:space="preserve"> </w:t>
      </w:r>
      <w:r>
        <w:rPr>
          <w:rFonts w:ascii="Times New Roman" w:hAnsi="Times New Roman" w:cs="Times New Roman"/>
          <w:sz w:val="24"/>
          <w:szCs w:val="24"/>
        </w:rPr>
        <w:t>and</w:t>
      </w:r>
      <w:r w:rsidRPr="00CF2B25">
        <w:rPr>
          <w:rFonts w:ascii="Times New Roman" w:hAnsi="Times New Roman" w:cs="Times New Roman"/>
          <w:sz w:val="24"/>
          <w:szCs w:val="24"/>
        </w:rPr>
        <w:t xml:space="preserve"> to predict their responses to environmental changes using trait-based predictive </w:t>
      </w:r>
      <w:r w:rsidRPr="00476F9E">
        <w:rPr>
          <w:rFonts w:ascii="Times New Roman" w:hAnsi="Times New Roman" w:cs="Times New Roman"/>
          <w:sz w:val="24"/>
          <w:szCs w:val="24"/>
        </w:rPr>
        <w:t xml:space="preserve">models (Violle et al 2014). </w:t>
      </w:r>
      <w:r w:rsidR="009A40D2" w:rsidRPr="00476F9E">
        <w:rPr>
          <w:rFonts w:ascii="Times New Roman" w:hAnsi="Times New Roman" w:cs="Times New Roman"/>
          <w:sz w:val="24"/>
          <w:szCs w:val="24"/>
        </w:rPr>
        <w:t>A relevant</w:t>
      </w:r>
      <w:r w:rsidRPr="00476F9E">
        <w:rPr>
          <w:rFonts w:ascii="Times New Roman" w:hAnsi="Times New Roman" w:cs="Times New Roman"/>
          <w:sz w:val="24"/>
          <w:szCs w:val="24"/>
        </w:rPr>
        <w:t xml:space="preserve"> aspect of plant function</w:t>
      </w:r>
      <w:r w:rsidR="009A40D2" w:rsidRPr="00476F9E">
        <w:rPr>
          <w:rFonts w:ascii="Times New Roman" w:hAnsi="Times New Roman" w:cs="Times New Roman"/>
          <w:sz w:val="24"/>
          <w:szCs w:val="24"/>
        </w:rPr>
        <w:t xml:space="preserve"> that has been underutilized by</w:t>
      </w:r>
      <w:r w:rsidRPr="00476F9E">
        <w:rPr>
          <w:rFonts w:ascii="Times New Roman" w:hAnsi="Times New Roman" w:cs="Times New Roman"/>
          <w:sz w:val="24"/>
          <w:szCs w:val="24"/>
        </w:rPr>
        <w:t xml:space="preserve"> biogeographical studies </w:t>
      </w:r>
      <w:r w:rsidR="009A40D2" w:rsidRPr="00476F9E">
        <w:rPr>
          <w:rFonts w:ascii="Times New Roman" w:hAnsi="Times New Roman" w:cs="Times New Roman"/>
          <w:sz w:val="24"/>
          <w:szCs w:val="24"/>
        </w:rPr>
        <w:t>is the</w:t>
      </w:r>
      <w:r w:rsidRPr="00476F9E">
        <w:rPr>
          <w:rFonts w:ascii="Times New Roman" w:hAnsi="Times New Roman" w:cs="Times New Roman"/>
          <w:sz w:val="24"/>
          <w:szCs w:val="24"/>
        </w:rPr>
        <w:t xml:space="preserve"> physiological thermal control </w:t>
      </w:r>
      <w:r w:rsidR="009A40D2" w:rsidRPr="00476F9E">
        <w:rPr>
          <w:rFonts w:ascii="Times New Roman" w:hAnsi="Times New Roman" w:cs="Times New Roman"/>
          <w:sz w:val="24"/>
          <w:szCs w:val="24"/>
        </w:rPr>
        <w:t xml:space="preserve">of </w:t>
      </w:r>
      <w:r w:rsidRPr="00476F9E">
        <w:rPr>
          <w:rFonts w:ascii="Times New Roman" w:hAnsi="Times New Roman" w:cs="Times New Roman"/>
          <w:sz w:val="24"/>
          <w:szCs w:val="24"/>
        </w:rPr>
        <w:t>plant reproduction (Bykova et al 2012)</w:t>
      </w:r>
      <w:r w:rsidR="009A40D2" w:rsidRPr="00476F9E">
        <w:rPr>
          <w:rFonts w:ascii="Times New Roman" w:hAnsi="Times New Roman" w:cs="Times New Roman"/>
          <w:sz w:val="24"/>
          <w:szCs w:val="24"/>
        </w:rPr>
        <w:t>, and especially seed germination</w:t>
      </w:r>
      <w:r w:rsidRPr="00476F9E">
        <w:rPr>
          <w:rFonts w:ascii="Times New Roman" w:hAnsi="Times New Roman" w:cs="Times New Roman"/>
          <w:sz w:val="24"/>
          <w:szCs w:val="24"/>
        </w:rPr>
        <w:t xml:space="preserve">. </w:t>
      </w:r>
      <w:r w:rsidR="00C14627" w:rsidRPr="00476F9E">
        <w:rPr>
          <w:rFonts w:ascii="Times New Roman" w:hAnsi="Times New Roman" w:cs="Times New Roman"/>
          <w:sz w:val="24"/>
          <w:szCs w:val="24"/>
        </w:rPr>
        <w:t>The temperature to which imbibed seeds are exposed affects their germination rate</w:t>
      </w:r>
      <w:r w:rsidR="00C14627" w:rsidRPr="00476F9E">
        <w:rPr>
          <w:rFonts w:ascii="Times New Roman" w:hAnsi="Times New Roman" w:cs="Times New Roman"/>
          <w:sz w:val="24"/>
          <w:szCs w:val="24"/>
          <w:lang w:eastAsia="ar-SA"/>
        </w:rPr>
        <w:t xml:space="preserve"> (Heydecker, 1977).</w:t>
      </w:r>
      <w:r w:rsidR="00C14627" w:rsidRPr="00476F9E">
        <w:rPr>
          <w:rFonts w:ascii="Times New Roman" w:hAnsi="Times New Roman" w:cs="Times New Roman"/>
          <w:sz w:val="24"/>
          <w:szCs w:val="24"/>
        </w:rPr>
        <w:t xml:space="preserve"> This</w:t>
      </w:r>
      <w:r w:rsidR="00C14627" w:rsidRPr="00692E03">
        <w:rPr>
          <w:rFonts w:ascii="Times New Roman" w:hAnsi="Times New Roman" w:cs="Times New Roman"/>
          <w:sz w:val="24"/>
          <w:szCs w:val="24"/>
        </w:rPr>
        <w:t xml:space="preserve"> phenomenon can be described by the definition of the “cardinal“ temperatures, i.</w:t>
      </w:r>
      <w:r w:rsidR="00C14627">
        <w:rPr>
          <w:rFonts w:ascii="Times New Roman" w:hAnsi="Times New Roman" w:cs="Times New Roman"/>
          <w:sz w:val="24"/>
          <w:szCs w:val="24"/>
        </w:rPr>
        <w:t>e</w:t>
      </w:r>
      <w:r w:rsidR="00C14627" w:rsidRPr="00692E03">
        <w:rPr>
          <w:rFonts w:ascii="Times New Roman" w:hAnsi="Times New Roman" w:cs="Times New Roman"/>
          <w:sz w:val="24"/>
          <w:szCs w:val="24"/>
        </w:rPr>
        <w:t>.</w:t>
      </w:r>
      <w:r w:rsidR="00C14627">
        <w:rPr>
          <w:rFonts w:ascii="Times New Roman" w:hAnsi="Times New Roman" w:cs="Times New Roman"/>
          <w:sz w:val="24"/>
          <w:szCs w:val="24"/>
        </w:rPr>
        <w:t>,</w:t>
      </w:r>
      <w:r w:rsidR="00C14627" w:rsidRPr="00692E03">
        <w:rPr>
          <w:rFonts w:ascii="Times New Roman" w:hAnsi="Times New Roman" w:cs="Times New Roman"/>
          <w:sz w:val="24"/>
          <w:szCs w:val="24"/>
        </w:rPr>
        <w:t xml:space="preserve"> the optimum temperature (T</w:t>
      </w:r>
      <w:r w:rsidR="00C14627" w:rsidRPr="001D58A9">
        <w:rPr>
          <w:rFonts w:ascii="Times New Roman" w:hAnsi="Times New Roman" w:cs="Times New Roman"/>
          <w:sz w:val="24"/>
          <w:szCs w:val="24"/>
          <w:vertAlign w:val="subscript"/>
        </w:rPr>
        <w:t>o</w:t>
      </w:r>
      <w:r w:rsidR="00C14627" w:rsidRPr="00692E03">
        <w:rPr>
          <w:rFonts w:ascii="Times New Roman" w:hAnsi="Times New Roman" w:cs="Times New Roman"/>
          <w:sz w:val="24"/>
          <w:szCs w:val="24"/>
        </w:rPr>
        <w:t>), at which the germination rate is maxim</w:t>
      </w:r>
      <w:r w:rsidR="00C14627">
        <w:rPr>
          <w:rFonts w:ascii="Times New Roman" w:hAnsi="Times New Roman" w:cs="Times New Roman"/>
          <w:sz w:val="24"/>
          <w:szCs w:val="24"/>
        </w:rPr>
        <w:t>al</w:t>
      </w:r>
      <w:r w:rsidR="00C14627" w:rsidRPr="00692E03">
        <w:rPr>
          <w:rFonts w:ascii="Times New Roman" w:hAnsi="Times New Roman" w:cs="Times New Roman"/>
          <w:sz w:val="24"/>
          <w:szCs w:val="24"/>
        </w:rPr>
        <w:t xml:space="preserve"> and the base (T</w:t>
      </w:r>
      <w:r w:rsidR="00C14627" w:rsidRPr="001D58A9">
        <w:rPr>
          <w:rFonts w:ascii="Times New Roman" w:hAnsi="Times New Roman" w:cs="Times New Roman"/>
          <w:sz w:val="24"/>
          <w:szCs w:val="24"/>
          <w:vertAlign w:val="subscript"/>
        </w:rPr>
        <w:t>b</w:t>
      </w:r>
      <w:r w:rsidR="00C14627" w:rsidRPr="00692E03">
        <w:rPr>
          <w:rFonts w:ascii="Times New Roman" w:hAnsi="Times New Roman" w:cs="Times New Roman"/>
          <w:sz w:val="24"/>
          <w:szCs w:val="24"/>
        </w:rPr>
        <w:t>) and ceiling (T</w:t>
      </w:r>
      <w:r w:rsidR="00C14627" w:rsidRPr="001D58A9">
        <w:rPr>
          <w:rFonts w:ascii="Times New Roman" w:hAnsi="Times New Roman" w:cs="Times New Roman"/>
          <w:sz w:val="24"/>
          <w:szCs w:val="24"/>
          <w:vertAlign w:val="subscript"/>
        </w:rPr>
        <w:t>c</w:t>
      </w:r>
      <w:r w:rsidR="00C14627" w:rsidRPr="00692E03">
        <w:rPr>
          <w:rFonts w:ascii="Times New Roman" w:hAnsi="Times New Roman" w:cs="Times New Roman"/>
          <w:sz w:val="24"/>
          <w:szCs w:val="24"/>
        </w:rPr>
        <w:t xml:space="preserve">) temperature that are, respectively, the coldest and the highest temperature at which </w:t>
      </w:r>
      <w:r w:rsidR="00C14627">
        <w:rPr>
          <w:rFonts w:ascii="Times New Roman" w:hAnsi="Times New Roman" w:cs="Times New Roman"/>
          <w:sz w:val="24"/>
          <w:szCs w:val="24"/>
        </w:rPr>
        <w:t xml:space="preserve">the progress towards </w:t>
      </w:r>
      <w:r w:rsidR="00C14627" w:rsidRPr="00692E03">
        <w:rPr>
          <w:rFonts w:ascii="Times New Roman" w:hAnsi="Times New Roman" w:cs="Times New Roman"/>
          <w:sz w:val="24"/>
          <w:szCs w:val="24"/>
        </w:rPr>
        <w:t xml:space="preserve">germination occurs. The </w:t>
      </w:r>
      <w:r w:rsidR="009A40D2">
        <w:rPr>
          <w:rFonts w:ascii="Times New Roman" w:hAnsi="Times New Roman" w:cs="Times New Roman"/>
          <w:sz w:val="24"/>
          <w:szCs w:val="24"/>
        </w:rPr>
        <w:t>measurement</w:t>
      </w:r>
      <w:r w:rsidR="00C14627" w:rsidRPr="00692E03">
        <w:rPr>
          <w:rFonts w:ascii="Times New Roman" w:hAnsi="Times New Roman" w:cs="Times New Roman"/>
          <w:sz w:val="24"/>
          <w:szCs w:val="24"/>
        </w:rPr>
        <w:t xml:space="preserve"> of these temperatures for a given species </w:t>
      </w:r>
      <w:r w:rsidR="004A3A8A">
        <w:rPr>
          <w:rFonts w:ascii="Times New Roman" w:hAnsi="Times New Roman" w:cs="Times New Roman"/>
          <w:sz w:val="24"/>
          <w:szCs w:val="24"/>
        </w:rPr>
        <w:t>enables prediction</w:t>
      </w:r>
      <w:r w:rsidR="00E20BE5">
        <w:rPr>
          <w:rFonts w:ascii="Times New Roman" w:hAnsi="Times New Roman" w:cs="Times New Roman"/>
          <w:sz w:val="24"/>
          <w:szCs w:val="24"/>
        </w:rPr>
        <w:t xml:space="preserve"> of seed</w:t>
      </w:r>
      <w:r w:rsidR="00C14627" w:rsidRPr="00692E03">
        <w:rPr>
          <w:rFonts w:ascii="Times New Roman" w:hAnsi="Times New Roman" w:cs="Times New Roman"/>
          <w:sz w:val="24"/>
          <w:szCs w:val="24"/>
        </w:rPr>
        <w:t xml:space="preserve"> germination rate under different temperatures and, using a thermal time </w:t>
      </w:r>
      <w:r w:rsidR="00C14627" w:rsidRPr="00476F9E">
        <w:rPr>
          <w:rFonts w:ascii="Times New Roman" w:hAnsi="Times New Roman" w:cs="Times New Roman"/>
          <w:sz w:val="24"/>
          <w:szCs w:val="24"/>
        </w:rPr>
        <w:t>approach</w:t>
      </w:r>
      <w:r w:rsidR="00E20BE5" w:rsidRPr="00476F9E">
        <w:rPr>
          <w:rFonts w:ascii="Times New Roman" w:hAnsi="Times New Roman" w:cs="Times New Roman"/>
          <w:sz w:val="24"/>
          <w:szCs w:val="24"/>
        </w:rPr>
        <w:t xml:space="preserve"> </w:t>
      </w:r>
      <w:r w:rsidR="00C14627" w:rsidRPr="00476F9E">
        <w:rPr>
          <w:rFonts w:ascii="Times New Roman" w:hAnsi="Times New Roman" w:cs="Times New Roman"/>
          <w:sz w:val="24"/>
          <w:szCs w:val="24"/>
          <w:lang w:eastAsia="ar-SA"/>
        </w:rPr>
        <w:t>(Covell et al.</w:t>
      </w:r>
      <w:r w:rsidR="00CE3307" w:rsidRPr="00476F9E">
        <w:rPr>
          <w:rFonts w:ascii="Times New Roman" w:hAnsi="Times New Roman" w:cs="Times New Roman"/>
          <w:sz w:val="24"/>
          <w:szCs w:val="24"/>
          <w:lang w:eastAsia="ar-SA"/>
        </w:rPr>
        <w:t>,</w:t>
      </w:r>
      <w:r w:rsidR="00C14627" w:rsidRPr="00476F9E">
        <w:rPr>
          <w:rFonts w:ascii="Times New Roman" w:hAnsi="Times New Roman" w:cs="Times New Roman"/>
          <w:sz w:val="24"/>
          <w:szCs w:val="24"/>
          <w:lang w:eastAsia="ar-SA"/>
        </w:rPr>
        <w:t xml:space="preserve"> 1986; Ellis et al.</w:t>
      </w:r>
      <w:r w:rsidR="00CE3307" w:rsidRPr="00476F9E">
        <w:rPr>
          <w:rFonts w:ascii="Times New Roman" w:hAnsi="Times New Roman" w:cs="Times New Roman"/>
          <w:sz w:val="24"/>
          <w:szCs w:val="24"/>
          <w:lang w:eastAsia="ar-SA"/>
        </w:rPr>
        <w:t>,</w:t>
      </w:r>
      <w:r w:rsidR="00C14627" w:rsidRPr="00476F9E">
        <w:rPr>
          <w:rFonts w:ascii="Times New Roman" w:hAnsi="Times New Roman" w:cs="Times New Roman"/>
          <w:sz w:val="24"/>
          <w:szCs w:val="24"/>
          <w:lang w:eastAsia="ar-SA"/>
        </w:rPr>
        <w:t xml:space="preserve"> 1986; Hardegree</w:t>
      </w:r>
      <w:r w:rsidR="00CE3307" w:rsidRPr="00476F9E">
        <w:rPr>
          <w:rFonts w:ascii="Times New Roman" w:hAnsi="Times New Roman" w:cs="Times New Roman"/>
          <w:sz w:val="24"/>
          <w:szCs w:val="24"/>
          <w:lang w:eastAsia="ar-SA"/>
        </w:rPr>
        <w:t>,</w:t>
      </w:r>
      <w:r w:rsidR="00C14627" w:rsidRPr="00476F9E">
        <w:rPr>
          <w:rFonts w:ascii="Times New Roman" w:hAnsi="Times New Roman" w:cs="Times New Roman"/>
          <w:sz w:val="24"/>
          <w:szCs w:val="24"/>
          <w:lang w:eastAsia="ar-SA"/>
        </w:rPr>
        <w:t xml:space="preserve"> 2006; Pritchard and Manger</w:t>
      </w:r>
      <w:r w:rsidR="00CE3307" w:rsidRPr="00476F9E">
        <w:rPr>
          <w:rFonts w:ascii="Times New Roman" w:hAnsi="Times New Roman" w:cs="Times New Roman"/>
          <w:sz w:val="24"/>
          <w:szCs w:val="24"/>
          <w:lang w:eastAsia="ar-SA"/>
        </w:rPr>
        <w:t>,</w:t>
      </w:r>
      <w:r w:rsidR="00C14627" w:rsidRPr="00476F9E">
        <w:rPr>
          <w:rFonts w:ascii="Times New Roman" w:hAnsi="Times New Roman" w:cs="Times New Roman"/>
          <w:sz w:val="24"/>
          <w:szCs w:val="24"/>
          <w:lang w:eastAsia="ar-SA"/>
        </w:rPr>
        <w:t xml:space="preserve"> 1990), to predict the germination timing of a given proportion of the population </w:t>
      </w:r>
      <w:r w:rsidR="00E20BE5" w:rsidRPr="00476F9E">
        <w:rPr>
          <w:rFonts w:ascii="Times New Roman" w:hAnsi="Times New Roman" w:cs="Times New Roman"/>
          <w:sz w:val="24"/>
          <w:szCs w:val="24"/>
          <w:lang w:eastAsia="ar-SA"/>
        </w:rPr>
        <w:t xml:space="preserve">based on </w:t>
      </w:r>
      <w:r w:rsidR="00C14627" w:rsidRPr="00476F9E">
        <w:rPr>
          <w:rFonts w:ascii="Times New Roman" w:hAnsi="Times New Roman" w:cs="Times New Roman"/>
          <w:sz w:val="24"/>
          <w:szCs w:val="24"/>
          <w:lang w:eastAsia="ar-SA"/>
        </w:rPr>
        <w:t>heat accumulated and the time spent</w:t>
      </w:r>
      <w:r w:rsidR="00C14627" w:rsidRPr="00692E03">
        <w:rPr>
          <w:rFonts w:ascii="Times New Roman" w:hAnsi="Times New Roman" w:cs="Times New Roman"/>
          <w:sz w:val="24"/>
          <w:szCs w:val="24"/>
          <w:lang w:eastAsia="ar-SA"/>
        </w:rPr>
        <w:t xml:space="preserve"> between  T</w:t>
      </w:r>
      <w:r w:rsidR="00C14627" w:rsidRPr="001D58A9">
        <w:rPr>
          <w:rFonts w:ascii="Times New Roman" w:hAnsi="Times New Roman" w:cs="Times New Roman"/>
          <w:sz w:val="24"/>
          <w:szCs w:val="24"/>
          <w:vertAlign w:val="subscript"/>
          <w:lang w:eastAsia="ar-SA"/>
        </w:rPr>
        <w:t>b</w:t>
      </w:r>
      <w:r w:rsidR="00C14627" w:rsidRPr="00692E03">
        <w:rPr>
          <w:rFonts w:ascii="Times New Roman" w:hAnsi="Times New Roman" w:cs="Times New Roman"/>
          <w:sz w:val="24"/>
          <w:szCs w:val="24"/>
          <w:lang w:eastAsia="ar-SA"/>
        </w:rPr>
        <w:t xml:space="preserve"> and T</w:t>
      </w:r>
      <w:r w:rsidR="00C14627" w:rsidRPr="001D58A9">
        <w:rPr>
          <w:rFonts w:ascii="Times New Roman" w:hAnsi="Times New Roman" w:cs="Times New Roman"/>
          <w:sz w:val="24"/>
          <w:szCs w:val="24"/>
          <w:vertAlign w:val="subscript"/>
          <w:lang w:eastAsia="ar-SA"/>
        </w:rPr>
        <w:t>c</w:t>
      </w:r>
      <w:r w:rsidR="00C14627" w:rsidRPr="00692E03">
        <w:rPr>
          <w:rFonts w:ascii="Times New Roman" w:hAnsi="Times New Roman" w:cs="Times New Roman"/>
          <w:sz w:val="24"/>
          <w:szCs w:val="24"/>
          <w:lang w:eastAsia="ar-SA"/>
        </w:rPr>
        <w:t>.</w:t>
      </w:r>
      <w:r w:rsidR="009A40D2">
        <w:rPr>
          <w:rFonts w:ascii="Times New Roman" w:hAnsi="Times New Roman" w:cs="Times New Roman"/>
          <w:sz w:val="24"/>
          <w:szCs w:val="24"/>
          <w:lang w:eastAsia="ar-SA"/>
        </w:rPr>
        <w:t xml:space="preserve"> Therefore, the cardinal temperatures are key parameters to develop models that explain </w:t>
      </w:r>
      <w:r w:rsidR="00E20BE5">
        <w:rPr>
          <w:rFonts w:ascii="Times New Roman" w:hAnsi="Times New Roman" w:cs="Times New Roman"/>
          <w:sz w:val="24"/>
          <w:szCs w:val="24"/>
          <w:lang w:eastAsia="ar-SA"/>
        </w:rPr>
        <w:t xml:space="preserve">the contribution of regeneration environmental envelopes on </w:t>
      </w:r>
      <w:r w:rsidR="009A40D2">
        <w:rPr>
          <w:rFonts w:ascii="Times New Roman" w:hAnsi="Times New Roman" w:cs="Times New Roman"/>
          <w:sz w:val="24"/>
          <w:szCs w:val="24"/>
          <w:lang w:eastAsia="ar-SA"/>
        </w:rPr>
        <w:t>species distributions and responses to climatic changes.</w:t>
      </w:r>
    </w:p>
    <w:p w14:paraId="2CE22F21" w14:textId="1D63C803" w:rsidR="00E20BE5" w:rsidRDefault="009A40D2" w:rsidP="00C74D2D">
      <w:pPr>
        <w:spacing w:line="480" w:lineRule="auto"/>
        <w:jc w:val="both"/>
        <w:rPr>
          <w:rFonts w:ascii="Times New Roman" w:hAnsi="Times New Roman" w:cs="Times New Roman"/>
          <w:sz w:val="24"/>
          <w:szCs w:val="24"/>
        </w:rPr>
      </w:pPr>
      <w:r>
        <w:rPr>
          <w:rFonts w:ascii="Times New Roman" w:hAnsi="Times New Roman" w:cs="Times New Roman"/>
          <w:sz w:val="24"/>
          <w:szCs w:val="24"/>
        </w:rPr>
        <w:t>In many species however, s</w:t>
      </w:r>
      <w:r w:rsidR="007612FD" w:rsidRPr="00692E03">
        <w:rPr>
          <w:rFonts w:ascii="Times New Roman" w:hAnsi="Times New Roman" w:cs="Times New Roman"/>
          <w:sz w:val="24"/>
          <w:szCs w:val="24"/>
        </w:rPr>
        <w:t xml:space="preserve">eed dormancy </w:t>
      </w:r>
      <w:r w:rsidR="009C2D2B" w:rsidRPr="00692E03">
        <w:rPr>
          <w:rFonts w:ascii="Times New Roman" w:hAnsi="Times New Roman" w:cs="Times New Roman"/>
          <w:sz w:val="24"/>
          <w:szCs w:val="24"/>
        </w:rPr>
        <w:t>prevent</w:t>
      </w:r>
      <w:r w:rsidR="00C14627">
        <w:rPr>
          <w:rFonts w:ascii="Times New Roman" w:hAnsi="Times New Roman" w:cs="Times New Roman"/>
          <w:sz w:val="24"/>
          <w:szCs w:val="24"/>
        </w:rPr>
        <w:t>s</w:t>
      </w:r>
      <w:r w:rsidR="009C2D2B" w:rsidRPr="00692E03">
        <w:rPr>
          <w:rFonts w:ascii="Times New Roman" w:hAnsi="Times New Roman" w:cs="Times New Roman"/>
          <w:sz w:val="24"/>
          <w:szCs w:val="24"/>
        </w:rPr>
        <w:t xml:space="preserve"> seeds from germinat</w:t>
      </w:r>
      <w:r w:rsidR="00082395">
        <w:rPr>
          <w:rFonts w:ascii="Times New Roman" w:hAnsi="Times New Roman" w:cs="Times New Roman"/>
          <w:sz w:val="24"/>
          <w:szCs w:val="24"/>
        </w:rPr>
        <w:t xml:space="preserve">ing </w:t>
      </w:r>
      <w:r w:rsidR="009C2D2B" w:rsidRPr="00692E03">
        <w:rPr>
          <w:rFonts w:ascii="Times New Roman" w:hAnsi="Times New Roman" w:cs="Times New Roman"/>
          <w:sz w:val="24"/>
          <w:szCs w:val="24"/>
        </w:rPr>
        <w:t xml:space="preserve">even in </w:t>
      </w:r>
      <w:r>
        <w:rPr>
          <w:rFonts w:ascii="Times New Roman" w:hAnsi="Times New Roman" w:cs="Times New Roman"/>
          <w:sz w:val="24"/>
          <w:szCs w:val="24"/>
        </w:rPr>
        <w:t xml:space="preserve">the </w:t>
      </w:r>
      <w:r w:rsidR="009C2D2B" w:rsidRPr="00692E03">
        <w:rPr>
          <w:rFonts w:ascii="Times New Roman" w:hAnsi="Times New Roman" w:cs="Times New Roman"/>
          <w:sz w:val="24"/>
          <w:szCs w:val="24"/>
        </w:rPr>
        <w:t xml:space="preserve">presence of suitable conditions, </w:t>
      </w:r>
      <w:r w:rsidR="00A07EE4" w:rsidRPr="00692E03">
        <w:rPr>
          <w:rFonts w:ascii="Times New Roman" w:hAnsi="Times New Roman" w:cs="Times New Roman"/>
          <w:sz w:val="24"/>
          <w:szCs w:val="24"/>
        </w:rPr>
        <w:t xml:space="preserve">with the objective </w:t>
      </w:r>
      <w:r w:rsidR="00C14627">
        <w:rPr>
          <w:rFonts w:ascii="Times New Roman" w:hAnsi="Times New Roman" w:cs="Times New Roman"/>
          <w:sz w:val="24"/>
          <w:szCs w:val="24"/>
        </w:rPr>
        <w:t>of</w:t>
      </w:r>
      <w:r w:rsidR="00C14627" w:rsidRPr="00692E03">
        <w:rPr>
          <w:rFonts w:ascii="Times New Roman" w:hAnsi="Times New Roman" w:cs="Times New Roman"/>
          <w:sz w:val="24"/>
          <w:szCs w:val="24"/>
        </w:rPr>
        <w:t xml:space="preserve"> </w:t>
      </w:r>
      <w:r w:rsidR="00A07EE4" w:rsidRPr="00692E03">
        <w:rPr>
          <w:rFonts w:ascii="Times New Roman" w:hAnsi="Times New Roman" w:cs="Times New Roman"/>
          <w:sz w:val="24"/>
          <w:szCs w:val="24"/>
        </w:rPr>
        <w:t>avoid</w:t>
      </w:r>
      <w:r w:rsidR="00C14627">
        <w:rPr>
          <w:rFonts w:ascii="Times New Roman" w:hAnsi="Times New Roman" w:cs="Times New Roman"/>
          <w:sz w:val="24"/>
          <w:szCs w:val="24"/>
        </w:rPr>
        <w:t>ing</w:t>
      </w:r>
      <w:r w:rsidR="00A07EE4" w:rsidRPr="00692E03">
        <w:rPr>
          <w:rFonts w:ascii="Times New Roman" w:hAnsi="Times New Roman" w:cs="Times New Roman"/>
          <w:sz w:val="24"/>
          <w:szCs w:val="24"/>
        </w:rPr>
        <w:t xml:space="preserve"> the exposure of seedlings </w:t>
      </w:r>
      <w:r w:rsidR="009C2D2B" w:rsidRPr="00692E03">
        <w:rPr>
          <w:rFonts w:ascii="Times New Roman" w:hAnsi="Times New Roman" w:cs="Times New Roman"/>
          <w:sz w:val="24"/>
          <w:szCs w:val="24"/>
        </w:rPr>
        <w:t>to</w:t>
      </w:r>
      <w:r w:rsidR="00A07EE4" w:rsidRPr="00692E03">
        <w:rPr>
          <w:rFonts w:ascii="Times New Roman" w:hAnsi="Times New Roman" w:cs="Times New Roman"/>
          <w:sz w:val="24"/>
          <w:szCs w:val="24"/>
        </w:rPr>
        <w:t xml:space="preserve"> unfavourable environmental conditions for their development. </w:t>
      </w:r>
      <w:r w:rsidR="00082395">
        <w:rPr>
          <w:rFonts w:ascii="Times New Roman" w:hAnsi="Times New Roman" w:cs="Times New Roman"/>
          <w:sz w:val="24"/>
          <w:szCs w:val="24"/>
        </w:rPr>
        <w:t>The depth of dormancy and the timing of its release</w:t>
      </w:r>
      <w:r w:rsidR="00F63DD3" w:rsidRPr="00692E03">
        <w:rPr>
          <w:rFonts w:ascii="Times New Roman" w:hAnsi="Times New Roman" w:cs="Times New Roman"/>
          <w:sz w:val="24"/>
          <w:szCs w:val="24"/>
        </w:rPr>
        <w:t xml:space="preserve"> can be </w:t>
      </w:r>
      <w:r w:rsidR="00A07EE4" w:rsidRPr="00692E03">
        <w:rPr>
          <w:rFonts w:ascii="Times New Roman" w:hAnsi="Times New Roman" w:cs="Times New Roman"/>
          <w:sz w:val="24"/>
          <w:szCs w:val="24"/>
        </w:rPr>
        <w:t>regulated b</w:t>
      </w:r>
      <w:r w:rsidR="00F63DD3" w:rsidRPr="00692E03">
        <w:rPr>
          <w:rFonts w:ascii="Times New Roman" w:hAnsi="Times New Roman" w:cs="Times New Roman"/>
          <w:sz w:val="24"/>
          <w:szCs w:val="24"/>
        </w:rPr>
        <w:t xml:space="preserve">y physical factors, as </w:t>
      </w:r>
      <w:r w:rsidR="00A07EE4" w:rsidRPr="00692E03">
        <w:rPr>
          <w:rFonts w:ascii="Times New Roman" w:hAnsi="Times New Roman" w:cs="Times New Roman"/>
          <w:sz w:val="24"/>
          <w:szCs w:val="24"/>
        </w:rPr>
        <w:t>is the case of species with a hard seed coat th</w:t>
      </w:r>
      <w:r w:rsidR="009C2D2B" w:rsidRPr="00692E03">
        <w:rPr>
          <w:rFonts w:ascii="Times New Roman" w:hAnsi="Times New Roman" w:cs="Times New Roman"/>
          <w:sz w:val="24"/>
          <w:szCs w:val="24"/>
        </w:rPr>
        <w:t>at</w:t>
      </w:r>
      <w:r w:rsidR="00A07EE4" w:rsidRPr="00692E03">
        <w:rPr>
          <w:rFonts w:ascii="Times New Roman" w:hAnsi="Times New Roman" w:cs="Times New Roman"/>
          <w:sz w:val="24"/>
          <w:szCs w:val="24"/>
        </w:rPr>
        <w:t xml:space="preserve"> is not permeable to water</w:t>
      </w:r>
      <w:r w:rsidR="00C14627" w:rsidRPr="00692E03">
        <w:rPr>
          <w:rFonts w:ascii="Times New Roman" w:hAnsi="Times New Roman" w:cs="Times New Roman"/>
          <w:sz w:val="24"/>
          <w:szCs w:val="24"/>
        </w:rPr>
        <w:t>, by</w:t>
      </w:r>
      <w:r w:rsidR="00F63DD3" w:rsidRPr="00692E03">
        <w:rPr>
          <w:rFonts w:ascii="Times New Roman" w:hAnsi="Times New Roman" w:cs="Times New Roman"/>
          <w:sz w:val="24"/>
          <w:szCs w:val="24"/>
        </w:rPr>
        <w:t xml:space="preserve"> chemical inhibitor</w:t>
      </w:r>
      <w:r w:rsidR="006866C7" w:rsidRPr="00692E03">
        <w:rPr>
          <w:rFonts w:ascii="Times New Roman" w:hAnsi="Times New Roman" w:cs="Times New Roman"/>
          <w:sz w:val="24"/>
          <w:szCs w:val="24"/>
        </w:rPr>
        <w:t>s</w:t>
      </w:r>
      <w:r w:rsidR="00082395">
        <w:rPr>
          <w:rFonts w:ascii="Times New Roman" w:hAnsi="Times New Roman" w:cs="Times New Roman"/>
          <w:sz w:val="24"/>
          <w:szCs w:val="24"/>
        </w:rPr>
        <w:t xml:space="preserve">, and by </w:t>
      </w:r>
      <w:r w:rsidR="00082395" w:rsidRPr="00692E03">
        <w:rPr>
          <w:rFonts w:ascii="Times New Roman" w:hAnsi="Times New Roman" w:cs="Times New Roman"/>
          <w:sz w:val="24"/>
          <w:szCs w:val="24"/>
        </w:rPr>
        <w:t xml:space="preserve">temperature </w:t>
      </w:r>
      <w:r w:rsidR="00082395" w:rsidRPr="00476F9E">
        <w:rPr>
          <w:rFonts w:ascii="Times New Roman" w:hAnsi="Times New Roman" w:cs="Times New Roman"/>
          <w:sz w:val="24"/>
          <w:szCs w:val="24"/>
        </w:rPr>
        <w:t>change (Probert, 2000).</w:t>
      </w:r>
      <w:r w:rsidR="00C14627" w:rsidRPr="00476F9E">
        <w:rPr>
          <w:rFonts w:ascii="Times New Roman" w:hAnsi="Times New Roman" w:cs="Times New Roman"/>
          <w:sz w:val="24"/>
          <w:szCs w:val="24"/>
        </w:rPr>
        <w:t xml:space="preserve"> </w:t>
      </w:r>
      <w:r w:rsidR="009C2D2B" w:rsidRPr="00476F9E">
        <w:rPr>
          <w:rFonts w:ascii="Times New Roman" w:hAnsi="Times New Roman" w:cs="Times New Roman"/>
          <w:sz w:val="24"/>
          <w:szCs w:val="24"/>
        </w:rPr>
        <w:t>In particular, exposure of imbibed seeds to cold temperatures increase</w:t>
      </w:r>
      <w:r w:rsidR="00082395" w:rsidRPr="00476F9E">
        <w:rPr>
          <w:rFonts w:ascii="Times New Roman" w:hAnsi="Times New Roman" w:cs="Times New Roman"/>
          <w:sz w:val="24"/>
          <w:szCs w:val="24"/>
        </w:rPr>
        <w:t>s</w:t>
      </w:r>
      <w:r w:rsidR="009C2D2B" w:rsidRPr="00476F9E">
        <w:rPr>
          <w:rFonts w:ascii="Times New Roman" w:hAnsi="Times New Roman" w:cs="Times New Roman"/>
          <w:sz w:val="24"/>
          <w:szCs w:val="24"/>
        </w:rPr>
        <w:t xml:space="preserve"> their response to gibberellic acids (</w:t>
      </w:r>
      <w:r w:rsidR="000357FF" w:rsidRPr="00476F9E">
        <w:rPr>
          <w:rFonts w:ascii="Times New Roman" w:hAnsi="Times New Roman" w:cs="Times New Roman"/>
          <w:sz w:val="24"/>
          <w:szCs w:val="24"/>
        </w:rPr>
        <w:t>Baskin and Baskin, 2014</w:t>
      </w:r>
      <w:r w:rsidR="009C2D2B" w:rsidRPr="00476F9E">
        <w:rPr>
          <w:rFonts w:ascii="Times New Roman" w:hAnsi="Times New Roman" w:cs="Times New Roman"/>
          <w:sz w:val="24"/>
          <w:szCs w:val="24"/>
        </w:rPr>
        <w:t xml:space="preserve">) and can reduce the requirement for other environmental signals (light, nitrate or </w:t>
      </w:r>
      <w:r w:rsidR="009C2D2B" w:rsidRPr="00476F9E">
        <w:rPr>
          <w:rFonts w:ascii="Times New Roman" w:hAnsi="Times New Roman" w:cs="Times New Roman"/>
          <w:sz w:val="24"/>
          <w:szCs w:val="24"/>
        </w:rPr>
        <w:lastRenderedPageBreak/>
        <w:t>temperature fluctuation) (Probert, 2000).</w:t>
      </w:r>
      <w:r w:rsidR="00284762" w:rsidRPr="00476F9E">
        <w:rPr>
          <w:rFonts w:ascii="Times New Roman" w:hAnsi="Times New Roman" w:cs="Times New Roman"/>
          <w:sz w:val="24"/>
          <w:szCs w:val="24"/>
        </w:rPr>
        <w:t xml:space="preserve"> </w:t>
      </w:r>
      <w:r w:rsidR="00503279" w:rsidRPr="00476F9E">
        <w:rPr>
          <w:rFonts w:ascii="Times New Roman" w:hAnsi="Times New Roman" w:cs="Times New Roman"/>
          <w:sz w:val="24"/>
          <w:szCs w:val="24"/>
        </w:rPr>
        <w:t>In temperate environment</w:t>
      </w:r>
      <w:r w:rsidR="00082395" w:rsidRPr="00476F9E">
        <w:rPr>
          <w:rFonts w:ascii="Times New Roman" w:hAnsi="Times New Roman" w:cs="Times New Roman"/>
          <w:sz w:val="24"/>
          <w:szCs w:val="24"/>
        </w:rPr>
        <w:t>s</w:t>
      </w:r>
      <w:r w:rsidR="00503279" w:rsidRPr="00476F9E">
        <w:rPr>
          <w:rFonts w:ascii="Times New Roman" w:hAnsi="Times New Roman" w:cs="Times New Roman"/>
          <w:sz w:val="24"/>
          <w:szCs w:val="24"/>
        </w:rPr>
        <w:t>,</w:t>
      </w:r>
      <w:r w:rsidR="00503279" w:rsidRPr="00692E03">
        <w:rPr>
          <w:rFonts w:ascii="Times New Roman" w:hAnsi="Times New Roman" w:cs="Times New Roman"/>
          <w:sz w:val="24"/>
          <w:szCs w:val="24"/>
        </w:rPr>
        <w:t xml:space="preserve"> with a pronounced seasonality, the requirements for </w:t>
      </w:r>
      <w:r w:rsidR="00082395">
        <w:rPr>
          <w:rFonts w:ascii="Times New Roman" w:hAnsi="Times New Roman" w:cs="Times New Roman"/>
          <w:sz w:val="24"/>
          <w:szCs w:val="24"/>
        </w:rPr>
        <w:t>cold</w:t>
      </w:r>
      <w:r w:rsidR="00503279" w:rsidRPr="00692E03">
        <w:rPr>
          <w:rFonts w:ascii="Times New Roman" w:hAnsi="Times New Roman" w:cs="Times New Roman"/>
          <w:sz w:val="24"/>
          <w:szCs w:val="24"/>
        </w:rPr>
        <w:t xml:space="preserve"> stratification can programme</w:t>
      </w:r>
      <w:r w:rsidR="00082395">
        <w:rPr>
          <w:rFonts w:ascii="Times New Roman" w:hAnsi="Times New Roman" w:cs="Times New Roman"/>
          <w:sz w:val="24"/>
          <w:szCs w:val="24"/>
        </w:rPr>
        <w:t xml:space="preserve"> the</w:t>
      </w:r>
      <w:r w:rsidR="00503279" w:rsidRPr="00692E03">
        <w:rPr>
          <w:rFonts w:ascii="Times New Roman" w:hAnsi="Times New Roman" w:cs="Times New Roman"/>
          <w:sz w:val="24"/>
          <w:szCs w:val="24"/>
        </w:rPr>
        <w:t xml:space="preserve"> seedling</w:t>
      </w:r>
      <w:r w:rsidR="00082395">
        <w:rPr>
          <w:rFonts w:ascii="Times New Roman" w:hAnsi="Times New Roman" w:cs="Times New Roman"/>
          <w:sz w:val="24"/>
          <w:szCs w:val="24"/>
        </w:rPr>
        <w:t>s</w:t>
      </w:r>
      <w:r w:rsidR="00503279" w:rsidRPr="00692E03">
        <w:rPr>
          <w:rFonts w:ascii="Times New Roman" w:hAnsi="Times New Roman" w:cs="Times New Roman"/>
          <w:sz w:val="24"/>
          <w:szCs w:val="24"/>
        </w:rPr>
        <w:t xml:space="preserve"> </w:t>
      </w:r>
      <w:r w:rsidR="00082395">
        <w:rPr>
          <w:rFonts w:ascii="Times New Roman" w:hAnsi="Times New Roman" w:cs="Times New Roman"/>
          <w:sz w:val="24"/>
          <w:szCs w:val="24"/>
        </w:rPr>
        <w:t>to emerge after winter</w:t>
      </w:r>
      <w:r w:rsidR="00503279" w:rsidRPr="00692E03">
        <w:rPr>
          <w:rFonts w:ascii="Times New Roman" w:hAnsi="Times New Roman" w:cs="Times New Roman"/>
          <w:sz w:val="24"/>
          <w:szCs w:val="24"/>
        </w:rPr>
        <w:t xml:space="preserve">. </w:t>
      </w:r>
    </w:p>
    <w:p w14:paraId="23D71918" w14:textId="597DA3CF" w:rsidR="00CD6C7F" w:rsidRPr="00476F9E" w:rsidRDefault="009F383B" w:rsidP="00C74D2D">
      <w:pPr>
        <w:spacing w:line="480" w:lineRule="auto"/>
        <w:jc w:val="both"/>
        <w:rPr>
          <w:rFonts w:ascii="Times New Roman" w:hAnsi="Times New Roman" w:cs="Times New Roman"/>
          <w:sz w:val="24"/>
          <w:szCs w:val="24"/>
        </w:rPr>
      </w:pPr>
      <w:r w:rsidRPr="00692E03">
        <w:rPr>
          <w:rFonts w:ascii="Times New Roman" w:hAnsi="Times New Roman" w:cs="Times New Roman"/>
          <w:sz w:val="24"/>
          <w:szCs w:val="24"/>
        </w:rPr>
        <w:t xml:space="preserve">A particular case of seed dormancy occurs when the embryo is not completely developed and needs to grow to a critical size before germination </w:t>
      </w:r>
      <w:r w:rsidR="00CD6C7F" w:rsidRPr="00692E03">
        <w:rPr>
          <w:rFonts w:ascii="Times New Roman" w:hAnsi="Times New Roman" w:cs="Times New Roman"/>
          <w:sz w:val="24"/>
          <w:szCs w:val="24"/>
        </w:rPr>
        <w:t xml:space="preserve">can occur </w:t>
      </w:r>
      <w:r w:rsidRPr="00692E03">
        <w:rPr>
          <w:rFonts w:ascii="Times New Roman" w:hAnsi="Times New Roman" w:cs="Times New Roman"/>
          <w:sz w:val="24"/>
          <w:szCs w:val="24"/>
        </w:rPr>
        <w:t>(morphological dormancy, MD) (</w:t>
      </w:r>
      <w:r w:rsidRPr="00476F9E">
        <w:rPr>
          <w:rFonts w:ascii="Times New Roman" w:hAnsi="Times New Roman" w:cs="Times New Roman"/>
          <w:sz w:val="24"/>
          <w:szCs w:val="24"/>
        </w:rPr>
        <w:t>Baskin and Baskin, 20</w:t>
      </w:r>
      <w:r w:rsidR="004A3A8A" w:rsidRPr="00476F9E">
        <w:rPr>
          <w:rFonts w:ascii="Times New Roman" w:hAnsi="Times New Roman" w:cs="Times New Roman"/>
          <w:sz w:val="24"/>
          <w:szCs w:val="24"/>
        </w:rPr>
        <w:t>14</w:t>
      </w:r>
      <w:r w:rsidRPr="00476F9E">
        <w:rPr>
          <w:rFonts w:ascii="Times New Roman" w:hAnsi="Times New Roman" w:cs="Times New Roman"/>
          <w:sz w:val="24"/>
          <w:szCs w:val="24"/>
        </w:rPr>
        <w:t>).</w:t>
      </w:r>
      <w:r w:rsidR="00CD6C7F" w:rsidRPr="00476F9E">
        <w:rPr>
          <w:rFonts w:ascii="Times New Roman" w:hAnsi="Times New Roman" w:cs="Times New Roman"/>
          <w:sz w:val="24"/>
          <w:szCs w:val="24"/>
        </w:rPr>
        <w:t xml:space="preserve"> Morphological dormancy is highly conserved in plant evolution (Forbis et al., 2002, Willi</w:t>
      </w:r>
      <w:r w:rsidR="004A4395" w:rsidRPr="00476F9E">
        <w:rPr>
          <w:rFonts w:ascii="Times New Roman" w:hAnsi="Times New Roman" w:cs="Times New Roman"/>
          <w:sz w:val="24"/>
          <w:szCs w:val="24"/>
        </w:rPr>
        <w:t>s</w:t>
      </w:r>
      <w:r w:rsidR="00CD6C7F" w:rsidRPr="00476F9E">
        <w:rPr>
          <w:rFonts w:ascii="Times New Roman" w:hAnsi="Times New Roman" w:cs="Times New Roman"/>
          <w:sz w:val="24"/>
          <w:szCs w:val="24"/>
        </w:rPr>
        <w:t xml:space="preserve"> et al., 2014).</w:t>
      </w:r>
      <w:r w:rsidR="00284762" w:rsidRPr="00476F9E">
        <w:rPr>
          <w:rFonts w:ascii="Times New Roman" w:hAnsi="Times New Roman" w:cs="Times New Roman"/>
          <w:sz w:val="24"/>
          <w:szCs w:val="24"/>
        </w:rPr>
        <w:t xml:space="preserve"> </w:t>
      </w:r>
      <w:r w:rsidR="009A40D2" w:rsidRPr="00476F9E">
        <w:rPr>
          <w:rFonts w:ascii="Times New Roman" w:hAnsi="Times New Roman" w:cs="Times New Roman"/>
          <w:sz w:val="24"/>
          <w:szCs w:val="24"/>
        </w:rPr>
        <w:t>Temperature is the main driver of</w:t>
      </w:r>
      <w:r w:rsidRPr="00476F9E">
        <w:rPr>
          <w:rFonts w:ascii="Times New Roman" w:hAnsi="Times New Roman" w:cs="Times New Roman"/>
          <w:sz w:val="24"/>
          <w:szCs w:val="24"/>
        </w:rPr>
        <w:t xml:space="preserve"> morphological dormancy </w:t>
      </w:r>
      <w:r w:rsidR="009A40D2" w:rsidRPr="00476F9E">
        <w:rPr>
          <w:rFonts w:ascii="Times New Roman" w:hAnsi="Times New Roman" w:cs="Times New Roman"/>
          <w:sz w:val="24"/>
          <w:szCs w:val="24"/>
        </w:rPr>
        <w:t>release</w:t>
      </w:r>
      <w:r w:rsidRPr="00476F9E">
        <w:rPr>
          <w:rFonts w:ascii="Times New Roman" w:hAnsi="Times New Roman" w:cs="Times New Roman"/>
          <w:sz w:val="24"/>
          <w:szCs w:val="24"/>
        </w:rPr>
        <w:t>, influencing the rate of development of the embryo</w:t>
      </w:r>
      <w:r w:rsidR="009A40D2" w:rsidRPr="00476F9E">
        <w:rPr>
          <w:rFonts w:ascii="Times New Roman" w:hAnsi="Times New Roman" w:cs="Times New Roman"/>
          <w:sz w:val="24"/>
          <w:szCs w:val="24"/>
        </w:rPr>
        <w:t>,</w:t>
      </w:r>
      <w:r w:rsidR="006B2562" w:rsidRPr="00476F9E">
        <w:rPr>
          <w:rFonts w:ascii="Times New Roman" w:hAnsi="Times New Roman" w:cs="Times New Roman"/>
          <w:sz w:val="24"/>
          <w:szCs w:val="24"/>
        </w:rPr>
        <w:t xml:space="preserve"> </w:t>
      </w:r>
      <w:r w:rsidR="009A40D2" w:rsidRPr="00476F9E">
        <w:rPr>
          <w:rFonts w:ascii="Times New Roman" w:hAnsi="Times New Roman" w:cs="Times New Roman"/>
          <w:sz w:val="24"/>
          <w:szCs w:val="24"/>
        </w:rPr>
        <w:t xml:space="preserve">a mechanisms that allows </w:t>
      </w:r>
      <w:r w:rsidR="00E20BE5" w:rsidRPr="00476F9E">
        <w:rPr>
          <w:rFonts w:ascii="Times New Roman" w:hAnsi="Times New Roman" w:cs="Times New Roman"/>
          <w:sz w:val="24"/>
          <w:szCs w:val="24"/>
        </w:rPr>
        <w:t xml:space="preserve">the </w:t>
      </w:r>
      <w:r w:rsidR="009A40D2" w:rsidRPr="00476F9E">
        <w:rPr>
          <w:rFonts w:ascii="Times New Roman" w:hAnsi="Times New Roman" w:cs="Times New Roman"/>
          <w:sz w:val="24"/>
          <w:szCs w:val="24"/>
        </w:rPr>
        <w:t>precise</w:t>
      </w:r>
      <w:r w:rsidR="00E20BE5" w:rsidRPr="00476F9E">
        <w:rPr>
          <w:rFonts w:ascii="Times New Roman" w:hAnsi="Times New Roman" w:cs="Times New Roman"/>
          <w:sz w:val="24"/>
          <w:szCs w:val="24"/>
        </w:rPr>
        <w:t xml:space="preserve"> timing of </w:t>
      </w:r>
      <w:r w:rsidR="009A40D2" w:rsidRPr="00476F9E">
        <w:rPr>
          <w:rFonts w:ascii="Times New Roman" w:hAnsi="Times New Roman" w:cs="Times New Roman"/>
          <w:sz w:val="24"/>
          <w:szCs w:val="24"/>
        </w:rPr>
        <w:t xml:space="preserve">germination </w:t>
      </w:r>
      <w:r w:rsidR="006B2562" w:rsidRPr="00476F9E">
        <w:rPr>
          <w:rFonts w:ascii="Times New Roman" w:hAnsi="Times New Roman" w:cs="Times New Roman"/>
          <w:sz w:val="24"/>
          <w:szCs w:val="24"/>
        </w:rPr>
        <w:t xml:space="preserve">(Stokes, 1952, </w:t>
      </w:r>
      <w:r w:rsidR="00700D9E" w:rsidRPr="00476F9E">
        <w:rPr>
          <w:rFonts w:ascii="Times New Roman" w:hAnsi="Times New Roman" w:cs="Times New Roman"/>
          <w:sz w:val="24"/>
          <w:szCs w:val="24"/>
        </w:rPr>
        <w:t>Porceddu et al., 2017</w:t>
      </w:r>
      <w:r w:rsidR="006B2562" w:rsidRPr="00476F9E">
        <w:rPr>
          <w:rFonts w:ascii="Times New Roman" w:hAnsi="Times New Roman" w:cs="Times New Roman"/>
          <w:sz w:val="24"/>
          <w:szCs w:val="24"/>
        </w:rPr>
        <w:t>)</w:t>
      </w:r>
      <w:r w:rsidR="00CD6C7F" w:rsidRPr="00476F9E">
        <w:rPr>
          <w:rFonts w:ascii="Times New Roman" w:hAnsi="Times New Roman" w:cs="Times New Roman"/>
          <w:sz w:val="24"/>
          <w:szCs w:val="24"/>
        </w:rPr>
        <w:t>.</w:t>
      </w:r>
      <w:r w:rsidRPr="00476F9E">
        <w:rPr>
          <w:rFonts w:ascii="Times New Roman" w:hAnsi="Times New Roman" w:cs="Times New Roman"/>
          <w:sz w:val="24"/>
          <w:szCs w:val="24"/>
        </w:rPr>
        <w:t xml:space="preserve"> </w:t>
      </w:r>
      <w:r w:rsidR="00CD6C7F" w:rsidRPr="00476F9E">
        <w:rPr>
          <w:rFonts w:ascii="Times New Roman" w:hAnsi="Times New Roman" w:cs="Times New Roman"/>
          <w:sz w:val="24"/>
          <w:szCs w:val="24"/>
        </w:rPr>
        <w:t xml:space="preserve">The </w:t>
      </w:r>
      <w:r w:rsidR="009A40D2" w:rsidRPr="00476F9E">
        <w:rPr>
          <w:rFonts w:ascii="Times New Roman" w:hAnsi="Times New Roman" w:cs="Times New Roman"/>
          <w:sz w:val="24"/>
          <w:szCs w:val="24"/>
        </w:rPr>
        <w:t xml:space="preserve">cardinal </w:t>
      </w:r>
      <w:r w:rsidR="00CD6C7F" w:rsidRPr="00476F9E">
        <w:rPr>
          <w:rFonts w:ascii="Times New Roman" w:hAnsi="Times New Roman" w:cs="Times New Roman"/>
          <w:sz w:val="24"/>
          <w:szCs w:val="24"/>
        </w:rPr>
        <w:t>temperature</w:t>
      </w:r>
      <w:r w:rsidR="009A40D2" w:rsidRPr="00476F9E">
        <w:rPr>
          <w:rFonts w:ascii="Times New Roman" w:hAnsi="Times New Roman" w:cs="Times New Roman"/>
          <w:sz w:val="24"/>
          <w:szCs w:val="24"/>
        </w:rPr>
        <w:t>s</w:t>
      </w:r>
      <w:r w:rsidR="00CD6C7F" w:rsidRPr="00476F9E">
        <w:rPr>
          <w:rFonts w:ascii="Times New Roman" w:hAnsi="Times New Roman" w:cs="Times New Roman"/>
          <w:sz w:val="24"/>
          <w:szCs w:val="24"/>
        </w:rPr>
        <w:t xml:space="preserve"> for the growth of the embryo can correspond or not with the </w:t>
      </w:r>
      <w:r w:rsidR="009A40D2" w:rsidRPr="00476F9E">
        <w:rPr>
          <w:rFonts w:ascii="Times New Roman" w:hAnsi="Times New Roman" w:cs="Times New Roman"/>
          <w:sz w:val="24"/>
          <w:szCs w:val="24"/>
        </w:rPr>
        <w:t xml:space="preserve">ones for </w:t>
      </w:r>
      <w:r w:rsidR="00CD6C7F" w:rsidRPr="00476F9E">
        <w:rPr>
          <w:rFonts w:ascii="Times New Roman" w:hAnsi="Times New Roman" w:cs="Times New Roman"/>
          <w:sz w:val="24"/>
          <w:szCs w:val="24"/>
        </w:rPr>
        <w:t>germination</w:t>
      </w:r>
      <w:r w:rsidR="00D024AE" w:rsidRPr="00476F9E">
        <w:rPr>
          <w:rFonts w:ascii="Times New Roman" w:hAnsi="Times New Roman" w:cs="Times New Roman"/>
          <w:sz w:val="24"/>
          <w:szCs w:val="24"/>
        </w:rPr>
        <w:t>.</w:t>
      </w:r>
      <w:r w:rsidR="009A40D2" w:rsidRPr="00476F9E">
        <w:rPr>
          <w:rFonts w:ascii="Times New Roman" w:hAnsi="Times New Roman" w:cs="Times New Roman"/>
          <w:sz w:val="24"/>
          <w:szCs w:val="24"/>
        </w:rPr>
        <w:t xml:space="preserve"> In  several species, such as </w:t>
      </w:r>
      <w:r w:rsidR="009A40D2" w:rsidRPr="00476F9E">
        <w:rPr>
          <w:rFonts w:ascii="Times New Roman" w:hAnsi="Times New Roman" w:cs="Times New Roman"/>
          <w:i/>
          <w:sz w:val="24"/>
          <w:szCs w:val="24"/>
        </w:rPr>
        <w:t>Aegopodium podagraria, Anthriscus sylvestris</w:t>
      </w:r>
      <w:r w:rsidR="009A40D2" w:rsidRPr="00476F9E">
        <w:rPr>
          <w:rFonts w:ascii="Times New Roman" w:hAnsi="Times New Roman" w:cs="Times New Roman"/>
          <w:sz w:val="24"/>
          <w:szCs w:val="24"/>
        </w:rPr>
        <w:t xml:space="preserve"> and </w:t>
      </w:r>
      <w:r w:rsidR="009A40D2" w:rsidRPr="00476F9E">
        <w:rPr>
          <w:rFonts w:ascii="Times New Roman" w:hAnsi="Times New Roman" w:cs="Times New Roman"/>
          <w:i/>
          <w:sz w:val="24"/>
          <w:szCs w:val="24"/>
        </w:rPr>
        <w:t>Chaerophyllum temulum</w:t>
      </w:r>
      <w:r w:rsidR="009A40D2" w:rsidRPr="00476F9E">
        <w:rPr>
          <w:rFonts w:ascii="Times New Roman" w:hAnsi="Times New Roman" w:cs="Times New Roman"/>
          <w:sz w:val="24"/>
          <w:szCs w:val="24"/>
        </w:rPr>
        <w:t xml:space="preserve">, germination can occur  over a wider range of temperatures after cold stratification has occurred (Baskin et al., 2000, Parthyal et al., 2009, Vandelook et al., 2007, Vandelook et al., 2009). Others like </w:t>
      </w:r>
      <w:r w:rsidR="00184545" w:rsidRPr="00476F9E">
        <w:rPr>
          <w:rFonts w:ascii="Times New Roman" w:hAnsi="Times New Roman" w:cs="Times New Roman"/>
          <w:i/>
          <w:sz w:val="24"/>
          <w:szCs w:val="24"/>
        </w:rPr>
        <w:t>Conopodium majus</w:t>
      </w:r>
      <w:r w:rsidR="00184545" w:rsidRPr="00476F9E">
        <w:rPr>
          <w:rFonts w:ascii="Times New Roman" w:hAnsi="Times New Roman" w:cs="Times New Roman"/>
          <w:sz w:val="24"/>
          <w:szCs w:val="24"/>
        </w:rPr>
        <w:t xml:space="preserve"> and </w:t>
      </w:r>
      <w:r w:rsidR="00184545" w:rsidRPr="00476F9E">
        <w:rPr>
          <w:rFonts w:ascii="Times New Roman" w:hAnsi="Times New Roman" w:cs="Times New Roman"/>
          <w:i/>
          <w:sz w:val="24"/>
          <w:szCs w:val="24"/>
        </w:rPr>
        <w:t>Sanicula</w:t>
      </w:r>
      <w:r w:rsidR="00184545" w:rsidRPr="00692E03">
        <w:rPr>
          <w:rFonts w:ascii="Times New Roman" w:hAnsi="Times New Roman" w:cs="Times New Roman"/>
          <w:i/>
          <w:sz w:val="24"/>
          <w:szCs w:val="24"/>
        </w:rPr>
        <w:t xml:space="preserve"> </w:t>
      </w:r>
      <w:r w:rsidR="009A40D2" w:rsidRPr="00692E03">
        <w:rPr>
          <w:rFonts w:ascii="Times New Roman" w:hAnsi="Times New Roman" w:cs="Times New Roman"/>
          <w:i/>
          <w:sz w:val="24"/>
          <w:szCs w:val="24"/>
        </w:rPr>
        <w:t>europaea</w:t>
      </w:r>
      <w:r w:rsidR="009A40D2">
        <w:rPr>
          <w:rFonts w:ascii="Times New Roman" w:hAnsi="Times New Roman" w:cs="Times New Roman"/>
          <w:sz w:val="24"/>
          <w:szCs w:val="24"/>
        </w:rPr>
        <w:t xml:space="preserve"> </w:t>
      </w:r>
      <w:r w:rsidR="00184545" w:rsidRPr="00692E03">
        <w:rPr>
          <w:rFonts w:ascii="Times New Roman" w:hAnsi="Times New Roman" w:cs="Times New Roman"/>
          <w:sz w:val="24"/>
          <w:szCs w:val="24"/>
        </w:rPr>
        <w:t xml:space="preserve">require a low temperature (5°C) </w:t>
      </w:r>
      <w:r w:rsidR="009A40D2" w:rsidRPr="00692E03">
        <w:rPr>
          <w:rFonts w:ascii="Times New Roman" w:hAnsi="Times New Roman" w:cs="Times New Roman"/>
          <w:sz w:val="24"/>
          <w:szCs w:val="24"/>
        </w:rPr>
        <w:t xml:space="preserve">both </w:t>
      </w:r>
      <w:r w:rsidR="00184545" w:rsidRPr="00692E03">
        <w:rPr>
          <w:rFonts w:ascii="Times New Roman" w:hAnsi="Times New Roman" w:cs="Times New Roman"/>
          <w:sz w:val="24"/>
          <w:szCs w:val="24"/>
        </w:rPr>
        <w:t xml:space="preserve">for embryo growth </w:t>
      </w:r>
      <w:r w:rsidR="009A40D2">
        <w:rPr>
          <w:rFonts w:ascii="Times New Roman" w:hAnsi="Times New Roman" w:cs="Times New Roman"/>
          <w:sz w:val="24"/>
          <w:szCs w:val="24"/>
        </w:rPr>
        <w:t>and</w:t>
      </w:r>
      <w:r w:rsidR="00184545" w:rsidRPr="00692E03">
        <w:rPr>
          <w:rFonts w:ascii="Times New Roman" w:hAnsi="Times New Roman" w:cs="Times New Roman"/>
          <w:sz w:val="24"/>
          <w:szCs w:val="24"/>
        </w:rPr>
        <w:t xml:space="preserve"> germination (Chapter 4, this </w:t>
      </w:r>
      <w:r w:rsidR="00184545" w:rsidRPr="00476F9E">
        <w:rPr>
          <w:rFonts w:ascii="Times New Roman" w:hAnsi="Times New Roman" w:cs="Times New Roman"/>
          <w:sz w:val="24"/>
          <w:szCs w:val="24"/>
        </w:rPr>
        <w:t>thesis</w:t>
      </w:r>
      <w:r w:rsidR="00770888" w:rsidRPr="00476F9E">
        <w:rPr>
          <w:rFonts w:ascii="Times New Roman" w:hAnsi="Times New Roman" w:cs="Times New Roman"/>
          <w:sz w:val="24"/>
          <w:szCs w:val="24"/>
        </w:rPr>
        <w:t xml:space="preserve">; </w:t>
      </w:r>
      <w:r w:rsidR="00184545" w:rsidRPr="00476F9E">
        <w:rPr>
          <w:rFonts w:ascii="Times New Roman" w:hAnsi="Times New Roman" w:cs="Times New Roman"/>
          <w:sz w:val="24"/>
          <w:szCs w:val="24"/>
        </w:rPr>
        <w:t xml:space="preserve">Vandelook </w:t>
      </w:r>
      <w:r w:rsidR="00770888" w:rsidRPr="00476F9E">
        <w:rPr>
          <w:rFonts w:ascii="Times New Roman" w:hAnsi="Times New Roman" w:cs="Times New Roman"/>
          <w:sz w:val="24"/>
          <w:szCs w:val="24"/>
        </w:rPr>
        <w:t>and van Assche</w:t>
      </w:r>
      <w:r w:rsidR="00184545" w:rsidRPr="00476F9E">
        <w:rPr>
          <w:rFonts w:ascii="Times New Roman" w:hAnsi="Times New Roman" w:cs="Times New Roman"/>
          <w:sz w:val="24"/>
          <w:szCs w:val="24"/>
        </w:rPr>
        <w:t>, 2008</w:t>
      </w:r>
      <w:r w:rsidR="00381370" w:rsidRPr="00476F9E">
        <w:rPr>
          <w:rFonts w:ascii="Times New Roman" w:hAnsi="Times New Roman" w:cs="Times New Roman"/>
          <w:sz w:val="24"/>
          <w:szCs w:val="24"/>
        </w:rPr>
        <w:t>)</w:t>
      </w:r>
      <w:r w:rsidR="00DA6134" w:rsidRPr="00476F9E">
        <w:rPr>
          <w:rFonts w:ascii="Times New Roman" w:hAnsi="Times New Roman" w:cs="Times New Roman"/>
          <w:sz w:val="24"/>
          <w:szCs w:val="24"/>
        </w:rPr>
        <w:t xml:space="preserve">. </w:t>
      </w:r>
    </w:p>
    <w:p w14:paraId="06758F8C" w14:textId="3757A5FD" w:rsidR="009A40D2" w:rsidRPr="00692E03" w:rsidRDefault="00C90184" w:rsidP="00C74D2D">
      <w:pPr>
        <w:spacing w:line="480" w:lineRule="auto"/>
        <w:jc w:val="both"/>
        <w:rPr>
          <w:rFonts w:ascii="Times New Roman" w:hAnsi="Times New Roman" w:cs="Times New Roman"/>
          <w:sz w:val="24"/>
          <w:szCs w:val="24"/>
        </w:rPr>
      </w:pPr>
      <w:r w:rsidRPr="00476F9E">
        <w:rPr>
          <w:rFonts w:ascii="Times New Roman" w:hAnsi="Times New Roman" w:cs="Times New Roman"/>
          <w:sz w:val="24"/>
          <w:szCs w:val="24"/>
        </w:rPr>
        <w:t xml:space="preserve">Biogeographical variation in several germination traits is well documented. For example, seeds of the tree </w:t>
      </w:r>
      <w:r w:rsidRPr="00476F9E">
        <w:rPr>
          <w:rFonts w:ascii="Times New Roman" w:hAnsi="Times New Roman" w:cs="Times New Roman"/>
          <w:i/>
          <w:sz w:val="24"/>
          <w:szCs w:val="24"/>
        </w:rPr>
        <w:t>Aesculus hippocastanum</w:t>
      </w:r>
      <w:r w:rsidRPr="00476F9E">
        <w:rPr>
          <w:rFonts w:ascii="Times New Roman" w:hAnsi="Times New Roman" w:cs="Times New Roman"/>
          <w:sz w:val="24"/>
          <w:szCs w:val="24"/>
        </w:rPr>
        <w:t xml:space="preserve"> collected from across Europe had lower base temperatures for germination at the southern end of the distribution (Daws et al., 2004). T</w:t>
      </w:r>
      <w:r w:rsidR="009A40D2" w:rsidRPr="00476F9E">
        <w:rPr>
          <w:rFonts w:ascii="Times New Roman" w:hAnsi="Times New Roman" w:cs="Times New Roman"/>
          <w:sz w:val="24"/>
          <w:szCs w:val="24"/>
        </w:rPr>
        <w:t xml:space="preserve">he requirements for cold stratification can vary according to the local climate, </w:t>
      </w:r>
      <w:r w:rsidRPr="00476F9E">
        <w:rPr>
          <w:rFonts w:ascii="Times New Roman" w:hAnsi="Times New Roman" w:cs="Times New Roman"/>
          <w:sz w:val="24"/>
          <w:szCs w:val="24"/>
        </w:rPr>
        <w:t>as it</w:t>
      </w:r>
      <w:r w:rsidR="009A40D2" w:rsidRPr="00476F9E">
        <w:rPr>
          <w:rFonts w:ascii="Times New Roman" w:hAnsi="Times New Roman" w:cs="Times New Roman"/>
          <w:sz w:val="24"/>
          <w:szCs w:val="24"/>
        </w:rPr>
        <w:t xml:space="preserve"> has been </w:t>
      </w:r>
      <w:r w:rsidRPr="00476F9E">
        <w:rPr>
          <w:rFonts w:ascii="Times New Roman" w:hAnsi="Times New Roman" w:cs="Times New Roman"/>
          <w:sz w:val="24"/>
          <w:szCs w:val="24"/>
        </w:rPr>
        <w:t>demonstrated</w:t>
      </w:r>
      <w:r w:rsidR="009A40D2" w:rsidRPr="00476F9E">
        <w:rPr>
          <w:rFonts w:ascii="Times New Roman" w:hAnsi="Times New Roman" w:cs="Times New Roman"/>
          <w:sz w:val="24"/>
          <w:szCs w:val="24"/>
        </w:rPr>
        <w:t xml:space="preserve"> that populations from habitats with longer winters require a longer period of cold stratification compared with populations from milder habitats</w:t>
      </w:r>
      <w:r w:rsidRPr="00476F9E">
        <w:rPr>
          <w:rFonts w:ascii="Times New Roman" w:hAnsi="Times New Roman" w:cs="Times New Roman"/>
          <w:sz w:val="24"/>
          <w:szCs w:val="24"/>
        </w:rPr>
        <w:t xml:space="preserve"> (Allen and Meyer, 1998)</w:t>
      </w:r>
      <w:r w:rsidR="009A40D2" w:rsidRPr="00476F9E">
        <w:rPr>
          <w:rFonts w:ascii="Times New Roman" w:hAnsi="Times New Roman" w:cs="Times New Roman"/>
          <w:sz w:val="24"/>
          <w:szCs w:val="24"/>
        </w:rPr>
        <w:t xml:space="preserve">. </w:t>
      </w:r>
      <w:r w:rsidRPr="00476F9E">
        <w:rPr>
          <w:rFonts w:ascii="Times New Roman" w:hAnsi="Times New Roman" w:cs="Times New Roman"/>
          <w:sz w:val="24"/>
          <w:szCs w:val="24"/>
        </w:rPr>
        <w:t>However, to our knowledge much less research has been dedicated to intraspecific variation in morphological dormancy and embryo growth. Mondoni et al. (2008) compared morphological</w:t>
      </w:r>
      <w:r w:rsidRPr="00C90184">
        <w:rPr>
          <w:rFonts w:ascii="Times New Roman" w:hAnsi="Times New Roman" w:cs="Times New Roman"/>
          <w:sz w:val="24"/>
          <w:szCs w:val="24"/>
        </w:rPr>
        <w:t xml:space="preserve"> dormancy between mountain and lowland populations of the temperate woodland forb </w:t>
      </w:r>
      <w:r w:rsidRPr="00C74D2D">
        <w:rPr>
          <w:rFonts w:ascii="Times New Roman" w:hAnsi="Times New Roman" w:cs="Times New Roman"/>
          <w:i/>
          <w:sz w:val="24"/>
          <w:szCs w:val="24"/>
        </w:rPr>
        <w:t>Anemone nemorosa</w:t>
      </w:r>
      <w:r w:rsidRPr="00C90184">
        <w:rPr>
          <w:rFonts w:ascii="Times New Roman" w:hAnsi="Times New Roman" w:cs="Times New Roman"/>
          <w:sz w:val="24"/>
          <w:szCs w:val="24"/>
        </w:rPr>
        <w:t>. Embryo size at dispersal was similar in all the populations. Nonetheless, embryo growth at cool temperatures was faster in the mountain population.</w:t>
      </w:r>
      <w:r>
        <w:rPr>
          <w:rFonts w:ascii="Times New Roman" w:hAnsi="Times New Roman" w:cs="Times New Roman"/>
          <w:sz w:val="24"/>
          <w:szCs w:val="24"/>
        </w:rPr>
        <w:t xml:space="preserve"> This suggest a capacity of morphological dormancy to adapt to local conditions, either </w:t>
      </w:r>
      <w:r>
        <w:rPr>
          <w:rFonts w:ascii="Times New Roman" w:hAnsi="Times New Roman" w:cs="Times New Roman"/>
          <w:sz w:val="24"/>
          <w:szCs w:val="24"/>
        </w:rPr>
        <w:lastRenderedPageBreak/>
        <w:t>by local adaptation or phenotypic plasticity, analogous to that of physiological dormancy. Further research is warranted, to measure the thermal thresholds for embryo growth across wider geographical scales, and investigate whether they vary in association with environmental gradients.</w:t>
      </w:r>
      <w:r w:rsidR="005B7631">
        <w:rPr>
          <w:rFonts w:ascii="Times New Roman" w:hAnsi="Times New Roman" w:cs="Times New Roman"/>
          <w:sz w:val="24"/>
          <w:szCs w:val="24"/>
        </w:rPr>
        <w:t xml:space="preserve"> </w:t>
      </w:r>
      <w:r w:rsidR="005B7631" w:rsidRPr="00692E03">
        <w:rPr>
          <w:rFonts w:ascii="Times New Roman" w:hAnsi="Times New Roman" w:cs="Times New Roman"/>
          <w:sz w:val="24"/>
          <w:szCs w:val="24"/>
        </w:rPr>
        <w:t>To our knowledge</w:t>
      </w:r>
      <w:r w:rsidR="005B7631">
        <w:rPr>
          <w:rFonts w:ascii="Times New Roman" w:hAnsi="Times New Roman" w:cs="Times New Roman"/>
          <w:sz w:val="24"/>
          <w:szCs w:val="24"/>
        </w:rPr>
        <w:t>,</w:t>
      </w:r>
      <w:r w:rsidR="005B7631" w:rsidRPr="00692E03">
        <w:rPr>
          <w:rFonts w:ascii="Times New Roman" w:hAnsi="Times New Roman" w:cs="Times New Roman"/>
          <w:sz w:val="24"/>
          <w:szCs w:val="24"/>
        </w:rPr>
        <w:t xml:space="preserve"> a study on temperature regulation of embryo growth across the whole latitudinal distribution of a species has not being </w:t>
      </w:r>
      <w:r w:rsidR="005B7631">
        <w:rPr>
          <w:rFonts w:ascii="Times New Roman" w:hAnsi="Times New Roman" w:cs="Times New Roman"/>
          <w:sz w:val="24"/>
          <w:szCs w:val="24"/>
        </w:rPr>
        <w:t xml:space="preserve">performed </w:t>
      </w:r>
      <w:r w:rsidR="00E93DC7">
        <w:rPr>
          <w:rFonts w:ascii="Times New Roman" w:hAnsi="Times New Roman" w:cs="Times New Roman"/>
          <w:sz w:val="24"/>
          <w:szCs w:val="24"/>
        </w:rPr>
        <w:t>yet.</w:t>
      </w:r>
    </w:p>
    <w:p w14:paraId="789CD537" w14:textId="077A3097" w:rsidR="00900EF6" w:rsidRPr="00692E03" w:rsidRDefault="005B7631" w:rsidP="00C74D2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Previously, we demonstrated that seeds of the geophyte </w:t>
      </w:r>
      <w:r w:rsidR="00494A85" w:rsidRPr="00692E03">
        <w:rPr>
          <w:rFonts w:ascii="Times New Roman" w:hAnsi="Times New Roman" w:cs="Times New Roman"/>
          <w:i/>
          <w:sz w:val="24"/>
          <w:szCs w:val="24"/>
        </w:rPr>
        <w:t>C</w:t>
      </w:r>
      <w:r>
        <w:rPr>
          <w:rFonts w:ascii="Times New Roman" w:hAnsi="Times New Roman" w:cs="Times New Roman"/>
          <w:i/>
          <w:sz w:val="24"/>
          <w:szCs w:val="24"/>
        </w:rPr>
        <w:t>onopodium</w:t>
      </w:r>
      <w:r w:rsidR="00494A85" w:rsidRPr="00692E03">
        <w:rPr>
          <w:rFonts w:ascii="Times New Roman" w:hAnsi="Times New Roman" w:cs="Times New Roman"/>
          <w:i/>
          <w:sz w:val="24"/>
          <w:szCs w:val="24"/>
        </w:rPr>
        <w:t xml:space="preserve"> majus</w:t>
      </w:r>
      <w:r w:rsidR="00494A85" w:rsidRPr="00692E03">
        <w:rPr>
          <w:rFonts w:ascii="Times New Roman" w:hAnsi="Times New Roman" w:cs="Times New Roman"/>
          <w:sz w:val="24"/>
          <w:szCs w:val="24"/>
        </w:rPr>
        <w:t xml:space="preserve"> </w:t>
      </w:r>
      <w:r>
        <w:rPr>
          <w:rFonts w:ascii="Times New Roman" w:hAnsi="Times New Roman" w:cs="Times New Roman"/>
          <w:sz w:val="24"/>
          <w:szCs w:val="24"/>
        </w:rPr>
        <w:t xml:space="preserve">have morphological dormancy, and that embryo growth and germination occur </w:t>
      </w:r>
      <w:r w:rsidR="00494A85" w:rsidRPr="00692E03">
        <w:rPr>
          <w:rFonts w:ascii="Times New Roman" w:hAnsi="Times New Roman" w:cs="Times New Roman"/>
          <w:sz w:val="24"/>
          <w:szCs w:val="24"/>
        </w:rPr>
        <w:t>continuous</w:t>
      </w:r>
      <w:r>
        <w:rPr>
          <w:rFonts w:ascii="Times New Roman" w:hAnsi="Times New Roman" w:cs="Times New Roman"/>
          <w:sz w:val="24"/>
          <w:szCs w:val="24"/>
        </w:rPr>
        <w:t xml:space="preserve">ly at a narrow range of temperatures around </w:t>
      </w:r>
      <w:r w:rsidRPr="00692E03">
        <w:rPr>
          <w:rFonts w:ascii="Times New Roman" w:hAnsi="Times New Roman" w:cs="Times New Roman"/>
          <w:sz w:val="24"/>
          <w:szCs w:val="24"/>
        </w:rPr>
        <w:t>5 °C</w:t>
      </w:r>
      <w:r>
        <w:rPr>
          <w:rFonts w:ascii="Times New Roman" w:hAnsi="Times New Roman" w:cs="Times New Roman"/>
          <w:sz w:val="24"/>
          <w:szCs w:val="24"/>
        </w:rPr>
        <w:t xml:space="preserve"> (Chapter 4, this thesis).</w:t>
      </w:r>
      <w:r w:rsidR="00494A85" w:rsidRPr="00692E03">
        <w:rPr>
          <w:rFonts w:ascii="Times New Roman" w:hAnsi="Times New Roman" w:cs="Times New Roman"/>
          <w:sz w:val="24"/>
          <w:szCs w:val="24"/>
        </w:rPr>
        <w:t xml:space="preserve"> </w:t>
      </w:r>
      <w:r w:rsidR="002765FC" w:rsidRPr="00692E03">
        <w:rPr>
          <w:rFonts w:ascii="Times New Roman" w:hAnsi="Times New Roman" w:cs="Times New Roman"/>
          <w:sz w:val="24"/>
          <w:szCs w:val="24"/>
        </w:rPr>
        <w:t>Such narrow and low temperature requirements for embryo growth</w:t>
      </w:r>
      <w:r w:rsidR="00337698">
        <w:rPr>
          <w:rFonts w:ascii="Times New Roman" w:hAnsi="Times New Roman" w:cs="Times New Roman"/>
          <w:sz w:val="24"/>
          <w:szCs w:val="24"/>
        </w:rPr>
        <w:t xml:space="preserve"> can </w:t>
      </w:r>
      <w:r>
        <w:rPr>
          <w:rFonts w:ascii="Times New Roman" w:hAnsi="Times New Roman" w:cs="Times New Roman"/>
          <w:sz w:val="24"/>
          <w:szCs w:val="24"/>
        </w:rPr>
        <w:t>offer several benefits to conduct a functional biography study of embryo growth</w:t>
      </w:r>
      <w:r w:rsidR="00337698">
        <w:rPr>
          <w:rFonts w:ascii="Times New Roman" w:hAnsi="Times New Roman" w:cs="Times New Roman"/>
          <w:sz w:val="24"/>
          <w:szCs w:val="24"/>
        </w:rPr>
        <w:t xml:space="preserve">. </w:t>
      </w:r>
      <w:r>
        <w:rPr>
          <w:rFonts w:ascii="Times New Roman" w:hAnsi="Times New Roman" w:cs="Times New Roman"/>
          <w:sz w:val="24"/>
          <w:szCs w:val="24"/>
        </w:rPr>
        <w:t>First</w:t>
      </w:r>
      <w:r w:rsidR="00337698">
        <w:rPr>
          <w:rFonts w:ascii="Times New Roman" w:hAnsi="Times New Roman" w:cs="Times New Roman"/>
          <w:sz w:val="24"/>
          <w:szCs w:val="24"/>
        </w:rPr>
        <w:t xml:space="preserve">, such precision in thermal control </w:t>
      </w:r>
      <w:r>
        <w:rPr>
          <w:rFonts w:ascii="Times New Roman" w:hAnsi="Times New Roman" w:cs="Times New Roman"/>
          <w:sz w:val="24"/>
          <w:szCs w:val="24"/>
        </w:rPr>
        <w:t xml:space="preserve">in a relatively wide latitudinal distribution (from Spain to Norway) </w:t>
      </w:r>
      <w:r w:rsidR="002765FC" w:rsidRPr="00692E03">
        <w:rPr>
          <w:rFonts w:ascii="Times New Roman" w:hAnsi="Times New Roman" w:cs="Times New Roman"/>
          <w:sz w:val="24"/>
          <w:szCs w:val="24"/>
        </w:rPr>
        <w:t xml:space="preserve">can expose the species to shifts in its temperature germination niche in a scenario of changing </w:t>
      </w:r>
      <w:r w:rsidR="002765FC" w:rsidRPr="00476F9E">
        <w:rPr>
          <w:rFonts w:ascii="Times New Roman" w:hAnsi="Times New Roman" w:cs="Times New Roman"/>
          <w:sz w:val="24"/>
          <w:szCs w:val="24"/>
        </w:rPr>
        <w:t xml:space="preserve">climate (Walck et al., 2011). </w:t>
      </w:r>
      <w:r w:rsidRPr="00476F9E">
        <w:rPr>
          <w:rFonts w:ascii="Times New Roman" w:hAnsi="Times New Roman" w:cs="Times New Roman"/>
          <w:sz w:val="24"/>
          <w:szCs w:val="24"/>
        </w:rPr>
        <w:t>Second</w:t>
      </w:r>
      <w:r w:rsidR="005602AE" w:rsidRPr="00692E03">
        <w:rPr>
          <w:rFonts w:ascii="Times New Roman" w:hAnsi="Times New Roman" w:cs="Times New Roman"/>
          <w:sz w:val="24"/>
          <w:szCs w:val="24"/>
        </w:rPr>
        <w:t xml:space="preserve">, </w:t>
      </w:r>
      <w:r>
        <w:rPr>
          <w:rFonts w:ascii="Times New Roman" w:hAnsi="Times New Roman" w:cs="Times New Roman"/>
          <w:sz w:val="24"/>
          <w:szCs w:val="24"/>
        </w:rPr>
        <w:t>since embryo growth and germination occur seamlessly, it is possible</w:t>
      </w:r>
      <w:r w:rsidR="005602AE" w:rsidRPr="00692E03">
        <w:rPr>
          <w:rFonts w:ascii="Times New Roman" w:hAnsi="Times New Roman" w:cs="Times New Roman"/>
          <w:sz w:val="24"/>
          <w:szCs w:val="24"/>
        </w:rPr>
        <w:t xml:space="preserve"> to develop a </w:t>
      </w:r>
      <w:r>
        <w:rPr>
          <w:rFonts w:ascii="Times New Roman" w:hAnsi="Times New Roman" w:cs="Times New Roman"/>
          <w:sz w:val="24"/>
          <w:szCs w:val="24"/>
        </w:rPr>
        <w:t xml:space="preserve">relatively simple </w:t>
      </w:r>
      <w:r w:rsidR="005602AE" w:rsidRPr="00692E03">
        <w:rPr>
          <w:rFonts w:ascii="Times New Roman" w:hAnsi="Times New Roman" w:cs="Times New Roman"/>
          <w:sz w:val="24"/>
          <w:szCs w:val="24"/>
        </w:rPr>
        <w:t xml:space="preserve">model based on </w:t>
      </w:r>
      <w:r>
        <w:rPr>
          <w:rFonts w:ascii="Times New Roman" w:hAnsi="Times New Roman" w:cs="Times New Roman"/>
          <w:sz w:val="24"/>
          <w:szCs w:val="24"/>
        </w:rPr>
        <w:t>embryo growth as a response to temperature</w:t>
      </w:r>
      <w:r w:rsidR="005602AE" w:rsidRPr="00692E03">
        <w:rPr>
          <w:rFonts w:ascii="Times New Roman" w:hAnsi="Times New Roman" w:cs="Times New Roman"/>
          <w:sz w:val="24"/>
          <w:szCs w:val="24"/>
        </w:rPr>
        <w:t>.</w:t>
      </w:r>
      <w:r w:rsidR="00900EF6" w:rsidRPr="00692E03">
        <w:rPr>
          <w:rFonts w:ascii="Times New Roman" w:hAnsi="Times New Roman" w:cs="Times New Roman"/>
          <w:sz w:val="24"/>
          <w:szCs w:val="24"/>
        </w:rPr>
        <w:t xml:space="preserve"> </w:t>
      </w:r>
      <w:r>
        <w:rPr>
          <w:rFonts w:ascii="Times New Roman" w:hAnsi="Times New Roman" w:cs="Times New Roman"/>
          <w:sz w:val="24"/>
          <w:szCs w:val="24"/>
        </w:rPr>
        <w:t>Third</w:t>
      </w:r>
      <w:r w:rsidR="005602AE" w:rsidRPr="00692E03">
        <w:rPr>
          <w:rFonts w:ascii="Times New Roman" w:hAnsi="Times New Roman" w:cs="Times New Roman"/>
          <w:sz w:val="24"/>
          <w:szCs w:val="24"/>
        </w:rPr>
        <w:t>, sinc</w:t>
      </w:r>
      <w:r w:rsidR="00900EF6" w:rsidRPr="00692E03">
        <w:rPr>
          <w:rFonts w:ascii="Times New Roman" w:hAnsi="Times New Roman" w:cs="Times New Roman"/>
          <w:sz w:val="24"/>
          <w:szCs w:val="24"/>
        </w:rPr>
        <w:t xml:space="preserve">e the </w:t>
      </w:r>
      <w:r>
        <w:rPr>
          <w:rFonts w:ascii="Times New Roman" w:hAnsi="Times New Roman" w:cs="Times New Roman"/>
          <w:sz w:val="24"/>
          <w:szCs w:val="24"/>
        </w:rPr>
        <w:t xml:space="preserve">temperature range is so narrow it will be possible to consider the role of both </w:t>
      </w:r>
      <w:r w:rsidR="00900EF6" w:rsidRPr="00692E03">
        <w:rPr>
          <w:rFonts w:ascii="Times New Roman" w:hAnsi="Times New Roman" w:cs="Times New Roman"/>
          <w:sz w:val="24"/>
          <w:szCs w:val="24"/>
        </w:rPr>
        <w:t>T</w:t>
      </w:r>
      <w:r w:rsidR="00900EF6" w:rsidRPr="001D58A9">
        <w:rPr>
          <w:rFonts w:ascii="Times New Roman" w:hAnsi="Times New Roman" w:cs="Times New Roman"/>
          <w:sz w:val="24"/>
          <w:szCs w:val="24"/>
          <w:vertAlign w:val="subscript"/>
        </w:rPr>
        <w:t xml:space="preserve">c </w:t>
      </w:r>
      <w:r>
        <w:rPr>
          <w:rFonts w:ascii="Times New Roman" w:hAnsi="Times New Roman" w:cs="Times New Roman"/>
          <w:sz w:val="24"/>
          <w:szCs w:val="24"/>
        </w:rPr>
        <w:t>and</w:t>
      </w:r>
      <w:r w:rsidR="00900EF6" w:rsidRPr="00692E03">
        <w:rPr>
          <w:rFonts w:ascii="Times New Roman" w:hAnsi="Times New Roman" w:cs="Times New Roman"/>
          <w:sz w:val="24"/>
          <w:szCs w:val="24"/>
        </w:rPr>
        <w:t xml:space="preserve"> T</w:t>
      </w:r>
      <w:r w:rsidR="00900EF6" w:rsidRPr="001D58A9">
        <w:rPr>
          <w:rFonts w:ascii="Times New Roman" w:hAnsi="Times New Roman" w:cs="Times New Roman"/>
          <w:sz w:val="24"/>
          <w:szCs w:val="24"/>
          <w:vertAlign w:val="subscript"/>
        </w:rPr>
        <w:t>b</w:t>
      </w:r>
      <w:r w:rsidR="00E20BE5">
        <w:rPr>
          <w:rFonts w:ascii="Times New Roman" w:hAnsi="Times New Roman" w:cs="Times New Roman"/>
          <w:sz w:val="24"/>
          <w:szCs w:val="24"/>
          <w:vertAlign w:val="subscript"/>
        </w:rPr>
        <w:t xml:space="preserve"> </w:t>
      </w:r>
      <w:r w:rsidR="00E20BE5">
        <w:rPr>
          <w:rFonts w:ascii="Times New Roman" w:hAnsi="Times New Roman" w:cs="Times New Roman"/>
          <w:sz w:val="24"/>
          <w:szCs w:val="24"/>
        </w:rPr>
        <w:t xml:space="preserve"> in the regeneration niche</w:t>
      </w:r>
      <w:r w:rsidR="00900EF6" w:rsidRPr="00692E03">
        <w:rPr>
          <w:rFonts w:ascii="Times New Roman" w:hAnsi="Times New Roman" w:cs="Times New Roman"/>
          <w:sz w:val="24"/>
          <w:szCs w:val="24"/>
        </w:rPr>
        <w:t>.</w:t>
      </w:r>
      <w:r w:rsidR="001768C7">
        <w:rPr>
          <w:rFonts w:ascii="Times New Roman" w:hAnsi="Times New Roman" w:cs="Times New Roman"/>
          <w:sz w:val="24"/>
          <w:szCs w:val="24"/>
        </w:rPr>
        <w:t xml:space="preserve"> </w:t>
      </w:r>
    </w:p>
    <w:p w14:paraId="1DA62A1A" w14:textId="34CEE0FC" w:rsidR="005B7631" w:rsidRPr="00692E03" w:rsidRDefault="009A40D2" w:rsidP="005B763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r w:rsidR="00E20BE5">
        <w:rPr>
          <w:rFonts w:ascii="Times New Roman" w:hAnsi="Times New Roman" w:cs="Times New Roman"/>
          <w:sz w:val="24"/>
          <w:szCs w:val="24"/>
        </w:rPr>
        <w:t>study</w:t>
      </w:r>
      <w:r>
        <w:rPr>
          <w:rFonts w:ascii="Times New Roman" w:hAnsi="Times New Roman" w:cs="Times New Roman"/>
          <w:sz w:val="24"/>
          <w:szCs w:val="24"/>
        </w:rPr>
        <w:t xml:space="preserve">, </w:t>
      </w:r>
      <w:r w:rsidR="00E20BE5">
        <w:rPr>
          <w:rFonts w:ascii="Times New Roman" w:hAnsi="Times New Roman" w:cs="Times New Roman"/>
          <w:sz w:val="24"/>
          <w:szCs w:val="24"/>
        </w:rPr>
        <w:t xml:space="preserve">data is presented on the </w:t>
      </w:r>
      <w:r>
        <w:rPr>
          <w:rFonts w:ascii="Times New Roman" w:hAnsi="Times New Roman" w:cs="Times New Roman"/>
          <w:sz w:val="24"/>
          <w:szCs w:val="24"/>
        </w:rPr>
        <w:t xml:space="preserve">functional biogeography </w:t>
      </w:r>
      <w:r w:rsidR="00E20BE5">
        <w:rPr>
          <w:rFonts w:ascii="Times New Roman" w:hAnsi="Times New Roman" w:cs="Times New Roman"/>
          <w:sz w:val="24"/>
          <w:szCs w:val="24"/>
        </w:rPr>
        <w:t xml:space="preserve">of </w:t>
      </w:r>
      <w:r w:rsidR="00E20BE5" w:rsidRPr="00CE3307">
        <w:rPr>
          <w:rFonts w:ascii="Times New Roman" w:hAnsi="Times New Roman" w:cs="Times New Roman"/>
          <w:i/>
          <w:sz w:val="24"/>
          <w:szCs w:val="24"/>
        </w:rPr>
        <w:t>Conopodium majus</w:t>
      </w:r>
      <w:r w:rsidR="00E20BE5">
        <w:rPr>
          <w:rFonts w:ascii="Times New Roman" w:hAnsi="Times New Roman" w:cs="Times New Roman"/>
          <w:sz w:val="24"/>
          <w:szCs w:val="24"/>
        </w:rPr>
        <w:t xml:space="preserve"> in relation to </w:t>
      </w:r>
      <w:r>
        <w:rPr>
          <w:rFonts w:ascii="Times New Roman" w:hAnsi="Times New Roman" w:cs="Times New Roman"/>
          <w:sz w:val="24"/>
          <w:szCs w:val="24"/>
        </w:rPr>
        <w:t xml:space="preserve">the physiological thermal thresholds for embryo growth, a key reproductive process in many plant species. </w:t>
      </w:r>
      <w:r w:rsidR="00E20BE5">
        <w:rPr>
          <w:rFonts w:ascii="Times New Roman" w:hAnsi="Times New Roman" w:cs="Times New Roman"/>
          <w:sz w:val="24"/>
          <w:szCs w:val="24"/>
        </w:rPr>
        <w:t xml:space="preserve">How </w:t>
      </w:r>
      <w:r>
        <w:rPr>
          <w:rFonts w:ascii="Times New Roman" w:hAnsi="Times New Roman" w:cs="Times New Roman"/>
          <w:sz w:val="24"/>
          <w:szCs w:val="24"/>
        </w:rPr>
        <w:t>these thresholds vary across the species distribution</w:t>
      </w:r>
      <w:r w:rsidR="00E93DC7">
        <w:rPr>
          <w:rFonts w:ascii="Times New Roman" w:hAnsi="Times New Roman" w:cs="Times New Roman"/>
          <w:sz w:val="24"/>
          <w:szCs w:val="24"/>
        </w:rPr>
        <w:t xml:space="preserve"> </w:t>
      </w:r>
      <w:r w:rsidR="00E20BE5">
        <w:rPr>
          <w:rFonts w:ascii="Times New Roman" w:hAnsi="Times New Roman" w:cs="Times New Roman"/>
          <w:sz w:val="24"/>
          <w:szCs w:val="24"/>
        </w:rPr>
        <w:t xml:space="preserve">is assessed with the aim of </w:t>
      </w:r>
      <w:r w:rsidR="005B7631" w:rsidRPr="00692E03">
        <w:rPr>
          <w:rFonts w:ascii="Times New Roman" w:hAnsi="Times New Roman" w:cs="Times New Roman"/>
          <w:sz w:val="24"/>
          <w:szCs w:val="24"/>
        </w:rPr>
        <w:t>test</w:t>
      </w:r>
      <w:r w:rsidR="00E20BE5">
        <w:rPr>
          <w:rFonts w:ascii="Times New Roman" w:hAnsi="Times New Roman" w:cs="Times New Roman"/>
          <w:sz w:val="24"/>
          <w:szCs w:val="24"/>
        </w:rPr>
        <w:t>ing</w:t>
      </w:r>
      <w:r w:rsidR="005B7631" w:rsidRPr="00692E03">
        <w:rPr>
          <w:rFonts w:ascii="Times New Roman" w:hAnsi="Times New Roman" w:cs="Times New Roman"/>
          <w:sz w:val="24"/>
          <w:szCs w:val="24"/>
        </w:rPr>
        <w:t xml:space="preserve"> the </w:t>
      </w:r>
      <w:r w:rsidR="00E20BE5">
        <w:rPr>
          <w:rFonts w:ascii="Times New Roman" w:hAnsi="Times New Roman" w:cs="Times New Roman"/>
          <w:sz w:val="24"/>
          <w:szCs w:val="24"/>
        </w:rPr>
        <w:t xml:space="preserve">following two </w:t>
      </w:r>
      <w:r w:rsidR="005B7631" w:rsidRPr="00692E03">
        <w:rPr>
          <w:rFonts w:ascii="Times New Roman" w:hAnsi="Times New Roman" w:cs="Times New Roman"/>
          <w:sz w:val="24"/>
          <w:szCs w:val="24"/>
        </w:rPr>
        <w:t>hypothes</w:t>
      </w:r>
      <w:r w:rsidR="005B7631">
        <w:rPr>
          <w:rFonts w:ascii="Times New Roman" w:hAnsi="Times New Roman" w:cs="Times New Roman"/>
          <w:sz w:val="24"/>
          <w:szCs w:val="24"/>
        </w:rPr>
        <w:t>e</w:t>
      </w:r>
      <w:r w:rsidR="005B7631" w:rsidRPr="00692E03">
        <w:rPr>
          <w:rFonts w:ascii="Times New Roman" w:hAnsi="Times New Roman" w:cs="Times New Roman"/>
          <w:sz w:val="24"/>
          <w:szCs w:val="24"/>
        </w:rPr>
        <w:t>s</w:t>
      </w:r>
      <w:r w:rsidR="00E20BE5">
        <w:rPr>
          <w:rFonts w:ascii="Times New Roman" w:hAnsi="Times New Roman" w:cs="Times New Roman"/>
          <w:sz w:val="24"/>
          <w:szCs w:val="24"/>
        </w:rPr>
        <w:t xml:space="preserve">: </w:t>
      </w:r>
    </w:p>
    <w:p w14:paraId="0AA9F587" w14:textId="77777777" w:rsidR="005B7631" w:rsidRPr="00692E03" w:rsidRDefault="005B7631" w:rsidP="005B7631">
      <w:pPr>
        <w:pStyle w:val="Paragrafoelenco"/>
        <w:numPr>
          <w:ilvl w:val="0"/>
          <w:numId w:val="2"/>
        </w:numPr>
        <w:spacing w:line="480" w:lineRule="auto"/>
        <w:jc w:val="both"/>
        <w:rPr>
          <w:rFonts w:ascii="Times New Roman" w:hAnsi="Times New Roman" w:cs="Times New Roman"/>
          <w:sz w:val="24"/>
          <w:szCs w:val="24"/>
        </w:rPr>
      </w:pPr>
      <w:r w:rsidRPr="00692E03">
        <w:rPr>
          <w:rFonts w:ascii="Times New Roman" w:hAnsi="Times New Roman" w:cs="Times New Roman"/>
          <w:sz w:val="24"/>
          <w:szCs w:val="24"/>
        </w:rPr>
        <w:t>Seed morphological traits and germination traits varies across populations sampled on a latitudinal transect</w:t>
      </w:r>
      <w:r>
        <w:rPr>
          <w:rFonts w:ascii="Times New Roman" w:hAnsi="Times New Roman" w:cs="Times New Roman"/>
          <w:sz w:val="24"/>
          <w:szCs w:val="24"/>
        </w:rPr>
        <w:t>;</w:t>
      </w:r>
    </w:p>
    <w:p w14:paraId="353CEA80" w14:textId="77777777" w:rsidR="005B7631" w:rsidRPr="00692E03" w:rsidRDefault="005B7631" w:rsidP="005B7631">
      <w:pPr>
        <w:pStyle w:val="Paragrafoelenco"/>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Geographical</w:t>
      </w:r>
      <w:r w:rsidRPr="00692E03">
        <w:rPr>
          <w:rFonts w:ascii="Times New Roman" w:hAnsi="Times New Roman" w:cs="Times New Roman"/>
          <w:sz w:val="24"/>
          <w:szCs w:val="24"/>
        </w:rPr>
        <w:t xml:space="preserve"> and climatic factors can influence the requirements for embryo growth and germination in this species across its distribution.</w:t>
      </w:r>
    </w:p>
    <w:p w14:paraId="6E50F9E8" w14:textId="03097A51" w:rsidR="00284762" w:rsidRPr="00692E03" w:rsidRDefault="00284762" w:rsidP="00692E03">
      <w:pPr>
        <w:spacing w:line="480" w:lineRule="auto"/>
        <w:rPr>
          <w:rFonts w:ascii="Times New Roman" w:hAnsi="Times New Roman" w:cs="Times New Roman"/>
          <w:sz w:val="24"/>
          <w:szCs w:val="24"/>
        </w:rPr>
      </w:pPr>
    </w:p>
    <w:p w14:paraId="33902375" w14:textId="77777777" w:rsidR="00284762" w:rsidRPr="00A37ACA" w:rsidRDefault="00284762" w:rsidP="00692E03">
      <w:pPr>
        <w:spacing w:line="480" w:lineRule="auto"/>
        <w:rPr>
          <w:rFonts w:ascii="Times New Roman" w:hAnsi="Times New Roman" w:cs="Times New Roman"/>
          <w:b/>
          <w:sz w:val="24"/>
          <w:szCs w:val="24"/>
        </w:rPr>
      </w:pPr>
      <w:r w:rsidRPr="00A37ACA">
        <w:rPr>
          <w:rFonts w:ascii="Times New Roman" w:hAnsi="Times New Roman" w:cs="Times New Roman"/>
          <w:b/>
          <w:sz w:val="24"/>
          <w:szCs w:val="24"/>
        </w:rPr>
        <w:lastRenderedPageBreak/>
        <w:t>MATERIALS AND METHODS</w:t>
      </w:r>
    </w:p>
    <w:p w14:paraId="3BAD01D1" w14:textId="77777777" w:rsidR="00284762" w:rsidRPr="00CE3307" w:rsidRDefault="00284762" w:rsidP="00C74D2D">
      <w:pPr>
        <w:spacing w:line="480" w:lineRule="auto"/>
        <w:jc w:val="both"/>
        <w:rPr>
          <w:rFonts w:ascii="Times New Roman" w:hAnsi="Times New Roman" w:cs="Times New Roman"/>
          <w:b/>
          <w:i/>
          <w:sz w:val="24"/>
          <w:szCs w:val="24"/>
        </w:rPr>
      </w:pPr>
      <w:r w:rsidRPr="00CE3307">
        <w:rPr>
          <w:rFonts w:ascii="Times New Roman" w:hAnsi="Times New Roman" w:cs="Times New Roman"/>
          <w:b/>
          <w:i/>
          <w:sz w:val="24"/>
          <w:szCs w:val="24"/>
        </w:rPr>
        <w:t>Study species</w:t>
      </w:r>
    </w:p>
    <w:p w14:paraId="446C92CC" w14:textId="6B22958F" w:rsidR="00C90184" w:rsidRPr="00692E03" w:rsidRDefault="00C90184">
      <w:pPr>
        <w:spacing w:line="480" w:lineRule="auto"/>
        <w:jc w:val="both"/>
        <w:rPr>
          <w:rFonts w:ascii="Times New Roman" w:hAnsi="Times New Roman" w:cs="Times New Roman"/>
          <w:sz w:val="24"/>
          <w:szCs w:val="24"/>
        </w:rPr>
      </w:pPr>
      <w:r w:rsidRPr="00692E03">
        <w:rPr>
          <w:rFonts w:ascii="Times New Roman" w:hAnsi="Times New Roman" w:cs="Times New Roman"/>
          <w:i/>
          <w:sz w:val="24"/>
          <w:szCs w:val="24"/>
        </w:rPr>
        <w:t>Conopodium majus</w:t>
      </w:r>
      <w:r w:rsidRPr="00692E03">
        <w:rPr>
          <w:rFonts w:ascii="Times New Roman" w:hAnsi="Times New Roman" w:cs="Times New Roman"/>
          <w:sz w:val="24"/>
          <w:szCs w:val="24"/>
        </w:rPr>
        <w:t xml:space="preserve"> (Apiaceae) is</w:t>
      </w:r>
      <w:r w:rsidR="00E20BE5">
        <w:rPr>
          <w:rFonts w:ascii="Times New Roman" w:hAnsi="Times New Roman" w:cs="Times New Roman"/>
          <w:sz w:val="24"/>
          <w:szCs w:val="24"/>
        </w:rPr>
        <w:t xml:space="preserve"> a</w:t>
      </w:r>
      <w:r w:rsidRPr="00692E03">
        <w:rPr>
          <w:rFonts w:ascii="Times New Roman" w:hAnsi="Times New Roman" w:cs="Times New Roman"/>
          <w:sz w:val="24"/>
          <w:szCs w:val="24"/>
        </w:rPr>
        <w:t xml:space="preserve"> geophyte with </w:t>
      </w:r>
      <w:r w:rsidR="00E20BE5">
        <w:rPr>
          <w:rFonts w:ascii="Times New Roman" w:hAnsi="Times New Roman" w:cs="Times New Roman"/>
          <w:sz w:val="24"/>
          <w:szCs w:val="24"/>
        </w:rPr>
        <w:t xml:space="preserve">an </w:t>
      </w:r>
      <w:r w:rsidRPr="00692E03">
        <w:rPr>
          <w:rFonts w:ascii="Times New Roman" w:hAnsi="Times New Roman" w:cs="Times New Roman"/>
          <w:sz w:val="24"/>
          <w:szCs w:val="24"/>
        </w:rPr>
        <w:t xml:space="preserve">European Atlantic distribution that ranges between Southern Spain to Central Norway </w:t>
      </w:r>
      <w:r w:rsidRPr="00476F9E">
        <w:rPr>
          <w:rFonts w:ascii="Times New Roman" w:hAnsi="Times New Roman" w:cs="Times New Roman"/>
          <w:sz w:val="24"/>
          <w:szCs w:val="24"/>
        </w:rPr>
        <w:t>(Tutin</w:t>
      </w:r>
      <w:r w:rsidR="000357FF" w:rsidRPr="00476F9E">
        <w:rPr>
          <w:rFonts w:ascii="Times New Roman" w:hAnsi="Times New Roman" w:cs="Times New Roman"/>
          <w:sz w:val="24"/>
          <w:szCs w:val="24"/>
        </w:rPr>
        <w:t xml:space="preserve"> et al</w:t>
      </w:r>
      <w:r w:rsidRPr="00476F9E">
        <w:rPr>
          <w:rFonts w:ascii="Times New Roman" w:hAnsi="Times New Roman" w:cs="Times New Roman"/>
          <w:sz w:val="24"/>
          <w:szCs w:val="24"/>
        </w:rPr>
        <w:t xml:space="preserve">, 1968; </w:t>
      </w:r>
      <w:hyperlink r:id="rId6" w:history="1">
        <w:r w:rsidRPr="00476F9E">
          <w:rPr>
            <w:rStyle w:val="Collegamentoipertestuale"/>
            <w:rFonts w:ascii="Times New Roman" w:hAnsi="Times New Roman" w:cs="Times New Roman"/>
            <w:color w:val="auto"/>
            <w:sz w:val="24"/>
            <w:szCs w:val="24"/>
          </w:rPr>
          <w:t>http://www.gbif.org</w:t>
        </w:r>
      </w:hyperlink>
      <w:r w:rsidRPr="00476F9E">
        <w:rPr>
          <w:rFonts w:ascii="Times New Roman" w:hAnsi="Times New Roman" w:cs="Times New Roman"/>
          <w:sz w:val="24"/>
          <w:szCs w:val="24"/>
        </w:rPr>
        <w:t xml:space="preserve">). As many </w:t>
      </w:r>
      <w:r w:rsidRPr="00476F9E">
        <w:rPr>
          <w:rFonts w:ascii="Times New Roman" w:hAnsi="Times New Roman" w:cs="Times New Roman"/>
          <w:i/>
          <w:sz w:val="24"/>
          <w:szCs w:val="24"/>
        </w:rPr>
        <w:t>Apiaceae</w:t>
      </w:r>
      <w:r w:rsidRPr="00476F9E">
        <w:rPr>
          <w:rFonts w:ascii="Times New Roman" w:hAnsi="Times New Roman" w:cs="Times New Roman"/>
          <w:sz w:val="24"/>
          <w:szCs w:val="24"/>
        </w:rPr>
        <w:t xml:space="preserve">, seeds of </w:t>
      </w:r>
      <w:r w:rsidRPr="00476F9E">
        <w:rPr>
          <w:rFonts w:ascii="Times New Roman" w:hAnsi="Times New Roman" w:cs="Times New Roman"/>
          <w:i/>
          <w:sz w:val="24"/>
          <w:szCs w:val="24"/>
        </w:rPr>
        <w:t>C. majus</w:t>
      </w:r>
      <w:r w:rsidRPr="00476F9E">
        <w:rPr>
          <w:rFonts w:ascii="Times New Roman" w:hAnsi="Times New Roman" w:cs="Times New Roman"/>
          <w:sz w:val="24"/>
          <w:szCs w:val="24"/>
        </w:rPr>
        <w:t xml:space="preserve"> possess undeveloped, linear embryos (Martin, 1946) and</w:t>
      </w:r>
      <w:r w:rsidRPr="00692E03">
        <w:rPr>
          <w:rFonts w:ascii="Times New Roman" w:hAnsi="Times New Roman" w:cs="Times New Roman"/>
          <w:sz w:val="24"/>
          <w:szCs w:val="24"/>
        </w:rPr>
        <w:t xml:space="preserve"> germinate when they reach a length </w:t>
      </w:r>
      <w:r>
        <w:rPr>
          <w:rFonts w:ascii="Times New Roman" w:hAnsi="Times New Roman" w:cs="Times New Roman"/>
          <w:sz w:val="24"/>
          <w:szCs w:val="24"/>
        </w:rPr>
        <w:t xml:space="preserve">close to the full length of </w:t>
      </w:r>
      <w:r w:rsidRPr="00692E03">
        <w:rPr>
          <w:rFonts w:ascii="Times New Roman" w:hAnsi="Times New Roman" w:cs="Times New Roman"/>
          <w:sz w:val="24"/>
          <w:szCs w:val="24"/>
        </w:rPr>
        <w:t xml:space="preserve"> the endosperm (Chapter </w:t>
      </w:r>
      <w:r>
        <w:rPr>
          <w:rFonts w:ascii="Times New Roman" w:hAnsi="Times New Roman" w:cs="Times New Roman"/>
          <w:sz w:val="24"/>
          <w:szCs w:val="24"/>
        </w:rPr>
        <w:t>4</w:t>
      </w:r>
      <w:r w:rsidRPr="00692E03">
        <w:rPr>
          <w:rFonts w:ascii="Times New Roman" w:hAnsi="Times New Roman" w:cs="Times New Roman"/>
          <w:sz w:val="24"/>
          <w:szCs w:val="24"/>
        </w:rPr>
        <w:t xml:space="preserve">). For this reason, in this study the relative embryo size (embryo length/endosperm length, </w:t>
      </w:r>
      <w:r w:rsidR="00E20BE5">
        <w:rPr>
          <w:rFonts w:ascii="Times New Roman" w:hAnsi="Times New Roman" w:cs="Times New Roman"/>
          <w:sz w:val="24"/>
          <w:szCs w:val="24"/>
        </w:rPr>
        <w:t xml:space="preserve">hereafter referred to as </w:t>
      </w:r>
      <w:r w:rsidRPr="00692E03">
        <w:rPr>
          <w:rFonts w:ascii="Times New Roman" w:hAnsi="Times New Roman" w:cs="Times New Roman"/>
          <w:sz w:val="24"/>
          <w:szCs w:val="24"/>
        </w:rPr>
        <w:t xml:space="preserve">“E:E ratio”) is used to describe embryo development and germination </w:t>
      </w:r>
      <w:r>
        <w:rPr>
          <w:rFonts w:ascii="Times New Roman" w:hAnsi="Times New Roman" w:cs="Times New Roman"/>
          <w:sz w:val="24"/>
          <w:szCs w:val="24"/>
        </w:rPr>
        <w:t xml:space="preserve">capability </w:t>
      </w:r>
      <w:r w:rsidRPr="00692E03">
        <w:rPr>
          <w:rFonts w:ascii="Times New Roman" w:hAnsi="Times New Roman" w:cs="Times New Roman"/>
          <w:sz w:val="24"/>
          <w:szCs w:val="24"/>
        </w:rPr>
        <w:t xml:space="preserve">is defined </w:t>
      </w:r>
      <w:r>
        <w:rPr>
          <w:rFonts w:ascii="Times New Roman" w:hAnsi="Times New Roman" w:cs="Times New Roman"/>
          <w:sz w:val="24"/>
          <w:szCs w:val="24"/>
        </w:rPr>
        <w:t xml:space="preserve">as the point at which </w:t>
      </w:r>
      <w:r w:rsidRPr="00692E03">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692E03">
        <w:rPr>
          <w:rFonts w:ascii="Times New Roman" w:hAnsi="Times New Roman" w:cs="Times New Roman"/>
          <w:sz w:val="24"/>
          <w:szCs w:val="24"/>
        </w:rPr>
        <w:t>E:E ratio is ≥ 1</w:t>
      </w:r>
      <w:r>
        <w:rPr>
          <w:rFonts w:ascii="Times New Roman" w:hAnsi="Times New Roman" w:cs="Times New Roman"/>
          <w:sz w:val="24"/>
          <w:szCs w:val="24"/>
        </w:rPr>
        <w:t>, i.e., the embryo is now guaranteed to germinate under suitable conditions</w:t>
      </w:r>
      <w:r w:rsidRPr="00692E03">
        <w:rPr>
          <w:rFonts w:ascii="Times New Roman" w:hAnsi="Times New Roman" w:cs="Times New Roman"/>
          <w:sz w:val="24"/>
          <w:szCs w:val="24"/>
        </w:rPr>
        <w:t xml:space="preserve">. In </w:t>
      </w:r>
      <w:r w:rsidRPr="00692E03">
        <w:rPr>
          <w:rFonts w:ascii="Times New Roman" w:hAnsi="Times New Roman" w:cs="Times New Roman"/>
          <w:i/>
          <w:sz w:val="24"/>
          <w:szCs w:val="24"/>
        </w:rPr>
        <w:t>C. majus</w:t>
      </w:r>
      <w:r w:rsidRPr="00692E03">
        <w:rPr>
          <w:rFonts w:ascii="Times New Roman" w:hAnsi="Times New Roman" w:cs="Times New Roman"/>
          <w:sz w:val="24"/>
          <w:szCs w:val="24"/>
        </w:rPr>
        <w:t xml:space="preserve">, germination has been observed to occur both at 0 and 5 °C with a similar rate of embryo growth (Chapter </w:t>
      </w:r>
      <w:r>
        <w:rPr>
          <w:rFonts w:ascii="Times New Roman" w:hAnsi="Times New Roman" w:cs="Times New Roman"/>
          <w:sz w:val="24"/>
          <w:szCs w:val="24"/>
        </w:rPr>
        <w:t>4</w:t>
      </w:r>
      <w:r w:rsidRPr="00692E03">
        <w:rPr>
          <w:rFonts w:ascii="Times New Roman" w:hAnsi="Times New Roman" w:cs="Times New Roman"/>
          <w:sz w:val="24"/>
          <w:szCs w:val="24"/>
        </w:rPr>
        <w:t>, this thesis). Such low temperature requirements are indicative of germination in winter</w:t>
      </w:r>
      <w:r>
        <w:rPr>
          <w:rFonts w:ascii="Times New Roman" w:hAnsi="Times New Roman" w:cs="Times New Roman"/>
          <w:sz w:val="24"/>
          <w:szCs w:val="24"/>
        </w:rPr>
        <w:t>. F</w:t>
      </w:r>
      <w:r w:rsidRPr="00692E03">
        <w:rPr>
          <w:rFonts w:ascii="Times New Roman" w:hAnsi="Times New Roman" w:cs="Times New Roman"/>
          <w:sz w:val="24"/>
          <w:szCs w:val="24"/>
        </w:rPr>
        <w:t>or species adapted to develop in woodlands as well as oligotrophic meadow</w:t>
      </w:r>
      <w:r w:rsidR="00F8588C">
        <w:rPr>
          <w:rFonts w:ascii="Times New Roman" w:hAnsi="Times New Roman" w:cs="Times New Roman"/>
          <w:sz w:val="24"/>
          <w:szCs w:val="24"/>
        </w:rPr>
        <w:t>s</w:t>
      </w:r>
      <w:r w:rsidRPr="00692E03">
        <w:rPr>
          <w:rFonts w:ascii="Times New Roman" w:hAnsi="Times New Roman" w:cs="Times New Roman"/>
          <w:sz w:val="24"/>
          <w:szCs w:val="24"/>
        </w:rPr>
        <w:t xml:space="preserve">, </w:t>
      </w:r>
      <w:r>
        <w:rPr>
          <w:rFonts w:ascii="Times New Roman" w:hAnsi="Times New Roman" w:cs="Times New Roman"/>
          <w:sz w:val="24"/>
          <w:szCs w:val="24"/>
        </w:rPr>
        <w:t xml:space="preserve">the control of the germination process in this way </w:t>
      </w:r>
      <w:r w:rsidRPr="00692E03">
        <w:rPr>
          <w:rFonts w:ascii="Times New Roman" w:hAnsi="Times New Roman" w:cs="Times New Roman"/>
          <w:sz w:val="24"/>
          <w:szCs w:val="24"/>
        </w:rPr>
        <w:t xml:space="preserve">can constitute an adaptive advantage, allowing </w:t>
      </w:r>
      <w:r>
        <w:rPr>
          <w:rFonts w:ascii="Times New Roman" w:hAnsi="Times New Roman" w:cs="Times New Roman"/>
          <w:sz w:val="24"/>
          <w:szCs w:val="24"/>
        </w:rPr>
        <w:t xml:space="preserve">the seedlings to establish </w:t>
      </w:r>
      <w:r w:rsidRPr="00692E03">
        <w:rPr>
          <w:rFonts w:ascii="Times New Roman" w:hAnsi="Times New Roman" w:cs="Times New Roman"/>
          <w:sz w:val="24"/>
          <w:szCs w:val="24"/>
        </w:rPr>
        <w:t>before the development of a tree canopy or of competing vegetation.</w:t>
      </w:r>
    </w:p>
    <w:p w14:paraId="73931D8B" w14:textId="77777777" w:rsidR="00284762" w:rsidRPr="00CE3307" w:rsidRDefault="00284762" w:rsidP="00C74D2D">
      <w:pPr>
        <w:spacing w:line="480" w:lineRule="auto"/>
        <w:jc w:val="both"/>
        <w:rPr>
          <w:rFonts w:ascii="Times New Roman" w:hAnsi="Times New Roman" w:cs="Times New Roman"/>
          <w:b/>
          <w:i/>
          <w:sz w:val="24"/>
          <w:szCs w:val="24"/>
        </w:rPr>
      </w:pPr>
      <w:r w:rsidRPr="00CE3307">
        <w:rPr>
          <w:rFonts w:ascii="Times New Roman" w:hAnsi="Times New Roman" w:cs="Times New Roman"/>
          <w:b/>
          <w:i/>
          <w:sz w:val="24"/>
          <w:szCs w:val="24"/>
        </w:rPr>
        <w:t>Seed collection</w:t>
      </w:r>
    </w:p>
    <w:p w14:paraId="6DE164BD" w14:textId="3A21A261" w:rsidR="00284762" w:rsidRPr="00692E03" w:rsidRDefault="00284762" w:rsidP="00C74D2D">
      <w:pPr>
        <w:spacing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 xml:space="preserve">Mericarps of </w:t>
      </w:r>
      <w:r w:rsidRPr="00692E03">
        <w:rPr>
          <w:rFonts w:ascii="Times New Roman" w:eastAsia="Times New Roman" w:hAnsi="Times New Roman" w:cs="Times New Roman"/>
          <w:i/>
          <w:sz w:val="24"/>
          <w:szCs w:val="24"/>
          <w:lang w:eastAsia="en-GB"/>
        </w:rPr>
        <w:t>Conopodium majus</w:t>
      </w:r>
      <w:r w:rsidRPr="00692E03">
        <w:rPr>
          <w:rFonts w:ascii="Times New Roman" w:eastAsia="Times New Roman" w:hAnsi="Times New Roman" w:cs="Times New Roman"/>
          <w:sz w:val="24"/>
          <w:szCs w:val="24"/>
          <w:lang w:eastAsia="en-GB"/>
        </w:rPr>
        <w:t xml:space="preserve"> were collected in the summer of 2016 from nine naturally occurring population</w:t>
      </w:r>
      <w:r w:rsidR="00B46898">
        <w:rPr>
          <w:rFonts w:ascii="Times New Roman" w:eastAsia="Times New Roman" w:hAnsi="Times New Roman" w:cs="Times New Roman"/>
          <w:sz w:val="24"/>
          <w:szCs w:val="24"/>
          <w:lang w:eastAsia="en-GB"/>
        </w:rPr>
        <w:t>s</w:t>
      </w:r>
      <w:r w:rsidRPr="00692E03">
        <w:rPr>
          <w:rFonts w:ascii="Times New Roman" w:eastAsia="Times New Roman" w:hAnsi="Times New Roman" w:cs="Times New Roman"/>
          <w:sz w:val="24"/>
          <w:szCs w:val="24"/>
          <w:lang w:eastAsia="en-GB"/>
        </w:rPr>
        <w:t xml:space="preserve"> sampled across the western European</w:t>
      </w:r>
      <w:r w:rsidR="00B46898">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latitudinal range of the species (Fig. 1).</w:t>
      </w:r>
    </w:p>
    <w:p w14:paraId="4F9FA4FE" w14:textId="77777777" w:rsidR="00284762" w:rsidRPr="00692E03" w:rsidRDefault="00284762" w:rsidP="00692E03">
      <w:pPr>
        <w:spacing w:line="480" w:lineRule="auto"/>
        <w:rPr>
          <w:rFonts w:ascii="Times New Roman" w:eastAsia="Times New Roman" w:hAnsi="Times New Roman" w:cs="Times New Roman"/>
          <w:sz w:val="24"/>
          <w:szCs w:val="24"/>
          <w:lang w:eastAsia="en-GB"/>
        </w:rPr>
      </w:pPr>
    </w:p>
    <w:p w14:paraId="3A89817C" w14:textId="77777777" w:rsidR="00284762" w:rsidRPr="00692E03" w:rsidRDefault="00284762" w:rsidP="00CE3307">
      <w:pPr>
        <w:spacing w:line="480" w:lineRule="auto"/>
        <w:jc w:val="center"/>
        <w:rPr>
          <w:rFonts w:ascii="Times New Roman" w:eastAsia="Times New Roman" w:hAnsi="Times New Roman" w:cs="Times New Roman"/>
          <w:sz w:val="24"/>
          <w:szCs w:val="24"/>
          <w:lang w:eastAsia="en-GB"/>
        </w:rPr>
      </w:pPr>
      <w:r w:rsidRPr="00692E03">
        <w:rPr>
          <w:rFonts w:ascii="Times New Roman" w:eastAsia="Times New Roman" w:hAnsi="Times New Roman" w:cs="Times New Roman"/>
          <w:noProof/>
          <w:sz w:val="24"/>
          <w:szCs w:val="24"/>
          <w:lang w:eastAsia="en-GB"/>
        </w:rPr>
        <w:lastRenderedPageBreak/>
        <w:drawing>
          <wp:inline distT="0" distB="0" distL="0" distR="0" wp14:anchorId="1CF7702D" wp14:editId="5B9734B4">
            <wp:extent cx="3596156" cy="4047214"/>
            <wp:effectExtent l="0" t="0" r="444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conopodiu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2300" cy="4054129"/>
                    </a:xfrm>
                    <a:prstGeom prst="rect">
                      <a:avLst/>
                    </a:prstGeom>
                  </pic:spPr>
                </pic:pic>
              </a:graphicData>
            </a:graphic>
          </wp:inline>
        </w:drawing>
      </w:r>
    </w:p>
    <w:p w14:paraId="789B6E45" w14:textId="656FB1F8" w:rsidR="00B46898" w:rsidRDefault="00B46898" w:rsidP="00C74D2D">
      <w:pPr>
        <w:spacing w:line="480" w:lineRule="auto"/>
        <w:jc w:val="both"/>
        <w:rPr>
          <w:rFonts w:ascii="Times New Roman" w:eastAsia="Times New Roman" w:hAnsi="Times New Roman" w:cs="Times New Roman"/>
          <w:sz w:val="24"/>
          <w:szCs w:val="24"/>
          <w:lang w:eastAsia="en-GB"/>
        </w:rPr>
      </w:pPr>
      <w:r w:rsidRPr="00CE3307">
        <w:rPr>
          <w:rFonts w:ascii="Times New Roman" w:eastAsia="Times New Roman" w:hAnsi="Times New Roman" w:cs="Times New Roman"/>
          <w:b/>
          <w:sz w:val="24"/>
          <w:szCs w:val="24"/>
          <w:lang w:eastAsia="en-GB"/>
        </w:rPr>
        <w:t>Fig</w:t>
      </w:r>
      <w:r w:rsidR="00CE3307" w:rsidRPr="00CE3307">
        <w:rPr>
          <w:rFonts w:ascii="Times New Roman" w:eastAsia="Times New Roman" w:hAnsi="Times New Roman" w:cs="Times New Roman"/>
          <w:b/>
          <w:sz w:val="24"/>
          <w:szCs w:val="24"/>
          <w:lang w:eastAsia="en-GB"/>
        </w:rPr>
        <w:t>.</w:t>
      </w:r>
      <w:r w:rsidRPr="00CE3307">
        <w:rPr>
          <w:rFonts w:ascii="Times New Roman" w:eastAsia="Times New Roman" w:hAnsi="Times New Roman" w:cs="Times New Roman"/>
          <w:b/>
          <w:sz w:val="24"/>
          <w:szCs w:val="24"/>
          <w:lang w:eastAsia="en-GB"/>
        </w:rPr>
        <w:t xml:space="preserve"> 1</w:t>
      </w:r>
      <w:r w:rsidR="00CE3307" w:rsidRPr="00CE3307">
        <w:rPr>
          <w:rFonts w:ascii="Times New Roman" w:eastAsia="Times New Roman" w:hAnsi="Times New Roman" w:cs="Times New Roman"/>
          <w:b/>
          <w:sz w:val="24"/>
          <w:szCs w:val="24"/>
          <w:lang w:eastAsia="en-GB"/>
        </w:rPr>
        <w:t>:</w:t>
      </w:r>
      <w:r>
        <w:rPr>
          <w:rFonts w:ascii="Times New Roman" w:eastAsia="Times New Roman" w:hAnsi="Times New Roman" w:cs="Times New Roman"/>
          <w:sz w:val="24"/>
          <w:szCs w:val="24"/>
          <w:lang w:eastAsia="en-GB"/>
        </w:rPr>
        <w:t xml:space="preserve"> Latitudinal transect across Europe of population samples used to study embryo growth in </w:t>
      </w:r>
      <w:r w:rsidRPr="001D58A9">
        <w:rPr>
          <w:rFonts w:ascii="Times New Roman" w:eastAsia="Times New Roman" w:hAnsi="Times New Roman" w:cs="Times New Roman"/>
          <w:i/>
          <w:sz w:val="24"/>
          <w:szCs w:val="24"/>
          <w:lang w:eastAsia="en-GB"/>
        </w:rPr>
        <w:t>Conopodium majus</w:t>
      </w:r>
      <w:r>
        <w:rPr>
          <w:rFonts w:ascii="Times New Roman" w:eastAsia="Times New Roman" w:hAnsi="Times New Roman" w:cs="Times New Roman"/>
          <w:sz w:val="24"/>
          <w:szCs w:val="24"/>
          <w:lang w:eastAsia="en-GB"/>
        </w:rPr>
        <w:t>.</w:t>
      </w:r>
    </w:p>
    <w:p w14:paraId="48394A63" w14:textId="6C4EFAF4" w:rsidR="00284762" w:rsidRDefault="00284762" w:rsidP="00C74D2D">
      <w:pPr>
        <w:spacing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 xml:space="preserve">Since the seed cannot be separated by the fruit in this species, the dispersal unit will be referred </w:t>
      </w:r>
      <w:r w:rsidR="00F26542">
        <w:rPr>
          <w:rFonts w:ascii="Times New Roman" w:eastAsia="Times New Roman" w:hAnsi="Times New Roman" w:cs="Times New Roman"/>
          <w:sz w:val="24"/>
          <w:szCs w:val="24"/>
          <w:lang w:eastAsia="en-GB"/>
        </w:rPr>
        <w:t xml:space="preserve">hereafter as </w:t>
      </w:r>
      <w:r w:rsidRPr="00692E03">
        <w:rPr>
          <w:rFonts w:ascii="Times New Roman" w:eastAsia="Times New Roman" w:hAnsi="Times New Roman" w:cs="Times New Roman"/>
          <w:sz w:val="24"/>
          <w:szCs w:val="24"/>
          <w:lang w:eastAsia="en-GB"/>
        </w:rPr>
        <w:t xml:space="preserve">a “seed”. A population was sampled only if </w:t>
      </w:r>
      <w:r w:rsidR="00F26542">
        <w:rPr>
          <w:rFonts w:ascii="Times New Roman" w:eastAsia="Times New Roman" w:hAnsi="Times New Roman" w:cs="Times New Roman"/>
          <w:sz w:val="24"/>
          <w:szCs w:val="24"/>
          <w:lang w:eastAsia="en-GB"/>
        </w:rPr>
        <w:t>it consisted of</w:t>
      </w:r>
      <w:r w:rsidRPr="00692E03">
        <w:rPr>
          <w:rFonts w:ascii="Times New Roman" w:eastAsia="Times New Roman" w:hAnsi="Times New Roman" w:cs="Times New Roman"/>
          <w:sz w:val="24"/>
          <w:szCs w:val="24"/>
          <w:lang w:eastAsia="en-GB"/>
        </w:rPr>
        <w:t xml:space="preserve"> at least 200 individual plants</w:t>
      </w:r>
      <w:r w:rsidR="00F26542">
        <w:rPr>
          <w:rFonts w:ascii="Times New Roman" w:eastAsia="Times New Roman" w:hAnsi="Times New Roman" w:cs="Times New Roman"/>
          <w:sz w:val="24"/>
          <w:szCs w:val="24"/>
          <w:lang w:eastAsia="en-GB"/>
        </w:rPr>
        <w:t>. S</w:t>
      </w:r>
      <w:r w:rsidRPr="00692E03">
        <w:rPr>
          <w:rFonts w:ascii="Times New Roman" w:eastAsia="Times New Roman" w:hAnsi="Times New Roman" w:cs="Times New Roman"/>
          <w:sz w:val="24"/>
          <w:szCs w:val="24"/>
          <w:lang w:eastAsia="en-GB"/>
        </w:rPr>
        <w:t>eeds were sampled from 50 plants within the population to ensure a representative sample of the genetic variability of the population</w:t>
      </w:r>
      <w:r w:rsidR="00F26542">
        <w:rPr>
          <w:rFonts w:ascii="Times New Roman" w:eastAsia="Times New Roman" w:hAnsi="Times New Roman" w:cs="Times New Roman"/>
          <w:sz w:val="24"/>
          <w:szCs w:val="24"/>
          <w:lang w:eastAsia="en-GB"/>
        </w:rPr>
        <w:t xml:space="preserve"> was secured</w:t>
      </w:r>
      <w:r w:rsidRPr="00692E03">
        <w:rPr>
          <w:rFonts w:ascii="Times New Roman" w:eastAsia="Times New Roman" w:hAnsi="Times New Roman" w:cs="Times New Roman"/>
          <w:sz w:val="24"/>
          <w:szCs w:val="24"/>
          <w:lang w:eastAsia="en-GB"/>
        </w:rPr>
        <w:t xml:space="preserve">. At least 4000 seeds were collected from each population. The two southernmost populations (coded “CHO” and “TRE”) used in this study were sampled in the Gredos mountain range, in central Spain and belonged to </w:t>
      </w:r>
      <w:r w:rsidRPr="00692E03">
        <w:rPr>
          <w:rFonts w:ascii="Times New Roman" w:eastAsia="Times New Roman" w:hAnsi="Times New Roman" w:cs="Times New Roman"/>
          <w:i/>
          <w:sz w:val="24"/>
          <w:szCs w:val="24"/>
          <w:lang w:eastAsia="en-GB"/>
        </w:rPr>
        <w:t>Conopodium majus</w:t>
      </w:r>
      <w:r w:rsidRPr="00692E03">
        <w:rPr>
          <w:rFonts w:ascii="Times New Roman" w:eastAsia="Times New Roman" w:hAnsi="Times New Roman" w:cs="Times New Roman"/>
          <w:sz w:val="24"/>
          <w:szCs w:val="24"/>
          <w:lang w:eastAsia="en-GB"/>
        </w:rPr>
        <w:t xml:space="preserve"> subsp. </w:t>
      </w:r>
      <w:r w:rsidRPr="00692E03">
        <w:rPr>
          <w:rFonts w:ascii="Times New Roman" w:eastAsia="Times New Roman" w:hAnsi="Times New Roman" w:cs="Times New Roman"/>
          <w:i/>
          <w:sz w:val="24"/>
          <w:szCs w:val="24"/>
          <w:lang w:eastAsia="en-GB"/>
        </w:rPr>
        <w:t>marizianum</w:t>
      </w:r>
      <w:r w:rsidRPr="00692E03">
        <w:rPr>
          <w:rFonts w:ascii="Times New Roman" w:eastAsia="Times New Roman" w:hAnsi="Times New Roman" w:cs="Times New Roman"/>
          <w:sz w:val="24"/>
          <w:szCs w:val="24"/>
          <w:lang w:eastAsia="en-GB"/>
        </w:rPr>
        <w:t xml:space="preserve"> (Samp.) López Udias &amp; Mateo. Another population from the same subspecies (coded “LEO”) was sampled in the </w:t>
      </w:r>
      <w:r w:rsidR="00875BC3">
        <w:rPr>
          <w:rFonts w:ascii="Times New Roman" w:eastAsia="Times New Roman" w:hAnsi="Times New Roman" w:cs="Times New Roman"/>
          <w:sz w:val="24"/>
          <w:szCs w:val="24"/>
          <w:lang w:eastAsia="en-GB"/>
        </w:rPr>
        <w:t>n</w:t>
      </w:r>
      <w:r w:rsidR="00875BC3" w:rsidRPr="00692E03">
        <w:rPr>
          <w:rFonts w:ascii="Times New Roman" w:eastAsia="Times New Roman" w:hAnsi="Times New Roman" w:cs="Times New Roman"/>
          <w:sz w:val="24"/>
          <w:szCs w:val="24"/>
          <w:lang w:eastAsia="en-GB"/>
        </w:rPr>
        <w:t xml:space="preserve">orth </w:t>
      </w:r>
      <w:r w:rsidRPr="00692E03">
        <w:rPr>
          <w:rFonts w:ascii="Times New Roman" w:eastAsia="Times New Roman" w:hAnsi="Times New Roman" w:cs="Times New Roman"/>
          <w:sz w:val="24"/>
          <w:szCs w:val="24"/>
          <w:lang w:eastAsia="en-GB"/>
        </w:rPr>
        <w:t xml:space="preserve">of Spain on the Cantabrian </w:t>
      </w:r>
      <w:r w:rsidR="00875BC3">
        <w:rPr>
          <w:rFonts w:ascii="Times New Roman" w:eastAsia="Times New Roman" w:hAnsi="Times New Roman" w:cs="Times New Roman"/>
          <w:sz w:val="24"/>
          <w:szCs w:val="24"/>
          <w:lang w:eastAsia="en-GB"/>
        </w:rPr>
        <w:t>Mountains</w:t>
      </w:r>
      <w:r w:rsidRPr="00692E03">
        <w:rPr>
          <w:rFonts w:ascii="Times New Roman" w:eastAsia="Times New Roman" w:hAnsi="Times New Roman" w:cs="Times New Roman"/>
          <w:sz w:val="24"/>
          <w:szCs w:val="24"/>
          <w:lang w:eastAsia="en-GB"/>
        </w:rPr>
        <w:t xml:space="preserve">. The nominal subspecies in fact only reaches the Pyrenean mountain </w:t>
      </w:r>
      <w:r w:rsidRPr="00476F9E">
        <w:rPr>
          <w:rFonts w:ascii="Times New Roman" w:eastAsia="Times New Roman" w:hAnsi="Times New Roman" w:cs="Times New Roman"/>
          <w:sz w:val="24"/>
          <w:szCs w:val="24"/>
          <w:lang w:eastAsia="en-GB"/>
        </w:rPr>
        <w:t>range (http://www.gbif.org/) and</w:t>
      </w:r>
      <w:r w:rsidRPr="00692E03">
        <w:rPr>
          <w:rFonts w:ascii="Times New Roman" w:eastAsia="Times New Roman" w:hAnsi="Times New Roman" w:cs="Times New Roman"/>
          <w:sz w:val="24"/>
          <w:szCs w:val="24"/>
          <w:lang w:eastAsia="en-GB"/>
        </w:rPr>
        <w:t xml:space="preserve"> was sampled in </w:t>
      </w:r>
      <w:r w:rsidR="00875BC3">
        <w:rPr>
          <w:rFonts w:ascii="Times New Roman" w:eastAsia="Times New Roman" w:hAnsi="Times New Roman" w:cs="Times New Roman"/>
          <w:sz w:val="24"/>
          <w:szCs w:val="24"/>
          <w:lang w:eastAsia="en-GB"/>
        </w:rPr>
        <w:t xml:space="preserve">the </w:t>
      </w:r>
      <w:r w:rsidRPr="00692E03">
        <w:rPr>
          <w:rFonts w:ascii="Times New Roman" w:eastAsia="Times New Roman" w:hAnsi="Times New Roman" w:cs="Times New Roman"/>
          <w:sz w:val="24"/>
          <w:szCs w:val="24"/>
          <w:lang w:eastAsia="en-GB"/>
        </w:rPr>
        <w:t>Basque Country</w:t>
      </w:r>
      <w:r w:rsidR="00875BC3">
        <w:rPr>
          <w:rFonts w:ascii="Times New Roman" w:eastAsia="Times New Roman" w:hAnsi="Times New Roman" w:cs="Times New Roman"/>
          <w:sz w:val="24"/>
          <w:szCs w:val="24"/>
          <w:lang w:eastAsia="en-GB"/>
        </w:rPr>
        <w:t>, Spain</w:t>
      </w:r>
      <w:r w:rsidRPr="00692E03">
        <w:rPr>
          <w:rFonts w:ascii="Times New Roman" w:eastAsia="Times New Roman" w:hAnsi="Times New Roman" w:cs="Times New Roman"/>
          <w:sz w:val="24"/>
          <w:szCs w:val="24"/>
          <w:lang w:eastAsia="en-GB"/>
        </w:rPr>
        <w:t xml:space="preserve"> (“BAS”), south of England (“WAK”), Scotland (“SCO”), south of Norway (“FLE”) and central Norway (“BER” and “HER”) (Table 1). All seeds were collected between July and August </w:t>
      </w:r>
      <w:r w:rsidRPr="00692E03">
        <w:rPr>
          <w:rFonts w:ascii="Times New Roman" w:eastAsia="Times New Roman" w:hAnsi="Times New Roman" w:cs="Times New Roman"/>
          <w:sz w:val="24"/>
          <w:szCs w:val="24"/>
          <w:lang w:eastAsia="en-GB"/>
        </w:rPr>
        <w:lastRenderedPageBreak/>
        <w:t xml:space="preserve">2016 and the experiments started within three weeks from seed collection. To avoid any change in </w:t>
      </w:r>
      <w:r w:rsidR="00F26542">
        <w:rPr>
          <w:rFonts w:ascii="Times New Roman" w:eastAsia="Times New Roman" w:hAnsi="Times New Roman" w:cs="Times New Roman"/>
          <w:sz w:val="24"/>
          <w:szCs w:val="24"/>
          <w:lang w:eastAsia="en-GB"/>
        </w:rPr>
        <w:t xml:space="preserve">morphological </w:t>
      </w:r>
      <w:r w:rsidRPr="00692E03">
        <w:rPr>
          <w:rFonts w:ascii="Times New Roman" w:eastAsia="Times New Roman" w:hAnsi="Times New Roman" w:cs="Times New Roman"/>
          <w:sz w:val="24"/>
          <w:szCs w:val="24"/>
          <w:lang w:eastAsia="en-GB"/>
        </w:rPr>
        <w:t xml:space="preserve">dormancy </w:t>
      </w:r>
      <w:r w:rsidR="00F26542">
        <w:rPr>
          <w:rFonts w:ascii="Times New Roman" w:eastAsia="Times New Roman" w:hAnsi="Times New Roman" w:cs="Times New Roman"/>
          <w:sz w:val="24"/>
          <w:szCs w:val="24"/>
          <w:lang w:eastAsia="en-GB"/>
        </w:rPr>
        <w:t>(by embryo growth at high humidity) seeds were</w:t>
      </w:r>
      <w:r w:rsidRPr="00692E03">
        <w:rPr>
          <w:rFonts w:ascii="Times New Roman" w:eastAsia="Times New Roman" w:hAnsi="Times New Roman" w:cs="Times New Roman"/>
          <w:sz w:val="24"/>
          <w:szCs w:val="24"/>
          <w:lang w:eastAsia="en-GB"/>
        </w:rPr>
        <w:t xml:space="preserve"> kept at </w:t>
      </w:r>
      <w:r w:rsidR="00F26542">
        <w:rPr>
          <w:rFonts w:ascii="Times New Roman" w:eastAsia="Times New Roman" w:hAnsi="Times New Roman" w:cs="Times New Roman"/>
          <w:sz w:val="24"/>
          <w:szCs w:val="24"/>
          <w:lang w:eastAsia="en-GB"/>
        </w:rPr>
        <w:t xml:space="preserve">below full hydration under </w:t>
      </w:r>
      <w:r w:rsidRPr="00692E03">
        <w:rPr>
          <w:rFonts w:ascii="Times New Roman" w:eastAsia="Times New Roman" w:hAnsi="Times New Roman" w:cs="Times New Roman"/>
          <w:sz w:val="24"/>
          <w:szCs w:val="24"/>
          <w:lang w:eastAsia="en-GB"/>
        </w:rPr>
        <w:t>ambient condition on a laboratory bench until the beginning of the tests.</w:t>
      </w:r>
      <w:r w:rsidRPr="00692E03">
        <w:rPr>
          <w:rFonts w:ascii="Times New Roman" w:eastAsia="Times New Roman" w:hAnsi="Times New Roman" w:cs="Times New Roman"/>
          <w:sz w:val="24"/>
          <w:szCs w:val="24"/>
          <w:lang w:eastAsia="en-GB"/>
        </w:rPr>
        <w:tab/>
      </w:r>
    </w:p>
    <w:tbl>
      <w:tblPr>
        <w:tblpPr w:leftFromText="180" w:rightFromText="180" w:vertAnchor="text" w:horzAnchor="margin" w:tblpXSpec="center" w:tblpY="526"/>
        <w:tblW w:w="5000" w:type="pct"/>
        <w:tblLook w:val="04A0" w:firstRow="1" w:lastRow="0" w:firstColumn="1" w:lastColumn="0" w:noHBand="0" w:noVBand="1"/>
      </w:tblPr>
      <w:tblGrid>
        <w:gridCol w:w="1258"/>
        <w:gridCol w:w="1141"/>
        <w:gridCol w:w="2016"/>
        <w:gridCol w:w="1780"/>
        <w:gridCol w:w="1693"/>
        <w:gridCol w:w="1750"/>
      </w:tblGrid>
      <w:tr w:rsidR="001D58A9" w:rsidRPr="00C047A1" w14:paraId="1DD0079F" w14:textId="77777777" w:rsidTr="00C74D2D">
        <w:trPr>
          <w:trHeight w:val="304"/>
        </w:trPr>
        <w:tc>
          <w:tcPr>
            <w:tcW w:w="652" w:type="pct"/>
            <w:tcBorders>
              <w:top w:val="single" w:sz="4" w:space="0" w:color="auto"/>
              <w:left w:val="nil"/>
              <w:bottom w:val="nil"/>
              <w:right w:val="nil"/>
            </w:tcBorders>
            <w:shd w:val="clear" w:color="auto" w:fill="auto"/>
            <w:noWrap/>
            <w:vAlign w:val="bottom"/>
            <w:hideMark/>
          </w:tcPr>
          <w:p w14:paraId="27710B17"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Population</w:t>
            </w:r>
          </w:p>
        </w:tc>
        <w:tc>
          <w:tcPr>
            <w:tcW w:w="592" w:type="pct"/>
            <w:tcBorders>
              <w:top w:val="single" w:sz="4" w:space="0" w:color="auto"/>
              <w:left w:val="nil"/>
              <w:bottom w:val="single" w:sz="4" w:space="0" w:color="auto"/>
              <w:right w:val="nil"/>
            </w:tcBorders>
            <w:shd w:val="clear" w:color="auto" w:fill="auto"/>
            <w:noWrap/>
            <w:vAlign w:val="bottom"/>
            <w:hideMark/>
          </w:tcPr>
          <w:p w14:paraId="36C34487"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Country</w:t>
            </w:r>
          </w:p>
        </w:tc>
        <w:tc>
          <w:tcPr>
            <w:tcW w:w="1046" w:type="pct"/>
            <w:tcBorders>
              <w:top w:val="single" w:sz="4" w:space="0" w:color="auto"/>
              <w:left w:val="nil"/>
              <w:bottom w:val="single" w:sz="4" w:space="0" w:color="auto"/>
              <w:right w:val="nil"/>
            </w:tcBorders>
            <w:shd w:val="clear" w:color="auto" w:fill="auto"/>
            <w:noWrap/>
            <w:vAlign w:val="bottom"/>
            <w:hideMark/>
          </w:tcPr>
          <w:p w14:paraId="7C28BA58"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Location</w:t>
            </w:r>
          </w:p>
        </w:tc>
        <w:tc>
          <w:tcPr>
            <w:tcW w:w="923" w:type="pct"/>
            <w:tcBorders>
              <w:top w:val="single" w:sz="4" w:space="0" w:color="auto"/>
              <w:left w:val="nil"/>
              <w:bottom w:val="single" w:sz="4" w:space="0" w:color="auto"/>
              <w:right w:val="nil"/>
            </w:tcBorders>
            <w:shd w:val="clear" w:color="auto" w:fill="auto"/>
            <w:noWrap/>
            <w:vAlign w:val="bottom"/>
            <w:hideMark/>
          </w:tcPr>
          <w:p w14:paraId="4181B0D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Latitude</w:t>
            </w:r>
          </w:p>
        </w:tc>
        <w:tc>
          <w:tcPr>
            <w:tcW w:w="878" w:type="pct"/>
            <w:tcBorders>
              <w:top w:val="single" w:sz="4" w:space="0" w:color="auto"/>
              <w:left w:val="nil"/>
              <w:bottom w:val="single" w:sz="4" w:space="0" w:color="auto"/>
              <w:right w:val="nil"/>
            </w:tcBorders>
            <w:shd w:val="clear" w:color="auto" w:fill="auto"/>
            <w:noWrap/>
            <w:vAlign w:val="bottom"/>
            <w:hideMark/>
          </w:tcPr>
          <w:p w14:paraId="276AE188"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Longitude</w:t>
            </w:r>
          </w:p>
        </w:tc>
        <w:tc>
          <w:tcPr>
            <w:tcW w:w="908" w:type="pct"/>
            <w:tcBorders>
              <w:top w:val="single" w:sz="4" w:space="0" w:color="auto"/>
              <w:left w:val="nil"/>
              <w:bottom w:val="single" w:sz="4" w:space="0" w:color="auto"/>
              <w:right w:val="nil"/>
            </w:tcBorders>
            <w:shd w:val="clear" w:color="auto" w:fill="auto"/>
            <w:noWrap/>
            <w:vAlign w:val="bottom"/>
            <w:hideMark/>
          </w:tcPr>
          <w:p w14:paraId="4A5AF0A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Altitude (m.s.l.)</w:t>
            </w:r>
          </w:p>
        </w:tc>
      </w:tr>
      <w:tr w:rsidR="001D58A9" w:rsidRPr="00C047A1" w14:paraId="44F6628A" w14:textId="77777777" w:rsidTr="00C74D2D">
        <w:trPr>
          <w:trHeight w:val="304"/>
        </w:trPr>
        <w:tc>
          <w:tcPr>
            <w:tcW w:w="652" w:type="pct"/>
            <w:tcBorders>
              <w:top w:val="single" w:sz="4" w:space="0" w:color="auto"/>
              <w:left w:val="nil"/>
              <w:bottom w:val="single" w:sz="4" w:space="0" w:color="auto"/>
              <w:right w:val="nil"/>
            </w:tcBorders>
            <w:shd w:val="clear" w:color="auto" w:fill="auto"/>
            <w:noWrap/>
            <w:vAlign w:val="bottom"/>
            <w:hideMark/>
          </w:tcPr>
          <w:p w14:paraId="50C13262"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 </w:t>
            </w:r>
          </w:p>
        </w:tc>
        <w:tc>
          <w:tcPr>
            <w:tcW w:w="592" w:type="pct"/>
            <w:tcBorders>
              <w:top w:val="nil"/>
              <w:left w:val="nil"/>
              <w:bottom w:val="nil"/>
              <w:right w:val="nil"/>
            </w:tcBorders>
            <w:shd w:val="clear" w:color="auto" w:fill="auto"/>
            <w:noWrap/>
            <w:vAlign w:val="bottom"/>
            <w:hideMark/>
          </w:tcPr>
          <w:p w14:paraId="1EB6A85B"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p>
        </w:tc>
        <w:tc>
          <w:tcPr>
            <w:tcW w:w="1046" w:type="pct"/>
            <w:tcBorders>
              <w:top w:val="nil"/>
              <w:left w:val="nil"/>
              <w:bottom w:val="nil"/>
              <w:right w:val="nil"/>
            </w:tcBorders>
            <w:shd w:val="clear" w:color="auto" w:fill="auto"/>
            <w:noWrap/>
            <w:vAlign w:val="bottom"/>
            <w:hideMark/>
          </w:tcPr>
          <w:p w14:paraId="60655ADC" w14:textId="77777777" w:rsidR="001D58A9" w:rsidRPr="00A37ACA" w:rsidRDefault="001D58A9" w:rsidP="00DF5492">
            <w:pPr>
              <w:spacing w:after="0" w:line="240" w:lineRule="auto"/>
              <w:jc w:val="center"/>
              <w:rPr>
                <w:rFonts w:ascii="Times New Roman" w:eastAsia="Times New Roman" w:hAnsi="Times New Roman" w:cs="Times New Roman"/>
                <w:sz w:val="24"/>
                <w:szCs w:val="24"/>
                <w:lang w:eastAsia="en-GB"/>
              </w:rPr>
            </w:pPr>
          </w:p>
        </w:tc>
        <w:tc>
          <w:tcPr>
            <w:tcW w:w="923" w:type="pct"/>
            <w:tcBorders>
              <w:top w:val="nil"/>
              <w:left w:val="nil"/>
              <w:bottom w:val="nil"/>
              <w:right w:val="nil"/>
            </w:tcBorders>
            <w:shd w:val="clear" w:color="auto" w:fill="auto"/>
            <w:noWrap/>
            <w:vAlign w:val="bottom"/>
            <w:hideMark/>
          </w:tcPr>
          <w:p w14:paraId="2B5BA5C8" w14:textId="77777777" w:rsidR="001D58A9" w:rsidRPr="00A37ACA" w:rsidRDefault="001D58A9" w:rsidP="00DF5492">
            <w:pPr>
              <w:spacing w:after="0" w:line="240" w:lineRule="auto"/>
              <w:jc w:val="center"/>
              <w:rPr>
                <w:rFonts w:ascii="Times New Roman" w:eastAsia="Times New Roman" w:hAnsi="Times New Roman" w:cs="Times New Roman"/>
                <w:sz w:val="24"/>
                <w:szCs w:val="24"/>
                <w:lang w:eastAsia="en-GB"/>
              </w:rPr>
            </w:pPr>
          </w:p>
        </w:tc>
        <w:tc>
          <w:tcPr>
            <w:tcW w:w="878" w:type="pct"/>
            <w:tcBorders>
              <w:top w:val="nil"/>
              <w:left w:val="nil"/>
              <w:bottom w:val="nil"/>
              <w:right w:val="nil"/>
            </w:tcBorders>
            <w:shd w:val="clear" w:color="auto" w:fill="auto"/>
            <w:noWrap/>
            <w:vAlign w:val="bottom"/>
            <w:hideMark/>
          </w:tcPr>
          <w:p w14:paraId="75F3A6CB" w14:textId="77777777" w:rsidR="001D58A9" w:rsidRPr="00A37ACA" w:rsidRDefault="001D58A9" w:rsidP="00DF5492">
            <w:pPr>
              <w:spacing w:after="0" w:line="240" w:lineRule="auto"/>
              <w:jc w:val="center"/>
              <w:rPr>
                <w:rFonts w:ascii="Times New Roman" w:eastAsia="Times New Roman" w:hAnsi="Times New Roman" w:cs="Times New Roman"/>
                <w:sz w:val="24"/>
                <w:szCs w:val="24"/>
                <w:lang w:eastAsia="en-GB"/>
              </w:rPr>
            </w:pPr>
          </w:p>
        </w:tc>
        <w:tc>
          <w:tcPr>
            <w:tcW w:w="908" w:type="pct"/>
            <w:tcBorders>
              <w:top w:val="nil"/>
              <w:left w:val="nil"/>
              <w:bottom w:val="nil"/>
              <w:right w:val="nil"/>
            </w:tcBorders>
            <w:shd w:val="clear" w:color="auto" w:fill="auto"/>
            <w:noWrap/>
            <w:vAlign w:val="bottom"/>
            <w:hideMark/>
          </w:tcPr>
          <w:p w14:paraId="1F52C258" w14:textId="77777777" w:rsidR="001D58A9" w:rsidRPr="00A37ACA" w:rsidRDefault="001D58A9" w:rsidP="00DF5492">
            <w:pPr>
              <w:spacing w:after="0" w:line="240" w:lineRule="auto"/>
              <w:jc w:val="center"/>
              <w:rPr>
                <w:rFonts w:ascii="Times New Roman" w:eastAsia="Times New Roman" w:hAnsi="Times New Roman" w:cs="Times New Roman"/>
                <w:sz w:val="24"/>
                <w:szCs w:val="24"/>
                <w:lang w:eastAsia="en-GB"/>
              </w:rPr>
            </w:pPr>
          </w:p>
        </w:tc>
      </w:tr>
      <w:tr w:rsidR="001D58A9" w:rsidRPr="00C047A1" w14:paraId="7425F487" w14:textId="77777777" w:rsidTr="00C74D2D">
        <w:trPr>
          <w:trHeight w:val="304"/>
        </w:trPr>
        <w:tc>
          <w:tcPr>
            <w:tcW w:w="652" w:type="pct"/>
            <w:tcBorders>
              <w:top w:val="nil"/>
              <w:left w:val="nil"/>
              <w:bottom w:val="nil"/>
              <w:right w:val="nil"/>
            </w:tcBorders>
            <w:shd w:val="clear" w:color="auto" w:fill="auto"/>
            <w:noWrap/>
            <w:vAlign w:val="bottom"/>
            <w:hideMark/>
          </w:tcPr>
          <w:p w14:paraId="3B2F274B"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HER</w:t>
            </w:r>
          </w:p>
        </w:tc>
        <w:tc>
          <w:tcPr>
            <w:tcW w:w="592" w:type="pct"/>
            <w:tcBorders>
              <w:top w:val="single" w:sz="4" w:space="0" w:color="auto"/>
              <w:left w:val="nil"/>
              <w:bottom w:val="nil"/>
              <w:right w:val="nil"/>
            </w:tcBorders>
            <w:shd w:val="clear" w:color="auto" w:fill="auto"/>
            <w:noWrap/>
            <w:vAlign w:val="bottom"/>
            <w:hideMark/>
          </w:tcPr>
          <w:p w14:paraId="1B0335F3"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Norway</w:t>
            </w:r>
          </w:p>
        </w:tc>
        <w:tc>
          <w:tcPr>
            <w:tcW w:w="1046" w:type="pct"/>
            <w:tcBorders>
              <w:top w:val="single" w:sz="4" w:space="0" w:color="auto"/>
              <w:left w:val="nil"/>
              <w:bottom w:val="nil"/>
              <w:right w:val="nil"/>
            </w:tcBorders>
            <w:shd w:val="clear" w:color="auto" w:fill="auto"/>
            <w:noWrap/>
            <w:vAlign w:val="bottom"/>
            <w:hideMark/>
          </w:tcPr>
          <w:p w14:paraId="65396C9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Herdla</w:t>
            </w:r>
          </w:p>
        </w:tc>
        <w:tc>
          <w:tcPr>
            <w:tcW w:w="923" w:type="pct"/>
            <w:tcBorders>
              <w:top w:val="single" w:sz="4" w:space="0" w:color="auto"/>
              <w:left w:val="nil"/>
              <w:bottom w:val="nil"/>
              <w:right w:val="nil"/>
            </w:tcBorders>
            <w:shd w:val="clear" w:color="auto" w:fill="auto"/>
            <w:noWrap/>
            <w:vAlign w:val="bottom"/>
            <w:hideMark/>
          </w:tcPr>
          <w:p w14:paraId="6708ABDC"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60 34'29.784'' N</w:t>
            </w:r>
          </w:p>
        </w:tc>
        <w:tc>
          <w:tcPr>
            <w:tcW w:w="878" w:type="pct"/>
            <w:tcBorders>
              <w:top w:val="single" w:sz="4" w:space="0" w:color="auto"/>
              <w:left w:val="nil"/>
              <w:bottom w:val="nil"/>
              <w:right w:val="nil"/>
            </w:tcBorders>
            <w:shd w:val="clear" w:color="auto" w:fill="auto"/>
            <w:noWrap/>
            <w:vAlign w:val="bottom"/>
            <w:hideMark/>
          </w:tcPr>
          <w:p w14:paraId="52B5F52E"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 56' 53.627'' E</w:t>
            </w:r>
          </w:p>
        </w:tc>
        <w:tc>
          <w:tcPr>
            <w:tcW w:w="908" w:type="pct"/>
            <w:tcBorders>
              <w:top w:val="single" w:sz="4" w:space="0" w:color="auto"/>
              <w:left w:val="nil"/>
              <w:bottom w:val="nil"/>
              <w:right w:val="nil"/>
            </w:tcBorders>
            <w:shd w:val="clear" w:color="auto" w:fill="auto"/>
            <w:noWrap/>
            <w:vAlign w:val="bottom"/>
            <w:hideMark/>
          </w:tcPr>
          <w:p w14:paraId="298BD2E2"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37</w:t>
            </w:r>
          </w:p>
        </w:tc>
      </w:tr>
      <w:tr w:rsidR="001D58A9" w:rsidRPr="00C047A1" w14:paraId="0038E638" w14:textId="77777777" w:rsidTr="00C74D2D">
        <w:trPr>
          <w:trHeight w:val="304"/>
        </w:trPr>
        <w:tc>
          <w:tcPr>
            <w:tcW w:w="652" w:type="pct"/>
            <w:tcBorders>
              <w:top w:val="nil"/>
              <w:left w:val="nil"/>
              <w:bottom w:val="nil"/>
              <w:right w:val="nil"/>
            </w:tcBorders>
            <w:shd w:val="clear" w:color="auto" w:fill="auto"/>
            <w:noWrap/>
            <w:vAlign w:val="bottom"/>
            <w:hideMark/>
          </w:tcPr>
          <w:p w14:paraId="6F22C35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BER</w:t>
            </w:r>
          </w:p>
        </w:tc>
        <w:tc>
          <w:tcPr>
            <w:tcW w:w="592" w:type="pct"/>
            <w:tcBorders>
              <w:top w:val="nil"/>
              <w:left w:val="nil"/>
              <w:bottom w:val="nil"/>
              <w:right w:val="nil"/>
            </w:tcBorders>
            <w:shd w:val="clear" w:color="auto" w:fill="auto"/>
            <w:noWrap/>
            <w:vAlign w:val="bottom"/>
            <w:hideMark/>
          </w:tcPr>
          <w:p w14:paraId="23ADF5B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Norway</w:t>
            </w:r>
          </w:p>
        </w:tc>
        <w:tc>
          <w:tcPr>
            <w:tcW w:w="1046" w:type="pct"/>
            <w:tcBorders>
              <w:top w:val="nil"/>
              <w:left w:val="nil"/>
              <w:bottom w:val="nil"/>
              <w:right w:val="nil"/>
            </w:tcBorders>
            <w:shd w:val="clear" w:color="auto" w:fill="auto"/>
            <w:noWrap/>
            <w:vAlign w:val="bottom"/>
            <w:hideMark/>
          </w:tcPr>
          <w:p w14:paraId="63B958F5"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Bergen</w:t>
            </w:r>
          </w:p>
        </w:tc>
        <w:tc>
          <w:tcPr>
            <w:tcW w:w="923" w:type="pct"/>
            <w:tcBorders>
              <w:top w:val="nil"/>
              <w:left w:val="nil"/>
              <w:bottom w:val="nil"/>
              <w:right w:val="nil"/>
            </w:tcBorders>
            <w:shd w:val="clear" w:color="auto" w:fill="auto"/>
            <w:noWrap/>
            <w:vAlign w:val="bottom"/>
            <w:hideMark/>
          </w:tcPr>
          <w:p w14:paraId="58968E29"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60 20' 7.35 N</w:t>
            </w:r>
          </w:p>
        </w:tc>
        <w:tc>
          <w:tcPr>
            <w:tcW w:w="878" w:type="pct"/>
            <w:tcBorders>
              <w:top w:val="nil"/>
              <w:left w:val="nil"/>
              <w:bottom w:val="nil"/>
              <w:right w:val="nil"/>
            </w:tcBorders>
            <w:shd w:val="clear" w:color="auto" w:fill="auto"/>
            <w:noWrap/>
            <w:vAlign w:val="bottom"/>
            <w:hideMark/>
          </w:tcPr>
          <w:p w14:paraId="22D8AEF6"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 xml:space="preserve"> 5 22' 17.79'' E</w:t>
            </w:r>
          </w:p>
        </w:tc>
        <w:tc>
          <w:tcPr>
            <w:tcW w:w="908" w:type="pct"/>
            <w:tcBorders>
              <w:top w:val="nil"/>
              <w:left w:val="nil"/>
              <w:bottom w:val="nil"/>
              <w:right w:val="nil"/>
            </w:tcBorders>
            <w:shd w:val="clear" w:color="auto" w:fill="auto"/>
            <w:noWrap/>
            <w:vAlign w:val="bottom"/>
            <w:hideMark/>
          </w:tcPr>
          <w:p w14:paraId="6DBCD4B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97</w:t>
            </w:r>
          </w:p>
        </w:tc>
      </w:tr>
      <w:tr w:rsidR="001D58A9" w:rsidRPr="00C047A1" w14:paraId="117D49BE" w14:textId="77777777" w:rsidTr="00C74D2D">
        <w:trPr>
          <w:trHeight w:val="304"/>
        </w:trPr>
        <w:tc>
          <w:tcPr>
            <w:tcW w:w="652" w:type="pct"/>
            <w:tcBorders>
              <w:top w:val="nil"/>
              <w:left w:val="nil"/>
              <w:bottom w:val="nil"/>
              <w:right w:val="nil"/>
            </w:tcBorders>
            <w:shd w:val="clear" w:color="auto" w:fill="auto"/>
            <w:noWrap/>
            <w:vAlign w:val="bottom"/>
            <w:hideMark/>
          </w:tcPr>
          <w:p w14:paraId="21E4AA51"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FLE</w:t>
            </w:r>
          </w:p>
        </w:tc>
        <w:tc>
          <w:tcPr>
            <w:tcW w:w="592" w:type="pct"/>
            <w:tcBorders>
              <w:top w:val="nil"/>
              <w:left w:val="nil"/>
              <w:bottom w:val="nil"/>
              <w:right w:val="nil"/>
            </w:tcBorders>
            <w:shd w:val="clear" w:color="auto" w:fill="auto"/>
            <w:noWrap/>
            <w:vAlign w:val="bottom"/>
            <w:hideMark/>
          </w:tcPr>
          <w:p w14:paraId="5C66B33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Norway</w:t>
            </w:r>
          </w:p>
        </w:tc>
        <w:tc>
          <w:tcPr>
            <w:tcW w:w="1046" w:type="pct"/>
            <w:tcBorders>
              <w:top w:val="nil"/>
              <w:left w:val="nil"/>
              <w:bottom w:val="nil"/>
              <w:right w:val="nil"/>
            </w:tcBorders>
            <w:shd w:val="clear" w:color="auto" w:fill="auto"/>
            <w:noWrap/>
            <w:vAlign w:val="bottom"/>
            <w:hideMark/>
          </w:tcPr>
          <w:p w14:paraId="6AF5A895"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Flekkeroya</w:t>
            </w:r>
          </w:p>
        </w:tc>
        <w:tc>
          <w:tcPr>
            <w:tcW w:w="923" w:type="pct"/>
            <w:tcBorders>
              <w:top w:val="nil"/>
              <w:left w:val="nil"/>
              <w:bottom w:val="nil"/>
              <w:right w:val="nil"/>
            </w:tcBorders>
            <w:shd w:val="clear" w:color="auto" w:fill="auto"/>
            <w:noWrap/>
            <w:vAlign w:val="bottom"/>
            <w:hideMark/>
          </w:tcPr>
          <w:p w14:paraId="6D513C09"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58 4'5.34'' N</w:t>
            </w:r>
          </w:p>
        </w:tc>
        <w:tc>
          <w:tcPr>
            <w:tcW w:w="878" w:type="pct"/>
            <w:tcBorders>
              <w:top w:val="nil"/>
              <w:left w:val="nil"/>
              <w:bottom w:val="nil"/>
              <w:right w:val="nil"/>
            </w:tcBorders>
            <w:shd w:val="clear" w:color="auto" w:fill="auto"/>
            <w:noWrap/>
            <w:vAlign w:val="bottom"/>
            <w:hideMark/>
          </w:tcPr>
          <w:p w14:paraId="6079124A"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7 59' 53.56'' E</w:t>
            </w:r>
          </w:p>
        </w:tc>
        <w:tc>
          <w:tcPr>
            <w:tcW w:w="908" w:type="pct"/>
            <w:tcBorders>
              <w:top w:val="nil"/>
              <w:left w:val="nil"/>
              <w:bottom w:val="nil"/>
              <w:right w:val="nil"/>
            </w:tcBorders>
            <w:shd w:val="clear" w:color="auto" w:fill="auto"/>
            <w:noWrap/>
            <w:vAlign w:val="bottom"/>
            <w:hideMark/>
          </w:tcPr>
          <w:p w14:paraId="1FBF85D0"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19</w:t>
            </w:r>
          </w:p>
        </w:tc>
      </w:tr>
      <w:tr w:rsidR="001D58A9" w:rsidRPr="00C047A1" w14:paraId="7895B8A1" w14:textId="77777777" w:rsidTr="00C74D2D">
        <w:trPr>
          <w:trHeight w:val="304"/>
        </w:trPr>
        <w:tc>
          <w:tcPr>
            <w:tcW w:w="652" w:type="pct"/>
            <w:tcBorders>
              <w:top w:val="nil"/>
              <w:left w:val="nil"/>
              <w:bottom w:val="nil"/>
              <w:right w:val="nil"/>
            </w:tcBorders>
            <w:shd w:val="clear" w:color="auto" w:fill="auto"/>
            <w:noWrap/>
            <w:vAlign w:val="bottom"/>
            <w:hideMark/>
          </w:tcPr>
          <w:p w14:paraId="0E82B4F3"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SCO</w:t>
            </w:r>
          </w:p>
        </w:tc>
        <w:tc>
          <w:tcPr>
            <w:tcW w:w="592" w:type="pct"/>
            <w:tcBorders>
              <w:top w:val="nil"/>
              <w:left w:val="nil"/>
              <w:bottom w:val="nil"/>
              <w:right w:val="nil"/>
            </w:tcBorders>
            <w:shd w:val="clear" w:color="auto" w:fill="auto"/>
            <w:noWrap/>
            <w:vAlign w:val="bottom"/>
            <w:hideMark/>
          </w:tcPr>
          <w:p w14:paraId="47648739" w14:textId="3C48A601" w:rsidR="001D58A9" w:rsidRPr="00A37ACA" w:rsidRDefault="001D58A9" w:rsidP="001D58A9">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U</w:t>
            </w:r>
            <w:r>
              <w:rPr>
                <w:rFonts w:ascii="Times New Roman" w:eastAsia="Times New Roman" w:hAnsi="Times New Roman" w:cs="Times New Roman"/>
                <w:color w:val="000000"/>
                <w:sz w:val="24"/>
                <w:szCs w:val="24"/>
                <w:lang w:eastAsia="en-GB"/>
              </w:rPr>
              <w:t>K</w:t>
            </w:r>
          </w:p>
        </w:tc>
        <w:tc>
          <w:tcPr>
            <w:tcW w:w="1046" w:type="pct"/>
            <w:tcBorders>
              <w:top w:val="nil"/>
              <w:left w:val="nil"/>
              <w:bottom w:val="nil"/>
              <w:right w:val="nil"/>
            </w:tcBorders>
            <w:shd w:val="clear" w:color="auto" w:fill="auto"/>
            <w:noWrap/>
            <w:vAlign w:val="bottom"/>
            <w:hideMark/>
          </w:tcPr>
          <w:p w14:paraId="76A47157"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Dalreoch Farm</w:t>
            </w:r>
          </w:p>
        </w:tc>
        <w:tc>
          <w:tcPr>
            <w:tcW w:w="923" w:type="pct"/>
            <w:tcBorders>
              <w:top w:val="nil"/>
              <w:left w:val="nil"/>
              <w:bottom w:val="nil"/>
              <w:right w:val="nil"/>
            </w:tcBorders>
            <w:shd w:val="clear" w:color="auto" w:fill="auto"/>
            <w:noWrap/>
            <w:vAlign w:val="bottom"/>
            <w:hideMark/>
          </w:tcPr>
          <w:p w14:paraId="1D9D1C6E"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56 44' 47.36'' N</w:t>
            </w:r>
          </w:p>
        </w:tc>
        <w:tc>
          <w:tcPr>
            <w:tcW w:w="878" w:type="pct"/>
            <w:tcBorders>
              <w:top w:val="nil"/>
              <w:left w:val="nil"/>
              <w:bottom w:val="nil"/>
              <w:right w:val="nil"/>
            </w:tcBorders>
            <w:shd w:val="clear" w:color="auto" w:fill="auto"/>
            <w:noWrap/>
            <w:vAlign w:val="bottom"/>
            <w:hideMark/>
          </w:tcPr>
          <w:p w14:paraId="2F586B53"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3 32' 25.03'' W</w:t>
            </w:r>
          </w:p>
        </w:tc>
        <w:tc>
          <w:tcPr>
            <w:tcW w:w="908" w:type="pct"/>
            <w:tcBorders>
              <w:top w:val="nil"/>
              <w:left w:val="nil"/>
              <w:bottom w:val="nil"/>
              <w:right w:val="nil"/>
            </w:tcBorders>
            <w:shd w:val="clear" w:color="auto" w:fill="auto"/>
            <w:noWrap/>
            <w:vAlign w:val="bottom"/>
            <w:hideMark/>
          </w:tcPr>
          <w:p w14:paraId="6E1A0DF1"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252</w:t>
            </w:r>
          </w:p>
        </w:tc>
      </w:tr>
      <w:tr w:rsidR="001D58A9" w:rsidRPr="00C047A1" w14:paraId="29DDD237" w14:textId="77777777" w:rsidTr="00C74D2D">
        <w:trPr>
          <w:trHeight w:val="304"/>
        </w:trPr>
        <w:tc>
          <w:tcPr>
            <w:tcW w:w="652" w:type="pct"/>
            <w:tcBorders>
              <w:top w:val="nil"/>
              <w:left w:val="nil"/>
              <w:bottom w:val="nil"/>
              <w:right w:val="nil"/>
            </w:tcBorders>
            <w:shd w:val="clear" w:color="auto" w:fill="auto"/>
            <w:noWrap/>
            <w:vAlign w:val="bottom"/>
            <w:hideMark/>
          </w:tcPr>
          <w:p w14:paraId="22D8EFDA"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WAK</w:t>
            </w:r>
          </w:p>
        </w:tc>
        <w:tc>
          <w:tcPr>
            <w:tcW w:w="592" w:type="pct"/>
            <w:tcBorders>
              <w:top w:val="nil"/>
              <w:left w:val="nil"/>
              <w:bottom w:val="nil"/>
              <w:right w:val="nil"/>
            </w:tcBorders>
            <w:shd w:val="clear" w:color="auto" w:fill="auto"/>
            <w:noWrap/>
            <w:vAlign w:val="bottom"/>
            <w:hideMark/>
          </w:tcPr>
          <w:p w14:paraId="77763F4E" w14:textId="764CFFDF" w:rsidR="001D58A9" w:rsidRPr="00A37ACA" w:rsidRDefault="001D58A9" w:rsidP="001D58A9">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UK</w:t>
            </w:r>
          </w:p>
        </w:tc>
        <w:tc>
          <w:tcPr>
            <w:tcW w:w="1046" w:type="pct"/>
            <w:tcBorders>
              <w:top w:val="nil"/>
              <w:left w:val="nil"/>
              <w:bottom w:val="nil"/>
              <w:right w:val="nil"/>
            </w:tcBorders>
            <w:shd w:val="clear" w:color="auto" w:fill="auto"/>
            <w:noWrap/>
            <w:vAlign w:val="bottom"/>
            <w:hideMark/>
          </w:tcPr>
          <w:p w14:paraId="0E678D9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Wakehurst Place</w:t>
            </w:r>
          </w:p>
        </w:tc>
        <w:tc>
          <w:tcPr>
            <w:tcW w:w="923" w:type="pct"/>
            <w:tcBorders>
              <w:top w:val="nil"/>
              <w:left w:val="nil"/>
              <w:bottom w:val="nil"/>
              <w:right w:val="nil"/>
            </w:tcBorders>
            <w:shd w:val="clear" w:color="auto" w:fill="auto"/>
            <w:noWrap/>
            <w:vAlign w:val="bottom"/>
            <w:hideMark/>
          </w:tcPr>
          <w:p w14:paraId="35B0D106"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51 04' 12.79'' N</w:t>
            </w:r>
          </w:p>
        </w:tc>
        <w:tc>
          <w:tcPr>
            <w:tcW w:w="878" w:type="pct"/>
            <w:tcBorders>
              <w:top w:val="nil"/>
              <w:left w:val="nil"/>
              <w:bottom w:val="nil"/>
              <w:right w:val="nil"/>
            </w:tcBorders>
            <w:shd w:val="clear" w:color="auto" w:fill="auto"/>
            <w:noWrap/>
            <w:vAlign w:val="bottom"/>
            <w:hideMark/>
          </w:tcPr>
          <w:p w14:paraId="5B4F98D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0 05' 28.28'' W</w:t>
            </w:r>
          </w:p>
        </w:tc>
        <w:tc>
          <w:tcPr>
            <w:tcW w:w="908" w:type="pct"/>
            <w:tcBorders>
              <w:top w:val="nil"/>
              <w:left w:val="nil"/>
              <w:bottom w:val="nil"/>
              <w:right w:val="nil"/>
            </w:tcBorders>
            <w:shd w:val="clear" w:color="auto" w:fill="auto"/>
            <w:noWrap/>
            <w:vAlign w:val="bottom"/>
            <w:hideMark/>
          </w:tcPr>
          <w:p w14:paraId="17A82D48"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114</w:t>
            </w:r>
          </w:p>
        </w:tc>
      </w:tr>
      <w:tr w:rsidR="001D58A9" w:rsidRPr="00C047A1" w14:paraId="34C1EC3C" w14:textId="77777777" w:rsidTr="00C74D2D">
        <w:trPr>
          <w:trHeight w:val="304"/>
        </w:trPr>
        <w:tc>
          <w:tcPr>
            <w:tcW w:w="652" w:type="pct"/>
            <w:tcBorders>
              <w:top w:val="nil"/>
              <w:left w:val="nil"/>
              <w:bottom w:val="nil"/>
              <w:right w:val="nil"/>
            </w:tcBorders>
            <w:shd w:val="clear" w:color="auto" w:fill="auto"/>
            <w:noWrap/>
            <w:vAlign w:val="bottom"/>
            <w:hideMark/>
          </w:tcPr>
          <w:p w14:paraId="3DD63E27"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BAS</w:t>
            </w:r>
          </w:p>
        </w:tc>
        <w:tc>
          <w:tcPr>
            <w:tcW w:w="592" w:type="pct"/>
            <w:tcBorders>
              <w:top w:val="nil"/>
              <w:left w:val="nil"/>
              <w:bottom w:val="nil"/>
              <w:right w:val="nil"/>
            </w:tcBorders>
            <w:shd w:val="clear" w:color="auto" w:fill="auto"/>
            <w:noWrap/>
            <w:vAlign w:val="bottom"/>
            <w:hideMark/>
          </w:tcPr>
          <w:p w14:paraId="5F1B4485"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Spain</w:t>
            </w:r>
          </w:p>
        </w:tc>
        <w:tc>
          <w:tcPr>
            <w:tcW w:w="1046" w:type="pct"/>
            <w:tcBorders>
              <w:top w:val="nil"/>
              <w:left w:val="nil"/>
              <w:bottom w:val="nil"/>
              <w:right w:val="nil"/>
            </w:tcBorders>
            <w:shd w:val="clear" w:color="auto" w:fill="auto"/>
            <w:noWrap/>
            <w:vAlign w:val="bottom"/>
            <w:hideMark/>
          </w:tcPr>
          <w:p w14:paraId="342080C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Ondarre</w:t>
            </w:r>
          </w:p>
        </w:tc>
        <w:tc>
          <w:tcPr>
            <w:tcW w:w="923" w:type="pct"/>
            <w:tcBorders>
              <w:top w:val="nil"/>
              <w:left w:val="nil"/>
              <w:bottom w:val="nil"/>
              <w:right w:val="nil"/>
            </w:tcBorders>
            <w:shd w:val="clear" w:color="auto" w:fill="auto"/>
            <w:noWrap/>
            <w:vAlign w:val="bottom"/>
            <w:hideMark/>
          </w:tcPr>
          <w:p w14:paraId="5DFA142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43 01' 42.8'' N</w:t>
            </w:r>
          </w:p>
        </w:tc>
        <w:tc>
          <w:tcPr>
            <w:tcW w:w="878" w:type="pct"/>
            <w:tcBorders>
              <w:top w:val="nil"/>
              <w:left w:val="nil"/>
              <w:bottom w:val="nil"/>
              <w:right w:val="nil"/>
            </w:tcBorders>
            <w:shd w:val="clear" w:color="auto" w:fill="auto"/>
            <w:noWrap/>
            <w:vAlign w:val="bottom"/>
            <w:hideMark/>
          </w:tcPr>
          <w:p w14:paraId="5DE53580"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2 03' 55.7'' W</w:t>
            </w:r>
          </w:p>
        </w:tc>
        <w:tc>
          <w:tcPr>
            <w:tcW w:w="908" w:type="pct"/>
            <w:tcBorders>
              <w:top w:val="nil"/>
              <w:left w:val="nil"/>
              <w:bottom w:val="nil"/>
              <w:right w:val="nil"/>
            </w:tcBorders>
            <w:shd w:val="clear" w:color="auto" w:fill="auto"/>
            <w:noWrap/>
            <w:vAlign w:val="bottom"/>
            <w:hideMark/>
          </w:tcPr>
          <w:p w14:paraId="3D4254F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809</w:t>
            </w:r>
          </w:p>
        </w:tc>
      </w:tr>
      <w:tr w:rsidR="001D58A9" w:rsidRPr="00C047A1" w14:paraId="2B1A6EE1" w14:textId="77777777" w:rsidTr="00C74D2D">
        <w:trPr>
          <w:trHeight w:val="304"/>
        </w:trPr>
        <w:tc>
          <w:tcPr>
            <w:tcW w:w="652" w:type="pct"/>
            <w:tcBorders>
              <w:top w:val="nil"/>
              <w:left w:val="nil"/>
              <w:bottom w:val="nil"/>
              <w:right w:val="nil"/>
            </w:tcBorders>
            <w:shd w:val="clear" w:color="auto" w:fill="auto"/>
            <w:noWrap/>
            <w:vAlign w:val="bottom"/>
            <w:hideMark/>
          </w:tcPr>
          <w:p w14:paraId="0E907A3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LEO</w:t>
            </w:r>
          </w:p>
        </w:tc>
        <w:tc>
          <w:tcPr>
            <w:tcW w:w="592" w:type="pct"/>
            <w:tcBorders>
              <w:top w:val="nil"/>
              <w:left w:val="nil"/>
              <w:bottom w:val="nil"/>
              <w:right w:val="nil"/>
            </w:tcBorders>
            <w:shd w:val="clear" w:color="auto" w:fill="auto"/>
            <w:noWrap/>
            <w:vAlign w:val="bottom"/>
            <w:hideMark/>
          </w:tcPr>
          <w:p w14:paraId="57AE31BA"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Spain</w:t>
            </w:r>
          </w:p>
        </w:tc>
        <w:tc>
          <w:tcPr>
            <w:tcW w:w="1046" w:type="pct"/>
            <w:tcBorders>
              <w:top w:val="nil"/>
              <w:left w:val="nil"/>
              <w:bottom w:val="nil"/>
              <w:right w:val="nil"/>
            </w:tcBorders>
            <w:shd w:val="clear" w:color="auto" w:fill="auto"/>
            <w:noWrap/>
            <w:vAlign w:val="bottom"/>
            <w:hideMark/>
          </w:tcPr>
          <w:p w14:paraId="50B695EB"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El Tendero</w:t>
            </w:r>
          </w:p>
        </w:tc>
        <w:tc>
          <w:tcPr>
            <w:tcW w:w="923" w:type="pct"/>
            <w:tcBorders>
              <w:top w:val="nil"/>
              <w:left w:val="nil"/>
              <w:bottom w:val="nil"/>
              <w:right w:val="nil"/>
            </w:tcBorders>
            <w:shd w:val="clear" w:color="auto" w:fill="auto"/>
            <w:noWrap/>
            <w:vAlign w:val="bottom"/>
            <w:hideMark/>
          </w:tcPr>
          <w:p w14:paraId="07A2410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42 54' 26,62'' N</w:t>
            </w:r>
          </w:p>
        </w:tc>
        <w:tc>
          <w:tcPr>
            <w:tcW w:w="878" w:type="pct"/>
            <w:tcBorders>
              <w:top w:val="nil"/>
              <w:left w:val="nil"/>
              <w:bottom w:val="nil"/>
              <w:right w:val="nil"/>
            </w:tcBorders>
            <w:shd w:val="clear" w:color="auto" w:fill="auto"/>
            <w:noWrap/>
            <w:vAlign w:val="bottom"/>
            <w:hideMark/>
          </w:tcPr>
          <w:p w14:paraId="76A639AE"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 49' 25,87'' W</w:t>
            </w:r>
          </w:p>
        </w:tc>
        <w:tc>
          <w:tcPr>
            <w:tcW w:w="908" w:type="pct"/>
            <w:tcBorders>
              <w:top w:val="nil"/>
              <w:left w:val="nil"/>
              <w:bottom w:val="nil"/>
              <w:right w:val="nil"/>
            </w:tcBorders>
            <w:shd w:val="clear" w:color="auto" w:fill="auto"/>
            <w:noWrap/>
            <w:vAlign w:val="bottom"/>
            <w:hideMark/>
          </w:tcPr>
          <w:p w14:paraId="61FFBD9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1426</w:t>
            </w:r>
          </w:p>
        </w:tc>
      </w:tr>
      <w:tr w:rsidR="001D58A9" w:rsidRPr="00C047A1" w14:paraId="7AA9A91F" w14:textId="77777777" w:rsidTr="00C74D2D">
        <w:trPr>
          <w:trHeight w:val="304"/>
        </w:trPr>
        <w:tc>
          <w:tcPr>
            <w:tcW w:w="652" w:type="pct"/>
            <w:tcBorders>
              <w:top w:val="nil"/>
              <w:left w:val="nil"/>
              <w:bottom w:val="nil"/>
              <w:right w:val="nil"/>
            </w:tcBorders>
            <w:shd w:val="clear" w:color="auto" w:fill="auto"/>
            <w:noWrap/>
            <w:vAlign w:val="bottom"/>
            <w:hideMark/>
          </w:tcPr>
          <w:p w14:paraId="301C79B8"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CHO</w:t>
            </w:r>
          </w:p>
        </w:tc>
        <w:tc>
          <w:tcPr>
            <w:tcW w:w="592" w:type="pct"/>
            <w:tcBorders>
              <w:top w:val="nil"/>
              <w:left w:val="nil"/>
              <w:bottom w:val="nil"/>
              <w:right w:val="nil"/>
            </w:tcBorders>
            <w:shd w:val="clear" w:color="auto" w:fill="auto"/>
            <w:noWrap/>
            <w:vAlign w:val="bottom"/>
            <w:hideMark/>
          </w:tcPr>
          <w:p w14:paraId="4F76425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Spain</w:t>
            </w:r>
          </w:p>
        </w:tc>
        <w:tc>
          <w:tcPr>
            <w:tcW w:w="1046" w:type="pct"/>
            <w:tcBorders>
              <w:top w:val="nil"/>
              <w:left w:val="nil"/>
              <w:bottom w:val="nil"/>
              <w:right w:val="nil"/>
            </w:tcBorders>
            <w:shd w:val="clear" w:color="auto" w:fill="auto"/>
            <w:noWrap/>
            <w:vAlign w:val="bottom"/>
            <w:hideMark/>
          </w:tcPr>
          <w:p w14:paraId="06DCBE4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Central del Chorro</w:t>
            </w:r>
          </w:p>
        </w:tc>
        <w:tc>
          <w:tcPr>
            <w:tcW w:w="923" w:type="pct"/>
            <w:tcBorders>
              <w:top w:val="nil"/>
              <w:left w:val="nil"/>
              <w:bottom w:val="nil"/>
              <w:right w:val="nil"/>
            </w:tcBorders>
            <w:shd w:val="clear" w:color="auto" w:fill="auto"/>
            <w:noWrap/>
            <w:vAlign w:val="bottom"/>
            <w:hideMark/>
          </w:tcPr>
          <w:p w14:paraId="5D7D8BFA"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40 18' 26.17'' N</w:t>
            </w:r>
          </w:p>
        </w:tc>
        <w:tc>
          <w:tcPr>
            <w:tcW w:w="878" w:type="pct"/>
            <w:tcBorders>
              <w:top w:val="nil"/>
              <w:left w:val="nil"/>
              <w:bottom w:val="nil"/>
              <w:right w:val="nil"/>
            </w:tcBorders>
            <w:shd w:val="clear" w:color="auto" w:fill="auto"/>
            <w:noWrap/>
            <w:vAlign w:val="bottom"/>
            <w:hideMark/>
          </w:tcPr>
          <w:p w14:paraId="346FE743"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 40' 09.39'' W</w:t>
            </w:r>
          </w:p>
        </w:tc>
        <w:tc>
          <w:tcPr>
            <w:tcW w:w="908" w:type="pct"/>
            <w:tcBorders>
              <w:top w:val="nil"/>
              <w:left w:val="nil"/>
              <w:bottom w:val="nil"/>
              <w:right w:val="nil"/>
            </w:tcBorders>
            <w:shd w:val="clear" w:color="auto" w:fill="auto"/>
            <w:noWrap/>
            <w:vAlign w:val="bottom"/>
            <w:hideMark/>
          </w:tcPr>
          <w:p w14:paraId="4407CF5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1398</w:t>
            </w:r>
          </w:p>
        </w:tc>
      </w:tr>
      <w:tr w:rsidR="001D58A9" w:rsidRPr="00C047A1" w14:paraId="5FE0EEEE" w14:textId="77777777" w:rsidTr="00C74D2D">
        <w:trPr>
          <w:trHeight w:val="304"/>
        </w:trPr>
        <w:tc>
          <w:tcPr>
            <w:tcW w:w="652" w:type="pct"/>
            <w:tcBorders>
              <w:top w:val="nil"/>
              <w:left w:val="nil"/>
              <w:bottom w:val="single" w:sz="4" w:space="0" w:color="auto"/>
              <w:right w:val="nil"/>
            </w:tcBorders>
            <w:shd w:val="clear" w:color="auto" w:fill="auto"/>
            <w:noWrap/>
            <w:vAlign w:val="bottom"/>
            <w:hideMark/>
          </w:tcPr>
          <w:p w14:paraId="59CA01C5"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TRE</w:t>
            </w:r>
          </w:p>
        </w:tc>
        <w:tc>
          <w:tcPr>
            <w:tcW w:w="592" w:type="pct"/>
            <w:tcBorders>
              <w:top w:val="nil"/>
              <w:left w:val="nil"/>
              <w:bottom w:val="single" w:sz="4" w:space="0" w:color="auto"/>
              <w:right w:val="nil"/>
            </w:tcBorders>
            <w:shd w:val="clear" w:color="auto" w:fill="auto"/>
            <w:noWrap/>
            <w:vAlign w:val="bottom"/>
            <w:hideMark/>
          </w:tcPr>
          <w:p w14:paraId="35B2D7FB"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Spain</w:t>
            </w:r>
          </w:p>
        </w:tc>
        <w:tc>
          <w:tcPr>
            <w:tcW w:w="1046" w:type="pct"/>
            <w:tcBorders>
              <w:top w:val="nil"/>
              <w:left w:val="nil"/>
              <w:bottom w:val="single" w:sz="4" w:space="0" w:color="auto"/>
              <w:right w:val="nil"/>
            </w:tcBorders>
            <w:shd w:val="clear" w:color="auto" w:fill="auto"/>
            <w:noWrap/>
            <w:vAlign w:val="bottom"/>
            <w:hideMark/>
          </w:tcPr>
          <w:p w14:paraId="291483DD" w14:textId="76EA030B"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Tremedal</w:t>
            </w:r>
          </w:p>
        </w:tc>
        <w:tc>
          <w:tcPr>
            <w:tcW w:w="923" w:type="pct"/>
            <w:tcBorders>
              <w:top w:val="nil"/>
              <w:left w:val="nil"/>
              <w:bottom w:val="single" w:sz="4" w:space="0" w:color="auto"/>
              <w:right w:val="nil"/>
            </w:tcBorders>
            <w:shd w:val="clear" w:color="auto" w:fill="auto"/>
            <w:noWrap/>
            <w:vAlign w:val="bottom"/>
            <w:hideMark/>
          </w:tcPr>
          <w:p w14:paraId="13137A4C"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40 22' 00.5'' N</w:t>
            </w:r>
          </w:p>
        </w:tc>
        <w:tc>
          <w:tcPr>
            <w:tcW w:w="878" w:type="pct"/>
            <w:tcBorders>
              <w:top w:val="nil"/>
              <w:left w:val="nil"/>
              <w:bottom w:val="single" w:sz="4" w:space="0" w:color="auto"/>
              <w:right w:val="nil"/>
            </w:tcBorders>
            <w:shd w:val="clear" w:color="auto" w:fill="auto"/>
            <w:noWrap/>
            <w:vAlign w:val="bottom"/>
            <w:hideMark/>
          </w:tcPr>
          <w:p w14:paraId="6D47743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 37' 57.20'' W</w:t>
            </w:r>
          </w:p>
        </w:tc>
        <w:tc>
          <w:tcPr>
            <w:tcW w:w="908" w:type="pct"/>
            <w:tcBorders>
              <w:top w:val="nil"/>
              <w:left w:val="nil"/>
              <w:bottom w:val="single" w:sz="4" w:space="0" w:color="auto"/>
              <w:right w:val="nil"/>
            </w:tcBorders>
            <w:shd w:val="clear" w:color="auto" w:fill="auto"/>
            <w:noWrap/>
            <w:vAlign w:val="bottom"/>
            <w:hideMark/>
          </w:tcPr>
          <w:p w14:paraId="69438F6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1555</w:t>
            </w:r>
          </w:p>
        </w:tc>
      </w:tr>
    </w:tbl>
    <w:p w14:paraId="1A8CB788" w14:textId="77777777" w:rsidR="001D58A9" w:rsidRPr="00A71A40" w:rsidRDefault="001D58A9" w:rsidP="001D58A9">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1: </w:t>
      </w:r>
      <w:r w:rsidRPr="00A71A40">
        <w:rPr>
          <w:rFonts w:ascii="Times New Roman" w:hAnsi="Times New Roman" w:cs="Times New Roman"/>
          <w:sz w:val="24"/>
          <w:szCs w:val="24"/>
        </w:rPr>
        <w:t>Provenance of seeds used in the experiments</w:t>
      </w:r>
    </w:p>
    <w:p w14:paraId="7C9D72F2" w14:textId="77777777" w:rsidR="001D58A9" w:rsidRPr="00692E03" w:rsidRDefault="001D58A9" w:rsidP="00692E03">
      <w:pPr>
        <w:spacing w:line="480" w:lineRule="auto"/>
        <w:rPr>
          <w:rFonts w:ascii="Times New Roman" w:eastAsia="Times New Roman" w:hAnsi="Times New Roman" w:cs="Times New Roman"/>
          <w:sz w:val="24"/>
          <w:szCs w:val="24"/>
          <w:lang w:eastAsia="en-GB"/>
        </w:rPr>
      </w:pPr>
    </w:p>
    <w:p w14:paraId="58E797B9" w14:textId="77777777" w:rsidR="00284762" w:rsidRPr="00CE3307" w:rsidRDefault="00284762" w:rsidP="00C74D2D">
      <w:pPr>
        <w:shd w:val="clear" w:color="auto" w:fill="FFFFFF"/>
        <w:spacing w:after="0" w:line="480" w:lineRule="auto"/>
        <w:jc w:val="both"/>
        <w:rPr>
          <w:rFonts w:ascii="Times New Roman" w:eastAsia="Times New Roman" w:hAnsi="Times New Roman" w:cs="Times New Roman"/>
          <w:b/>
          <w:i/>
          <w:sz w:val="24"/>
          <w:szCs w:val="24"/>
          <w:lang w:eastAsia="en-GB"/>
        </w:rPr>
      </w:pPr>
      <w:r w:rsidRPr="00CE3307">
        <w:rPr>
          <w:rFonts w:ascii="Times New Roman" w:eastAsia="Times New Roman" w:hAnsi="Times New Roman" w:cs="Times New Roman"/>
          <w:b/>
          <w:i/>
          <w:sz w:val="24"/>
          <w:szCs w:val="24"/>
          <w:lang w:eastAsia="en-GB"/>
        </w:rPr>
        <w:t>Initial measurements</w:t>
      </w:r>
    </w:p>
    <w:p w14:paraId="70B7CAFA" w14:textId="70506278" w:rsidR="00284762" w:rsidRPr="00692E03" w:rsidRDefault="00284762" w:rsidP="00C74D2D">
      <w:pPr>
        <w:shd w:val="clear" w:color="auto" w:fill="FFFFFF"/>
        <w:spacing w:after="0"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Each collection was cleaned from debris and empty seeds</w:t>
      </w:r>
      <w:r w:rsidR="00421825">
        <w:rPr>
          <w:rFonts w:ascii="Times New Roman" w:eastAsia="Times New Roman" w:hAnsi="Times New Roman" w:cs="Times New Roman"/>
          <w:sz w:val="24"/>
          <w:szCs w:val="24"/>
          <w:lang w:eastAsia="en-GB"/>
        </w:rPr>
        <w:t xml:space="preserve"> were removed</w:t>
      </w:r>
      <w:r w:rsidRPr="00692E03">
        <w:rPr>
          <w:rFonts w:ascii="Times New Roman" w:eastAsia="Times New Roman" w:hAnsi="Times New Roman" w:cs="Times New Roman"/>
          <w:sz w:val="24"/>
          <w:szCs w:val="24"/>
          <w:lang w:eastAsia="en-GB"/>
        </w:rPr>
        <w:t xml:space="preserve"> using a gravity seed separator machine</w:t>
      </w:r>
      <w:r w:rsidR="00875BC3">
        <w:rPr>
          <w:rFonts w:ascii="Times New Roman" w:eastAsia="Times New Roman" w:hAnsi="Times New Roman" w:cs="Times New Roman"/>
          <w:sz w:val="24"/>
          <w:szCs w:val="24"/>
          <w:lang w:eastAsia="en-GB"/>
        </w:rPr>
        <w:t>.</w:t>
      </w:r>
      <w:r w:rsidRPr="00692E03">
        <w:rPr>
          <w:rFonts w:ascii="Times New Roman" w:eastAsia="Times New Roman" w:hAnsi="Times New Roman" w:cs="Times New Roman"/>
          <w:sz w:val="24"/>
          <w:szCs w:val="24"/>
          <w:lang w:eastAsia="en-GB"/>
        </w:rPr>
        <w:t xml:space="preserve">  From each population</w:t>
      </w:r>
      <w:r w:rsidR="00875BC3">
        <w:rPr>
          <w:rFonts w:ascii="Times New Roman" w:eastAsia="Times New Roman" w:hAnsi="Times New Roman" w:cs="Times New Roman"/>
          <w:sz w:val="24"/>
          <w:szCs w:val="24"/>
          <w:lang w:eastAsia="en-GB"/>
        </w:rPr>
        <w:t>,</w:t>
      </w:r>
      <w:r w:rsidRPr="00692E03">
        <w:rPr>
          <w:rFonts w:ascii="Times New Roman" w:eastAsia="Times New Roman" w:hAnsi="Times New Roman" w:cs="Times New Roman"/>
          <w:sz w:val="24"/>
          <w:szCs w:val="24"/>
          <w:lang w:eastAsia="en-GB"/>
        </w:rPr>
        <w:t xml:space="preserve"> 10 seeds were selected randomly and allowed to rehydrate overnight at 20 ̊C and 100% R</w:t>
      </w:r>
      <w:r w:rsidR="00421825">
        <w:rPr>
          <w:rFonts w:ascii="Times New Roman" w:eastAsia="Times New Roman" w:hAnsi="Times New Roman" w:cs="Times New Roman"/>
          <w:sz w:val="24"/>
          <w:szCs w:val="24"/>
          <w:lang w:eastAsia="en-GB"/>
        </w:rPr>
        <w:t>H</w:t>
      </w:r>
      <w:r w:rsidRPr="00692E03">
        <w:rPr>
          <w:rFonts w:ascii="Times New Roman" w:eastAsia="Times New Roman" w:hAnsi="Times New Roman" w:cs="Times New Roman"/>
          <w:sz w:val="24"/>
          <w:szCs w:val="24"/>
          <w:lang w:eastAsia="en-GB"/>
        </w:rPr>
        <w:t>. The seeds were then placed on 1% agar</w:t>
      </w:r>
      <w:r w:rsidR="00421825">
        <w:rPr>
          <w:rFonts w:ascii="Times New Roman" w:eastAsia="Times New Roman" w:hAnsi="Times New Roman" w:cs="Times New Roman"/>
          <w:sz w:val="24"/>
          <w:szCs w:val="24"/>
          <w:lang w:eastAsia="en-GB"/>
        </w:rPr>
        <w:t>-water</w:t>
      </w:r>
      <w:r w:rsidRPr="00692E03">
        <w:rPr>
          <w:rFonts w:ascii="Times New Roman" w:eastAsia="Times New Roman" w:hAnsi="Times New Roman" w:cs="Times New Roman"/>
          <w:sz w:val="24"/>
          <w:szCs w:val="24"/>
          <w:lang w:eastAsia="en-GB"/>
        </w:rPr>
        <w:t xml:space="preserve"> for 24 hours to become fully imbibed and reactivate their metabolism</w:t>
      </w:r>
      <w:r w:rsidR="00421825">
        <w:rPr>
          <w:rFonts w:ascii="Times New Roman" w:eastAsia="Times New Roman" w:hAnsi="Times New Roman" w:cs="Times New Roman"/>
          <w:sz w:val="24"/>
          <w:szCs w:val="24"/>
          <w:lang w:eastAsia="en-GB"/>
        </w:rPr>
        <w:t xml:space="preserve">. Thereafter, seeds were </w:t>
      </w:r>
      <w:r w:rsidRPr="00692E03">
        <w:rPr>
          <w:rFonts w:ascii="Times New Roman" w:eastAsia="Times New Roman" w:hAnsi="Times New Roman" w:cs="Times New Roman"/>
          <w:sz w:val="24"/>
          <w:szCs w:val="24"/>
          <w:lang w:eastAsia="en-GB"/>
        </w:rPr>
        <w:t xml:space="preserve">prepared for </w:t>
      </w:r>
      <w:r w:rsidR="00421825">
        <w:rPr>
          <w:rFonts w:ascii="Times New Roman" w:eastAsia="Times New Roman" w:hAnsi="Times New Roman" w:cs="Times New Roman"/>
          <w:sz w:val="24"/>
          <w:szCs w:val="24"/>
          <w:lang w:eastAsia="en-GB"/>
        </w:rPr>
        <w:t xml:space="preserve">vital </w:t>
      </w:r>
      <w:r w:rsidRPr="00692E03">
        <w:rPr>
          <w:rFonts w:ascii="Times New Roman" w:eastAsia="Times New Roman" w:hAnsi="Times New Roman" w:cs="Times New Roman"/>
          <w:sz w:val="24"/>
          <w:szCs w:val="24"/>
          <w:lang w:eastAsia="en-GB"/>
        </w:rPr>
        <w:t xml:space="preserve">staining with </w:t>
      </w:r>
      <w:r w:rsidRPr="00692E03">
        <w:rPr>
          <w:rFonts w:ascii="Times New Roman" w:hAnsi="Times New Roman" w:cs="Times New Roman"/>
          <w:sz w:val="24"/>
          <w:szCs w:val="24"/>
        </w:rPr>
        <w:t xml:space="preserve">1% aqueous solution of triphenyl tetrazolium chloride (TZ). </w:t>
      </w:r>
      <w:r w:rsidRPr="00692E03">
        <w:rPr>
          <w:rFonts w:ascii="Times New Roman" w:eastAsia="Times New Roman" w:hAnsi="Times New Roman" w:cs="Times New Roman"/>
          <w:sz w:val="24"/>
          <w:szCs w:val="24"/>
          <w:lang w:eastAsia="en-GB"/>
        </w:rPr>
        <w:t>A slice of seed coat was removed from the dorsal surface of each seed using a scalpel</w:t>
      </w:r>
      <w:r w:rsidR="00421825">
        <w:rPr>
          <w:rFonts w:ascii="Times New Roman" w:eastAsia="Times New Roman" w:hAnsi="Times New Roman" w:cs="Times New Roman"/>
          <w:sz w:val="24"/>
          <w:szCs w:val="24"/>
          <w:lang w:eastAsia="en-GB"/>
        </w:rPr>
        <w:t xml:space="preserve"> </w:t>
      </w:r>
      <w:r w:rsidR="00875BC3">
        <w:rPr>
          <w:rFonts w:ascii="Times New Roman" w:eastAsia="Times New Roman" w:hAnsi="Times New Roman" w:cs="Times New Roman"/>
          <w:sz w:val="24"/>
          <w:szCs w:val="24"/>
          <w:lang w:eastAsia="en-GB"/>
        </w:rPr>
        <w:t xml:space="preserve">and </w:t>
      </w:r>
      <w:r w:rsidR="00875BC3" w:rsidRPr="00692E03">
        <w:rPr>
          <w:rFonts w:ascii="Times New Roman" w:eastAsia="Times New Roman" w:hAnsi="Times New Roman" w:cs="Times New Roman"/>
          <w:sz w:val="24"/>
          <w:szCs w:val="24"/>
          <w:lang w:eastAsia="en-GB"/>
        </w:rPr>
        <w:t>seeds</w:t>
      </w:r>
      <w:r w:rsidRPr="00692E03">
        <w:rPr>
          <w:rFonts w:ascii="Times New Roman" w:eastAsia="Times New Roman" w:hAnsi="Times New Roman" w:cs="Times New Roman"/>
          <w:sz w:val="24"/>
          <w:szCs w:val="24"/>
          <w:lang w:eastAsia="en-GB"/>
        </w:rPr>
        <w:t xml:space="preserve"> </w:t>
      </w:r>
      <w:r w:rsidR="00875BC3">
        <w:rPr>
          <w:rFonts w:ascii="Times New Roman" w:eastAsia="Times New Roman" w:hAnsi="Times New Roman" w:cs="Times New Roman"/>
          <w:sz w:val="24"/>
          <w:szCs w:val="24"/>
          <w:lang w:eastAsia="en-GB"/>
        </w:rPr>
        <w:t>were</w:t>
      </w:r>
      <w:r w:rsidRPr="00692E03">
        <w:rPr>
          <w:rFonts w:ascii="Times New Roman" w:eastAsia="Times New Roman" w:hAnsi="Times New Roman" w:cs="Times New Roman"/>
          <w:sz w:val="24"/>
          <w:szCs w:val="24"/>
          <w:lang w:eastAsia="en-GB"/>
        </w:rPr>
        <w:t xml:space="preserve"> </w:t>
      </w:r>
      <w:r w:rsidR="00421825">
        <w:rPr>
          <w:rFonts w:ascii="Times New Roman" w:eastAsia="Times New Roman" w:hAnsi="Times New Roman" w:cs="Times New Roman"/>
          <w:sz w:val="24"/>
          <w:szCs w:val="24"/>
          <w:lang w:eastAsia="en-GB"/>
        </w:rPr>
        <w:t>incubated in</w:t>
      </w:r>
      <w:r w:rsidRPr="00692E03">
        <w:rPr>
          <w:rFonts w:ascii="Times New Roman" w:eastAsia="Times New Roman" w:hAnsi="Times New Roman" w:cs="Times New Roman"/>
          <w:sz w:val="24"/>
          <w:szCs w:val="24"/>
          <w:lang w:eastAsia="en-GB"/>
        </w:rPr>
        <w:t xml:space="preserve"> TZ </w:t>
      </w:r>
      <w:r w:rsidR="00875BC3" w:rsidRPr="00692E03">
        <w:rPr>
          <w:rFonts w:ascii="Times New Roman" w:eastAsia="Times New Roman" w:hAnsi="Times New Roman" w:cs="Times New Roman"/>
          <w:sz w:val="24"/>
          <w:szCs w:val="24"/>
          <w:lang w:eastAsia="en-GB"/>
        </w:rPr>
        <w:t>solution at</w:t>
      </w:r>
      <w:r w:rsidRPr="00692E03">
        <w:rPr>
          <w:rFonts w:ascii="Times New Roman" w:eastAsia="Times New Roman" w:hAnsi="Times New Roman" w:cs="Times New Roman"/>
          <w:sz w:val="24"/>
          <w:szCs w:val="24"/>
          <w:lang w:eastAsia="en-GB"/>
        </w:rPr>
        <w:t xml:space="preserve"> 30 ̊C in the dark for 24 hours. Each seed was then cut longitudinally and the embryo </w:t>
      </w:r>
      <w:r w:rsidR="00421825" w:rsidRPr="00692E03">
        <w:rPr>
          <w:rFonts w:ascii="Times New Roman" w:eastAsia="Times New Roman" w:hAnsi="Times New Roman" w:cs="Times New Roman"/>
          <w:sz w:val="24"/>
          <w:szCs w:val="24"/>
          <w:lang w:eastAsia="en-GB"/>
        </w:rPr>
        <w:t>w</w:t>
      </w:r>
      <w:r w:rsidR="00421825">
        <w:rPr>
          <w:rFonts w:ascii="Times New Roman" w:eastAsia="Times New Roman" w:hAnsi="Times New Roman" w:cs="Times New Roman"/>
          <w:sz w:val="24"/>
          <w:szCs w:val="24"/>
          <w:lang w:eastAsia="en-GB"/>
        </w:rPr>
        <w:t>as</w:t>
      </w:r>
      <w:r w:rsidR="00421825" w:rsidRPr="00692E03">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extracted. Embryos and endosperms were photographed </w:t>
      </w:r>
      <w:r w:rsidRPr="00692E03">
        <w:rPr>
          <w:rFonts w:ascii="Times New Roman" w:hAnsi="Times New Roman" w:cs="Times New Roman"/>
          <w:bCs/>
          <w:iCs/>
          <w:sz w:val="24"/>
          <w:szCs w:val="24"/>
        </w:rPr>
        <w:t>using a camera (</w:t>
      </w:r>
      <w:r w:rsidRPr="00692E03">
        <w:rPr>
          <w:rFonts w:ascii="Times New Roman" w:hAnsi="Times New Roman" w:cs="Times New Roman"/>
          <w:sz w:val="24"/>
          <w:szCs w:val="24"/>
        </w:rPr>
        <w:t>Carl Zeiss Axiocam Colour)</w:t>
      </w:r>
      <w:r w:rsidRPr="00692E03">
        <w:rPr>
          <w:rFonts w:ascii="Times New Roman" w:hAnsi="Times New Roman" w:cs="Times New Roman"/>
          <w:bCs/>
          <w:iCs/>
          <w:sz w:val="24"/>
          <w:szCs w:val="24"/>
        </w:rPr>
        <w:t xml:space="preserve"> mounted on a</w:t>
      </w:r>
      <w:r w:rsidRPr="00692E03">
        <w:rPr>
          <w:rFonts w:ascii="Times New Roman" w:hAnsi="Times New Roman" w:cs="Times New Roman"/>
          <w:sz w:val="24"/>
          <w:szCs w:val="24"/>
        </w:rPr>
        <w:t xml:space="preserve"> Stemi SV 11 Microscope (Carl Zeiss, Welwin Garden City, Herts, UK)</w:t>
      </w:r>
      <w:r w:rsidRPr="00692E03">
        <w:rPr>
          <w:rFonts w:ascii="Times New Roman" w:hAnsi="Times New Roman" w:cs="Times New Roman"/>
          <w:bCs/>
          <w:iCs/>
          <w:sz w:val="24"/>
          <w:szCs w:val="24"/>
        </w:rPr>
        <w:t xml:space="preserve"> microscope</w:t>
      </w:r>
      <w:r w:rsidR="00421825">
        <w:rPr>
          <w:rFonts w:ascii="Times New Roman" w:hAnsi="Times New Roman" w:cs="Times New Roman"/>
          <w:bCs/>
          <w:iCs/>
          <w:sz w:val="24"/>
          <w:szCs w:val="24"/>
        </w:rPr>
        <w:t xml:space="preserve"> </w:t>
      </w:r>
      <w:r w:rsidRPr="00692E03">
        <w:rPr>
          <w:rFonts w:ascii="Times New Roman" w:eastAsia="Times New Roman" w:hAnsi="Times New Roman" w:cs="Times New Roman"/>
          <w:sz w:val="24"/>
          <w:szCs w:val="24"/>
          <w:lang w:eastAsia="en-GB"/>
        </w:rPr>
        <w:t>and their length</w:t>
      </w:r>
      <w:r w:rsidR="00421825">
        <w:rPr>
          <w:rFonts w:ascii="Times New Roman" w:eastAsia="Times New Roman" w:hAnsi="Times New Roman" w:cs="Times New Roman"/>
          <w:sz w:val="24"/>
          <w:szCs w:val="24"/>
          <w:lang w:eastAsia="en-GB"/>
        </w:rPr>
        <w:t>s</w:t>
      </w:r>
      <w:r w:rsidRPr="00692E03">
        <w:rPr>
          <w:rFonts w:ascii="Times New Roman" w:eastAsia="Times New Roman" w:hAnsi="Times New Roman" w:cs="Times New Roman"/>
          <w:sz w:val="24"/>
          <w:szCs w:val="24"/>
          <w:lang w:eastAsia="en-GB"/>
        </w:rPr>
        <w:t xml:space="preserve"> measured using the software </w:t>
      </w:r>
      <w:r w:rsidRPr="00692E03">
        <w:rPr>
          <w:rFonts w:ascii="Times New Roman" w:hAnsi="Times New Roman" w:cs="Times New Roman"/>
          <w:sz w:val="24"/>
          <w:szCs w:val="24"/>
        </w:rPr>
        <w:t>Axiovision 3.1.2.1 (Carl Zeiss Vision GmbH)</w:t>
      </w:r>
      <w:r w:rsidRPr="00692E03">
        <w:rPr>
          <w:rFonts w:ascii="Times New Roman" w:eastAsia="Times New Roman" w:hAnsi="Times New Roman" w:cs="Times New Roman"/>
          <w:sz w:val="24"/>
          <w:szCs w:val="24"/>
          <w:lang w:eastAsia="en-GB"/>
        </w:rPr>
        <w:t>. The initial relative embryo length was measured only for the seeds that stained red with the T</w:t>
      </w:r>
      <w:r w:rsidR="00421825">
        <w:rPr>
          <w:rFonts w:ascii="Times New Roman" w:eastAsia="Times New Roman" w:hAnsi="Times New Roman" w:cs="Times New Roman"/>
          <w:sz w:val="24"/>
          <w:szCs w:val="24"/>
          <w:lang w:eastAsia="en-GB"/>
        </w:rPr>
        <w:t>Z</w:t>
      </w:r>
      <w:r w:rsidRPr="00692E03">
        <w:rPr>
          <w:rFonts w:ascii="Times New Roman" w:eastAsia="Times New Roman" w:hAnsi="Times New Roman" w:cs="Times New Roman"/>
          <w:sz w:val="24"/>
          <w:szCs w:val="24"/>
          <w:lang w:eastAsia="en-GB"/>
        </w:rPr>
        <w:t xml:space="preserve">, </w:t>
      </w:r>
      <w:r w:rsidR="00421825">
        <w:rPr>
          <w:rFonts w:ascii="Times New Roman" w:eastAsia="Times New Roman" w:hAnsi="Times New Roman" w:cs="Times New Roman"/>
          <w:sz w:val="24"/>
          <w:szCs w:val="24"/>
          <w:lang w:eastAsia="en-GB"/>
        </w:rPr>
        <w:t xml:space="preserve">i.e., </w:t>
      </w:r>
      <w:r w:rsidRPr="00692E03">
        <w:rPr>
          <w:rFonts w:ascii="Times New Roman" w:eastAsia="Times New Roman" w:hAnsi="Times New Roman" w:cs="Times New Roman"/>
          <w:sz w:val="24"/>
          <w:szCs w:val="24"/>
          <w:lang w:eastAsia="en-GB"/>
        </w:rPr>
        <w:t>indicati</w:t>
      </w:r>
      <w:r w:rsidR="00421825">
        <w:rPr>
          <w:rFonts w:ascii="Times New Roman" w:eastAsia="Times New Roman" w:hAnsi="Times New Roman" w:cs="Times New Roman"/>
          <w:sz w:val="24"/>
          <w:szCs w:val="24"/>
          <w:lang w:eastAsia="en-GB"/>
        </w:rPr>
        <w:t xml:space="preserve">ng </w:t>
      </w:r>
      <w:r w:rsidRPr="00692E03">
        <w:rPr>
          <w:rFonts w:ascii="Times New Roman" w:eastAsia="Times New Roman" w:hAnsi="Times New Roman" w:cs="Times New Roman"/>
          <w:sz w:val="24"/>
          <w:szCs w:val="24"/>
          <w:lang w:eastAsia="en-GB"/>
        </w:rPr>
        <w:t>viability</w:t>
      </w:r>
      <w:r w:rsidR="00421825">
        <w:rPr>
          <w:rFonts w:ascii="Times New Roman" w:eastAsia="Times New Roman" w:hAnsi="Times New Roman" w:cs="Times New Roman"/>
          <w:sz w:val="24"/>
          <w:szCs w:val="24"/>
          <w:lang w:eastAsia="en-GB"/>
        </w:rPr>
        <w:t>; unstained seeds / embryos were</w:t>
      </w:r>
      <w:r w:rsidRPr="00692E03">
        <w:rPr>
          <w:rFonts w:ascii="Times New Roman" w:eastAsia="Times New Roman" w:hAnsi="Times New Roman" w:cs="Times New Roman"/>
          <w:sz w:val="24"/>
          <w:szCs w:val="24"/>
          <w:lang w:eastAsia="en-GB"/>
        </w:rPr>
        <w:t xml:space="preserve"> discard</w:t>
      </w:r>
      <w:r w:rsidR="00421825">
        <w:rPr>
          <w:rFonts w:ascii="Times New Roman" w:eastAsia="Times New Roman" w:hAnsi="Times New Roman" w:cs="Times New Roman"/>
          <w:sz w:val="24"/>
          <w:szCs w:val="24"/>
          <w:lang w:eastAsia="en-GB"/>
        </w:rPr>
        <w:t>ed</w:t>
      </w:r>
      <w:r w:rsidRPr="00692E03">
        <w:rPr>
          <w:rFonts w:ascii="Times New Roman" w:eastAsia="Times New Roman" w:hAnsi="Times New Roman" w:cs="Times New Roman"/>
          <w:sz w:val="24"/>
          <w:szCs w:val="24"/>
          <w:lang w:eastAsia="en-GB"/>
        </w:rPr>
        <w:t>. Relative embryo size was used because it describe</w:t>
      </w:r>
      <w:r w:rsidR="00421825">
        <w:rPr>
          <w:rFonts w:ascii="Times New Roman" w:eastAsia="Times New Roman" w:hAnsi="Times New Roman" w:cs="Times New Roman"/>
          <w:sz w:val="24"/>
          <w:szCs w:val="24"/>
          <w:lang w:eastAsia="en-GB"/>
        </w:rPr>
        <w:t>s</w:t>
      </w:r>
      <w:r w:rsidRPr="00692E03">
        <w:rPr>
          <w:rFonts w:ascii="Times New Roman" w:eastAsia="Times New Roman" w:hAnsi="Times New Roman" w:cs="Times New Roman"/>
          <w:sz w:val="24"/>
          <w:szCs w:val="24"/>
          <w:lang w:eastAsia="en-GB"/>
        </w:rPr>
        <w:t xml:space="preserve"> the growth of the embryo regardless the size of each seed.</w:t>
      </w:r>
    </w:p>
    <w:p w14:paraId="0FDC955D" w14:textId="3190629A" w:rsidR="000C34CD" w:rsidRPr="00692E03" w:rsidRDefault="00284762" w:rsidP="000C34CD">
      <w:pPr>
        <w:shd w:val="clear" w:color="auto" w:fill="FFFFFF"/>
        <w:spacing w:after="0"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lastRenderedPageBreak/>
        <w:t>From each population 100 seeds were placed in a controlled humidity room at 15% R</w:t>
      </w:r>
      <w:r w:rsidR="00015C2B">
        <w:rPr>
          <w:rFonts w:ascii="Times New Roman" w:eastAsia="Times New Roman" w:hAnsi="Times New Roman" w:cs="Times New Roman"/>
          <w:sz w:val="24"/>
          <w:szCs w:val="24"/>
          <w:lang w:eastAsia="en-GB"/>
        </w:rPr>
        <w:t>H</w:t>
      </w:r>
      <w:r w:rsidRPr="00692E03">
        <w:rPr>
          <w:rFonts w:ascii="Times New Roman" w:eastAsia="Times New Roman" w:hAnsi="Times New Roman" w:cs="Times New Roman"/>
          <w:sz w:val="24"/>
          <w:szCs w:val="24"/>
          <w:lang w:eastAsia="en-GB"/>
        </w:rPr>
        <w:t xml:space="preserve"> and left to dry. The dry seed weight of 100 replicates </w:t>
      </w:r>
      <w:r w:rsidR="00015C2B">
        <w:rPr>
          <w:rFonts w:ascii="Times New Roman" w:eastAsia="Times New Roman" w:hAnsi="Times New Roman" w:cs="Times New Roman"/>
          <w:sz w:val="24"/>
          <w:szCs w:val="24"/>
          <w:lang w:eastAsia="en-GB"/>
        </w:rPr>
        <w:t xml:space="preserve">/ individuals </w:t>
      </w:r>
      <w:r w:rsidRPr="00692E03">
        <w:rPr>
          <w:rFonts w:ascii="Times New Roman" w:eastAsia="Times New Roman" w:hAnsi="Times New Roman" w:cs="Times New Roman"/>
          <w:sz w:val="24"/>
          <w:szCs w:val="24"/>
          <w:lang w:eastAsia="en-GB"/>
        </w:rPr>
        <w:t>for each population was measured using a precision scale.</w:t>
      </w:r>
      <w:r w:rsidR="000C34CD">
        <w:rPr>
          <w:rFonts w:ascii="Times New Roman" w:eastAsia="Times New Roman" w:hAnsi="Times New Roman" w:cs="Times New Roman"/>
          <w:sz w:val="24"/>
          <w:szCs w:val="24"/>
          <w:lang w:eastAsia="en-GB"/>
        </w:rPr>
        <w:t xml:space="preserve"> </w:t>
      </w:r>
      <w:r w:rsidR="000C34CD" w:rsidRPr="00692E03">
        <w:rPr>
          <w:rFonts w:ascii="Times New Roman" w:eastAsia="Times New Roman" w:hAnsi="Times New Roman" w:cs="Times New Roman"/>
          <w:sz w:val="24"/>
          <w:szCs w:val="24"/>
          <w:lang w:eastAsia="en-GB"/>
        </w:rPr>
        <w:t>The difference</w:t>
      </w:r>
      <w:r w:rsidR="00C74D2D">
        <w:rPr>
          <w:rFonts w:ascii="Times New Roman" w:eastAsia="Times New Roman" w:hAnsi="Times New Roman" w:cs="Times New Roman"/>
          <w:sz w:val="24"/>
          <w:szCs w:val="24"/>
          <w:lang w:eastAsia="en-GB"/>
        </w:rPr>
        <w:t>s</w:t>
      </w:r>
      <w:r w:rsidR="000C34CD" w:rsidRPr="00692E03">
        <w:rPr>
          <w:rFonts w:ascii="Times New Roman" w:eastAsia="Times New Roman" w:hAnsi="Times New Roman" w:cs="Times New Roman"/>
          <w:sz w:val="24"/>
          <w:szCs w:val="24"/>
          <w:lang w:eastAsia="en-GB"/>
        </w:rPr>
        <w:t xml:space="preserve"> in seed dry mass and initial E:E across populations </w:t>
      </w:r>
      <w:r w:rsidR="00C74D2D">
        <w:rPr>
          <w:rFonts w:ascii="Times New Roman" w:eastAsia="Times New Roman" w:hAnsi="Times New Roman" w:cs="Times New Roman"/>
          <w:sz w:val="24"/>
          <w:szCs w:val="24"/>
          <w:lang w:eastAsia="en-GB"/>
        </w:rPr>
        <w:t>were represented with barplots</w:t>
      </w:r>
      <w:r w:rsidR="00D41620">
        <w:rPr>
          <w:rFonts w:ascii="Times New Roman" w:eastAsia="Times New Roman" w:hAnsi="Times New Roman" w:cs="Times New Roman"/>
          <w:sz w:val="24"/>
          <w:szCs w:val="24"/>
          <w:lang w:eastAsia="en-GB"/>
        </w:rPr>
        <w:t xml:space="preserve"> (Fig</w:t>
      </w:r>
      <w:r w:rsidR="00CB4771">
        <w:rPr>
          <w:rFonts w:ascii="Times New Roman" w:eastAsia="Times New Roman" w:hAnsi="Times New Roman" w:cs="Times New Roman"/>
          <w:sz w:val="24"/>
          <w:szCs w:val="24"/>
          <w:lang w:eastAsia="en-GB"/>
        </w:rPr>
        <w:t>ures</w:t>
      </w:r>
      <w:r w:rsidR="00D41620">
        <w:rPr>
          <w:rFonts w:ascii="Times New Roman" w:eastAsia="Times New Roman" w:hAnsi="Times New Roman" w:cs="Times New Roman"/>
          <w:sz w:val="24"/>
          <w:szCs w:val="24"/>
          <w:lang w:eastAsia="en-GB"/>
        </w:rPr>
        <w:t xml:space="preserve"> 2</w:t>
      </w:r>
      <w:r w:rsidR="00CB4771">
        <w:rPr>
          <w:rFonts w:ascii="Times New Roman" w:eastAsia="Times New Roman" w:hAnsi="Times New Roman" w:cs="Times New Roman"/>
          <w:sz w:val="24"/>
          <w:szCs w:val="24"/>
          <w:lang w:eastAsia="en-GB"/>
        </w:rPr>
        <w:t xml:space="preserve"> and </w:t>
      </w:r>
      <w:r w:rsidR="00D41620">
        <w:rPr>
          <w:rFonts w:ascii="Times New Roman" w:eastAsia="Times New Roman" w:hAnsi="Times New Roman" w:cs="Times New Roman"/>
          <w:sz w:val="24"/>
          <w:szCs w:val="24"/>
          <w:lang w:eastAsia="en-GB"/>
        </w:rPr>
        <w:t>3).</w:t>
      </w:r>
      <w:r w:rsidR="00C74D2D">
        <w:rPr>
          <w:rFonts w:ascii="Times New Roman" w:eastAsia="Times New Roman" w:hAnsi="Times New Roman" w:cs="Times New Roman"/>
          <w:sz w:val="24"/>
          <w:szCs w:val="24"/>
          <w:lang w:eastAsia="en-GB"/>
        </w:rPr>
        <w:t xml:space="preserve"> </w:t>
      </w:r>
      <w:r w:rsidR="000C34CD" w:rsidRPr="00692E03">
        <w:rPr>
          <w:rFonts w:ascii="Times New Roman" w:eastAsia="Times New Roman" w:hAnsi="Times New Roman" w:cs="Times New Roman"/>
          <w:sz w:val="24"/>
          <w:szCs w:val="24"/>
          <w:lang w:eastAsia="en-GB"/>
        </w:rPr>
        <w:t xml:space="preserve"> </w:t>
      </w:r>
    </w:p>
    <w:p w14:paraId="529B5B74" w14:textId="05654ADA" w:rsidR="00284762" w:rsidRPr="00CE3307" w:rsidRDefault="00284762" w:rsidP="00C74D2D">
      <w:pPr>
        <w:spacing w:line="480" w:lineRule="auto"/>
        <w:jc w:val="both"/>
        <w:rPr>
          <w:rFonts w:ascii="Times New Roman" w:eastAsia="Times New Roman" w:hAnsi="Times New Roman" w:cs="Times New Roman"/>
          <w:b/>
          <w:i/>
          <w:sz w:val="24"/>
          <w:szCs w:val="24"/>
          <w:lang w:eastAsia="en-GB"/>
        </w:rPr>
      </w:pPr>
      <w:r w:rsidRPr="00CE3307">
        <w:rPr>
          <w:rFonts w:ascii="Times New Roman" w:eastAsia="Times New Roman" w:hAnsi="Times New Roman" w:cs="Times New Roman"/>
          <w:b/>
          <w:i/>
          <w:sz w:val="24"/>
          <w:szCs w:val="24"/>
          <w:lang w:eastAsia="en-GB"/>
        </w:rPr>
        <w:t>Embryo growth in controlled temperature conditions</w:t>
      </w:r>
    </w:p>
    <w:p w14:paraId="599D9C9D" w14:textId="090B738E" w:rsidR="00284762" w:rsidRPr="00692E03" w:rsidRDefault="00284762" w:rsidP="00C74D2D">
      <w:pPr>
        <w:shd w:val="clear" w:color="auto" w:fill="FFFFFF"/>
        <w:spacing w:after="0"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From each population and treatment,</w:t>
      </w:r>
      <w:r w:rsidR="00CE3307">
        <w:rPr>
          <w:rFonts w:ascii="Times New Roman" w:eastAsia="Times New Roman" w:hAnsi="Times New Roman" w:cs="Times New Roman"/>
          <w:sz w:val="24"/>
          <w:szCs w:val="24"/>
          <w:lang w:eastAsia="en-GB"/>
        </w:rPr>
        <w:t xml:space="preserve"> </w:t>
      </w:r>
      <w:r w:rsidR="00E505D5">
        <w:rPr>
          <w:rFonts w:ascii="Times New Roman" w:eastAsia="Times New Roman" w:hAnsi="Times New Roman" w:cs="Times New Roman"/>
          <w:sz w:val="24"/>
          <w:szCs w:val="24"/>
          <w:lang w:eastAsia="en-GB"/>
        </w:rPr>
        <w:t>16</w:t>
      </w:r>
      <w:r w:rsidRPr="00692E03">
        <w:rPr>
          <w:rFonts w:ascii="Times New Roman" w:eastAsia="Times New Roman" w:hAnsi="Times New Roman" w:cs="Times New Roman"/>
          <w:sz w:val="24"/>
          <w:szCs w:val="24"/>
          <w:lang w:eastAsia="en-GB"/>
        </w:rPr>
        <w:t xml:space="preserve"> subsamples of </w:t>
      </w:r>
      <w:r w:rsidR="00E505D5">
        <w:rPr>
          <w:rFonts w:ascii="Times New Roman" w:eastAsia="Times New Roman" w:hAnsi="Times New Roman" w:cs="Times New Roman"/>
          <w:sz w:val="24"/>
          <w:szCs w:val="24"/>
          <w:lang w:eastAsia="en-GB"/>
        </w:rPr>
        <w:t>15</w:t>
      </w:r>
      <w:r w:rsidR="00E505D5" w:rsidRPr="00692E03">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seeds each were randomly </w:t>
      </w:r>
      <w:r w:rsidR="00E505D5">
        <w:rPr>
          <w:rFonts w:ascii="Times New Roman" w:eastAsia="Times New Roman" w:hAnsi="Times New Roman" w:cs="Times New Roman"/>
          <w:sz w:val="24"/>
          <w:szCs w:val="24"/>
          <w:lang w:eastAsia="en-GB"/>
        </w:rPr>
        <w:t xml:space="preserve">taken </w:t>
      </w:r>
      <w:r w:rsidRPr="00692E03">
        <w:rPr>
          <w:rFonts w:ascii="Times New Roman" w:eastAsia="Times New Roman" w:hAnsi="Times New Roman" w:cs="Times New Roman"/>
          <w:sz w:val="24"/>
          <w:szCs w:val="24"/>
          <w:lang w:eastAsia="en-GB"/>
        </w:rPr>
        <w:t>and sown in separate, 8 cm</w:t>
      </w:r>
      <w:r w:rsidR="00E505D5">
        <w:rPr>
          <w:rFonts w:ascii="Times New Roman" w:eastAsia="Times New Roman" w:hAnsi="Times New Roman" w:cs="Times New Roman"/>
          <w:sz w:val="24"/>
          <w:szCs w:val="24"/>
          <w:lang w:eastAsia="en-GB"/>
        </w:rPr>
        <w:t xml:space="preserve"> diam</w:t>
      </w:r>
      <w:r w:rsidR="00CB4771">
        <w:rPr>
          <w:rFonts w:ascii="Times New Roman" w:eastAsia="Times New Roman" w:hAnsi="Times New Roman" w:cs="Times New Roman"/>
          <w:sz w:val="24"/>
          <w:szCs w:val="24"/>
          <w:lang w:eastAsia="en-GB"/>
        </w:rPr>
        <w:t>e</w:t>
      </w:r>
      <w:r w:rsidR="00E505D5">
        <w:rPr>
          <w:rFonts w:ascii="Times New Roman" w:eastAsia="Times New Roman" w:hAnsi="Times New Roman" w:cs="Times New Roman"/>
          <w:sz w:val="24"/>
          <w:szCs w:val="24"/>
          <w:lang w:eastAsia="en-GB"/>
        </w:rPr>
        <w:t>ter</w:t>
      </w:r>
      <w:r w:rsidRPr="00692E03">
        <w:rPr>
          <w:rFonts w:ascii="Times New Roman" w:eastAsia="Times New Roman" w:hAnsi="Times New Roman" w:cs="Times New Roman"/>
          <w:sz w:val="24"/>
          <w:szCs w:val="24"/>
          <w:lang w:eastAsia="en-GB"/>
        </w:rPr>
        <w:t xml:space="preserve"> Petri dishes </w:t>
      </w:r>
      <w:r w:rsidR="00E505D5">
        <w:rPr>
          <w:rFonts w:ascii="Times New Roman" w:eastAsia="Times New Roman" w:hAnsi="Times New Roman" w:cs="Times New Roman"/>
          <w:sz w:val="24"/>
          <w:szCs w:val="24"/>
          <w:lang w:eastAsia="en-GB"/>
        </w:rPr>
        <w:t xml:space="preserve">containing </w:t>
      </w:r>
      <w:r w:rsidRPr="00692E03">
        <w:rPr>
          <w:rFonts w:ascii="Times New Roman" w:eastAsia="Times New Roman" w:hAnsi="Times New Roman" w:cs="Times New Roman"/>
          <w:sz w:val="24"/>
          <w:szCs w:val="24"/>
          <w:lang w:eastAsia="en-GB"/>
        </w:rPr>
        <w:t xml:space="preserve"> 1% agar</w:t>
      </w:r>
      <w:r w:rsidR="00E505D5">
        <w:rPr>
          <w:rFonts w:ascii="Times New Roman" w:eastAsia="Times New Roman" w:hAnsi="Times New Roman" w:cs="Times New Roman"/>
          <w:sz w:val="24"/>
          <w:szCs w:val="24"/>
          <w:lang w:eastAsia="en-GB"/>
        </w:rPr>
        <w:t xml:space="preserve">-water substrate. </w:t>
      </w:r>
      <w:r w:rsidRPr="00692E03">
        <w:rPr>
          <w:rFonts w:ascii="Times New Roman" w:eastAsia="Times New Roman" w:hAnsi="Times New Roman" w:cs="Times New Roman"/>
          <w:sz w:val="24"/>
          <w:szCs w:val="24"/>
          <w:lang w:eastAsia="en-GB"/>
        </w:rPr>
        <w:t xml:space="preserve">Seeds were sown at </w:t>
      </w:r>
      <w:r w:rsidR="00CB4771">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-2.5  ̊C, 0  ̊C, 2.5  ̊C,  5 ̊C, 7.5  ̊C and 10 ̊C in incubators with a</w:t>
      </w:r>
      <w:r w:rsidR="00CB4771">
        <w:rPr>
          <w:rFonts w:ascii="Times New Roman" w:eastAsia="Times New Roman" w:hAnsi="Times New Roman" w:cs="Times New Roman"/>
          <w:sz w:val="24"/>
          <w:szCs w:val="24"/>
          <w:lang w:eastAsia="en-GB"/>
        </w:rPr>
        <w:t xml:space="preserve"> daily</w:t>
      </w:r>
      <w:r w:rsidRPr="00692E03">
        <w:rPr>
          <w:rFonts w:ascii="Times New Roman" w:eastAsia="Times New Roman" w:hAnsi="Times New Roman" w:cs="Times New Roman"/>
          <w:sz w:val="24"/>
          <w:szCs w:val="24"/>
          <w:lang w:eastAsia="en-GB"/>
        </w:rPr>
        <w:t xml:space="preserve"> light regime of 12 hours of light and 12 hours of darkness. Every 14 days one subsample for each population and treatment was retrieved and the 15 seeds were placed for 24 hours in 1% TZ solution at 30 ̊C in the dark, after a slice of the seed coat was removed. From this subsample, the embryo and endosperm length of 10 viable seeds was measured. In this species the radicle emerges when the embryo is fully grown and has reached the same length </w:t>
      </w:r>
      <w:r w:rsidR="00E505D5">
        <w:rPr>
          <w:rFonts w:ascii="Times New Roman" w:eastAsia="Times New Roman" w:hAnsi="Times New Roman" w:cs="Times New Roman"/>
          <w:sz w:val="24"/>
          <w:szCs w:val="24"/>
          <w:lang w:eastAsia="en-GB"/>
        </w:rPr>
        <w:t xml:space="preserve">as </w:t>
      </w:r>
      <w:r w:rsidRPr="00692E03">
        <w:rPr>
          <w:rFonts w:ascii="Times New Roman" w:eastAsia="Times New Roman" w:hAnsi="Times New Roman" w:cs="Times New Roman"/>
          <w:sz w:val="24"/>
          <w:szCs w:val="24"/>
          <w:lang w:eastAsia="en-GB"/>
        </w:rPr>
        <w:t xml:space="preserve">the endosperm. Therefore, </w:t>
      </w:r>
      <w:r w:rsidR="00E505D5" w:rsidRPr="00692E03">
        <w:rPr>
          <w:rFonts w:ascii="Times New Roman" w:eastAsia="Times New Roman" w:hAnsi="Times New Roman" w:cs="Times New Roman"/>
          <w:sz w:val="24"/>
          <w:szCs w:val="24"/>
          <w:lang w:eastAsia="en-GB"/>
        </w:rPr>
        <w:t>an E:E value of 1</w:t>
      </w:r>
      <w:r w:rsidR="00E505D5">
        <w:rPr>
          <w:rFonts w:ascii="Times New Roman" w:eastAsia="Times New Roman" w:hAnsi="Times New Roman" w:cs="Times New Roman"/>
          <w:sz w:val="24"/>
          <w:szCs w:val="24"/>
          <w:lang w:eastAsia="en-GB"/>
        </w:rPr>
        <w:t xml:space="preserve"> </w:t>
      </w:r>
      <w:r w:rsidR="00E505D5" w:rsidRPr="00692E03">
        <w:rPr>
          <w:rFonts w:ascii="Times New Roman" w:eastAsia="Times New Roman" w:hAnsi="Times New Roman" w:cs="Times New Roman"/>
          <w:sz w:val="24"/>
          <w:szCs w:val="24"/>
          <w:lang w:eastAsia="en-GB"/>
        </w:rPr>
        <w:t xml:space="preserve">was assigned </w:t>
      </w:r>
      <w:r w:rsidRPr="00692E03">
        <w:rPr>
          <w:rFonts w:ascii="Times New Roman" w:eastAsia="Times New Roman" w:hAnsi="Times New Roman" w:cs="Times New Roman"/>
          <w:sz w:val="24"/>
          <w:szCs w:val="24"/>
          <w:lang w:eastAsia="en-GB"/>
        </w:rPr>
        <w:t>to all germinated seeds</w:t>
      </w:r>
      <w:r w:rsidR="00E505D5">
        <w:rPr>
          <w:rFonts w:ascii="Times New Roman" w:eastAsia="Times New Roman" w:hAnsi="Times New Roman" w:cs="Times New Roman"/>
          <w:sz w:val="24"/>
          <w:szCs w:val="24"/>
          <w:lang w:eastAsia="en-GB"/>
        </w:rPr>
        <w:t>.</w:t>
      </w:r>
      <w:r w:rsidRPr="00692E03">
        <w:rPr>
          <w:rFonts w:ascii="Times New Roman" w:eastAsia="Times New Roman" w:hAnsi="Times New Roman" w:cs="Times New Roman"/>
          <w:sz w:val="24"/>
          <w:szCs w:val="24"/>
          <w:lang w:eastAsia="en-GB"/>
        </w:rPr>
        <w:t xml:space="preserve"> Seed</w:t>
      </w:r>
      <w:r w:rsidR="00E505D5">
        <w:rPr>
          <w:rFonts w:ascii="Times New Roman" w:eastAsia="Times New Roman" w:hAnsi="Times New Roman" w:cs="Times New Roman"/>
          <w:sz w:val="24"/>
          <w:szCs w:val="24"/>
          <w:lang w:eastAsia="en-GB"/>
        </w:rPr>
        <w:t xml:space="preserve"> measurement was stopped when the seeds </w:t>
      </w:r>
      <w:r w:rsidR="00875BC3">
        <w:rPr>
          <w:rFonts w:ascii="Times New Roman" w:eastAsia="Times New Roman" w:hAnsi="Times New Roman" w:cs="Times New Roman"/>
          <w:sz w:val="24"/>
          <w:szCs w:val="24"/>
          <w:lang w:eastAsia="en-GB"/>
        </w:rPr>
        <w:t xml:space="preserve">ceased </w:t>
      </w:r>
      <w:r w:rsidR="00875BC3" w:rsidRPr="00692E03">
        <w:rPr>
          <w:rFonts w:ascii="Times New Roman" w:eastAsia="Times New Roman" w:hAnsi="Times New Roman" w:cs="Times New Roman"/>
          <w:sz w:val="24"/>
          <w:szCs w:val="24"/>
          <w:lang w:eastAsia="en-GB"/>
        </w:rPr>
        <w:t>germinating</w:t>
      </w:r>
      <w:r w:rsidR="00875BC3">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The experiment continued for 224 days, until all the </w:t>
      </w:r>
      <w:r w:rsidR="00E505D5">
        <w:rPr>
          <w:rFonts w:ascii="Times New Roman" w:eastAsia="Times New Roman" w:hAnsi="Times New Roman" w:cs="Times New Roman"/>
          <w:sz w:val="24"/>
          <w:szCs w:val="24"/>
          <w:lang w:eastAsia="en-GB"/>
        </w:rPr>
        <w:t>16</w:t>
      </w:r>
      <w:r w:rsidR="00E505D5" w:rsidRPr="00692E03">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subsamples </w:t>
      </w:r>
      <w:r w:rsidR="00982228">
        <w:rPr>
          <w:rFonts w:ascii="Times New Roman" w:eastAsia="Times New Roman" w:hAnsi="Times New Roman" w:cs="Times New Roman"/>
          <w:sz w:val="24"/>
          <w:szCs w:val="24"/>
          <w:lang w:eastAsia="en-GB"/>
        </w:rPr>
        <w:t xml:space="preserve">assessments </w:t>
      </w:r>
      <w:r w:rsidRPr="00692E03">
        <w:rPr>
          <w:rFonts w:ascii="Times New Roman" w:eastAsia="Times New Roman" w:hAnsi="Times New Roman" w:cs="Times New Roman"/>
          <w:sz w:val="24"/>
          <w:szCs w:val="24"/>
          <w:lang w:eastAsia="en-GB"/>
        </w:rPr>
        <w:t xml:space="preserve">were </w:t>
      </w:r>
      <w:r w:rsidR="00982228">
        <w:rPr>
          <w:rFonts w:ascii="Times New Roman" w:eastAsia="Times New Roman" w:hAnsi="Times New Roman" w:cs="Times New Roman"/>
          <w:sz w:val="24"/>
          <w:szCs w:val="24"/>
          <w:lang w:eastAsia="en-GB"/>
        </w:rPr>
        <w:t>concluded</w:t>
      </w:r>
      <w:r w:rsidRPr="00692E03">
        <w:rPr>
          <w:rFonts w:ascii="Times New Roman" w:eastAsia="Times New Roman" w:hAnsi="Times New Roman" w:cs="Times New Roman"/>
          <w:sz w:val="24"/>
          <w:szCs w:val="24"/>
          <w:lang w:eastAsia="en-GB"/>
        </w:rPr>
        <w:t>.</w:t>
      </w:r>
    </w:p>
    <w:p w14:paraId="7EF4AC7A" w14:textId="77777777" w:rsidR="00284762" w:rsidRPr="00CE3307" w:rsidRDefault="00284762" w:rsidP="00C74D2D">
      <w:pPr>
        <w:shd w:val="clear" w:color="auto" w:fill="FFFFFF"/>
        <w:spacing w:after="0" w:line="480" w:lineRule="auto"/>
        <w:jc w:val="both"/>
        <w:rPr>
          <w:rFonts w:ascii="Times New Roman" w:eastAsia="Times New Roman" w:hAnsi="Times New Roman" w:cs="Times New Roman"/>
          <w:b/>
          <w:i/>
          <w:sz w:val="24"/>
          <w:szCs w:val="24"/>
          <w:lang w:eastAsia="en-GB"/>
        </w:rPr>
      </w:pPr>
      <w:r w:rsidRPr="00CE3307">
        <w:rPr>
          <w:rFonts w:ascii="Times New Roman" w:eastAsia="Times New Roman" w:hAnsi="Times New Roman" w:cs="Times New Roman"/>
          <w:b/>
          <w:i/>
          <w:sz w:val="24"/>
          <w:szCs w:val="24"/>
          <w:lang w:eastAsia="en-GB"/>
        </w:rPr>
        <w:t>Embryo growth in natural conditions</w:t>
      </w:r>
    </w:p>
    <w:p w14:paraId="3F30FB42" w14:textId="551E37B7" w:rsidR="00284762" w:rsidRPr="00692E03" w:rsidRDefault="00284762" w:rsidP="00C74D2D">
      <w:pPr>
        <w:shd w:val="clear" w:color="auto" w:fill="FFFFFF"/>
        <w:spacing w:after="0"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Embryo growth in the soil was recorded for three population representing the southern (CHO), middle (WAK) and northern (BER) distribution of the species. The experiment was replicated in two locations w</w:t>
      </w:r>
      <w:r w:rsidR="00982228">
        <w:rPr>
          <w:rFonts w:ascii="Times New Roman" w:eastAsia="Times New Roman" w:hAnsi="Times New Roman" w:cs="Times New Roman"/>
          <w:sz w:val="24"/>
          <w:szCs w:val="24"/>
          <w:lang w:eastAsia="en-GB"/>
        </w:rPr>
        <w:t>h</w:t>
      </w:r>
      <w:r w:rsidRPr="00692E03">
        <w:rPr>
          <w:rFonts w:ascii="Times New Roman" w:eastAsia="Times New Roman" w:hAnsi="Times New Roman" w:cs="Times New Roman"/>
          <w:sz w:val="24"/>
          <w:szCs w:val="24"/>
          <w:lang w:eastAsia="en-GB"/>
        </w:rPr>
        <w:t xml:space="preserve">ere </w:t>
      </w:r>
      <w:r w:rsidRPr="00692E03">
        <w:rPr>
          <w:rFonts w:ascii="Times New Roman" w:eastAsia="Times New Roman" w:hAnsi="Times New Roman" w:cs="Times New Roman"/>
          <w:i/>
          <w:sz w:val="24"/>
          <w:szCs w:val="24"/>
          <w:lang w:eastAsia="en-GB"/>
        </w:rPr>
        <w:t>C. majus</w:t>
      </w:r>
      <w:r w:rsidRPr="00692E03">
        <w:rPr>
          <w:rFonts w:ascii="Times New Roman" w:eastAsia="Times New Roman" w:hAnsi="Times New Roman" w:cs="Times New Roman"/>
          <w:sz w:val="24"/>
          <w:szCs w:val="24"/>
          <w:lang w:eastAsia="en-GB"/>
        </w:rPr>
        <w:t xml:space="preserve"> naturally occur</w:t>
      </w:r>
      <w:r w:rsidR="00982228">
        <w:rPr>
          <w:rFonts w:ascii="Times New Roman" w:eastAsia="Times New Roman" w:hAnsi="Times New Roman" w:cs="Times New Roman"/>
          <w:sz w:val="24"/>
          <w:szCs w:val="24"/>
          <w:lang w:eastAsia="en-GB"/>
        </w:rPr>
        <w:t>s:  at</w:t>
      </w:r>
      <w:r w:rsidRPr="00692E03">
        <w:rPr>
          <w:rFonts w:ascii="Times New Roman" w:eastAsia="Times New Roman" w:hAnsi="Times New Roman" w:cs="Times New Roman"/>
          <w:sz w:val="24"/>
          <w:szCs w:val="24"/>
          <w:lang w:eastAsia="en-GB"/>
        </w:rPr>
        <w:t xml:space="preserve"> Wakehurst Place, England (site of collection of the “WAK” population)</w:t>
      </w:r>
      <w:r w:rsidR="00982228">
        <w:rPr>
          <w:rFonts w:ascii="Times New Roman" w:eastAsia="Times New Roman" w:hAnsi="Times New Roman" w:cs="Times New Roman"/>
          <w:sz w:val="24"/>
          <w:szCs w:val="24"/>
          <w:lang w:eastAsia="en-GB"/>
        </w:rPr>
        <w:t>;</w:t>
      </w:r>
      <w:r w:rsidRPr="00692E03">
        <w:rPr>
          <w:rFonts w:ascii="Times New Roman" w:eastAsia="Times New Roman" w:hAnsi="Times New Roman" w:cs="Times New Roman"/>
          <w:sz w:val="24"/>
          <w:szCs w:val="24"/>
          <w:lang w:eastAsia="en-GB"/>
        </w:rPr>
        <w:t xml:space="preserve"> and in a meadow on the periphery of Bergen, Norway (close to the site of collection of the “BER” population). Sixteen subsamples of 20 seeds for each population and experimental site, were mixed with 20</w:t>
      </w:r>
      <w:r w:rsidR="00982228">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g of soil collected </w:t>
      </w:r>
      <w:r w:rsidR="00982228">
        <w:rPr>
          <w:rFonts w:ascii="Times New Roman" w:eastAsia="Times New Roman" w:hAnsi="Times New Roman" w:cs="Times New Roman"/>
          <w:sz w:val="24"/>
          <w:szCs w:val="24"/>
          <w:lang w:eastAsia="en-GB"/>
        </w:rPr>
        <w:t xml:space="preserve">at the </w:t>
      </w:r>
      <w:r w:rsidRPr="00692E03">
        <w:rPr>
          <w:rFonts w:ascii="Times New Roman" w:eastAsia="Times New Roman" w:hAnsi="Times New Roman" w:cs="Times New Roman"/>
          <w:sz w:val="24"/>
          <w:szCs w:val="24"/>
          <w:lang w:eastAsia="en-GB"/>
        </w:rPr>
        <w:t xml:space="preserve">site and </w:t>
      </w:r>
      <w:r w:rsidR="00982228">
        <w:rPr>
          <w:rFonts w:ascii="Times New Roman" w:eastAsia="Times New Roman" w:hAnsi="Times New Roman" w:cs="Times New Roman"/>
          <w:sz w:val="24"/>
          <w:szCs w:val="24"/>
          <w:lang w:eastAsia="en-GB"/>
        </w:rPr>
        <w:t xml:space="preserve">passed through </w:t>
      </w:r>
      <w:r w:rsidR="00875BC3">
        <w:rPr>
          <w:rFonts w:ascii="Times New Roman" w:eastAsia="Times New Roman" w:hAnsi="Times New Roman" w:cs="Times New Roman"/>
          <w:sz w:val="24"/>
          <w:szCs w:val="24"/>
          <w:lang w:eastAsia="en-GB"/>
        </w:rPr>
        <w:t xml:space="preserve">a </w:t>
      </w:r>
      <w:r w:rsidR="00875BC3" w:rsidRPr="00692E03">
        <w:rPr>
          <w:rFonts w:ascii="Times New Roman" w:eastAsia="Times New Roman" w:hAnsi="Times New Roman" w:cs="Times New Roman"/>
          <w:sz w:val="24"/>
          <w:szCs w:val="24"/>
          <w:lang w:eastAsia="en-GB"/>
        </w:rPr>
        <w:t>3</w:t>
      </w:r>
      <w:r w:rsidRPr="00692E03">
        <w:rPr>
          <w:rFonts w:ascii="Times New Roman" w:eastAsia="Times New Roman" w:hAnsi="Times New Roman" w:cs="Times New Roman"/>
          <w:sz w:val="24"/>
          <w:szCs w:val="24"/>
          <w:lang w:eastAsia="en-GB"/>
        </w:rPr>
        <w:t xml:space="preserve"> mm sieve. Seeds and soil were placed in mesh net bags and buried at a depth of 5 cm. A datalogger that recorded soil temperature every 30 minutes was placed in each location </w:t>
      </w:r>
      <w:r w:rsidRPr="00DB3F20">
        <w:rPr>
          <w:rFonts w:ascii="Times New Roman" w:eastAsia="Times New Roman" w:hAnsi="Times New Roman" w:cs="Times New Roman"/>
          <w:sz w:val="24"/>
          <w:szCs w:val="24"/>
          <w:lang w:eastAsia="en-GB"/>
        </w:rPr>
        <w:t>(</w:t>
      </w:r>
      <w:r w:rsidR="00DB3F20" w:rsidRPr="00A37ACA">
        <w:rPr>
          <w:rFonts w:ascii="Times New Roman" w:eastAsia="Times New Roman" w:hAnsi="Times New Roman" w:cs="Times New Roman"/>
          <w:color w:val="000000"/>
          <w:sz w:val="24"/>
          <w:szCs w:val="24"/>
          <w:lang w:val="en-US" w:eastAsia="en-GB"/>
        </w:rPr>
        <w:t>Tinytag View 2, Gemini Dataloggers Ltd., Chichester. UK</w:t>
      </w:r>
      <w:r w:rsidRPr="00A37ACA">
        <w:rPr>
          <w:rFonts w:ascii="Times New Roman" w:eastAsia="Times New Roman" w:hAnsi="Times New Roman" w:cs="Times New Roman"/>
          <w:sz w:val="24"/>
          <w:szCs w:val="24"/>
          <w:lang w:eastAsia="en-GB"/>
        </w:rPr>
        <w:t xml:space="preserve"> and </w:t>
      </w:r>
      <w:r w:rsidRPr="00DB3F20">
        <w:rPr>
          <w:rFonts w:ascii="Times New Roman" w:hAnsi="Times New Roman" w:cs="Times New Roman"/>
          <w:sz w:val="24"/>
          <w:szCs w:val="24"/>
          <w:shd w:val="clear" w:color="auto" w:fill="FFFFFF"/>
        </w:rPr>
        <w:t>EasyLog USB-2</w:t>
      </w:r>
      <w:r w:rsidR="00DB3F20" w:rsidRPr="00DB3F20">
        <w:rPr>
          <w:rFonts w:ascii="Times New Roman" w:hAnsi="Times New Roman" w:cs="Times New Roman"/>
          <w:sz w:val="24"/>
          <w:szCs w:val="24"/>
          <w:shd w:val="clear" w:color="auto" w:fill="FFFFFF"/>
        </w:rPr>
        <w:t>, Lascar Electronics,</w:t>
      </w:r>
      <w:r w:rsidRPr="00DB3F20">
        <w:rPr>
          <w:rFonts w:ascii="Times New Roman" w:hAnsi="Times New Roman" w:cs="Times New Roman"/>
          <w:sz w:val="24"/>
          <w:szCs w:val="24"/>
          <w:shd w:val="clear" w:color="auto" w:fill="FFFFFF"/>
        </w:rPr>
        <w:t xml:space="preserve"> i</w:t>
      </w:r>
      <w:r w:rsidRPr="00A37ACA">
        <w:rPr>
          <w:rFonts w:ascii="Times New Roman" w:eastAsia="Times New Roman" w:hAnsi="Times New Roman" w:cs="Times New Roman"/>
          <w:sz w:val="24"/>
          <w:szCs w:val="24"/>
          <w:lang w:eastAsia="en-GB"/>
        </w:rPr>
        <w:t>n Norway</w:t>
      </w:r>
      <w:r w:rsidRPr="00DB3F20">
        <w:rPr>
          <w:rFonts w:ascii="Times New Roman" w:eastAsia="Times New Roman" w:hAnsi="Times New Roman" w:cs="Times New Roman"/>
          <w:sz w:val="24"/>
          <w:szCs w:val="24"/>
          <w:lang w:eastAsia="en-GB"/>
        </w:rPr>
        <w:t>). The seeds were buried in England on 1</w:t>
      </w:r>
      <w:r w:rsidRPr="00DB3F20">
        <w:rPr>
          <w:rFonts w:ascii="Times New Roman" w:eastAsia="Times New Roman" w:hAnsi="Times New Roman" w:cs="Times New Roman"/>
          <w:sz w:val="24"/>
          <w:szCs w:val="24"/>
          <w:vertAlign w:val="superscript"/>
          <w:lang w:eastAsia="en-GB"/>
        </w:rPr>
        <w:t>st</w:t>
      </w:r>
      <w:r w:rsidRPr="00DB3F20">
        <w:rPr>
          <w:rFonts w:ascii="Times New Roman" w:eastAsia="Times New Roman" w:hAnsi="Times New Roman" w:cs="Times New Roman"/>
          <w:sz w:val="24"/>
          <w:szCs w:val="24"/>
          <w:lang w:eastAsia="en-GB"/>
        </w:rPr>
        <w:t xml:space="preserve"> September 2016 and in</w:t>
      </w:r>
      <w:r w:rsidRPr="00692E03">
        <w:rPr>
          <w:rFonts w:ascii="Times New Roman" w:eastAsia="Times New Roman" w:hAnsi="Times New Roman" w:cs="Times New Roman"/>
          <w:sz w:val="24"/>
          <w:szCs w:val="24"/>
          <w:lang w:eastAsia="en-GB"/>
        </w:rPr>
        <w:t xml:space="preserve"> Norway on 14</w:t>
      </w:r>
      <w:r w:rsidRPr="00692E03">
        <w:rPr>
          <w:rFonts w:ascii="Times New Roman" w:eastAsia="Times New Roman" w:hAnsi="Times New Roman" w:cs="Times New Roman"/>
          <w:sz w:val="24"/>
          <w:szCs w:val="24"/>
          <w:vertAlign w:val="superscript"/>
          <w:lang w:eastAsia="en-GB"/>
        </w:rPr>
        <w:t>th</w:t>
      </w:r>
      <w:r w:rsidRPr="00692E03">
        <w:rPr>
          <w:rFonts w:ascii="Times New Roman" w:eastAsia="Times New Roman" w:hAnsi="Times New Roman" w:cs="Times New Roman"/>
          <w:sz w:val="24"/>
          <w:szCs w:val="24"/>
          <w:lang w:eastAsia="en-GB"/>
        </w:rPr>
        <w:t xml:space="preserve"> September 2016. Every 14 days a bag for each </w:t>
      </w:r>
      <w:r w:rsidRPr="00692E03">
        <w:rPr>
          <w:rFonts w:ascii="Times New Roman" w:eastAsia="Times New Roman" w:hAnsi="Times New Roman" w:cs="Times New Roman"/>
          <w:sz w:val="24"/>
          <w:szCs w:val="24"/>
          <w:lang w:eastAsia="en-GB"/>
        </w:rPr>
        <w:lastRenderedPageBreak/>
        <w:t>population was retrieved and the soil washed. Seed bags buried in Norway were shipped to England for measurements. All the seeds retrieved were prepared for TZ staining and their embryo and endosperm length</w:t>
      </w:r>
      <w:r w:rsidR="00982228">
        <w:rPr>
          <w:rFonts w:ascii="Times New Roman" w:eastAsia="Times New Roman" w:hAnsi="Times New Roman" w:cs="Times New Roman"/>
          <w:sz w:val="24"/>
          <w:szCs w:val="24"/>
          <w:lang w:eastAsia="en-GB"/>
        </w:rPr>
        <w:t>s</w:t>
      </w:r>
      <w:r w:rsidRPr="00692E03">
        <w:rPr>
          <w:rFonts w:ascii="Times New Roman" w:eastAsia="Times New Roman" w:hAnsi="Times New Roman" w:cs="Times New Roman"/>
          <w:sz w:val="24"/>
          <w:szCs w:val="24"/>
          <w:lang w:eastAsia="en-GB"/>
        </w:rPr>
        <w:t xml:space="preserve"> measured. It was </w:t>
      </w:r>
      <w:r w:rsidR="00982228">
        <w:rPr>
          <w:rFonts w:ascii="Times New Roman" w:eastAsia="Times New Roman" w:hAnsi="Times New Roman" w:cs="Times New Roman"/>
          <w:sz w:val="24"/>
          <w:szCs w:val="24"/>
          <w:lang w:eastAsia="en-GB"/>
        </w:rPr>
        <w:t xml:space="preserve">easiest to </w:t>
      </w:r>
      <w:r w:rsidRPr="00692E03">
        <w:rPr>
          <w:rFonts w:ascii="Times New Roman" w:eastAsia="Times New Roman" w:hAnsi="Times New Roman" w:cs="Times New Roman"/>
          <w:sz w:val="24"/>
          <w:szCs w:val="24"/>
          <w:lang w:eastAsia="en-GB"/>
        </w:rPr>
        <w:t xml:space="preserve">measure the seeds </w:t>
      </w:r>
      <w:r w:rsidR="00982228">
        <w:rPr>
          <w:rFonts w:ascii="Times New Roman" w:eastAsia="Times New Roman" w:hAnsi="Times New Roman" w:cs="Times New Roman"/>
          <w:sz w:val="24"/>
          <w:szCs w:val="24"/>
          <w:lang w:eastAsia="en-GB"/>
        </w:rPr>
        <w:t>when</w:t>
      </w:r>
      <w:r w:rsidRPr="00692E03">
        <w:rPr>
          <w:rFonts w:ascii="Times New Roman" w:eastAsia="Times New Roman" w:hAnsi="Times New Roman" w:cs="Times New Roman"/>
          <w:sz w:val="24"/>
          <w:szCs w:val="24"/>
          <w:lang w:eastAsia="en-GB"/>
        </w:rPr>
        <w:t xml:space="preserve"> most of the seeds were not germinated</w:t>
      </w:r>
      <w:r w:rsidR="00982228">
        <w:rPr>
          <w:rFonts w:ascii="Times New Roman" w:eastAsia="Times New Roman" w:hAnsi="Times New Roman" w:cs="Times New Roman"/>
          <w:sz w:val="24"/>
          <w:szCs w:val="24"/>
          <w:lang w:eastAsia="en-GB"/>
        </w:rPr>
        <w:t xml:space="preserve">. </w:t>
      </w:r>
      <w:r w:rsidR="00875BC3">
        <w:rPr>
          <w:rFonts w:ascii="Times New Roman" w:eastAsia="Times New Roman" w:hAnsi="Times New Roman" w:cs="Times New Roman"/>
          <w:sz w:val="24"/>
          <w:szCs w:val="24"/>
          <w:lang w:eastAsia="en-GB"/>
        </w:rPr>
        <w:t xml:space="preserve">With </w:t>
      </w:r>
      <w:r w:rsidR="00875BC3" w:rsidRPr="00692E03">
        <w:rPr>
          <w:rFonts w:ascii="Times New Roman" w:eastAsia="Times New Roman" w:hAnsi="Times New Roman" w:cs="Times New Roman"/>
          <w:sz w:val="24"/>
          <w:szCs w:val="24"/>
          <w:lang w:eastAsia="en-GB"/>
        </w:rPr>
        <w:t>an</w:t>
      </w:r>
      <w:r w:rsidRPr="00692E03">
        <w:rPr>
          <w:rFonts w:ascii="Times New Roman" w:eastAsia="Times New Roman" w:hAnsi="Times New Roman" w:cs="Times New Roman"/>
          <w:sz w:val="24"/>
          <w:szCs w:val="24"/>
          <w:lang w:eastAsia="en-GB"/>
        </w:rPr>
        <w:t xml:space="preserve"> increasing number of germinated seeds and seedlings, the amount of empty seed coats left in the soil bags made it difficult to distinguish between mouldy or germinated seeds</w:t>
      </w:r>
      <w:r w:rsidR="00982228">
        <w:rPr>
          <w:rFonts w:ascii="Times New Roman" w:eastAsia="Times New Roman" w:hAnsi="Times New Roman" w:cs="Times New Roman"/>
          <w:sz w:val="24"/>
          <w:szCs w:val="24"/>
          <w:lang w:eastAsia="en-GB"/>
        </w:rPr>
        <w:t xml:space="preserve">. At this point, </w:t>
      </w:r>
      <w:r w:rsidRPr="00692E03">
        <w:rPr>
          <w:rFonts w:ascii="Times New Roman" w:eastAsia="Times New Roman" w:hAnsi="Times New Roman" w:cs="Times New Roman"/>
          <w:sz w:val="24"/>
          <w:szCs w:val="24"/>
          <w:lang w:eastAsia="en-GB"/>
        </w:rPr>
        <w:t>the experiment was terminated</w:t>
      </w:r>
      <w:r w:rsidR="00781A04">
        <w:rPr>
          <w:rFonts w:ascii="Times New Roman" w:eastAsia="Times New Roman" w:hAnsi="Times New Roman" w:cs="Times New Roman"/>
          <w:sz w:val="24"/>
          <w:szCs w:val="24"/>
          <w:lang w:eastAsia="en-GB"/>
        </w:rPr>
        <w:t>,</w:t>
      </w:r>
      <w:r w:rsidR="00982228">
        <w:rPr>
          <w:rFonts w:ascii="Times New Roman" w:eastAsia="Times New Roman" w:hAnsi="Times New Roman" w:cs="Times New Roman"/>
          <w:sz w:val="24"/>
          <w:szCs w:val="24"/>
          <w:lang w:eastAsia="en-GB"/>
        </w:rPr>
        <w:t xml:space="preserve"> representing </w:t>
      </w:r>
      <w:r w:rsidRPr="00692E03">
        <w:rPr>
          <w:rFonts w:ascii="Times New Roman" w:eastAsia="Times New Roman" w:hAnsi="Times New Roman" w:cs="Times New Roman"/>
          <w:sz w:val="24"/>
          <w:szCs w:val="24"/>
          <w:lang w:eastAsia="en-GB"/>
        </w:rPr>
        <w:t>nine measurements in Norway and thirteen in England.</w:t>
      </w:r>
    </w:p>
    <w:p w14:paraId="4F8C241D" w14:textId="778FEE6C" w:rsidR="00284762" w:rsidRPr="00CE3307" w:rsidRDefault="00284762" w:rsidP="00C74D2D">
      <w:pPr>
        <w:spacing w:line="480" w:lineRule="auto"/>
        <w:jc w:val="both"/>
        <w:rPr>
          <w:rFonts w:ascii="Times New Roman" w:hAnsi="Times New Roman" w:cs="Times New Roman"/>
          <w:b/>
          <w:i/>
          <w:sz w:val="24"/>
          <w:szCs w:val="24"/>
        </w:rPr>
      </w:pPr>
      <w:r w:rsidRPr="00CE3307">
        <w:rPr>
          <w:rFonts w:ascii="Times New Roman" w:hAnsi="Times New Roman" w:cs="Times New Roman"/>
          <w:b/>
          <w:i/>
          <w:sz w:val="24"/>
          <w:szCs w:val="24"/>
        </w:rPr>
        <w:t xml:space="preserve">Calculation of a thermal model for embryo growth </w:t>
      </w:r>
    </w:p>
    <w:p w14:paraId="1AB25ED2" w14:textId="0B238311" w:rsidR="00027F1B" w:rsidRDefault="00284762" w:rsidP="00C74D2D">
      <w:pPr>
        <w:spacing w:line="480" w:lineRule="auto"/>
        <w:jc w:val="both"/>
        <w:rPr>
          <w:rFonts w:ascii="Times New Roman" w:hAnsi="Times New Roman" w:cs="Times New Roman"/>
          <w:sz w:val="24"/>
          <w:szCs w:val="24"/>
        </w:rPr>
      </w:pPr>
      <w:r w:rsidRPr="00692E03">
        <w:rPr>
          <w:rFonts w:ascii="Times New Roman" w:hAnsi="Times New Roman" w:cs="Times New Roman"/>
          <w:sz w:val="24"/>
          <w:szCs w:val="24"/>
        </w:rPr>
        <w:t xml:space="preserve">The average E:E ratio of </w:t>
      </w:r>
      <w:r w:rsidR="00CB4771">
        <w:rPr>
          <w:rFonts w:ascii="Times New Roman" w:hAnsi="Times New Roman" w:cs="Times New Roman"/>
          <w:sz w:val="24"/>
          <w:szCs w:val="24"/>
        </w:rPr>
        <w:t>10</w:t>
      </w:r>
      <w:r w:rsidR="00CB4771" w:rsidRPr="00692E03">
        <w:rPr>
          <w:rFonts w:ascii="Times New Roman" w:hAnsi="Times New Roman" w:cs="Times New Roman"/>
          <w:sz w:val="24"/>
          <w:szCs w:val="24"/>
        </w:rPr>
        <w:t xml:space="preserve"> </w:t>
      </w:r>
      <w:r w:rsidRPr="00692E03">
        <w:rPr>
          <w:rFonts w:ascii="Times New Roman" w:hAnsi="Times New Roman" w:cs="Times New Roman"/>
          <w:sz w:val="24"/>
          <w:szCs w:val="24"/>
        </w:rPr>
        <w:t>seeds for each population*</w:t>
      </w:r>
      <w:r w:rsidR="00781A04">
        <w:rPr>
          <w:rFonts w:ascii="Times New Roman" w:hAnsi="Times New Roman" w:cs="Times New Roman"/>
          <w:sz w:val="24"/>
          <w:szCs w:val="24"/>
        </w:rPr>
        <w:t>temperature</w:t>
      </w:r>
      <w:r w:rsidRPr="00692E03">
        <w:rPr>
          <w:rFonts w:ascii="Times New Roman" w:hAnsi="Times New Roman" w:cs="Times New Roman"/>
          <w:sz w:val="24"/>
          <w:szCs w:val="24"/>
        </w:rPr>
        <w:t xml:space="preserve">*time combination was calculated. All the </w:t>
      </w:r>
      <w:r w:rsidR="00781A04">
        <w:rPr>
          <w:rFonts w:ascii="Times New Roman" w:hAnsi="Times New Roman" w:cs="Times New Roman"/>
          <w:sz w:val="24"/>
          <w:szCs w:val="24"/>
        </w:rPr>
        <w:t>temperatures</w:t>
      </w:r>
      <w:r w:rsidR="00781A04" w:rsidRPr="00692E03">
        <w:rPr>
          <w:rFonts w:ascii="Times New Roman" w:hAnsi="Times New Roman" w:cs="Times New Roman"/>
          <w:sz w:val="24"/>
          <w:szCs w:val="24"/>
        </w:rPr>
        <w:t xml:space="preserve"> </w:t>
      </w:r>
      <w:r w:rsidRPr="00692E03">
        <w:rPr>
          <w:rFonts w:ascii="Times New Roman" w:hAnsi="Times New Roman" w:cs="Times New Roman"/>
          <w:sz w:val="24"/>
          <w:szCs w:val="24"/>
        </w:rPr>
        <w:t xml:space="preserve">for a same population had </w:t>
      </w:r>
      <w:r w:rsidR="00982228">
        <w:rPr>
          <w:rFonts w:ascii="Times New Roman" w:hAnsi="Times New Roman" w:cs="Times New Roman"/>
          <w:sz w:val="24"/>
          <w:szCs w:val="24"/>
        </w:rPr>
        <w:t>the</w:t>
      </w:r>
      <w:r w:rsidR="00982228" w:rsidRPr="00692E03">
        <w:rPr>
          <w:rFonts w:ascii="Times New Roman" w:hAnsi="Times New Roman" w:cs="Times New Roman"/>
          <w:sz w:val="24"/>
          <w:szCs w:val="24"/>
        </w:rPr>
        <w:t xml:space="preserve"> </w:t>
      </w:r>
      <w:r w:rsidRPr="00692E03">
        <w:rPr>
          <w:rFonts w:ascii="Times New Roman" w:hAnsi="Times New Roman" w:cs="Times New Roman"/>
          <w:sz w:val="24"/>
          <w:szCs w:val="24"/>
        </w:rPr>
        <w:t>same</w:t>
      </w:r>
      <w:r w:rsidR="00781A04">
        <w:rPr>
          <w:rFonts w:ascii="Times New Roman" w:hAnsi="Times New Roman" w:cs="Times New Roman"/>
          <w:sz w:val="24"/>
          <w:szCs w:val="24"/>
        </w:rPr>
        <w:t xml:space="preserve"> initial</w:t>
      </w:r>
      <w:r w:rsidRPr="00692E03">
        <w:rPr>
          <w:rFonts w:ascii="Times New Roman" w:hAnsi="Times New Roman" w:cs="Times New Roman"/>
          <w:sz w:val="24"/>
          <w:szCs w:val="24"/>
        </w:rPr>
        <w:t xml:space="preserve"> E:E ratio value a time </w:t>
      </w:r>
      <w:r w:rsidR="00982228">
        <w:rPr>
          <w:rFonts w:ascii="Times New Roman" w:hAnsi="Times New Roman" w:cs="Times New Roman"/>
          <w:sz w:val="24"/>
          <w:szCs w:val="24"/>
        </w:rPr>
        <w:t xml:space="preserve">of </w:t>
      </w:r>
      <w:r w:rsidRPr="00692E03">
        <w:rPr>
          <w:rFonts w:ascii="Times New Roman" w:hAnsi="Times New Roman" w:cs="Times New Roman"/>
          <w:sz w:val="24"/>
          <w:szCs w:val="24"/>
        </w:rPr>
        <w:t xml:space="preserve">0, while the maximum value was fixed at 1, after which the seed was considered </w:t>
      </w:r>
      <w:r w:rsidR="00982228">
        <w:rPr>
          <w:rFonts w:ascii="Times New Roman" w:hAnsi="Times New Roman" w:cs="Times New Roman"/>
          <w:sz w:val="24"/>
          <w:szCs w:val="24"/>
        </w:rPr>
        <w:t>to be able to germinate based on the evidence presented in Chapter 4.</w:t>
      </w:r>
      <w:r w:rsidR="00781A04">
        <w:rPr>
          <w:rFonts w:ascii="Times New Roman" w:hAnsi="Times New Roman" w:cs="Times New Roman"/>
          <w:sz w:val="24"/>
          <w:szCs w:val="24"/>
        </w:rPr>
        <w:t xml:space="preserve"> </w:t>
      </w:r>
      <w:r w:rsidRPr="00692E03">
        <w:rPr>
          <w:rFonts w:ascii="Times New Roman" w:hAnsi="Times New Roman" w:cs="Times New Roman"/>
          <w:sz w:val="24"/>
          <w:szCs w:val="24"/>
        </w:rPr>
        <w:t xml:space="preserve">Since </w:t>
      </w:r>
      <w:r w:rsidR="00982228">
        <w:rPr>
          <w:rFonts w:ascii="Times New Roman" w:hAnsi="Times New Roman" w:cs="Times New Roman"/>
          <w:sz w:val="24"/>
          <w:szCs w:val="24"/>
        </w:rPr>
        <w:t xml:space="preserve">the </w:t>
      </w:r>
      <w:r w:rsidRPr="00692E03">
        <w:rPr>
          <w:rFonts w:ascii="Times New Roman" w:hAnsi="Times New Roman" w:cs="Times New Roman"/>
          <w:sz w:val="24"/>
          <w:szCs w:val="24"/>
        </w:rPr>
        <w:t>data followed a sigmoidal growth distribution, except the treatments at -2.5 °C, a logistic model</w:t>
      </w:r>
      <w:r w:rsidR="00982228">
        <w:rPr>
          <w:rFonts w:ascii="Times New Roman" w:hAnsi="Times New Roman" w:cs="Times New Roman"/>
          <w:sz w:val="24"/>
          <w:szCs w:val="24"/>
        </w:rPr>
        <w:t xml:space="preserve"> was fitted</w:t>
      </w:r>
      <w:r w:rsidRPr="00692E03">
        <w:rPr>
          <w:rFonts w:ascii="Times New Roman" w:hAnsi="Times New Roman" w:cs="Times New Roman"/>
          <w:sz w:val="24"/>
          <w:szCs w:val="24"/>
        </w:rPr>
        <w:t xml:space="preserve"> </w:t>
      </w:r>
      <w:r w:rsidR="00781A04">
        <w:rPr>
          <w:rFonts w:ascii="Times New Roman" w:hAnsi="Times New Roman" w:cs="Times New Roman"/>
          <w:sz w:val="24"/>
          <w:szCs w:val="24"/>
        </w:rPr>
        <w:t xml:space="preserve">to each population * temperature combination </w:t>
      </w:r>
      <w:r w:rsidRPr="00692E03">
        <w:rPr>
          <w:rFonts w:ascii="Times New Roman" w:hAnsi="Times New Roman" w:cs="Times New Roman"/>
          <w:sz w:val="24"/>
          <w:szCs w:val="24"/>
        </w:rPr>
        <w:t>using the software OriginLab 9.0</w:t>
      </w:r>
      <w:r w:rsidR="00982228">
        <w:rPr>
          <w:rFonts w:ascii="Times New Roman" w:hAnsi="Times New Roman" w:cs="Times New Roman"/>
          <w:sz w:val="24"/>
          <w:szCs w:val="24"/>
        </w:rPr>
        <w:t xml:space="preserve">. </w:t>
      </w:r>
      <w:r w:rsidR="00781A04">
        <w:rPr>
          <w:rFonts w:ascii="Times New Roman" w:hAnsi="Times New Roman" w:cs="Times New Roman"/>
          <w:sz w:val="24"/>
          <w:szCs w:val="24"/>
        </w:rPr>
        <w:t>The models of each population were bounded between t</w:t>
      </w:r>
      <w:r w:rsidRPr="00692E03">
        <w:rPr>
          <w:rFonts w:ascii="Times New Roman" w:hAnsi="Times New Roman" w:cs="Times New Roman"/>
          <w:sz w:val="24"/>
          <w:szCs w:val="24"/>
        </w:rPr>
        <w:t xml:space="preserve">he initial value of E:E for that population </w:t>
      </w:r>
      <w:r w:rsidR="00781A04">
        <w:rPr>
          <w:rFonts w:ascii="Times New Roman" w:hAnsi="Times New Roman" w:cs="Times New Roman"/>
          <w:sz w:val="24"/>
          <w:szCs w:val="24"/>
        </w:rPr>
        <w:t>and 1</w:t>
      </w:r>
      <w:r w:rsidRPr="00692E03">
        <w:rPr>
          <w:rFonts w:ascii="Times New Roman" w:hAnsi="Times New Roman" w:cs="Times New Roman"/>
          <w:sz w:val="24"/>
          <w:szCs w:val="24"/>
        </w:rPr>
        <w:t xml:space="preserve">. </w:t>
      </w:r>
      <w:r w:rsidR="00781A04">
        <w:rPr>
          <w:rFonts w:ascii="Times New Roman" w:hAnsi="Times New Roman" w:cs="Times New Roman"/>
          <w:sz w:val="24"/>
          <w:szCs w:val="24"/>
        </w:rPr>
        <w:t>A linear model was fitted to t</w:t>
      </w:r>
      <w:r w:rsidR="00781A04" w:rsidRPr="00692E03">
        <w:rPr>
          <w:rFonts w:ascii="Times New Roman" w:hAnsi="Times New Roman" w:cs="Times New Roman"/>
          <w:sz w:val="24"/>
          <w:szCs w:val="24"/>
        </w:rPr>
        <w:t xml:space="preserve">he </w:t>
      </w:r>
      <w:r w:rsidRPr="00692E03">
        <w:rPr>
          <w:rFonts w:ascii="Times New Roman" w:hAnsi="Times New Roman" w:cs="Times New Roman"/>
          <w:sz w:val="24"/>
          <w:szCs w:val="24"/>
        </w:rPr>
        <w:t>-2.5°C treatments. From the equation of the logistic and linear models</w:t>
      </w:r>
      <w:r w:rsidR="00781A04">
        <w:rPr>
          <w:rFonts w:ascii="Times New Roman" w:hAnsi="Times New Roman" w:cs="Times New Roman"/>
          <w:sz w:val="24"/>
          <w:szCs w:val="24"/>
        </w:rPr>
        <w:t>,</w:t>
      </w:r>
      <w:r w:rsidRPr="00692E03">
        <w:rPr>
          <w:rFonts w:ascii="Times New Roman" w:hAnsi="Times New Roman" w:cs="Times New Roman"/>
          <w:sz w:val="24"/>
          <w:szCs w:val="24"/>
        </w:rPr>
        <w:t xml:space="preserve"> it was possible to calculate the time</w:t>
      </w:r>
      <w:r w:rsidR="00781A04" w:rsidRPr="00781A04">
        <w:rPr>
          <w:rFonts w:ascii="Times New Roman" w:hAnsi="Times New Roman" w:cs="Times New Roman"/>
          <w:sz w:val="24"/>
          <w:szCs w:val="24"/>
        </w:rPr>
        <w:t xml:space="preserve"> </w:t>
      </w:r>
      <w:r w:rsidR="00781A04" w:rsidRPr="00692E03">
        <w:rPr>
          <w:rFonts w:ascii="Times New Roman" w:hAnsi="Times New Roman" w:cs="Times New Roman"/>
          <w:sz w:val="24"/>
          <w:szCs w:val="24"/>
        </w:rPr>
        <w:t>expressed in days</w:t>
      </w:r>
      <w:r w:rsidRPr="00692E03">
        <w:rPr>
          <w:rFonts w:ascii="Times New Roman" w:hAnsi="Times New Roman" w:cs="Times New Roman"/>
          <w:sz w:val="24"/>
          <w:szCs w:val="24"/>
        </w:rPr>
        <w:t xml:space="preserve"> </w:t>
      </w:r>
      <w:r w:rsidR="00781A04">
        <w:rPr>
          <w:rFonts w:ascii="Times New Roman" w:hAnsi="Times New Roman" w:cs="Times New Roman"/>
          <w:sz w:val="24"/>
          <w:szCs w:val="24"/>
        </w:rPr>
        <w:t>(</w:t>
      </w:r>
      <w:r w:rsidRPr="00692E03">
        <w:rPr>
          <w:rFonts w:ascii="Times New Roman" w:hAnsi="Times New Roman" w:cs="Times New Roman"/>
          <w:sz w:val="24"/>
          <w:szCs w:val="24"/>
        </w:rPr>
        <w:t>tr</w:t>
      </w:r>
      <w:r w:rsidR="00781A04">
        <w:rPr>
          <w:rFonts w:ascii="Times New Roman" w:hAnsi="Times New Roman" w:cs="Times New Roman"/>
          <w:sz w:val="24"/>
          <w:szCs w:val="24"/>
        </w:rPr>
        <w:t>)</w:t>
      </w:r>
      <w:r w:rsidRPr="00692E03">
        <w:rPr>
          <w:rFonts w:ascii="Times New Roman" w:hAnsi="Times New Roman" w:cs="Times New Roman"/>
          <w:sz w:val="24"/>
          <w:szCs w:val="24"/>
        </w:rPr>
        <w:t xml:space="preserve">  at which each </w:t>
      </w:r>
      <w:r w:rsidR="00781A04">
        <w:rPr>
          <w:rFonts w:ascii="Times New Roman" w:hAnsi="Times New Roman" w:cs="Times New Roman"/>
          <w:sz w:val="24"/>
          <w:szCs w:val="24"/>
        </w:rPr>
        <w:t xml:space="preserve">temperature * population combination </w:t>
      </w:r>
      <w:r w:rsidRPr="00692E03">
        <w:rPr>
          <w:rFonts w:ascii="Times New Roman" w:hAnsi="Times New Roman" w:cs="Times New Roman"/>
          <w:sz w:val="24"/>
          <w:szCs w:val="24"/>
        </w:rPr>
        <w:t xml:space="preserve">would have reached the following </w:t>
      </w:r>
      <w:r w:rsidR="00781A04">
        <w:rPr>
          <w:rFonts w:ascii="Times New Roman" w:hAnsi="Times New Roman" w:cs="Times New Roman"/>
          <w:sz w:val="24"/>
          <w:szCs w:val="24"/>
        </w:rPr>
        <w:t>deciles</w:t>
      </w:r>
      <w:r w:rsidRPr="00692E03">
        <w:rPr>
          <w:rFonts w:ascii="Times New Roman" w:hAnsi="Times New Roman" w:cs="Times New Roman"/>
          <w:sz w:val="24"/>
          <w:szCs w:val="24"/>
        </w:rPr>
        <w:t xml:space="preserve"> of relative embryo size: 0.3, 0.4, 0.5, 0.6 and 0.7. </w:t>
      </w:r>
      <w:r w:rsidR="00781A04">
        <w:rPr>
          <w:rFonts w:ascii="Times New Roman" w:hAnsi="Times New Roman" w:cs="Times New Roman"/>
          <w:sz w:val="24"/>
          <w:szCs w:val="24"/>
        </w:rPr>
        <w:t xml:space="preserve">Deciles &lt; 0.3 could not be calculated because they were under initial E:E. </w:t>
      </w:r>
      <w:r w:rsidR="00027F1B">
        <w:rPr>
          <w:rFonts w:ascii="Times New Roman" w:hAnsi="Times New Roman" w:cs="Times New Roman"/>
          <w:sz w:val="24"/>
          <w:szCs w:val="24"/>
        </w:rPr>
        <w:t>Deciles &gt; 0.7 were not calculated to keep the symmetry</w:t>
      </w:r>
      <w:r w:rsidR="00CB4771">
        <w:rPr>
          <w:rFonts w:ascii="Times New Roman" w:hAnsi="Times New Roman" w:cs="Times New Roman"/>
          <w:sz w:val="24"/>
          <w:szCs w:val="24"/>
        </w:rPr>
        <w:t xml:space="preserve"> of the analyses regarding deciles of the population</w:t>
      </w:r>
      <w:r w:rsidR="00027F1B">
        <w:rPr>
          <w:rFonts w:ascii="Times New Roman" w:hAnsi="Times New Roman" w:cs="Times New Roman"/>
          <w:sz w:val="24"/>
          <w:szCs w:val="24"/>
        </w:rPr>
        <w:t xml:space="preserve">. </w:t>
      </w:r>
      <w:r w:rsidRPr="00692E03">
        <w:rPr>
          <w:rFonts w:ascii="Times New Roman" w:hAnsi="Times New Roman" w:cs="Times New Roman"/>
          <w:sz w:val="24"/>
          <w:szCs w:val="24"/>
        </w:rPr>
        <w:t xml:space="preserve">For each </w:t>
      </w:r>
      <w:r w:rsidR="00027F1B">
        <w:rPr>
          <w:rFonts w:ascii="Times New Roman" w:hAnsi="Times New Roman" w:cs="Times New Roman"/>
          <w:sz w:val="24"/>
          <w:szCs w:val="24"/>
        </w:rPr>
        <w:t>treatment,</w:t>
      </w:r>
      <w:r w:rsidRPr="00692E03">
        <w:rPr>
          <w:rFonts w:ascii="Times New Roman" w:hAnsi="Times New Roman" w:cs="Times New Roman"/>
          <w:sz w:val="24"/>
          <w:szCs w:val="24"/>
        </w:rPr>
        <w:t xml:space="preserve"> the </w:t>
      </w:r>
      <w:r w:rsidR="00027F1B" w:rsidRPr="00692E03">
        <w:rPr>
          <w:rFonts w:ascii="Times New Roman" w:hAnsi="Times New Roman" w:cs="Times New Roman"/>
          <w:bCs/>
          <w:sz w:val="24"/>
          <w:szCs w:val="24"/>
          <w:lang w:val="en-US"/>
        </w:rPr>
        <w:t>embryo</w:t>
      </w:r>
      <w:r w:rsidRPr="00692E03">
        <w:rPr>
          <w:rFonts w:ascii="Times New Roman" w:hAnsi="Times New Roman" w:cs="Times New Roman"/>
          <w:bCs/>
          <w:sz w:val="24"/>
          <w:szCs w:val="24"/>
          <w:lang w:val="en-US"/>
        </w:rPr>
        <w:t xml:space="preserve"> growth rate was</w:t>
      </w:r>
      <w:r w:rsidRPr="00692E03">
        <w:rPr>
          <w:rFonts w:ascii="Times New Roman" w:hAnsi="Times New Roman" w:cs="Times New Roman"/>
          <w:sz w:val="24"/>
          <w:szCs w:val="24"/>
          <w:lang w:val="en-US"/>
        </w:rPr>
        <w:t xml:space="preserve"> calculated as 1/t</w:t>
      </w:r>
      <w:r w:rsidRPr="00692E03">
        <w:rPr>
          <w:rFonts w:ascii="Times New Roman" w:hAnsi="Times New Roman" w:cs="Times New Roman"/>
          <w:sz w:val="24"/>
          <w:szCs w:val="24"/>
        </w:rPr>
        <w:t>r</w:t>
      </w:r>
      <w:r w:rsidR="00027F1B">
        <w:rPr>
          <w:rFonts w:ascii="Times New Roman" w:hAnsi="Times New Roman" w:cs="Times New Roman"/>
          <w:sz w:val="24"/>
          <w:szCs w:val="24"/>
        </w:rPr>
        <w:t>.</w:t>
      </w:r>
    </w:p>
    <w:p w14:paraId="3769861A" w14:textId="05FE7F05" w:rsidR="00027F1B" w:rsidRDefault="00027F1B" w:rsidP="00C74D2D">
      <w:p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 each population and decile, embryo growth rate</w:t>
      </w:r>
      <w:r w:rsidR="00284762" w:rsidRPr="00692E03">
        <w:rPr>
          <w:rFonts w:ascii="Times New Roman" w:hAnsi="Times New Roman" w:cs="Times New Roman"/>
          <w:sz w:val="24"/>
          <w:szCs w:val="24"/>
          <w:lang w:val="en-US"/>
        </w:rPr>
        <w:t xml:space="preserve"> was </w:t>
      </w:r>
      <w:r>
        <w:rPr>
          <w:rFonts w:ascii="Times New Roman" w:hAnsi="Times New Roman" w:cs="Times New Roman"/>
          <w:bCs/>
          <w:sz w:val="24"/>
          <w:szCs w:val="24"/>
          <w:lang w:val="en-US"/>
        </w:rPr>
        <w:t>plotted against temperature</w:t>
      </w:r>
      <w:r w:rsidR="00284762" w:rsidRPr="00692E03">
        <w:rPr>
          <w:rFonts w:ascii="Times New Roman" w:hAnsi="Times New Roman" w:cs="Times New Roman"/>
          <w:sz w:val="24"/>
          <w:szCs w:val="24"/>
          <w:lang w:val="en-US"/>
        </w:rPr>
        <w:t>.</w:t>
      </w:r>
      <w:r>
        <w:rPr>
          <w:rFonts w:ascii="Times New Roman" w:hAnsi="Times New Roman" w:cs="Times New Roman"/>
          <w:sz w:val="24"/>
          <w:szCs w:val="24"/>
        </w:rPr>
        <w:t xml:space="preserve"> Each dataset was visually divided in a sub-optimal and supra-optimal range, using </w:t>
      </w:r>
      <w:r w:rsidRPr="00692E03">
        <w:rPr>
          <w:rFonts w:ascii="Times New Roman" w:hAnsi="Times New Roman" w:cs="Times New Roman"/>
          <w:sz w:val="24"/>
          <w:szCs w:val="24"/>
        </w:rPr>
        <w:t>the point with the highest value of 1/tr as the dividing point</w:t>
      </w:r>
      <w:r>
        <w:rPr>
          <w:rFonts w:ascii="Times New Roman" w:hAnsi="Times New Roman" w:cs="Times New Roman"/>
          <w:sz w:val="24"/>
          <w:szCs w:val="24"/>
        </w:rPr>
        <w:t>. Liner regressions were fitted separately to the sub- and supra-optimal ranges</w:t>
      </w:r>
      <w:r w:rsidR="00284762" w:rsidRPr="00692E03">
        <w:rPr>
          <w:rFonts w:ascii="Times New Roman" w:hAnsi="Times New Roman" w:cs="Times New Roman"/>
          <w:sz w:val="24"/>
          <w:szCs w:val="24"/>
        </w:rPr>
        <w:t>. The intersection with the temperature axis of the sub</w:t>
      </w:r>
      <w:r>
        <w:rPr>
          <w:rFonts w:ascii="Times New Roman" w:hAnsi="Times New Roman" w:cs="Times New Roman"/>
          <w:sz w:val="24"/>
          <w:szCs w:val="24"/>
        </w:rPr>
        <w:t>-</w:t>
      </w:r>
      <w:r w:rsidR="00284762" w:rsidRPr="00692E03">
        <w:rPr>
          <w:rFonts w:ascii="Times New Roman" w:hAnsi="Times New Roman" w:cs="Times New Roman"/>
          <w:sz w:val="24"/>
          <w:szCs w:val="24"/>
        </w:rPr>
        <w:t>optimal and supra</w:t>
      </w:r>
      <w:r>
        <w:rPr>
          <w:rFonts w:ascii="Times New Roman" w:hAnsi="Times New Roman" w:cs="Times New Roman"/>
          <w:sz w:val="24"/>
          <w:szCs w:val="24"/>
        </w:rPr>
        <w:t>-</w:t>
      </w:r>
      <w:r w:rsidR="00284762" w:rsidRPr="00692E03">
        <w:rPr>
          <w:rFonts w:ascii="Times New Roman" w:hAnsi="Times New Roman" w:cs="Times New Roman"/>
          <w:sz w:val="24"/>
          <w:szCs w:val="24"/>
        </w:rPr>
        <w:t xml:space="preserve">optimal regression </w:t>
      </w:r>
      <w:r w:rsidR="000C34CD">
        <w:rPr>
          <w:rFonts w:ascii="Times New Roman" w:hAnsi="Times New Roman" w:cs="Times New Roman"/>
          <w:sz w:val="24"/>
          <w:szCs w:val="24"/>
        </w:rPr>
        <w:lastRenderedPageBreak/>
        <w:t>are</w:t>
      </w:r>
      <w:r w:rsidR="00284762" w:rsidRPr="00692E03">
        <w:rPr>
          <w:rFonts w:ascii="Times New Roman" w:hAnsi="Times New Roman" w:cs="Times New Roman"/>
          <w:sz w:val="24"/>
          <w:szCs w:val="24"/>
        </w:rPr>
        <w:t>, respectively, the base (T</w:t>
      </w:r>
      <w:r w:rsidR="00284762" w:rsidRPr="001D58A9">
        <w:rPr>
          <w:rFonts w:ascii="Times New Roman" w:hAnsi="Times New Roman" w:cs="Times New Roman"/>
          <w:sz w:val="24"/>
          <w:szCs w:val="24"/>
          <w:vertAlign w:val="subscript"/>
        </w:rPr>
        <w:t>b</w:t>
      </w:r>
      <w:r w:rsidR="00284762" w:rsidRPr="00692E03">
        <w:rPr>
          <w:rFonts w:ascii="Times New Roman" w:hAnsi="Times New Roman" w:cs="Times New Roman"/>
          <w:sz w:val="24"/>
          <w:szCs w:val="24"/>
        </w:rPr>
        <w:t>) and the ceiling (T</w:t>
      </w:r>
      <w:r w:rsidR="00284762" w:rsidRPr="001D58A9">
        <w:rPr>
          <w:rFonts w:ascii="Times New Roman" w:hAnsi="Times New Roman" w:cs="Times New Roman"/>
          <w:sz w:val="24"/>
          <w:szCs w:val="24"/>
          <w:vertAlign w:val="subscript"/>
        </w:rPr>
        <w:t>c</w:t>
      </w:r>
      <w:r w:rsidR="00284762" w:rsidRPr="00692E03">
        <w:rPr>
          <w:rFonts w:ascii="Times New Roman" w:hAnsi="Times New Roman" w:cs="Times New Roman"/>
          <w:sz w:val="24"/>
          <w:szCs w:val="24"/>
        </w:rPr>
        <w:t>) temperatures</w:t>
      </w:r>
      <w:r w:rsidR="00B50047">
        <w:rPr>
          <w:rFonts w:ascii="Times New Roman" w:hAnsi="Times New Roman" w:cs="Times New Roman"/>
          <w:sz w:val="24"/>
          <w:szCs w:val="24"/>
        </w:rPr>
        <w:t xml:space="preserve">; these </w:t>
      </w:r>
      <w:r>
        <w:rPr>
          <w:rFonts w:ascii="Times New Roman" w:hAnsi="Times New Roman" w:cs="Times New Roman"/>
          <w:sz w:val="24"/>
          <w:szCs w:val="24"/>
        </w:rPr>
        <w:t xml:space="preserve">are </w:t>
      </w:r>
      <w:r w:rsidRPr="00692E03">
        <w:rPr>
          <w:rFonts w:ascii="Times New Roman" w:hAnsi="Times New Roman" w:cs="Times New Roman"/>
          <w:sz w:val="24"/>
          <w:szCs w:val="24"/>
        </w:rPr>
        <w:t>the</w:t>
      </w:r>
      <w:r w:rsidR="00284762" w:rsidRPr="00692E03">
        <w:rPr>
          <w:rFonts w:ascii="Times New Roman" w:hAnsi="Times New Roman" w:cs="Times New Roman"/>
          <w:sz w:val="24"/>
          <w:szCs w:val="24"/>
        </w:rPr>
        <w:t xml:space="preserve"> temperatures below and above which the embryo growth rate was equal to 0. </w:t>
      </w:r>
      <w:r w:rsidRPr="00692E03">
        <w:rPr>
          <w:rFonts w:ascii="Times New Roman" w:hAnsi="Times New Roman" w:cs="Times New Roman"/>
          <w:sz w:val="24"/>
          <w:szCs w:val="24"/>
        </w:rPr>
        <w:t xml:space="preserve">The optimal temperature </w:t>
      </w:r>
      <w:r>
        <w:rPr>
          <w:rFonts w:ascii="Times New Roman" w:hAnsi="Times New Roman" w:cs="Times New Roman"/>
          <w:sz w:val="24"/>
          <w:szCs w:val="24"/>
        </w:rPr>
        <w:t>(</w:t>
      </w:r>
      <w:r w:rsidRPr="00692E03">
        <w:rPr>
          <w:rFonts w:ascii="Times New Roman" w:hAnsi="Times New Roman" w:cs="Times New Roman"/>
          <w:sz w:val="24"/>
          <w:szCs w:val="24"/>
        </w:rPr>
        <w:t>T</w:t>
      </w:r>
      <w:r w:rsidRPr="001D58A9">
        <w:rPr>
          <w:rFonts w:ascii="Times New Roman" w:hAnsi="Times New Roman" w:cs="Times New Roman"/>
          <w:sz w:val="24"/>
          <w:szCs w:val="24"/>
          <w:vertAlign w:val="subscript"/>
        </w:rPr>
        <w:t>o</w:t>
      </w:r>
      <w:r>
        <w:rPr>
          <w:rFonts w:ascii="Times New Roman" w:hAnsi="Times New Roman" w:cs="Times New Roman"/>
          <w:sz w:val="24"/>
          <w:szCs w:val="24"/>
        </w:rPr>
        <w:t>)</w:t>
      </w:r>
      <w:r w:rsidR="000C34CD">
        <w:rPr>
          <w:rFonts w:ascii="Times New Roman" w:hAnsi="Times New Roman" w:cs="Times New Roman"/>
          <w:sz w:val="24"/>
          <w:szCs w:val="24"/>
        </w:rPr>
        <w:t>,</w:t>
      </w:r>
      <w:r w:rsidRPr="00692E03">
        <w:rPr>
          <w:rFonts w:ascii="Times New Roman" w:hAnsi="Times New Roman" w:cs="Times New Roman"/>
          <w:sz w:val="24"/>
          <w:szCs w:val="24"/>
        </w:rPr>
        <w:t xml:space="preserve"> defined as the temperature at which the rate of embryo growth is </w:t>
      </w:r>
      <w:r>
        <w:rPr>
          <w:rFonts w:ascii="Times New Roman" w:hAnsi="Times New Roman" w:cs="Times New Roman"/>
          <w:sz w:val="24"/>
          <w:szCs w:val="24"/>
        </w:rPr>
        <w:t>estimated to be fastest</w:t>
      </w:r>
      <w:r w:rsidRPr="00692E03">
        <w:rPr>
          <w:rFonts w:ascii="Times New Roman" w:hAnsi="Times New Roman" w:cs="Times New Roman"/>
          <w:sz w:val="24"/>
          <w:szCs w:val="24"/>
        </w:rPr>
        <w:t xml:space="preserve">, </w:t>
      </w:r>
      <w:r w:rsidR="000C34CD">
        <w:rPr>
          <w:rFonts w:ascii="Times New Roman" w:hAnsi="Times New Roman" w:cs="Times New Roman"/>
          <w:sz w:val="24"/>
          <w:szCs w:val="24"/>
        </w:rPr>
        <w:t>is</w:t>
      </w:r>
      <w:r w:rsidRPr="00692E03">
        <w:rPr>
          <w:rFonts w:ascii="Times New Roman" w:hAnsi="Times New Roman" w:cs="Times New Roman"/>
          <w:sz w:val="24"/>
          <w:szCs w:val="24"/>
        </w:rPr>
        <w:t xml:space="preserve"> the x-coordinate of the intersection point between sub</w:t>
      </w:r>
      <w:r>
        <w:rPr>
          <w:rFonts w:ascii="Times New Roman" w:hAnsi="Times New Roman" w:cs="Times New Roman"/>
          <w:sz w:val="24"/>
          <w:szCs w:val="24"/>
        </w:rPr>
        <w:t>-</w:t>
      </w:r>
      <w:r w:rsidRPr="00692E03">
        <w:rPr>
          <w:rFonts w:ascii="Times New Roman" w:hAnsi="Times New Roman" w:cs="Times New Roman"/>
          <w:sz w:val="24"/>
          <w:szCs w:val="24"/>
        </w:rPr>
        <w:t>optimal and supra</w:t>
      </w:r>
      <w:r>
        <w:rPr>
          <w:rFonts w:ascii="Times New Roman" w:hAnsi="Times New Roman" w:cs="Times New Roman"/>
          <w:sz w:val="24"/>
          <w:szCs w:val="24"/>
        </w:rPr>
        <w:t>-</w:t>
      </w:r>
      <w:r w:rsidRPr="00692E03">
        <w:rPr>
          <w:rFonts w:ascii="Times New Roman" w:hAnsi="Times New Roman" w:cs="Times New Roman"/>
          <w:sz w:val="24"/>
          <w:szCs w:val="24"/>
        </w:rPr>
        <w:t>optimal regressions.</w:t>
      </w:r>
      <w:r>
        <w:rPr>
          <w:rFonts w:ascii="Times New Roman" w:hAnsi="Times New Roman" w:cs="Times New Roman"/>
          <w:sz w:val="24"/>
          <w:szCs w:val="24"/>
        </w:rPr>
        <w:t xml:space="preserve"> Then, f</w:t>
      </w:r>
      <w:r w:rsidRPr="00692E03">
        <w:rPr>
          <w:rFonts w:ascii="Times New Roman" w:hAnsi="Times New Roman" w:cs="Times New Roman"/>
          <w:sz w:val="24"/>
          <w:szCs w:val="24"/>
        </w:rPr>
        <w:t xml:space="preserve">or each population, the cardinal temperatures </w:t>
      </w:r>
      <w:r>
        <w:rPr>
          <w:rFonts w:ascii="Times New Roman" w:hAnsi="Times New Roman" w:cs="Times New Roman"/>
          <w:sz w:val="24"/>
          <w:szCs w:val="24"/>
        </w:rPr>
        <w:t>(</w:t>
      </w:r>
      <w:r w:rsidRPr="00692E03">
        <w:rPr>
          <w:rFonts w:ascii="Times New Roman" w:hAnsi="Times New Roman" w:cs="Times New Roman"/>
          <w:sz w:val="24"/>
          <w:szCs w:val="24"/>
        </w:rPr>
        <w:t>T</w:t>
      </w:r>
      <w:r w:rsidRPr="001D58A9">
        <w:rPr>
          <w:rFonts w:ascii="Times New Roman" w:hAnsi="Times New Roman" w:cs="Times New Roman"/>
          <w:sz w:val="24"/>
          <w:szCs w:val="24"/>
          <w:vertAlign w:val="subscript"/>
        </w:rPr>
        <w:t>b</w:t>
      </w:r>
      <w:r w:rsidRPr="00692E03">
        <w:rPr>
          <w:rFonts w:ascii="Times New Roman" w:hAnsi="Times New Roman" w:cs="Times New Roman"/>
          <w:sz w:val="24"/>
          <w:szCs w:val="24"/>
        </w:rPr>
        <w:t>, T</w:t>
      </w:r>
      <w:r w:rsidRPr="001D58A9">
        <w:rPr>
          <w:rFonts w:ascii="Times New Roman" w:hAnsi="Times New Roman" w:cs="Times New Roman"/>
          <w:sz w:val="24"/>
          <w:szCs w:val="24"/>
          <w:vertAlign w:val="subscript"/>
        </w:rPr>
        <w:t>c</w:t>
      </w:r>
      <w:r w:rsidRPr="00692E03">
        <w:rPr>
          <w:rFonts w:ascii="Times New Roman" w:hAnsi="Times New Roman" w:cs="Times New Roman"/>
          <w:sz w:val="24"/>
          <w:szCs w:val="24"/>
        </w:rPr>
        <w:t xml:space="preserve"> and T</w:t>
      </w:r>
      <w:r w:rsidRPr="001D58A9">
        <w:rPr>
          <w:rFonts w:ascii="Times New Roman" w:hAnsi="Times New Roman" w:cs="Times New Roman"/>
          <w:sz w:val="24"/>
          <w:szCs w:val="24"/>
          <w:vertAlign w:val="subscript"/>
        </w:rPr>
        <w:t>o</w:t>
      </w:r>
      <w:r>
        <w:rPr>
          <w:rFonts w:ascii="Times New Roman" w:hAnsi="Times New Roman" w:cs="Times New Roman"/>
          <w:sz w:val="24"/>
          <w:szCs w:val="24"/>
        </w:rPr>
        <w:t>)</w:t>
      </w:r>
      <w:r w:rsidRPr="00692E03">
        <w:rPr>
          <w:rFonts w:ascii="Times New Roman" w:hAnsi="Times New Roman" w:cs="Times New Roman"/>
          <w:sz w:val="24"/>
          <w:szCs w:val="24"/>
        </w:rPr>
        <w:t xml:space="preserve"> were averaged across all the </w:t>
      </w:r>
      <w:r>
        <w:rPr>
          <w:rFonts w:ascii="Times New Roman" w:hAnsi="Times New Roman" w:cs="Times New Roman"/>
          <w:sz w:val="24"/>
          <w:szCs w:val="24"/>
        </w:rPr>
        <w:t>decile</w:t>
      </w:r>
      <w:r w:rsidRPr="00692E03">
        <w:rPr>
          <w:rFonts w:ascii="Times New Roman" w:hAnsi="Times New Roman" w:cs="Times New Roman"/>
          <w:sz w:val="24"/>
          <w:szCs w:val="24"/>
        </w:rPr>
        <w:t>s calculated to define a</w:t>
      </w:r>
      <w:r>
        <w:rPr>
          <w:rFonts w:ascii="Times New Roman" w:hAnsi="Times New Roman" w:cs="Times New Roman"/>
          <w:sz w:val="24"/>
          <w:szCs w:val="24"/>
        </w:rPr>
        <w:t>n average</w:t>
      </w:r>
      <w:r w:rsidRPr="00692E03">
        <w:rPr>
          <w:rFonts w:ascii="Times New Roman" w:hAnsi="Times New Roman" w:cs="Times New Roman"/>
          <w:sz w:val="24"/>
          <w:szCs w:val="24"/>
        </w:rPr>
        <w:t xml:space="preserve"> value </w:t>
      </w:r>
      <w:r>
        <w:rPr>
          <w:rFonts w:ascii="Times New Roman" w:hAnsi="Times New Roman" w:cs="Times New Roman"/>
          <w:sz w:val="24"/>
          <w:szCs w:val="24"/>
        </w:rPr>
        <w:t>of the</w:t>
      </w:r>
      <w:r w:rsidRPr="00692E03">
        <w:rPr>
          <w:rFonts w:ascii="Times New Roman" w:hAnsi="Times New Roman" w:cs="Times New Roman"/>
          <w:sz w:val="24"/>
          <w:szCs w:val="24"/>
        </w:rPr>
        <w:t xml:space="preserve"> population </w:t>
      </w:r>
      <w:r w:rsidRPr="00476F9E">
        <w:rPr>
          <w:rFonts w:ascii="Times New Roman" w:hAnsi="Times New Roman" w:cs="Times New Roman"/>
          <w:sz w:val="24"/>
          <w:szCs w:val="24"/>
        </w:rPr>
        <w:t>(Ellis et al., 1986). The regression lines of each decile were recalculated and forced to pass through a common origin defined by the average T</w:t>
      </w:r>
      <w:r w:rsidRPr="00476F9E">
        <w:rPr>
          <w:rFonts w:ascii="Times New Roman" w:hAnsi="Times New Roman" w:cs="Times New Roman"/>
          <w:sz w:val="24"/>
          <w:szCs w:val="24"/>
          <w:vertAlign w:val="subscript"/>
        </w:rPr>
        <w:t>b</w:t>
      </w:r>
      <w:r w:rsidRPr="00476F9E">
        <w:rPr>
          <w:rFonts w:ascii="Times New Roman" w:hAnsi="Times New Roman" w:cs="Times New Roman"/>
          <w:sz w:val="24"/>
          <w:szCs w:val="24"/>
        </w:rPr>
        <w:t xml:space="preserve"> (for the sub-optimal regressions) or the average T</w:t>
      </w:r>
      <w:r w:rsidRPr="00476F9E">
        <w:rPr>
          <w:rFonts w:ascii="Times New Roman" w:hAnsi="Times New Roman" w:cs="Times New Roman"/>
          <w:sz w:val="24"/>
          <w:szCs w:val="24"/>
          <w:vertAlign w:val="subscript"/>
        </w:rPr>
        <w:t>c</w:t>
      </w:r>
      <w:r w:rsidRPr="00476F9E">
        <w:rPr>
          <w:rFonts w:ascii="Times New Roman" w:hAnsi="Times New Roman" w:cs="Times New Roman"/>
          <w:sz w:val="24"/>
          <w:szCs w:val="24"/>
        </w:rPr>
        <w:t xml:space="preserve"> (for the supra-optimal regressions) (Hardegree, 2006). For the three populations of </w:t>
      </w:r>
      <w:r w:rsidRPr="00476F9E">
        <w:rPr>
          <w:rFonts w:ascii="Times New Roman" w:hAnsi="Times New Roman" w:cs="Times New Roman"/>
          <w:i/>
          <w:sz w:val="24"/>
          <w:szCs w:val="24"/>
        </w:rPr>
        <w:t>Conopodium majus</w:t>
      </w:r>
      <w:r w:rsidRPr="00476F9E">
        <w:rPr>
          <w:rFonts w:ascii="Times New Roman" w:hAnsi="Times New Roman" w:cs="Times New Roman"/>
          <w:sz w:val="24"/>
          <w:szCs w:val="24"/>
        </w:rPr>
        <w:t xml:space="preserve"> subsp. </w:t>
      </w:r>
      <w:r w:rsidRPr="00476F9E">
        <w:rPr>
          <w:rFonts w:ascii="Times New Roman" w:hAnsi="Times New Roman" w:cs="Times New Roman"/>
          <w:i/>
          <w:sz w:val="24"/>
          <w:szCs w:val="24"/>
        </w:rPr>
        <w:t>marizianum</w:t>
      </w:r>
      <w:r w:rsidRPr="00476F9E">
        <w:rPr>
          <w:rFonts w:ascii="Times New Roman" w:hAnsi="Times New Roman" w:cs="Times New Roman"/>
          <w:sz w:val="24"/>
          <w:szCs w:val="24"/>
        </w:rPr>
        <w:t>, only the cardinal temperatures calculated</w:t>
      </w:r>
      <w:r w:rsidRPr="00692E03">
        <w:rPr>
          <w:rFonts w:ascii="Times New Roman" w:hAnsi="Times New Roman" w:cs="Times New Roman"/>
          <w:sz w:val="24"/>
          <w:szCs w:val="24"/>
        </w:rPr>
        <w:t xml:space="preserve"> for the relative embryo size of 0.4, 0.5 and 0.6 were used</w:t>
      </w:r>
      <w:r>
        <w:rPr>
          <w:rFonts w:ascii="Times New Roman" w:hAnsi="Times New Roman" w:cs="Times New Roman"/>
          <w:sz w:val="24"/>
          <w:szCs w:val="24"/>
        </w:rPr>
        <w:t>,</w:t>
      </w:r>
      <w:r w:rsidRPr="00692E03">
        <w:rPr>
          <w:rFonts w:ascii="Times New Roman" w:hAnsi="Times New Roman" w:cs="Times New Roman"/>
          <w:sz w:val="24"/>
          <w:szCs w:val="24"/>
        </w:rPr>
        <w:t xml:space="preserve"> because </w:t>
      </w:r>
      <w:r>
        <w:rPr>
          <w:rFonts w:ascii="Times New Roman" w:hAnsi="Times New Roman" w:cs="Times New Roman"/>
          <w:sz w:val="24"/>
          <w:szCs w:val="24"/>
        </w:rPr>
        <w:t>it was not possible to fit a supra-optimal regression to the 0.3 decile</w:t>
      </w:r>
      <w:r w:rsidRPr="00692E03">
        <w:rPr>
          <w:rFonts w:ascii="Times New Roman" w:hAnsi="Times New Roman" w:cs="Times New Roman"/>
          <w:sz w:val="24"/>
          <w:szCs w:val="24"/>
        </w:rPr>
        <w:t>.</w:t>
      </w:r>
    </w:p>
    <w:p w14:paraId="07125D48" w14:textId="689C7F94" w:rsidR="00284762" w:rsidRPr="00692E03" w:rsidRDefault="00284762" w:rsidP="00C74D2D">
      <w:pPr>
        <w:spacing w:line="480" w:lineRule="auto"/>
        <w:jc w:val="both"/>
        <w:rPr>
          <w:rFonts w:ascii="Times New Roman" w:hAnsi="Times New Roman" w:cs="Times New Roman"/>
          <w:sz w:val="24"/>
          <w:szCs w:val="24"/>
        </w:rPr>
      </w:pPr>
      <w:r w:rsidRPr="00692E03">
        <w:rPr>
          <w:rFonts w:ascii="Times New Roman" w:hAnsi="Times New Roman" w:cs="Times New Roman"/>
          <w:sz w:val="24"/>
          <w:szCs w:val="24"/>
        </w:rPr>
        <w:t xml:space="preserve">The slopes of </w:t>
      </w:r>
      <w:r w:rsidR="000C34CD" w:rsidRPr="00692E03">
        <w:rPr>
          <w:rFonts w:ascii="Times New Roman" w:hAnsi="Times New Roman" w:cs="Times New Roman"/>
          <w:sz w:val="24"/>
          <w:szCs w:val="24"/>
        </w:rPr>
        <w:t>these new linear regressions</w:t>
      </w:r>
      <w:r w:rsidRPr="00692E03">
        <w:rPr>
          <w:rFonts w:ascii="Times New Roman" w:hAnsi="Times New Roman" w:cs="Times New Roman"/>
          <w:sz w:val="24"/>
          <w:szCs w:val="24"/>
        </w:rPr>
        <w:t xml:space="preserve"> were then</w:t>
      </w:r>
      <w:r w:rsidR="000C34CD">
        <w:rPr>
          <w:rFonts w:ascii="Times New Roman" w:hAnsi="Times New Roman" w:cs="Times New Roman"/>
          <w:sz w:val="24"/>
          <w:szCs w:val="24"/>
        </w:rPr>
        <w:t xml:space="preserve"> </w:t>
      </w:r>
      <w:r w:rsidR="003A50ED">
        <w:rPr>
          <w:rFonts w:ascii="Times New Roman" w:hAnsi="Times New Roman" w:cs="Times New Roman"/>
          <w:sz w:val="24"/>
          <w:szCs w:val="24"/>
        </w:rPr>
        <w:t xml:space="preserve">taken as a reciprocal </w:t>
      </w:r>
      <w:r w:rsidRPr="00692E03">
        <w:rPr>
          <w:rFonts w:ascii="Times New Roman" w:hAnsi="Times New Roman" w:cs="Times New Roman"/>
          <w:sz w:val="24"/>
          <w:szCs w:val="24"/>
        </w:rPr>
        <w:t xml:space="preserve">to </w:t>
      </w:r>
      <w:r w:rsidR="000C34CD">
        <w:rPr>
          <w:rFonts w:ascii="Times New Roman" w:hAnsi="Times New Roman" w:cs="Times New Roman"/>
          <w:sz w:val="24"/>
          <w:szCs w:val="24"/>
        </w:rPr>
        <w:t>estimate</w:t>
      </w:r>
      <w:r w:rsidR="000C34CD" w:rsidRPr="00692E03">
        <w:rPr>
          <w:rFonts w:ascii="Times New Roman" w:hAnsi="Times New Roman" w:cs="Times New Roman"/>
          <w:sz w:val="24"/>
          <w:szCs w:val="24"/>
        </w:rPr>
        <w:t xml:space="preserve"> </w:t>
      </w:r>
      <w:r w:rsidRPr="00692E03">
        <w:rPr>
          <w:rFonts w:ascii="Times New Roman" w:hAnsi="Times New Roman" w:cs="Times New Roman"/>
          <w:sz w:val="24"/>
          <w:szCs w:val="24"/>
        </w:rPr>
        <w:t>the</w:t>
      </w:r>
      <w:r w:rsidR="000C34CD">
        <w:rPr>
          <w:rFonts w:ascii="Times New Roman" w:hAnsi="Times New Roman" w:cs="Times New Roman"/>
          <w:sz w:val="24"/>
          <w:szCs w:val="24"/>
        </w:rPr>
        <w:t xml:space="preserve"> sub-optimal</w:t>
      </w:r>
      <w:r w:rsidRPr="00692E03">
        <w:rPr>
          <w:rFonts w:ascii="Times New Roman" w:hAnsi="Times New Roman" w:cs="Times New Roman"/>
          <w:sz w:val="24"/>
          <w:szCs w:val="24"/>
        </w:rPr>
        <w:t xml:space="preserve"> </w:t>
      </w:r>
      <w:r w:rsidR="000C34CD">
        <w:rPr>
          <w:rFonts w:ascii="Times New Roman" w:hAnsi="Times New Roman" w:cs="Times New Roman"/>
          <w:sz w:val="24"/>
          <w:szCs w:val="24"/>
        </w:rPr>
        <w:t>(</w:t>
      </w:r>
      <w:r w:rsidRPr="00692E03">
        <w:rPr>
          <w:rFonts w:ascii="Times New Roman" w:hAnsi="Times New Roman" w:cs="Times New Roman"/>
          <w:sz w:val="24"/>
          <w:szCs w:val="24"/>
        </w:rPr>
        <w:t>θ</w:t>
      </w:r>
      <w:r w:rsidRPr="00692E03">
        <w:rPr>
          <w:rFonts w:ascii="Times New Roman" w:hAnsi="Times New Roman" w:cs="Times New Roman"/>
          <w:sz w:val="24"/>
          <w:szCs w:val="24"/>
          <w:vertAlign w:val="subscript"/>
        </w:rPr>
        <w:t>b</w:t>
      </w:r>
      <w:r w:rsidR="000C34CD">
        <w:rPr>
          <w:rFonts w:ascii="Times New Roman" w:hAnsi="Times New Roman" w:cs="Times New Roman"/>
          <w:sz w:val="24"/>
          <w:szCs w:val="24"/>
        </w:rPr>
        <w:t xml:space="preserve">) </w:t>
      </w:r>
      <w:r w:rsidRPr="00692E03">
        <w:rPr>
          <w:rFonts w:ascii="Times New Roman" w:hAnsi="Times New Roman" w:cs="Times New Roman"/>
          <w:sz w:val="24"/>
          <w:szCs w:val="24"/>
        </w:rPr>
        <w:t xml:space="preserve">and </w:t>
      </w:r>
      <w:r w:rsidR="000C34CD">
        <w:rPr>
          <w:rFonts w:ascii="Times New Roman" w:hAnsi="Times New Roman" w:cs="Times New Roman"/>
          <w:sz w:val="24"/>
          <w:szCs w:val="24"/>
        </w:rPr>
        <w:t>supra-optimal (</w:t>
      </w:r>
      <w:r w:rsidRPr="00692E03">
        <w:rPr>
          <w:rFonts w:ascii="Times New Roman" w:hAnsi="Times New Roman" w:cs="Times New Roman"/>
          <w:sz w:val="24"/>
          <w:szCs w:val="24"/>
        </w:rPr>
        <w:t>θ</w:t>
      </w:r>
      <w:r w:rsidRPr="00692E03">
        <w:rPr>
          <w:rFonts w:ascii="Times New Roman" w:hAnsi="Times New Roman" w:cs="Times New Roman"/>
          <w:sz w:val="24"/>
          <w:szCs w:val="24"/>
          <w:vertAlign w:val="subscript"/>
        </w:rPr>
        <w:t>c</w:t>
      </w:r>
      <w:r w:rsidR="000C34CD">
        <w:rPr>
          <w:rFonts w:ascii="Times New Roman" w:hAnsi="Times New Roman" w:cs="Times New Roman"/>
          <w:sz w:val="24"/>
          <w:szCs w:val="24"/>
        </w:rPr>
        <w:t>) thermal time for embryo growth</w:t>
      </w:r>
      <w:r w:rsidRPr="00692E03">
        <w:rPr>
          <w:rFonts w:ascii="Times New Roman" w:hAnsi="Times New Roman" w:cs="Times New Roman"/>
          <w:sz w:val="24"/>
          <w:szCs w:val="24"/>
        </w:rPr>
        <w:t xml:space="preserve">. </w:t>
      </w:r>
      <w:r w:rsidR="000C34CD">
        <w:rPr>
          <w:rFonts w:ascii="Times New Roman" w:hAnsi="Times New Roman" w:cs="Times New Roman"/>
          <w:sz w:val="24"/>
          <w:szCs w:val="24"/>
        </w:rPr>
        <w:t>θ, expressed in degree</w:t>
      </w:r>
      <w:r w:rsidR="000C34CD" w:rsidRPr="00692E03">
        <w:rPr>
          <w:rFonts w:ascii="Times New Roman" w:hAnsi="Times New Roman" w:cs="Times New Roman"/>
          <w:sz w:val="24"/>
          <w:szCs w:val="24"/>
        </w:rPr>
        <w:t xml:space="preserve"> days (</w:t>
      </w:r>
      <w:r w:rsidR="000C34CD">
        <w:rPr>
          <w:rFonts w:ascii="Times New Roman" w:hAnsi="Times New Roman" w:cs="Times New Roman"/>
          <w:sz w:val="24"/>
          <w:szCs w:val="24"/>
        </w:rPr>
        <w:t>°</w:t>
      </w:r>
      <w:r w:rsidR="000C34CD" w:rsidRPr="00692E03">
        <w:rPr>
          <w:rFonts w:ascii="Times New Roman" w:hAnsi="Times New Roman" w:cs="Times New Roman"/>
          <w:sz w:val="24"/>
          <w:szCs w:val="24"/>
        </w:rPr>
        <w:t>Cd), indicate</w:t>
      </w:r>
      <w:r w:rsidR="000C34CD">
        <w:rPr>
          <w:rFonts w:ascii="Times New Roman" w:hAnsi="Times New Roman" w:cs="Times New Roman"/>
          <w:sz w:val="24"/>
          <w:szCs w:val="24"/>
        </w:rPr>
        <w:t>s</w:t>
      </w:r>
      <w:r w:rsidR="000C34CD" w:rsidRPr="00692E03">
        <w:rPr>
          <w:rFonts w:ascii="Times New Roman" w:hAnsi="Times New Roman" w:cs="Times New Roman"/>
          <w:sz w:val="24"/>
          <w:szCs w:val="24"/>
        </w:rPr>
        <w:t xml:space="preserve"> the amount of </w:t>
      </w:r>
      <w:r w:rsidR="000C34CD">
        <w:rPr>
          <w:rFonts w:ascii="Times New Roman" w:hAnsi="Times New Roman" w:cs="Times New Roman"/>
          <w:sz w:val="24"/>
          <w:szCs w:val="24"/>
        </w:rPr>
        <w:t xml:space="preserve">thermal time units </w:t>
      </w:r>
      <w:r w:rsidR="003679FB">
        <w:rPr>
          <w:rFonts w:ascii="Times New Roman" w:hAnsi="Times New Roman" w:cs="Times New Roman"/>
          <w:sz w:val="24"/>
          <w:szCs w:val="24"/>
        </w:rPr>
        <w:t>above T</w:t>
      </w:r>
      <w:r w:rsidR="003679FB" w:rsidRPr="00805D9C">
        <w:rPr>
          <w:rFonts w:ascii="Times New Roman" w:hAnsi="Times New Roman" w:cs="Times New Roman"/>
          <w:sz w:val="24"/>
          <w:szCs w:val="24"/>
          <w:vertAlign w:val="subscript"/>
        </w:rPr>
        <w:t>b</w:t>
      </w:r>
      <w:r w:rsidR="003679FB">
        <w:rPr>
          <w:rFonts w:ascii="Times New Roman" w:hAnsi="Times New Roman" w:cs="Times New Roman"/>
          <w:sz w:val="24"/>
          <w:szCs w:val="24"/>
        </w:rPr>
        <w:t xml:space="preserve"> (</w:t>
      </w:r>
      <w:r w:rsidR="003679FB" w:rsidRPr="00692E03">
        <w:rPr>
          <w:rFonts w:ascii="Times New Roman" w:hAnsi="Times New Roman" w:cs="Times New Roman"/>
          <w:sz w:val="24"/>
          <w:szCs w:val="24"/>
        </w:rPr>
        <w:t>θ</w:t>
      </w:r>
      <w:r w:rsidR="003679FB">
        <w:rPr>
          <w:rFonts w:ascii="Times New Roman" w:hAnsi="Times New Roman" w:cs="Times New Roman"/>
          <w:sz w:val="24"/>
          <w:szCs w:val="24"/>
          <w:vertAlign w:val="subscript"/>
        </w:rPr>
        <w:t>b</w:t>
      </w:r>
      <w:r w:rsidR="003679FB">
        <w:rPr>
          <w:rFonts w:ascii="Times New Roman" w:hAnsi="Times New Roman" w:cs="Times New Roman"/>
          <w:sz w:val="24"/>
          <w:szCs w:val="24"/>
        </w:rPr>
        <w:t>) or below T</w:t>
      </w:r>
      <w:r w:rsidR="003679FB">
        <w:rPr>
          <w:rFonts w:ascii="Times New Roman" w:hAnsi="Times New Roman" w:cs="Times New Roman"/>
          <w:sz w:val="24"/>
          <w:szCs w:val="24"/>
          <w:vertAlign w:val="subscript"/>
        </w:rPr>
        <w:t>c</w:t>
      </w:r>
      <w:r w:rsidR="003679FB" w:rsidRPr="00692E03">
        <w:rPr>
          <w:rFonts w:ascii="Times New Roman" w:hAnsi="Times New Roman" w:cs="Times New Roman"/>
          <w:sz w:val="24"/>
          <w:szCs w:val="24"/>
        </w:rPr>
        <w:t xml:space="preserve"> </w:t>
      </w:r>
      <w:r w:rsidR="003679FB">
        <w:rPr>
          <w:rFonts w:ascii="Times New Roman" w:hAnsi="Times New Roman" w:cs="Times New Roman"/>
          <w:sz w:val="24"/>
          <w:szCs w:val="24"/>
        </w:rPr>
        <w:t>(</w:t>
      </w:r>
      <w:r w:rsidR="003679FB" w:rsidRPr="00692E03">
        <w:rPr>
          <w:rFonts w:ascii="Times New Roman" w:hAnsi="Times New Roman" w:cs="Times New Roman"/>
          <w:sz w:val="24"/>
          <w:szCs w:val="24"/>
        </w:rPr>
        <w:t>θ</w:t>
      </w:r>
      <w:r w:rsidR="003679FB" w:rsidRPr="00692E03">
        <w:rPr>
          <w:rFonts w:ascii="Times New Roman" w:hAnsi="Times New Roman" w:cs="Times New Roman"/>
          <w:sz w:val="24"/>
          <w:szCs w:val="24"/>
          <w:vertAlign w:val="subscript"/>
        </w:rPr>
        <w:t>c</w:t>
      </w:r>
      <w:r w:rsidR="003679FB">
        <w:rPr>
          <w:rFonts w:ascii="Times New Roman" w:hAnsi="Times New Roman" w:cs="Times New Roman"/>
          <w:sz w:val="24"/>
          <w:szCs w:val="24"/>
        </w:rPr>
        <w:t xml:space="preserve">) </w:t>
      </w:r>
      <w:r w:rsidR="000C34CD">
        <w:rPr>
          <w:rFonts w:ascii="Times New Roman" w:hAnsi="Times New Roman" w:cs="Times New Roman"/>
          <w:sz w:val="24"/>
          <w:szCs w:val="24"/>
        </w:rPr>
        <w:t xml:space="preserve">that </w:t>
      </w:r>
      <w:r w:rsidR="003679FB">
        <w:rPr>
          <w:rFonts w:ascii="Times New Roman" w:hAnsi="Times New Roman" w:cs="Times New Roman"/>
          <w:sz w:val="24"/>
          <w:szCs w:val="24"/>
        </w:rPr>
        <w:t>the seed has to</w:t>
      </w:r>
      <w:r w:rsidR="000C34CD">
        <w:rPr>
          <w:rFonts w:ascii="Times New Roman" w:hAnsi="Times New Roman" w:cs="Times New Roman"/>
          <w:sz w:val="24"/>
          <w:szCs w:val="24"/>
        </w:rPr>
        <w:t xml:space="preserve"> </w:t>
      </w:r>
      <w:r w:rsidR="003679FB">
        <w:rPr>
          <w:rFonts w:ascii="Times New Roman" w:hAnsi="Times New Roman" w:cs="Times New Roman"/>
          <w:sz w:val="24"/>
          <w:szCs w:val="24"/>
        </w:rPr>
        <w:t>accumulate</w:t>
      </w:r>
      <w:r w:rsidR="000C34CD">
        <w:rPr>
          <w:rFonts w:ascii="Times New Roman" w:hAnsi="Times New Roman" w:cs="Times New Roman"/>
          <w:sz w:val="24"/>
          <w:szCs w:val="24"/>
        </w:rPr>
        <w:t xml:space="preserve"> </w:t>
      </w:r>
      <w:r w:rsidR="003679FB">
        <w:rPr>
          <w:rFonts w:ascii="Times New Roman" w:hAnsi="Times New Roman" w:cs="Times New Roman"/>
          <w:sz w:val="24"/>
          <w:szCs w:val="24"/>
        </w:rPr>
        <w:t>for the embryo to reach successive E:E deciles</w:t>
      </w:r>
      <w:r w:rsidR="000C34CD">
        <w:rPr>
          <w:rFonts w:ascii="Times New Roman" w:hAnsi="Times New Roman" w:cs="Times New Roman"/>
          <w:sz w:val="24"/>
          <w:szCs w:val="24"/>
        </w:rPr>
        <w:t xml:space="preserve">. </w:t>
      </w:r>
      <w:r w:rsidR="003679FB">
        <w:rPr>
          <w:rFonts w:ascii="Times New Roman" w:hAnsi="Times New Roman" w:cs="Times New Roman"/>
          <w:sz w:val="24"/>
          <w:szCs w:val="24"/>
        </w:rPr>
        <w:t xml:space="preserve">For each population, the deciles were plotted against </w:t>
      </w:r>
      <w:r w:rsidR="003679FB" w:rsidRPr="00692E03">
        <w:rPr>
          <w:rFonts w:ascii="Times New Roman" w:hAnsi="Times New Roman" w:cs="Times New Roman"/>
          <w:sz w:val="24"/>
          <w:szCs w:val="24"/>
        </w:rPr>
        <w:t>θ</w:t>
      </w:r>
      <w:r w:rsidR="003679FB" w:rsidRPr="00692E03">
        <w:rPr>
          <w:rFonts w:ascii="Times New Roman" w:hAnsi="Times New Roman" w:cs="Times New Roman"/>
          <w:sz w:val="24"/>
          <w:szCs w:val="24"/>
          <w:vertAlign w:val="subscript"/>
        </w:rPr>
        <w:t>b</w:t>
      </w:r>
      <w:r w:rsidR="003679FB">
        <w:rPr>
          <w:rFonts w:ascii="Times New Roman" w:hAnsi="Times New Roman" w:cs="Times New Roman"/>
          <w:sz w:val="24"/>
          <w:szCs w:val="24"/>
          <w:vertAlign w:val="subscript"/>
        </w:rPr>
        <w:t xml:space="preserve"> </w:t>
      </w:r>
      <w:r w:rsidR="003679FB">
        <w:rPr>
          <w:rFonts w:ascii="Times New Roman" w:hAnsi="Times New Roman" w:cs="Times New Roman"/>
          <w:sz w:val="24"/>
          <w:szCs w:val="24"/>
        </w:rPr>
        <w:t xml:space="preserve">and </w:t>
      </w:r>
      <w:r w:rsidR="003679FB" w:rsidRPr="00692E03">
        <w:rPr>
          <w:rFonts w:ascii="Times New Roman" w:hAnsi="Times New Roman" w:cs="Times New Roman"/>
          <w:sz w:val="24"/>
          <w:szCs w:val="24"/>
        </w:rPr>
        <w:t>θ</w:t>
      </w:r>
      <w:r w:rsidR="003679FB">
        <w:rPr>
          <w:rFonts w:ascii="Times New Roman" w:hAnsi="Times New Roman" w:cs="Times New Roman"/>
          <w:sz w:val="24"/>
          <w:szCs w:val="24"/>
          <w:vertAlign w:val="subscript"/>
        </w:rPr>
        <w:t>c</w:t>
      </w:r>
      <w:r w:rsidR="003679FB">
        <w:rPr>
          <w:rFonts w:ascii="Times New Roman" w:hAnsi="Times New Roman" w:cs="Times New Roman"/>
          <w:sz w:val="24"/>
          <w:szCs w:val="24"/>
        </w:rPr>
        <w:t xml:space="preserve">, expressed both as their value and as the natural logarithm of the value, and linear regressions were fitted to the data. The regressions fitted to </w:t>
      </w:r>
      <w:r w:rsidR="003679FB" w:rsidRPr="00692E03">
        <w:rPr>
          <w:rFonts w:ascii="Times New Roman" w:hAnsi="Times New Roman" w:cs="Times New Roman"/>
          <w:sz w:val="24"/>
          <w:szCs w:val="24"/>
        </w:rPr>
        <w:t>θ</w:t>
      </w:r>
      <w:r w:rsidR="003679FB">
        <w:rPr>
          <w:rFonts w:ascii="Times New Roman" w:hAnsi="Times New Roman" w:cs="Times New Roman"/>
          <w:sz w:val="24"/>
          <w:szCs w:val="24"/>
        </w:rPr>
        <w:t xml:space="preserve"> and to log(</w:t>
      </w:r>
      <w:r w:rsidR="003679FB" w:rsidRPr="00692E03">
        <w:rPr>
          <w:rFonts w:ascii="Times New Roman" w:hAnsi="Times New Roman" w:cs="Times New Roman"/>
          <w:sz w:val="24"/>
          <w:szCs w:val="24"/>
        </w:rPr>
        <w:t>θ</w:t>
      </w:r>
      <w:r w:rsidR="003679FB">
        <w:rPr>
          <w:rFonts w:ascii="Times New Roman" w:hAnsi="Times New Roman" w:cs="Times New Roman"/>
          <w:sz w:val="24"/>
          <w:szCs w:val="24"/>
        </w:rPr>
        <w:t xml:space="preserve">) were compared in each case by </w:t>
      </w:r>
      <w:r w:rsidR="003679FB" w:rsidRPr="00476F9E">
        <w:rPr>
          <w:rFonts w:ascii="Times New Roman" w:hAnsi="Times New Roman" w:cs="Times New Roman"/>
          <w:sz w:val="24"/>
          <w:szCs w:val="24"/>
        </w:rPr>
        <w:t>their R</w:t>
      </w:r>
      <w:r w:rsidR="003679FB" w:rsidRPr="00476F9E">
        <w:rPr>
          <w:rFonts w:ascii="Times New Roman" w:hAnsi="Times New Roman" w:cs="Times New Roman"/>
          <w:sz w:val="24"/>
          <w:szCs w:val="24"/>
          <w:vertAlign w:val="superscript"/>
        </w:rPr>
        <w:t xml:space="preserve">2 </w:t>
      </w:r>
      <w:r w:rsidR="003679FB" w:rsidRPr="00476F9E">
        <w:rPr>
          <w:rFonts w:ascii="Times New Roman" w:hAnsi="Times New Roman" w:cs="Times New Roman"/>
          <w:sz w:val="24"/>
          <w:szCs w:val="24"/>
        </w:rPr>
        <w:t>(Hardegree, 2006). The</w:t>
      </w:r>
      <w:r w:rsidR="003679FB">
        <w:rPr>
          <w:rFonts w:ascii="Times New Roman" w:hAnsi="Times New Roman" w:cs="Times New Roman"/>
          <w:sz w:val="24"/>
          <w:szCs w:val="24"/>
        </w:rPr>
        <w:t xml:space="preserve"> regression models with the highest R</w:t>
      </w:r>
      <w:r w:rsidR="003679FB" w:rsidRPr="000D7BF8">
        <w:rPr>
          <w:rFonts w:ascii="Times New Roman" w:hAnsi="Times New Roman" w:cs="Times New Roman"/>
          <w:sz w:val="24"/>
          <w:szCs w:val="24"/>
          <w:vertAlign w:val="superscript"/>
        </w:rPr>
        <w:t>2</w:t>
      </w:r>
      <w:r w:rsidR="003679FB">
        <w:rPr>
          <w:rFonts w:ascii="Times New Roman" w:hAnsi="Times New Roman" w:cs="Times New Roman"/>
          <w:sz w:val="24"/>
          <w:szCs w:val="24"/>
          <w:vertAlign w:val="superscript"/>
        </w:rPr>
        <w:t xml:space="preserve"> </w:t>
      </w:r>
      <w:r w:rsidR="003679FB">
        <w:rPr>
          <w:rFonts w:ascii="Times New Roman" w:hAnsi="Times New Roman" w:cs="Times New Roman"/>
          <w:sz w:val="24"/>
          <w:szCs w:val="24"/>
        </w:rPr>
        <w:t>were chosen to represent the rate of embryo growth as a function of thermal time for each population</w:t>
      </w:r>
      <w:r w:rsidRPr="00692E03">
        <w:rPr>
          <w:rFonts w:ascii="Times New Roman" w:hAnsi="Times New Roman" w:cs="Times New Roman"/>
          <w:sz w:val="24"/>
          <w:szCs w:val="24"/>
        </w:rPr>
        <w:t>.</w:t>
      </w:r>
    </w:p>
    <w:p w14:paraId="6691353F" w14:textId="77777777" w:rsidR="00284762" w:rsidRPr="00CE3307" w:rsidRDefault="00284762" w:rsidP="00C74D2D">
      <w:pPr>
        <w:spacing w:after="200" w:line="480" w:lineRule="auto"/>
        <w:jc w:val="both"/>
        <w:rPr>
          <w:rFonts w:ascii="Times New Roman" w:hAnsi="Times New Roman" w:cs="Times New Roman"/>
          <w:b/>
          <w:i/>
          <w:sz w:val="24"/>
          <w:szCs w:val="24"/>
          <w:lang w:val="en-US"/>
        </w:rPr>
      </w:pPr>
      <w:r w:rsidRPr="00CE3307">
        <w:rPr>
          <w:rFonts w:ascii="Times New Roman" w:hAnsi="Times New Roman" w:cs="Times New Roman"/>
          <w:b/>
          <w:i/>
          <w:sz w:val="24"/>
          <w:szCs w:val="24"/>
          <w:lang w:val="en-US"/>
        </w:rPr>
        <w:t>Validation of the model with field data</w:t>
      </w:r>
    </w:p>
    <w:p w14:paraId="0C18A570" w14:textId="1808C84B" w:rsidR="00284762" w:rsidRPr="00692E03" w:rsidRDefault="00284762" w:rsidP="00C74D2D">
      <w:pPr>
        <w:pStyle w:val="Paragrafoelenco"/>
        <w:spacing w:line="480" w:lineRule="auto"/>
        <w:ind w:left="0"/>
        <w:jc w:val="both"/>
        <w:rPr>
          <w:rFonts w:ascii="Times New Roman" w:hAnsi="Times New Roman" w:cs="Times New Roman"/>
          <w:bCs/>
          <w:sz w:val="24"/>
          <w:szCs w:val="24"/>
          <w:lang w:val="en-US"/>
        </w:rPr>
      </w:pPr>
      <w:r w:rsidRPr="00692E03">
        <w:rPr>
          <w:rFonts w:ascii="Times New Roman" w:hAnsi="Times New Roman" w:cs="Times New Roman"/>
          <w:sz w:val="24"/>
          <w:szCs w:val="24"/>
          <w:lang w:val="en-US"/>
        </w:rPr>
        <w:t>In order to compare the</w:t>
      </w:r>
      <w:r w:rsidR="003679FB">
        <w:rPr>
          <w:rFonts w:ascii="Times New Roman" w:hAnsi="Times New Roman" w:cs="Times New Roman"/>
          <w:sz w:val="24"/>
          <w:szCs w:val="24"/>
          <w:lang w:val="en-US"/>
        </w:rPr>
        <w:t xml:space="preserve"> embryo growth predicted by </w:t>
      </w:r>
      <w:r w:rsidR="003A50ED">
        <w:rPr>
          <w:rFonts w:ascii="Times New Roman" w:hAnsi="Times New Roman" w:cs="Times New Roman"/>
          <w:sz w:val="24"/>
          <w:szCs w:val="24"/>
          <w:lang w:val="en-US"/>
        </w:rPr>
        <w:t>the determined</w:t>
      </w:r>
      <w:r w:rsidR="003A50ED" w:rsidRPr="00692E03">
        <w:rPr>
          <w:rFonts w:ascii="Times New Roman" w:hAnsi="Times New Roman" w:cs="Times New Roman"/>
          <w:sz w:val="24"/>
          <w:szCs w:val="24"/>
          <w:lang w:val="en-US"/>
        </w:rPr>
        <w:t xml:space="preserve"> </w:t>
      </w:r>
      <w:r w:rsidRPr="00692E03">
        <w:rPr>
          <w:rFonts w:ascii="Times New Roman" w:hAnsi="Times New Roman" w:cs="Times New Roman"/>
          <w:sz w:val="24"/>
          <w:szCs w:val="24"/>
          <w:lang w:val="en-US"/>
        </w:rPr>
        <w:t xml:space="preserve">thermal time model with embryo growth in natural conditions, </w:t>
      </w:r>
      <w:r w:rsidR="003679FB">
        <w:rPr>
          <w:rFonts w:ascii="Times New Roman" w:hAnsi="Times New Roman" w:cs="Times New Roman"/>
          <w:sz w:val="24"/>
          <w:szCs w:val="24"/>
          <w:lang w:val="en-US"/>
        </w:rPr>
        <w:t>embryo growth in the field sites was plotted against time</w:t>
      </w:r>
      <w:r w:rsidRPr="00692E03">
        <w:rPr>
          <w:rFonts w:ascii="Times New Roman" w:hAnsi="Times New Roman" w:cs="Times New Roman"/>
          <w:sz w:val="24"/>
          <w:szCs w:val="24"/>
          <w:lang w:val="en-US"/>
        </w:rPr>
        <w:t xml:space="preserve">. </w:t>
      </w:r>
      <w:r w:rsidR="00F3573F">
        <w:rPr>
          <w:rFonts w:ascii="Times New Roman" w:hAnsi="Times New Roman" w:cs="Times New Roman"/>
          <w:sz w:val="24"/>
          <w:szCs w:val="24"/>
          <w:lang w:val="en-US"/>
        </w:rPr>
        <w:t xml:space="preserve">A logistic regression was fitted to these curves, </w:t>
      </w:r>
      <w:r w:rsidRPr="00692E03">
        <w:rPr>
          <w:rFonts w:ascii="Times New Roman" w:hAnsi="Times New Roman" w:cs="Times New Roman"/>
          <w:sz w:val="24"/>
          <w:szCs w:val="24"/>
          <w:lang w:val="en-US"/>
        </w:rPr>
        <w:t>and from the equations, the t</w:t>
      </w:r>
      <w:r w:rsidRPr="00692E03">
        <w:rPr>
          <w:rFonts w:ascii="Times New Roman" w:hAnsi="Times New Roman" w:cs="Times New Roman"/>
          <w:sz w:val="24"/>
          <w:szCs w:val="24"/>
          <w:vertAlign w:val="subscript"/>
          <w:lang w:val="en-US"/>
        </w:rPr>
        <w:t>r</w:t>
      </w:r>
      <w:r w:rsidRPr="00692E03">
        <w:rPr>
          <w:rFonts w:ascii="Times New Roman" w:hAnsi="Times New Roman" w:cs="Times New Roman"/>
          <w:bCs/>
          <w:sz w:val="24"/>
          <w:szCs w:val="24"/>
          <w:lang w:val="en-US"/>
        </w:rPr>
        <w:t xml:space="preserve"> to reach every </w:t>
      </w:r>
      <w:r w:rsidR="00F3573F">
        <w:rPr>
          <w:rFonts w:ascii="Times New Roman" w:hAnsi="Times New Roman" w:cs="Times New Roman"/>
          <w:bCs/>
          <w:sz w:val="24"/>
          <w:szCs w:val="24"/>
          <w:lang w:val="en-US"/>
        </w:rPr>
        <w:t>decile</w:t>
      </w:r>
      <w:r w:rsidRPr="00692E03">
        <w:rPr>
          <w:rFonts w:ascii="Times New Roman" w:hAnsi="Times New Roman" w:cs="Times New Roman"/>
          <w:bCs/>
          <w:sz w:val="24"/>
          <w:szCs w:val="24"/>
          <w:lang w:val="en-US"/>
        </w:rPr>
        <w:t xml:space="preserve"> of relative embryo growth was calculated</w:t>
      </w:r>
      <w:r w:rsidRPr="00692E03">
        <w:rPr>
          <w:rFonts w:ascii="Times New Roman" w:hAnsi="Times New Roman" w:cs="Times New Roman"/>
          <w:sz w:val="24"/>
          <w:szCs w:val="24"/>
          <w:lang w:val="en-US"/>
        </w:rPr>
        <w:t xml:space="preserve">. The </w:t>
      </w:r>
      <w:r w:rsidRPr="00692E03">
        <w:rPr>
          <w:rFonts w:ascii="Times New Roman" w:hAnsi="Times New Roman" w:cs="Times New Roman"/>
          <w:bCs/>
          <w:sz w:val="24"/>
          <w:szCs w:val="24"/>
          <w:lang w:val="en-US"/>
        </w:rPr>
        <w:t>units of thermal time required by each population to reach every t</w:t>
      </w:r>
      <w:r w:rsidRPr="00692E03">
        <w:rPr>
          <w:rFonts w:ascii="Times New Roman" w:hAnsi="Times New Roman" w:cs="Times New Roman"/>
          <w:bCs/>
          <w:sz w:val="24"/>
          <w:szCs w:val="24"/>
          <w:vertAlign w:val="subscript"/>
          <w:lang w:val="en-US"/>
        </w:rPr>
        <w:t>r</w:t>
      </w:r>
      <w:r w:rsidRPr="00692E03">
        <w:rPr>
          <w:rFonts w:ascii="Times New Roman" w:hAnsi="Times New Roman" w:cs="Times New Roman"/>
          <w:bCs/>
          <w:sz w:val="24"/>
          <w:szCs w:val="24"/>
          <w:lang w:val="en-US"/>
        </w:rPr>
        <w:t xml:space="preserve"> during the field experiment were calculated for both field location</w:t>
      </w:r>
      <w:r w:rsidR="001B3CBE">
        <w:rPr>
          <w:rFonts w:ascii="Times New Roman" w:hAnsi="Times New Roman" w:cs="Times New Roman"/>
          <w:bCs/>
          <w:sz w:val="24"/>
          <w:szCs w:val="24"/>
          <w:lang w:val="en-US"/>
        </w:rPr>
        <w:t>s</w:t>
      </w:r>
      <w:r w:rsidR="00F3573F">
        <w:rPr>
          <w:rFonts w:ascii="Times New Roman" w:hAnsi="Times New Roman" w:cs="Times New Roman"/>
          <w:bCs/>
          <w:sz w:val="24"/>
          <w:szCs w:val="24"/>
          <w:lang w:val="en-US"/>
        </w:rPr>
        <w:t xml:space="preserve"> using the data recorded by the </w:t>
      </w:r>
      <w:r w:rsidR="00F3573F">
        <w:rPr>
          <w:rFonts w:ascii="Times New Roman" w:hAnsi="Times New Roman" w:cs="Times New Roman"/>
          <w:bCs/>
          <w:sz w:val="24"/>
          <w:szCs w:val="24"/>
          <w:lang w:val="en-US"/>
        </w:rPr>
        <w:lastRenderedPageBreak/>
        <w:t>loggers</w:t>
      </w:r>
      <w:r w:rsidRPr="00692E03">
        <w:rPr>
          <w:rFonts w:ascii="Times New Roman" w:hAnsi="Times New Roman" w:cs="Times New Roman"/>
          <w:bCs/>
          <w:sz w:val="24"/>
          <w:szCs w:val="24"/>
          <w:lang w:val="en-US"/>
        </w:rPr>
        <w:t xml:space="preserve">. In order to account for every temperature fluctuation during the day, the thermal time was expressed in “°C 30 min” and the heat accumulated by the seed was calculated for every 30 minutes </w:t>
      </w:r>
      <w:r w:rsidR="001B3CBE">
        <w:rPr>
          <w:rFonts w:ascii="Times New Roman" w:hAnsi="Times New Roman" w:cs="Times New Roman"/>
          <w:bCs/>
          <w:sz w:val="24"/>
          <w:szCs w:val="24"/>
          <w:lang w:val="en-US"/>
        </w:rPr>
        <w:t>data-logged</w:t>
      </w:r>
      <w:r w:rsidRPr="00692E03">
        <w:rPr>
          <w:rFonts w:ascii="Times New Roman" w:hAnsi="Times New Roman" w:cs="Times New Roman"/>
          <w:bCs/>
          <w:sz w:val="24"/>
          <w:szCs w:val="24"/>
          <w:lang w:val="en-US"/>
        </w:rPr>
        <w:t>. The difference (ΔT) between each temperature record and the population T</w:t>
      </w:r>
      <w:r w:rsidRPr="00692E03">
        <w:rPr>
          <w:rFonts w:ascii="Times New Roman" w:hAnsi="Times New Roman" w:cs="Times New Roman"/>
          <w:bCs/>
          <w:sz w:val="24"/>
          <w:szCs w:val="24"/>
          <w:vertAlign w:val="subscript"/>
          <w:lang w:val="en-US"/>
        </w:rPr>
        <w:t>o</w:t>
      </w:r>
      <w:r w:rsidRPr="00692E03">
        <w:rPr>
          <w:rFonts w:ascii="Times New Roman" w:hAnsi="Times New Roman" w:cs="Times New Roman"/>
          <w:bCs/>
          <w:sz w:val="24"/>
          <w:szCs w:val="24"/>
          <w:lang w:val="en-US"/>
        </w:rPr>
        <w:t xml:space="preserve"> (averaged between </w:t>
      </w:r>
      <w:r w:rsidR="00027F1B">
        <w:rPr>
          <w:rFonts w:ascii="Times New Roman" w:hAnsi="Times New Roman" w:cs="Times New Roman"/>
          <w:bCs/>
          <w:sz w:val="24"/>
          <w:szCs w:val="24"/>
          <w:lang w:val="en-US"/>
        </w:rPr>
        <w:t>decile</w:t>
      </w:r>
      <w:r w:rsidRPr="00692E03">
        <w:rPr>
          <w:rFonts w:ascii="Times New Roman" w:hAnsi="Times New Roman" w:cs="Times New Roman"/>
          <w:bCs/>
          <w:sz w:val="24"/>
          <w:szCs w:val="24"/>
          <w:lang w:val="en-US"/>
        </w:rPr>
        <w:t>s) was summed. When the temperature was higher than the average T</w:t>
      </w:r>
      <w:r w:rsidRPr="00692E03">
        <w:rPr>
          <w:rFonts w:ascii="Times New Roman" w:hAnsi="Times New Roman" w:cs="Times New Roman"/>
          <w:bCs/>
          <w:sz w:val="24"/>
          <w:szCs w:val="24"/>
          <w:vertAlign w:val="subscript"/>
          <w:lang w:val="en-US"/>
        </w:rPr>
        <w:t>c</w:t>
      </w:r>
      <w:r w:rsidRPr="00692E03">
        <w:rPr>
          <w:rFonts w:ascii="Times New Roman" w:hAnsi="Times New Roman" w:cs="Times New Roman"/>
          <w:bCs/>
          <w:sz w:val="24"/>
          <w:szCs w:val="24"/>
          <w:lang w:val="en-US"/>
        </w:rPr>
        <w:t xml:space="preserve"> or lower than the average T</w:t>
      </w:r>
      <w:r w:rsidRPr="00692E03">
        <w:rPr>
          <w:rFonts w:ascii="Times New Roman" w:hAnsi="Times New Roman" w:cs="Times New Roman"/>
          <w:bCs/>
          <w:sz w:val="24"/>
          <w:szCs w:val="24"/>
          <w:vertAlign w:val="subscript"/>
          <w:lang w:val="en-US"/>
        </w:rPr>
        <w:t>b</w:t>
      </w:r>
      <w:r w:rsidRPr="00692E03">
        <w:rPr>
          <w:rFonts w:ascii="Times New Roman" w:hAnsi="Times New Roman" w:cs="Times New Roman"/>
          <w:bCs/>
          <w:sz w:val="24"/>
          <w:szCs w:val="24"/>
          <w:lang w:val="en-US"/>
        </w:rPr>
        <w:t xml:space="preserve"> the heat accumulated was considered = 0 and the difference (ΔT) between each temperature record and the T</w:t>
      </w:r>
      <w:r w:rsidRPr="00692E03">
        <w:rPr>
          <w:rFonts w:ascii="Times New Roman" w:hAnsi="Times New Roman" w:cs="Times New Roman"/>
          <w:bCs/>
          <w:sz w:val="24"/>
          <w:szCs w:val="24"/>
          <w:vertAlign w:val="subscript"/>
          <w:lang w:val="en-US"/>
        </w:rPr>
        <w:t>o</w:t>
      </w:r>
      <w:r w:rsidRPr="00692E03">
        <w:rPr>
          <w:rFonts w:ascii="Times New Roman" w:hAnsi="Times New Roman" w:cs="Times New Roman"/>
          <w:bCs/>
          <w:sz w:val="24"/>
          <w:szCs w:val="24"/>
          <w:lang w:val="en-US"/>
        </w:rPr>
        <w:t xml:space="preserve"> was summed.</w:t>
      </w:r>
    </w:p>
    <w:p w14:paraId="776F1893" w14:textId="7FA303CB" w:rsidR="00284762" w:rsidRPr="00D62346" w:rsidRDefault="00284762" w:rsidP="00C74D2D">
      <w:pPr>
        <w:pStyle w:val="Paragrafoelenco"/>
        <w:spacing w:line="480" w:lineRule="auto"/>
        <w:ind w:left="0"/>
        <w:jc w:val="both"/>
        <w:rPr>
          <w:rFonts w:ascii="Times New Roman" w:hAnsi="Times New Roman" w:cs="Times New Roman"/>
          <w:bCs/>
          <w:sz w:val="24"/>
          <w:szCs w:val="24"/>
          <w:lang w:val="en-US"/>
        </w:rPr>
      </w:pPr>
      <w:r w:rsidRPr="00692E03">
        <w:rPr>
          <w:rFonts w:ascii="Times New Roman" w:hAnsi="Times New Roman" w:cs="Times New Roman"/>
          <w:bCs/>
          <w:sz w:val="24"/>
          <w:szCs w:val="24"/>
          <w:lang w:val="en-US"/>
        </w:rPr>
        <w:t>The time necessary in the field to accumulate enough heat to reach the thermal time necessary for each t</w:t>
      </w:r>
      <w:r w:rsidRPr="00692E03">
        <w:rPr>
          <w:rFonts w:ascii="Times New Roman" w:hAnsi="Times New Roman" w:cs="Times New Roman"/>
          <w:bCs/>
          <w:sz w:val="24"/>
          <w:szCs w:val="24"/>
          <w:vertAlign w:val="subscript"/>
          <w:lang w:val="en-US"/>
        </w:rPr>
        <w:t xml:space="preserve">r </w:t>
      </w:r>
      <w:r w:rsidRPr="00692E03">
        <w:rPr>
          <w:rFonts w:ascii="Times New Roman" w:hAnsi="Times New Roman" w:cs="Times New Roman"/>
          <w:bCs/>
          <w:sz w:val="24"/>
          <w:szCs w:val="24"/>
          <w:lang w:val="en-US"/>
        </w:rPr>
        <w:t>was compared with the t</w:t>
      </w:r>
      <w:r w:rsidRPr="00692E03">
        <w:rPr>
          <w:rFonts w:ascii="Times New Roman" w:hAnsi="Times New Roman" w:cs="Times New Roman"/>
          <w:bCs/>
          <w:sz w:val="24"/>
          <w:szCs w:val="24"/>
          <w:vertAlign w:val="subscript"/>
          <w:lang w:val="en-US"/>
        </w:rPr>
        <w:t>r</w:t>
      </w:r>
      <w:r w:rsidRPr="00692E03">
        <w:rPr>
          <w:rFonts w:ascii="Times New Roman" w:hAnsi="Times New Roman" w:cs="Times New Roman"/>
          <w:bCs/>
          <w:sz w:val="24"/>
          <w:szCs w:val="24"/>
          <w:lang w:val="en-US"/>
        </w:rPr>
        <w:t xml:space="preserve"> e</w:t>
      </w:r>
      <w:r w:rsidR="001B3CBE">
        <w:rPr>
          <w:rFonts w:ascii="Times New Roman" w:hAnsi="Times New Roman" w:cs="Times New Roman"/>
          <w:bCs/>
          <w:sz w:val="24"/>
          <w:szCs w:val="24"/>
          <w:lang w:val="en-US"/>
        </w:rPr>
        <w:t>s</w:t>
      </w:r>
      <w:r w:rsidRPr="00692E03">
        <w:rPr>
          <w:rFonts w:ascii="Times New Roman" w:hAnsi="Times New Roman" w:cs="Times New Roman"/>
          <w:bCs/>
          <w:sz w:val="24"/>
          <w:szCs w:val="24"/>
          <w:lang w:val="en-US"/>
        </w:rPr>
        <w:t>timated from the embryo growth data</w:t>
      </w:r>
      <w:r w:rsidR="001B3CBE">
        <w:rPr>
          <w:rFonts w:ascii="Times New Roman" w:hAnsi="Times New Roman" w:cs="Times New Roman"/>
          <w:bCs/>
          <w:sz w:val="24"/>
          <w:szCs w:val="24"/>
          <w:lang w:val="en-US"/>
        </w:rPr>
        <w:t xml:space="preserve">. </w:t>
      </w:r>
      <w:r w:rsidRPr="00692E03">
        <w:rPr>
          <w:rFonts w:ascii="Times New Roman" w:hAnsi="Times New Roman" w:cs="Times New Roman"/>
          <w:bCs/>
          <w:sz w:val="24"/>
          <w:szCs w:val="24"/>
          <w:lang w:val="en-US"/>
        </w:rPr>
        <w:t xml:space="preserve">The time (in days) needed to sum enough heat to reach the </w:t>
      </w:r>
      <w:r w:rsidRPr="00692E03">
        <w:rPr>
          <w:rFonts w:ascii="Times New Roman" w:hAnsi="Times New Roman" w:cs="Times New Roman"/>
          <w:bCs/>
          <w:sz w:val="24"/>
          <w:szCs w:val="24"/>
          <w:lang w:val="el-GR"/>
        </w:rPr>
        <w:t>θ</w:t>
      </w:r>
      <w:r w:rsidRPr="00692E03">
        <w:rPr>
          <w:rFonts w:ascii="Times New Roman" w:hAnsi="Times New Roman" w:cs="Times New Roman"/>
          <w:bCs/>
          <w:sz w:val="24"/>
          <w:szCs w:val="24"/>
          <w:lang w:val="en-US"/>
        </w:rPr>
        <w:t>T</w:t>
      </w:r>
      <w:r w:rsidRPr="00692E03">
        <w:rPr>
          <w:rFonts w:ascii="Times New Roman" w:hAnsi="Times New Roman" w:cs="Times New Roman"/>
          <w:bCs/>
          <w:sz w:val="24"/>
          <w:szCs w:val="24"/>
          <w:vertAlign w:val="subscript"/>
          <w:lang w:val="en-US"/>
        </w:rPr>
        <w:t>b</w:t>
      </w:r>
      <w:r w:rsidRPr="00692E03">
        <w:rPr>
          <w:rFonts w:ascii="Times New Roman" w:hAnsi="Times New Roman" w:cs="Times New Roman"/>
          <w:bCs/>
          <w:sz w:val="24"/>
          <w:szCs w:val="24"/>
          <w:lang w:val="en-US"/>
        </w:rPr>
        <w:t xml:space="preserve"> a</w:t>
      </w:r>
      <w:r w:rsidRPr="00D62346">
        <w:rPr>
          <w:rFonts w:ascii="Times New Roman" w:hAnsi="Times New Roman" w:cs="Times New Roman"/>
          <w:bCs/>
          <w:sz w:val="24"/>
          <w:szCs w:val="24"/>
          <w:lang w:val="en-US"/>
        </w:rPr>
        <w:t xml:space="preserve">nd </w:t>
      </w:r>
      <w:r w:rsidRPr="00D62346">
        <w:rPr>
          <w:rFonts w:ascii="Times New Roman" w:hAnsi="Times New Roman" w:cs="Times New Roman"/>
          <w:bCs/>
          <w:sz w:val="24"/>
          <w:szCs w:val="24"/>
          <w:lang w:val="el-GR"/>
        </w:rPr>
        <w:t>θ</w:t>
      </w:r>
      <w:r w:rsidRPr="00D62346">
        <w:rPr>
          <w:rFonts w:ascii="Times New Roman" w:hAnsi="Times New Roman" w:cs="Times New Roman"/>
          <w:bCs/>
          <w:sz w:val="24"/>
          <w:szCs w:val="24"/>
          <w:lang w:val="en-US"/>
        </w:rPr>
        <w:t>T</w:t>
      </w:r>
      <w:r w:rsidRPr="00D62346">
        <w:rPr>
          <w:rFonts w:ascii="Times New Roman" w:hAnsi="Times New Roman" w:cs="Times New Roman"/>
          <w:bCs/>
          <w:sz w:val="24"/>
          <w:szCs w:val="24"/>
          <w:vertAlign w:val="subscript"/>
          <w:lang w:val="en-US"/>
        </w:rPr>
        <w:t>c</w:t>
      </w:r>
      <w:r w:rsidRPr="00D62346">
        <w:rPr>
          <w:rFonts w:ascii="Times New Roman" w:hAnsi="Times New Roman" w:cs="Times New Roman"/>
          <w:bCs/>
          <w:sz w:val="24"/>
          <w:szCs w:val="24"/>
          <w:lang w:val="en-US"/>
        </w:rPr>
        <w:t xml:space="preserve"> calculated in the model, </w:t>
      </w:r>
      <w:r w:rsidRPr="00D62346">
        <w:rPr>
          <w:rFonts w:ascii="Times New Roman" w:hAnsi="Times New Roman" w:cs="Times New Roman"/>
          <w:sz w:val="24"/>
          <w:szCs w:val="24"/>
          <w:lang w:val="en-US"/>
        </w:rPr>
        <w:t>for each t</w:t>
      </w:r>
      <w:r w:rsidRPr="00D62346">
        <w:rPr>
          <w:rFonts w:ascii="Times New Roman" w:hAnsi="Times New Roman" w:cs="Times New Roman"/>
          <w:sz w:val="24"/>
          <w:szCs w:val="24"/>
          <w:vertAlign w:val="subscript"/>
          <w:lang w:val="en-US"/>
        </w:rPr>
        <w:t>r</w:t>
      </w:r>
      <w:r w:rsidRPr="00D62346">
        <w:rPr>
          <w:rFonts w:ascii="Times New Roman" w:hAnsi="Times New Roman" w:cs="Times New Roman"/>
          <w:sz w:val="24"/>
          <w:szCs w:val="24"/>
          <w:lang w:val="en-US"/>
        </w:rPr>
        <w:t xml:space="preserve"> </w:t>
      </w:r>
      <w:r w:rsidR="00027F1B" w:rsidRPr="00D62346">
        <w:rPr>
          <w:rFonts w:ascii="Times New Roman" w:hAnsi="Times New Roman" w:cs="Times New Roman"/>
          <w:sz w:val="24"/>
          <w:szCs w:val="24"/>
          <w:lang w:val="en-US"/>
        </w:rPr>
        <w:t>decile</w:t>
      </w:r>
      <w:r w:rsidRPr="00D62346">
        <w:rPr>
          <w:rFonts w:ascii="Times New Roman" w:hAnsi="Times New Roman" w:cs="Times New Roman"/>
          <w:sz w:val="24"/>
          <w:szCs w:val="24"/>
          <w:lang w:val="en-US"/>
        </w:rPr>
        <w:t xml:space="preserve"> (t</w:t>
      </w:r>
      <w:r w:rsidRPr="00D62346">
        <w:rPr>
          <w:rFonts w:ascii="Times New Roman" w:hAnsi="Times New Roman" w:cs="Times New Roman"/>
          <w:sz w:val="24"/>
          <w:szCs w:val="24"/>
          <w:vertAlign w:val="subscript"/>
          <w:lang w:val="en-US"/>
        </w:rPr>
        <w:t>r model</w:t>
      </w:r>
      <w:r w:rsidRPr="00D62346">
        <w:rPr>
          <w:rFonts w:ascii="Times New Roman" w:hAnsi="Times New Roman" w:cs="Times New Roman"/>
          <w:sz w:val="24"/>
          <w:szCs w:val="24"/>
          <w:lang w:val="en-US"/>
        </w:rPr>
        <w:t xml:space="preserve">) in each population was </w:t>
      </w:r>
      <w:r w:rsidRPr="00D62346">
        <w:rPr>
          <w:rFonts w:ascii="Times New Roman" w:hAnsi="Times New Roman" w:cs="Times New Roman"/>
          <w:bCs/>
          <w:sz w:val="24"/>
          <w:szCs w:val="24"/>
          <w:lang w:val="en-US"/>
        </w:rPr>
        <w:t xml:space="preserve">compared with the time needed by each population to reach the same </w:t>
      </w:r>
      <w:r w:rsidR="00027F1B" w:rsidRPr="00D62346">
        <w:rPr>
          <w:rFonts w:ascii="Times New Roman" w:hAnsi="Times New Roman" w:cs="Times New Roman"/>
          <w:bCs/>
          <w:sz w:val="24"/>
          <w:szCs w:val="24"/>
          <w:lang w:val="en-US"/>
        </w:rPr>
        <w:t>decile</w:t>
      </w:r>
      <w:r w:rsidRPr="00D62346">
        <w:rPr>
          <w:rFonts w:ascii="Times New Roman" w:hAnsi="Times New Roman" w:cs="Times New Roman"/>
          <w:bCs/>
          <w:sz w:val="24"/>
          <w:szCs w:val="24"/>
          <w:lang w:val="en-US"/>
        </w:rPr>
        <w:t xml:space="preserve"> of relative embryo growth in the field (t</w:t>
      </w:r>
      <w:r w:rsidRPr="00D62346">
        <w:rPr>
          <w:rFonts w:ascii="Times New Roman" w:hAnsi="Times New Roman" w:cs="Times New Roman"/>
          <w:bCs/>
          <w:sz w:val="24"/>
          <w:szCs w:val="24"/>
          <w:vertAlign w:val="subscript"/>
          <w:lang w:val="en-US"/>
        </w:rPr>
        <w:t>r field</w:t>
      </w:r>
      <w:r w:rsidRPr="00D62346">
        <w:rPr>
          <w:rFonts w:ascii="Times New Roman" w:hAnsi="Times New Roman" w:cs="Times New Roman"/>
          <w:bCs/>
          <w:sz w:val="24"/>
          <w:szCs w:val="24"/>
          <w:lang w:val="en-US"/>
        </w:rPr>
        <w:t xml:space="preserve">). </w:t>
      </w:r>
      <w:r w:rsidRPr="00D62346">
        <w:rPr>
          <w:rFonts w:ascii="Times New Roman" w:hAnsi="Times New Roman" w:cs="Times New Roman"/>
          <w:sz w:val="24"/>
          <w:szCs w:val="24"/>
          <w:lang w:val="en-US"/>
        </w:rPr>
        <w:t xml:space="preserve">These estimates were </w:t>
      </w:r>
      <w:r w:rsidRPr="00D62346">
        <w:rPr>
          <w:rFonts w:ascii="Times New Roman" w:hAnsi="Times New Roman" w:cs="Times New Roman"/>
          <w:bCs/>
          <w:sz w:val="24"/>
          <w:szCs w:val="24"/>
          <w:lang w:val="en-US"/>
        </w:rPr>
        <w:t>then graphically compared expressing the different t</w:t>
      </w:r>
      <w:r w:rsidRPr="00D62346">
        <w:rPr>
          <w:rFonts w:ascii="Times New Roman" w:hAnsi="Times New Roman" w:cs="Times New Roman"/>
          <w:bCs/>
          <w:sz w:val="24"/>
          <w:szCs w:val="24"/>
          <w:vertAlign w:val="subscript"/>
          <w:lang w:val="en-US"/>
        </w:rPr>
        <w:t>r</w:t>
      </w:r>
      <w:r w:rsidRPr="00D62346">
        <w:rPr>
          <w:rFonts w:ascii="Times New Roman" w:hAnsi="Times New Roman" w:cs="Times New Roman"/>
          <w:bCs/>
          <w:sz w:val="24"/>
          <w:szCs w:val="24"/>
          <w:lang w:val="en-US"/>
        </w:rPr>
        <w:t xml:space="preserve"> in function of E:E (Fig.</w:t>
      </w:r>
      <w:r w:rsidR="00D62346" w:rsidRPr="00D62346">
        <w:rPr>
          <w:rFonts w:ascii="Times New Roman" w:hAnsi="Times New Roman" w:cs="Times New Roman"/>
          <w:bCs/>
          <w:sz w:val="24"/>
          <w:szCs w:val="24"/>
          <w:lang w:val="en-US"/>
        </w:rPr>
        <w:t>6</w:t>
      </w:r>
      <w:r w:rsidR="00CE3307" w:rsidRPr="00D62346">
        <w:rPr>
          <w:rFonts w:ascii="Times New Roman" w:hAnsi="Times New Roman" w:cs="Times New Roman"/>
          <w:bCs/>
          <w:sz w:val="24"/>
          <w:szCs w:val="24"/>
          <w:lang w:val="en-US"/>
        </w:rPr>
        <w:t>)</w:t>
      </w:r>
      <w:r w:rsidRPr="00D62346">
        <w:rPr>
          <w:rFonts w:ascii="Times New Roman" w:hAnsi="Times New Roman" w:cs="Times New Roman"/>
          <w:bCs/>
          <w:sz w:val="24"/>
          <w:szCs w:val="24"/>
          <w:lang w:val="en-US"/>
        </w:rPr>
        <w:t>.</w:t>
      </w:r>
    </w:p>
    <w:p w14:paraId="638EA1EF" w14:textId="77777777" w:rsidR="00284762" w:rsidRPr="00D62346" w:rsidRDefault="00284762" w:rsidP="00C74D2D">
      <w:pPr>
        <w:spacing w:after="200" w:line="480" w:lineRule="auto"/>
        <w:jc w:val="both"/>
        <w:rPr>
          <w:rFonts w:ascii="Times New Roman" w:hAnsi="Times New Roman" w:cs="Times New Roman"/>
          <w:b/>
          <w:i/>
          <w:sz w:val="24"/>
          <w:szCs w:val="24"/>
        </w:rPr>
      </w:pPr>
      <w:r w:rsidRPr="00D62346">
        <w:rPr>
          <w:rFonts w:ascii="Times New Roman" w:hAnsi="Times New Roman" w:cs="Times New Roman"/>
          <w:b/>
          <w:i/>
          <w:sz w:val="24"/>
          <w:szCs w:val="24"/>
        </w:rPr>
        <w:t>Relationship between embryo growth and germination</w:t>
      </w:r>
    </w:p>
    <w:p w14:paraId="71E72749" w14:textId="533C89AD" w:rsidR="00284762" w:rsidRPr="00D62346" w:rsidRDefault="00284762" w:rsidP="00C74D2D">
      <w:pPr>
        <w:spacing w:line="480" w:lineRule="auto"/>
        <w:jc w:val="both"/>
        <w:rPr>
          <w:rFonts w:ascii="Times New Roman" w:hAnsi="Times New Roman" w:cs="Times New Roman"/>
          <w:i/>
          <w:sz w:val="24"/>
          <w:szCs w:val="24"/>
        </w:rPr>
      </w:pPr>
      <w:r w:rsidRPr="00D62346">
        <w:rPr>
          <w:rFonts w:ascii="Times New Roman" w:hAnsi="Times New Roman" w:cs="Times New Roman"/>
          <w:bCs/>
          <w:sz w:val="24"/>
          <w:szCs w:val="24"/>
          <w:lang w:val="en-US"/>
        </w:rPr>
        <w:t>Germination was scored for each independent sample before measuring the relative embryo size, and expressed as percentage of germinated seeds vs time. For each population, the germination data for the treatments at 2.5</w:t>
      </w:r>
      <w:r w:rsidR="00F3573F" w:rsidRPr="00D62346">
        <w:rPr>
          <w:rFonts w:ascii="Times New Roman" w:hAnsi="Times New Roman" w:cs="Times New Roman"/>
          <w:bCs/>
          <w:sz w:val="24"/>
          <w:szCs w:val="24"/>
          <w:lang w:val="en-US"/>
        </w:rPr>
        <w:t xml:space="preserve"> </w:t>
      </w:r>
      <w:r w:rsidR="000F0B5D" w:rsidRPr="00D62346">
        <w:rPr>
          <w:rFonts w:ascii="Times New Roman" w:hAnsi="Times New Roman" w:cs="Times New Roman"/>
          <w:bCs/>
          <w:sz w:val="24"/>
          <w:szCs w:val="24"/>
          <w:lang w:val="en-US"/>
        </w:rPr>
        <w:t xml:space="preserve">and </w:t>
      </w:r>
      <w:r w:rsidRPr="00D62346">
        <w:rPr>
          <w:rFonts w:ascii="Times New Roman" w:hAnsi="Times New Roman" w:cs="Times New Roman"/>
          <w:bCs/>
          <w:sz w:val="24"/>
          <w:szCs w:val="24"/>
          <w:lang w:val="en-US"/>
        </w:rPr>
        <w:t>5°C  were fitted with the Boltzmann equation using the software OriginLab9. The other temperatures were not used because germination was too slow. For each population, from the fitted Boltzmann equation the day to reach 50% germination (t</w:t>
      </w:r>
      <w:r w:rsidRPr="00D62346">
        <w:rPr>
          <w:rFonts w:ascii="Times New Roman" w:hAnsi="Times New Roman" w:cs="Times New Roman"/>
          <w:bCs/>
          <w:sz w:val="24"/>
          <w:szCs w:val="24"/>
          <w:vertAlign w:val="subscript"/>
          <w:lang w:val="en-US"/>
        </w:rPr>
        <w:t>g50</w:t>
      </w:r>
      <w:r w:rsidRPr="00D62346">
        <w:rPr>
          <w:rFonts w:ascii="Times New Roman" w:hAnsi="Times New Roman" w:cs="Times New Roman"/>
          <w:bCs/>
          <w:sz w:val="24"/>
          <w:szCs w:val="24"/>
          <w:lang w:val="en-US"/>
        </w:rPr>
        <w:t xml:space="preserve">) </w:t>
      </w:r>
      <w:r w:rsidR="001B3CBE" w:rsidRPr="00D62346">
        <w:rPr>
          <w:rFonts w:ascii="Times New Roman" w:hAnsi="Times New Roman" w:cs="Times New Roman"/>
          <w:bCs/>
          <w:sz w:val="24"/>
          <w:szCs w:val="24"/>
          <w:lang w:val="en-US"/>
        </w:rPr>
        <w:t xml:space="preserve">was </w:t>
      </w:r>
      <w:r w:rsidRPr="00D62346">
        <w:rPr>
          <w:rFonts w:ascii="Times New Roman" w:hAnsi="Times New Roman" w:cs="Times New Roman"/>
          <w:bCs/>
          <w:sz w:val="24"/>
          <w:szCs w:val="24"/>
          <w:lang w:val="en-US"/>
        </w:rPr>
        <w:t>calculated. The t</w:t>
      </w:r>
      <w:r w:rsidRPr="00D62346">
        <w:rPr>
          <w:rFonts w:ascii="Times New Roman" w:hAnsi="Times New Roman" w:cs="Times New Roman"/>
          <w:bCs/>
          <w:sz w:val="24"/>
          <w:szCs w:val="24"/>
          <w:vertAlign w:val="subscript"/>
          <w:lang w:val="en-US"/>
        </w:rPr>
        <w:t xml:space="preserve">g50 </w:t>
      </w:r>
      <w:r w:rsidR="001B3CBE" w:rsidRPr="00D62346">
        <w:rPr>
          <w:rFonts w:ascii="Times New Roman" w:hAnsi="Times New Roman" w:cs="Times New Roman"/>
          <w:bCs/>
          <w:sz w:val="24"/>
          <w:szCs w:val="24"/>
          <w:lang w:val="en-US"/>
        </w:rPr>
        <w:t xml:space="preserve">was </w:t>
      </w:r>
      <w:r w:rsidRPr="00D62346">
        <w:rPr>
          <w:rFonts w:ascii="Times New Roman" w:hAnsi="Times New Roman" w:cs="Times New Roman"/>
          <w:bCs/>
          <w:sz w:val="24"/>
          <w:szCs w:val="24"/>
          <w:lang w:val="en-US"/>
        </w:rPr>
        <w:t>then used to calculate the corresponding E:E ratio at the same day using the logistic regression of the E:E data for the same treatment. For each population, the average E:E ratio corresponding to the t</w:t>
      </w:r>
      <w:r w:rsidRPr="00D62346">
        <w:rPr>
          <w:rFonts w:ascii="Times New Roman" w:hAnsi="Times New Roman" w:cs="Times New Roman"/>
          <w:bCs/>
          <w:sz w:val="24"/>
          <w:szCs w:val="24"/>
          <w:vertAlign w:val="subscript"/>
          <w:lang w:val="en-US"/>
        </w:rPr>
        <w:t xml:space="preserve">g50 </w:t>
      </w:r>
      <w:r w:rsidRPr="00D62346">
        <w:rPr>
          <w:rFonts w:ascii="Times New Roman" w:hAnsi="Times New Roman" w:cs="Times New Roman"/>
          <w:bCs/>
          <w:sz w:val="24"/>
          <w:szCs w:val="24"/>
          <w:lang w:val="en-US"/>
        </w:rPr>
        <w:t xml:space="preserve">for germination at the </w:t>
      </w:r>
      <w:r w:rsidR="000F0B5D" w:rsidRPr="00D62346">
        <w:rPr>
          <w:rFonts w:ascii="Times New Roman" w:hAnsi="Times New Roman" w:cs="Times New Roman"/>
          <w:bCs/>
          <w:sz w:val="24"/>
          <w:szCs w:val="24"/>
          <w:lang w:val="en-US"/>
        </w:rPr>
        <w:t>two</w:t>
      </w:r>
      <w:r w:rsidR="001B3CBE" w:rsidRPr="00D62346">
        <w:rPr>
          <w:rFonts w:ascii="Times New Roman" w:hAnsi="Times New Roman" w:cs="Times New Roman"/>
          <w:bCs/>
          <w:sz w:val="24"/>
          <w:szCs w:val="24"/>
          <w:lang w:val="en-US"/>
        </w:rPr>
        <w:t xml:space="preserve"> </w:t>
      </w:r>
      <w:r w:rsidRPr="00D62346">
        <w:rPr>
          <w:rFonts w:ascii="Times New Roman" w:hAnsi="Times New Roman" w:cs="Times New Roman"/>
          <w:bCs/>
          <w:sz w:val="24"/>
          <w:szCs w:val="24"/>
          <w:lang w:val="en-US"/>
        </w:rPr>
        <w:t xml:space="preserve">temperatures used </w:t>
      </w:r>
      <w:r w:rsidR="001B3CBE" w:rsidRPr="00D62346">
        <w:rPr>
          <w:rFonts w:ascii="Times New Roman" w:hAnsi="Times New Roman" w:cs="Times New Roman"/>
          <w:bCs/>
          <w:sz w:val="24"/>
          <w:szCs w:val="24"/>
          <w:lang w:val="en-US"/>
        </w:rPr>
        <w:t xml:space="preserve">was </w:t>
      </w:r>
      <w:r w:rsidRPr="00D62346">
        <w:rPr>
          <w:rFonts w:ascii="Times New Roman" w:hAnsi="Times New Roman" w:cs="Times New Roman"/>
          <w:bCs/>
          <w:sz w:val="24"/>
          <w:szCs w:val="24"/>
          <w:lang w:val="en-US"/>
        </w:rPr>
        <w:t xml:space="preserve">displayed as the average E:E ratio for 50% germination in that population (Table </w:t>
      </w:r>
      <w:r w:rsidR="00D62346" w:rsidRPr="00D62346">
        <w:rPr>
          <w:rFonts w:ascii="Times New Roman" w:hAnsi="Times New Roman" w:cs="Times New Roman"/>
          <w:bCs/>
          <w:sz w:val="24"/>
          <w:szCs w:val="24"/>
          <w:lang w:val="en-US"/>
        </w:rPr>
        <w:t>2</w:t>
      </w:r>
      <w:r w:rsidRPr="00D62346">
        <w:rPr>
          <w:rFonts w:ascii="Times New Roman" w:hAnsi="Times New Roman" w:cs="Times New Roman"/>
          <w:bCs/>
          <w:sz w:val="24"/>
          <w:szCs w:val="24"/>
          <w:lang w:val="en-US"/>
        </w:rPr>
        <w:t>). The average between all the populations represent</w:t>
      </w:r>
      <w:r w:rsidR="001B3CBE" w:rsidRPr="00D62346">
        <w:rPr>
          <w:rFonts w:ascii="Times New Roman" w:hAnsi="Times New Roman" w:cs="Times New Roman"/>
          <w:bCs/>
          <w:sz w:val="24"/>
          <w:szCs w:val="24"/>
          <w:lang w:val="en-US"/>
        </w:rPr>
        <w:t>ed</w:t>
      </w:r>
      <w:r w:rsidRPr="00D62346">
        <w:rPr>
          <w:rFonts w:ascii="Times New Roman" w:hAnsi="Times New Roman" w:cs="Times New Roman"/>
          <w:bCs/>
          <w:sz w:val="24"/>
          <w:szCs w:val="24"/>
          <w:lang w:val="en-US"/>
        </w:rPr>
        <w:t xml:space="preserve"> the average for the species.</w:t>
      </w:r>
    </w:p>
    <w:p w14:paraId="2F1121F9" w14:textId="77777777" w:rsidR="00284762" w:rsidRPr="00D62346" w:rsidRDefault="00284762" w:rsidP="00C74D2D">
      <w:pPr>
        <w:spacing w:after="200" w:line="480" w:lineRule="auto"/>
        <w:jc w:val="both"/>
        <w:rPr>
          <w:rFonts w:ascii="Times New Roman" w:hAnsi="Times New Roman" w:cs="Times New Roman"/>
          <w:b/>
          <w:i/>
          <w:sz w:val="24"/>
          <w:szCs w:val="24"/>
        </w:rPr>
      </w:pPr>
      <w:r w:rsidRPr="00D62346">
        <w:rPr>
          <w:rFonts w:ascii="Times New Roman" w:hAnsi="Times New Roman" w:cs="Times New Roman"/>
          <w:b/>
          <w:i/>
          <w:sz w:val="24"/>
          <w:szCs w:val="24"/>
        </w:rPr>
        <w:t>Relationship between environmental data and germination traits</w:t>
      </w:r>
    </w:p>
    <w:p w14:paraId="3F5120C7" w14:textId="0775F4C9" w:rsidR="00284762" w:rsidRPr="00C74D2D" w:rsidRDefault="00284762" w:rsidP="00C74D2D">
      <w:pPr>
        <w:spacing w:line="480" w:lineRule="auto"/>
        <w:jc w:val="both"/>
        <w:rPr>
          <w:rFonts w:ascii="Times New Roman" w:hAnsi="Times New Roman" w:cs="Times New Roman"/>
          <w:color w:val="FF0000"/>
          <w:sz w:val="24"/>
          <w:szCs w:val="24"/>
        </w:rPr>
      </w:pPr>
      <w:r w:rsidRPr="00D62346">
        <w:rPr>
          <w:rFonts w:ascii="Times New Roman" w:hAnsi="Times New Roman" w:cs="Times New Roman"/>
          <w:sz w:val="24"/>
          <w:szCs w:val="24"/>
        </w:rPr>
        <w:lastRenderedPageBreak/>
        <w:t>The relationship between embryo development and seed germination traits and geographical and bioclimatic data was explored for each population. A data matrix was built including latitude, altitude, average annual temperature, precipitation of the driest month, average maximum temperature of the hottest month and minimum average temperature of the coldest month,</w:t>
      </w:r>
      <w:r w:rsidR="00D41620" w:rsidRPr="00D62346">
        <w:rPr>
          <w:rFonts w:ascii="Times New Roman" w:hAnsi="Times New Roman" w:cs="Times New Roman"/>
          <w:sz w:val="24"/>
          <w:szCs w:val="24"/>
        </w:rPr>
        <w:t xml:space="preserve">seed dry mass, initial E:E ratio </w:t>
      </w:r>
      <w:r w:rsidRPr="00D62346">
        <w:rPr>
          <w:rFonts w:ascii="Times New Roman" w:hAnsi="Times New Roman" w:cs="Times New Roman"/>
          <w:sz w:val="24"/>
          <w:szCs w:val="24"/>
        </w:rPr>
        <w:t xml:space="preserve"> </w:t>
      </w:r>
      <w:r w:rsidR="001B3CBE" w:rsidRPr="00D62346">
        <w:rPr>
          <w:rFonts w:ascii="Times New Roman" w:hAnsi="Times New Roman" w:cs="Times New Roman"/>
          <w:sz w:val="24"/>
          <w:szCs w:val="24"/>
        </w:rPr>
        <w:t xml:space="preserve">and </w:t>
      </w:r>
      <w:r w:rsidRPr="00D62346">
        <w:rPr>
          <w:rFonts w:ascii="Times New Roman" w:hAnsi="Times New Roman" w:cs="Times New Roman"/>
          <w:sz w:val="24"/>
          <w:szCs w:val="24"/>
        </w:rPr>
        <w:t>cardinal temperatures</w:t>
      </w:r>
      <w:r w:rsidRPr="00D62346">
        <w:rPr>
          <w:rFonts w:ascii="Times New Roman" w:hAnsi="Times New Roman" w:cs="Times New Roman"/>
          <w:sz w:val="24"/>
          <w:szCs w:val="24"/>
          <w:vertAlign w:val="subscript"/>
        </w:rPr>
        <w:t xml:space="preserve">  </w:t>
      </w:r>
      <w:r w:rsidRPr="00D62346">
        <w:rPr>
          <w:rFonts w:ascii="Times New Roman" w:hAnsi="Times New Roman" w:cs="Times New Roman"/>
          <w:sz w:val="24"/>
          <w:szCs w:val="24"/>
        </w:rPr>
        <w:t>for each population</w:t>
      </w:r>
      <w:r w:rsidR="00A05FD6" w:rsidRPr="00D62346">
        <w:rPr>
          <w:rFonts w:ascii="Times New Roman" w:hAnsi="Times New Roman" w:cs="Times New Roman"/>
          <w:sz w:val="24"/>
          <w:szCs w:val="24"/>
        </w:rPr>
        <w:t xml:space="preserve">. </w:t>
      </w:r>
      <w:r w:rsidRPr="00D62346">
        <w:rPr>
          <w:rFonts w:ascii="Times New Roman" w:hAnsi="Times New Roman" w:cs="Times New Roman"/>
          <w:sz w:val="24"/>
          <w:szCs w:val="24"/>
        </w:rPr>
        <w:t xml:space="preserve">Data </w:t>
      </w:r>
      <w:r w:rsidR="00A05FD6" w:rsidRPr="00D62346">
        <w:rPr>
          <w:rFonts w:ascii="Times New Roman" w:hAnsi="Times New Roman" w:cs="Times New Roman"/>
          <w:sz w:val="24"/>
          <w:szCs w:val="24"/>
        </w:rPr>
        <w:t xml:space="preserve">was </w:t>
      </w:r>
      <w:r w:rsidRPr="00D62346">
        <w:rPr>
          <w:rFonts w:ascii="Times New Roman" w:hAnsi="Times New Roman" w:cs="Times New Roman"/>
          <w:sz w:val="24"/>
          <w:szCs w:val="24"/>
        </w:rPr>
        <w:t>checked for autocorrelation using the Pearson correlation coefficient in order to exclude the variables with a strong autocorrelation. Finally a PCA was run on the dataset, scaling the axis (Fig.</w:t>
      </w:r>
      <w:r w:rsidR="00D62346" w:rsidRPr="00D62346">
        <w:rPr>
          <w:rFonts w:ascii="Times New Roman" w:hAnsi="Times New Roman" w:cs="Times New Roman"/>
          <w:sz w:val="24"/>
          <w:szCs w:val="24"/>
        </w:rPr>
        <w:t>7</w:t>
      </w:r>
      <w:r w:rsidRPr="00D62346">
        <w:rPr>
          <w:rFonts w:ascii="Times New Roman" w:hAnsi="Times New Roman" w:cs="Times New Roman"/>
          <w:sz w:val="24"/>
          <w:szCs w:val="24"/>
        </w:rPr>
        <w:t>).</w:t>
      </w:r>
    </w:p>
    <w:p w14:paraId="7A1B0506" w14:textId="77777777" w:rsidR="00A37ACA" w:rsidRPr="00EE5C50" w:rsidRDefault="00A37ACA" w:rsidP="00C74D2D">
      <w:pPr>
        <w:spacing w:after="200" w:line="240" w:lineRule="auto"/>
        <w:jc w:val="both"/>
        <w:rPr>
          <w:rFonts w:ascii="Times New Roman" w:hAnsi="Times New Roman" w:cs="Times New Roman"/>
          <w:b/>
          <w:sz w:val="24"/>
          <w:szCs w:val="24"/>
        </w:rPr>
      </w:pPr>
      <w:r w:rsidRPr="00A37ACA">
        <w:rPr>
          <w:rFonts w:ascii="Times New Roman" w:hAnsi="Times New Roman" w:cs="Times New Roman"/>
          <w:b/>
          <w:color w:val="000000" w:themeColor="text1"/>
          <w:sz w:val="24"/>
          <w:szCs w:val="24"/>
        </w:rPr>
        <w:t>Results</w:t>
      </w:r>
    </w:p>
    <w:p w14:paraId="799CA89E" w14:textId="77777777" w:rsidR="00A37ACA" w:rsidRPr="00EE5C50" w:rsidRDefault="00A37ACA" w:rsidP="00C74D2D">
      <w:pPr>
        <w:spacing w:after="200" w:line="240" w:lineRule="auto"/>
        <w:jc w:val="both"/>
        <w:rPr>
          <w:rFonts w:ascii="Times New Roman" w:hAnsi="Times New Roman" w:cs="Times New Roman"/>
          <w:b/>
          <w:i/>
          <w:sz w:val="24"/>
          <w:szCs w:val="24"/>
        </w:rPr>
      </w:pPr>
      <w:r w:rsidRPr="00EE5C50">
        <w:rPr>
          <w:rFonts w:ascii="Times New Roman" w:hAnsi="Times New Roman" w:cs="Times New Roman"/>
          <w:b/>
          <w:i/>
          <w:sz w:val="24"/>
          <w:szCs w:val="24"/>
        </w:rPr>
        <w:t>Initial measurements</w:t>
      </w:r>
    </w:p>
    <w:p w14:paraId="09FDB5E7" w14:textId="57535EF2" w:rsidR="00A37ACA" w:rsidRPr="00EE5C50" w:rsidRDefault="00A37ACA" w:rsidP="00C74D2D">
      <w:pPr>
        <w:shd w:val="clear" w:color="auto" w:fill="FFFFFF"/>
        <w:spacing w:after="0" w:line="480" w:lineRule="auto"/>
        <w:jc w:val="both"/>
        <w:rPr>
          <w:rFonts w:ascii="Times New Roman" w:eastAsia="Times New Roman" w:hAnsi="Times New Roman" w:cs="Times New Roman"/>
          <w:strike/>
          <w:sz w:val="24"/>
          <w:szCs w:val="24"/>
          <w:lang w:eastAsia="en-GB"/>
        </w:rPr>
      </w:pPr>
      <w:r w:rsidRPr="00EE5C50">
        <w:rPr>
          <w:rFonts w:ascii="Times New Roman" w:eastAsia="Times New Roman" w:hAnsi="Times New Roman" w:cs="Times New Roman"/>
          <w:sz w:val="24"/>
          <w:szCs w:val="24"/>
          <w:lang w:eastAsia="en-GB"/>
        </w:rPr>
        <w:t>The initial relative embryo size ranged from an average value of 0.10 (±0.29 SD) for the population BER to an average value of 0.19 (±0.29 SD) for the population  CHO (</w:t>
      </w:r>
      <w:r w:rsidRPr="00EE5C50">
        <w:rPr>
          <w:rFonts w:ascii="Times New Roman" w:eastAsia="Times New Roman" w:hAnsi="Times New Roman" w:cs="Times New Roman"/>
          <w:b/>
          <w:sz w:val="24"/>
          <w:szCs w:val="24"/>
          <w:lang w:eastAsia="en-GB"/>
        </w:rPr>
        <w:t>Fig.2</w:t>
      </w:r>
      <w:r w:rsidR="009A23DA" w:rsidRPr="00EE5C50">
        <w:rPr>
          <w:rFonts w:ascii="Times New Roman" w:eastAsia="Times New Roman" w:hAnsi="Times New Roman" w:cs="Times New Roman"/>
          <w:b/>
          <w:sz w:val="24"/>
          <w:szCs w:val="24"/>
          <w:lang w:eastAsia="en-GB"/>
        </w:rPr>
        <w:t>).</w:t>
      </w:r>
    </w:p>
    <w:p w14:paraId="6538262C" w14:textId="77777777" w:rsidR="00A37ACA" w:rsidRPr="00EE5C50" w:rsidRDefault="00A37ACA" w:rsidP="00A37ACA">
      <w:pPr>
        <w:shd w:val="clear" w:color="auto" w:fill="FFFFFF"/>
        <w:spacing w:after="0" w:line="240" w:lineRule="auto"/>
        <w:rPr>
          <w:rFonts w:ascii="Times New Roman" w:eastAsia="Times New Roman" w:hAnsi="Times New Roman" w:cs="Times New Roman"/>
          <w:sz w:val="24"/>
          <w:szCs w:val="24"/>
          <w:lang w:eastAsia="en-GB"/>
        </w:rPr>
      </w:pPr>
    </w:p>
    <w:p w14:paraId="361D5C39" w14:textId="213AA82A" w:rsidR="00A37ACA" w:rsidRPr="00EE5C50" w:rsidRDefault="00EE5C50" w:rsidP="00A37ACA">
      <w:pPr>
        <w:shd w:val="clear" w:color="auto" w:fill="FFFFFF"/>
        <w:spacing w:after="0" w:line="240" w:lineRule="auto"/>
        <w:jc w:val="center"/>
        <w:rPr>
          <w:rFonts w:ascii="Times New Roman" w:eastAsia="Times New Roman" w:hAnsi="Times New Roman" w:cs="Times New Roman"/>
          <w:sz w:val="24"/>
          <w:szCs w:val="24"/>
          <w:lang w:eastAsia="en-GB"/>
        </w:rPr>
      </w:pPr>
      <w:r w:rsidRPr="00EE5C50">
        <w:rPr>
          <w:rFonts w:ascii="Times New Roman" w:eastAsia="Times New Roman" w:hAnsi="Times New Roman" w:cs="Times New Roman"/>
          <w:noProof/>
          <w:sz w:val="24"/>
          <w:szCs w:val="24"/>
          <w:lang w:eastAsia="en-GB"/>
        </w:rPr>
        <w:drawing>
          <wp:inline distT="0" distB="0" distL="0" distR="0" wp14:anchorId="625222D4" wp14:editId="2A57DB5C">
            <wp:extent cx="4714875" cy="33676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 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0305" cy="3371506"/>
                    </a:xfrm>
                    <a:prstGeom prst="rect">
                      <a:avLst/>
                    </a:prstGeom>
                  </pic:spPr>
                </pic:pic>
              </a:graphicData>
            </a:graphic>
          </wp:inline>
        </w:drawing>
      </w:r>
    </w:p>
    <w:p w14:paraId="1F67C250" w14:textId="77777777" w:rsidR="00A37ACA" w:rsidRPr="00EE5C50" w:rsidRDefault="00A37ACA" w:rsidP="00A37ACA">
      <w:pPr>
        <w:shd w:val="clear" w:color="auto" w:fill="FFFFFF"/>
        <w:spacing w:after="0" w:line="240" w:lineRule="auto"/>
        <w:rPr>
          <w:rFonts w:ascii="Times New Roman" w:eastAsia="Times New Roman" w:hAnsi="Times New Roman" w:cs="Times New Roman"/>
          <w:sz w:val="24"/>
          <w:szCs w:val="24"/>
          <w:lang w:eastAsia="en-GB"/>
        </w:rPr>
      </w:pPr>
    </w:p>
    <w:p w14:paraId="6A96351A" w14:textId="0D3D1337" w:rsidR="00A37ACA" w:rsidRPr="00EE5C50" w:rsidRDefault="00A37ACA" w:rsidP="00A37ACA">
      <w:pPr>
        <w:widowControl w:val="0"/>
        <w:suppressAutoHyphens/>
        <w:autoSpaceDN w:val="0"/>
        <w:spacing w:after="120" w:line="480" w:lineRule="auto"/>
        <w:textAlignment w:val="baseline"/>
        <w:rPr>
          <w:rFonts w:ascii="Times New Roman" w:eastAsia="Andale Sans UI" w:hAnsi="Times New Roman" w:cs="Times New Roman"/>
          <w:kern w:val="3"/>
          <w:sz w:val="24"/>
          <w:szCs w:val="24"/>
          <w:lang w:val="de-DE" w:eastAsia="ja-JP" w:bidi="fa-IR"/>
        </w:rPr>
      </w:pPr>
      <w:r w:rsidRPr="00EE5C50">
        <w:rPr>
          <w:rFonts w:ascii="Times New Roman" w:eastAsia="Times New Roman" w:hAnsi="Times New Roman" w:cs="Times New Roman"/>
          <w:b/>
          <w:noProof/>
          <w:kern w:val="3"/>
          <w:sz w:val="24"/>
          <w:szCs w:val="24"/>
          <w:lang w:val="de-DE" w:eastAsia="en-GB" w:bidi="fa-IR"/>
        </w:rPr>
        <w:t>Fig. 2:</w:t>
      </w:r>
      <w:r w:rsidRPr="00EE5C50">
        <w:rPr>
          <w:rFonts w:ascii="Times New Roman" w:eastAsia="Times New Roman" w:hAnsi="Times New Roman" w:cs="Times New Roman"/>
          <w:noProof/>
          <w:kern w:val="3"/>
          <w:sz w:val="24"/>
          <w:szCs w:val="24"/>
          <w:lang w:val="de-DE" w:eastAsia="en-GB" w:bidi="fa-IR"/>
        </w:rPr>
        <w:t xml:space="preserve"> Average initial E:E in seeds of all  populations of </w:t>
      </w:r>
      <w:r w:rsidRPr="00EE5C50">
        <w:rPr>
          <w:rFonts w:ascii="Times New Roman" w:eastAsia="Times New Roman" w:hAnsi="Times New Roman" w:cs="Times New Roman"/>
          <w:i/>
          <w:noProof/>
          <w:kern w:val="3"/>
          <w:sz w:val="24"/>
          <w:szCs w:val="24"/>
          <w:lang w:val="de-DE" w:eastAsia="en-GB" w:bidi="fa-IR"/>
        </w:rPr>
        <w:t>Conopodium majus</w:t>
      </w:r>
      <w:r w:rsidRPr="00EE5C50">
        <w:rPr>
          <w:rFonts w:ascii="Times New Roman" w:eastAsia="Times New Roman" w:hAnsi="Times New Roman" w:cs="Times New Roman"/>
          <w:noProof/>
          <w:kern w:val="3"/>
          <w:sz w:val="24"/>
          <w:szCs w:val="24"/>
          <w:lang w:val="de-DE" w:eastAsia="en-GB" w:bidi="fa-IR"/>
        </w:rPr>
        <w:t xml:space="preserve"> studied. </w:t>
      </w:r>
      <w:r w:rsidRPr="00EE5C50">
        <w:rPr>
          <w:rFonts w:ascii="Times New Roman" w:eastAsia="Andale Sans UI" w:hAnsi="Times New Roman" w:cs="Times New Roman"/>
          <w:kern w:val="3"/>
          <w:sz w:val="24"/>
          <w:szCs w:val="24"/>
          <w:lang w:val="de-DE" w:eastAsia="ja-JP" w:bidi="fa-IR"/>
        </w:rPr>
        <w:t xml:space="preserve">Vertical bars indicate the standard </w:t>
      </w:r>
      <w:r w:rsidR="00EE5C50" w:rsidRPr="00EE5C50">
        <w:rPr>
          <w:rFonts w:ascii="Times New Roman" w:eastAsia="Andale Sans UI" w:hAnsi="Times New Roman" w:cs="Times New Roman"/>
          <w:kern w:val="3"/>
          <w:sz w:val="24"/>
          <w:szCs w:val="24"/>
          <w:lang w:val="de-DE" w:eastAsia="ja-JP" w:bidi="fa-IR"/>
        </w:rPr>
        <w:t>deviation</w:t>
      </w:r>
      <w:r w:rsidR="009A23DA" w:rsidRPr="00EE5C50">
        <w:rPr>
          <w:rFonts w:ascii="Times New Roman" w:eastAsia="Andale Sans UI" w:hAnsi="Times New Roman" w:cs="Times New Roman"/>
          <w:kern w:val="3"/>
          <w:sz w:val="24"/>
          <w:szCs w:val="24"/>
          <w:lang w:val="de-DE" w:eastAsia="ja-JP" w:bidi="fa-IR"/>
        </w:rPr>
        <w:t>s</w:t>
      </w:r>
      <w:r w:rsidRPr="00EE5C50">
        <w:rPr>
          <w:rFonts w:ascii="Times New Roman" w:eastAsia="Andale Sans UI" w:hAnsi="Times New Roman" w:cs="Times New Roman"/>
          <w:kern w:val="3"/>
          <w:sz w:val="24"/>
          <w:szCs w:val="24"/>
          <w:lang w:val="de-DE" w:eastAsia="ja-JP" w:bidi="fa-IR"/>
        </w:rPr>
        <w:t>.</w:t>
      </w:r>
    </w:p>
    <w:p w14:paraId="1F800F92" w14:textId="77777777" w:rsidR="00A37ACA" w:rsidRPr="00EE5C50" w:rsidRDefault="00A37ACA" w:rsidP="00A37ACA">
      <w:pPr>
        <w:shd w:val="clear" w:color="auto" w:fill="FFFFFF"/>
        <w:spacing w:after="0" w:line="480" w:lineRule="auto"/>
        <w:rPr>
          <w:rFonts w:ascii="Times New Roman" w:eastAsia="Times New Roman" w:hAnsi="Times New Roman" w:cs="Times New Roman"/>
          <w:i/>
          <w:sz w:val="24"/>
          <w:szCs w:val="24"/>
          <w:lang w:eastAsia="en-GB"/>
        </w:rPr>
      </w:pPr>
    </w:p>
    <w:p w14:paraId="151E0CE3" w14:textId="7EB16161" w:rsidR="00A37ACA" w:rsidRPr="00EE5C50" w:rsidRDefault="00A37ACA" w:rsidP="00C74D2D">
      <w:pPr>
        <w:shd w:val="clear" w:color="auto" w:fill="FFFFFF"/>
        <w:spacing w:after="0" w:line="480" w:lineRule="auto"/>
        <w:jc w:val="both"/>
        <w:rPr>
          <w:rFonts w:ascii="Times New Roman" w:eastAsia="Times New Roman" w:hAnsi="Times New Roman" w:cs="Times New Roman"/>
          <w:sz w:val="24"/>
          <w:szCs w:val="24"/>
          <w:lang w:eastAsia="en-GB"/>
        </w:rPr>
      </w:pPr>
      <w:r w:rsidRPr="00EE5C50">
        <w:rPr>
          <w:rFonts w:ascii="Times New Roman" w:eastAsia="Times New Roman" w:hAnsi="Times New Roman" w:cs="Times New Roman"/>
          <w:sz w:val="24"/>
          <w:szCs w:val="24"/>
          <w:lang w:eastAsia="en-GB"/>
        </w:rPr>
        <w:lastRenderedPageBreak/>
        <w:t>Average seed dry mass ranged just under two-fold from 1.20 mg (±0.38 SD) in TRE to 2.03 mg (±0.53 SD) in FLE (</w:t>
      </w:r>
      <w:r w:rsidRPr="00EE5C50">
        <w:rPr>
          <w:rFonts w:ascii="Times New Roman" w:eastAsia="Times New Roman" w:hAnsi="Times New Roman" w:cs="Times New Roman"/>
          <w:b/>
          <w:sz w:val="24"/>
          <w:szCs w:val="24"/>
          <w:lang w:eastAsia="en-GB"/>
        </w:rPr>
        <w:t>Fig. 3</w:t>
      </w:r>
      <w:r w:rsidR="00EE5C50" w:rsidRPr="00EE5C50">
        <w:rPr>
          <w:rFonts w:ascii="Times New Roman" w:eastAsia="Times New Roman" w:hAnsi="Times New Roman" w:cs="Times New Roman"/>
          <w:sz w:val="24"/>
          <w:szCs w:val="24"/>
          <w:lang w:eastAsia="en-GB"/>
        </w:rPr>
        <w:t>):</w:t>
      </w:r>
      <w:r w:rsidRPr="00EE5C50">
        <w:rPr>
          <w:rFonts w:ascii="Times New Roman" w:eastAsia="Times New Roman" w:hAnsi="Times New Roman" w:cs="Times New Roman"/>
          <w:sz w:val="24"/>
          <w:szCs w:val="24"/>
          <w:lang w:eastAsia="en-GB"/>
        </w:rPr>
        <w:t xml:space="preserve"> </w:t>
      </w:r>
    </w:p>
    <w:p w14:paraId="3CE12E64" w14:textId="1FA0D407" w:rsidR="00A37ACA" w:rsidRPr="00EE5C50" w:rsidRDefault="00EE5C50" w:rsidP="00A37ACA">
      <w:pPr>
        <w:spacing w:after="200" w:line="276" w:lineRule="auto"/>
        <w:jc w:val="center"/>
        <w:rPr>
          <w:rFonts w:ascii="Times New Roman" w:eastAsia="Times New Roman" w:hAnsi="Times New Roman" w:cs="Times New Roman"/>
          <w:sz w:val="24"/>
          <w:szCs w:val="24"/>
          <w:lang w:eastAsia="en-GB"/>
        </w:rPr>
      </w:pPr>
      <w:r w:rsidRPr="00EE5C50">
        <w:rPr>
          <w:rFonts w:ascii="Times New Roman" w:eastAsia="Times New Roman" w:hAnsi="Times New Roman" w:cs="Times New Roman"/>
          <w:noProof/>
          <w:sz w:val="24"/>
          <w:szCs w:val="24"/>
          <w:lang w:eastAsia="en-GB"/>
        </w:rPr>
        <w:drawing>
          <wp:inline distT="0" distB="0" distL="0" distR="0" wp14:anchorId="77F2DAB8" wp14:editId="7D12A968">
            <wp:extent cx="3867150" cy="30225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ed dry ma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1161" cy="3025675"/>
                    </a:xfrm>
                    <a:prstGeom prst="rect">
                      <a:avLst/>
                    </a:prstGeom>
                  </pic:spPr>
                </pic:pic>
              </a:graphicData>
            </a:graphic>
          </wp:inline>
        </w:drawing>
      </w:r>
    </w:p>
    <w:p w14:paraId="25BD8893" w14:textId="77777777" w:rsidR="00A37ACA" w:rsidRPr="00EE5C50" w:rsidRDefault="00A37ACA" w:rsidP="00A37ACA">
      <w:pPr>
        <w:spacing w:after="200" w:line="276" w:lineRule="auto"/>
        <w:rPr>
          <w:rFonts w:ascii="Times New Roman" w:eastAsia="Times New Roman" w:hAnsi="Times New Roman" w:cs="Times New Roman"/>
          <w:sz w:val="24"/>
          <w:szCs w:val="24"/>
          <w:lang w:eastAsia="en-GB"/>
        </w:rPr>
      </w:pPr>
    </w:p>
    <w:p w14:paraId="732D257F" w14:textId="51C48F46" w:rsidR="00A37ACA" w:rsidRPr="00EE5C50" w:rsidRDefault="00A37ACA" w:rsidP="00A37ACA">
      <w:pPr>
        <w:widowControl w:val="0"/>
        <w:suppressAutoHyphens/>
        <w:autoSpaceDN w:val="0"/>
        <w:spacing w:after="120" w:line="480" w:lineRule="auto"/>
        <w:textAlignment w:val="baseline"/>
        <w:rPr>
          <w:rFonts w:ascii="Times New Roman" w:eastAsia="Andale Sans UI" w:hAnsi="Times New Roman" w:cs="Times New Roman"/>
          <w:kern w:val="3"/>
          <w:sz w:val="24"/>
          <w:szCs w:val="24"/>
          <w:lang w:val="de-DE" w:eastAsia="ja-JP" w:bidi="fa-IR"/>
        </w:rPr>
      </w:pPr>
      <w:r w:rsidRPr="00EE5C50">
        <w:rPr>
          <w:rFonts w:ascii="Times New Roman" w:eastAsia="Times New Roman" w:hAnsi="Times New Roman" w:cs="Times New Roman"/>
          <w:b/>
          <w:noProof/>
          <w:kern w:val="3"/>
          <w:sz w:val="24"/>
          <w:szCs w:val="24"/>
          <w:lang w:val="de-DE" w:eastAsia="en-GB" w:bidi="fa-IR"/>
        </w:rPr>
        <w:t>Fig. 3:</w:t>
      </w:r>
      <w:r w:rsidRPr="00EE5C50">
        <w:rPr>
          <w:rFonts w:ascii="Times New Roman" w:eastAsia="Times New Roman" w:hAnsi="Times New Roman" w:cs="Times New Roman"/>
          <w:noProof/>
          <w:kern w:val="3"/>
          <w:sz w:val="24"/>
          <w:szCs w:val="24"/>
          <w:lang w:val="de-DE" w:eastAsia="en-GB" w:bidi="fa-IR"/>
        </w:rPr>
        <w:t xml:space="preserve">  Average seed dry mass for all populations of </w:t>
      </w:r>
      <w:r w:rsidRPr="00EE5C50">
        <w:rPr>
          <w:rFonts w:ascii="Times New Roman" w:eastAsia="Times New Roman" w:hAnsi="Times New Roman" w:cs="Times New Roman"/>
          <w:i/>
          <w:noProof/>
          <w:kern w:val="3"/>
          <w:sz w:val="24"/>
          <w:szCs w:val="24"/>
          <w:lang w:val="de-DE" w:eastAsia="en-GB" w:bidi="fa-IR"/>
        </w:rPr>
        <w:t>Conopodium majus</w:t>
      </w:r>
      <w:r w:rsidRPr="00EE5C50">
        <w:rPr>
          <w:rFonts w:ascii="Times New Roman" w:eastAsia="Times New Roman" w:hAnsi="Times New Roman" w:cs="Times New Roman"/>
          <w:noProof/>
          <w:kern w:val="3"/>
          <w:sz w:val="24"/>
          <w:szCs w:val="24"/>
          <w:lang w:val="de-DE" w:eastAsia="en-GB" w:bidi="fa-IR"/>
        </w:rPr>
        <w:t xml:space="preserve"> studied. </w:t>
      </w:r>
      <w:r w:rsidRPr="00EE5C50">
        <w:rPr>
          <w:rFonts w:ascii="Times New Roman" w:eastAsia="Andale Sans UI" w:hAnsi="Times New Roman" w:cs="Times New Roman"/>
          <w:kern w:val="3"/>
          <w:sz w:val="24"/>
          <w:szCs w:val="24"/>
          <w:lang w:val="de-DE" w:eastAsia="ja-JP" w:bidi="fa-IR"/>
        </w:rPr>
        <w:t>Vertical bars indicate the standard deviation.</w:t>
      </w:r>
    </w:p>
    <w:p w14:paraId="158486C9" w14:textId="77777777" w:rsidR="00A37ACA" w:rsidRPr="00EE5C50" w:rsidRDefault="00A37ACA" w:rsidP="00C74D2D">
      <w:pPr>
        <w:shd w:val="clear" w:color="auto" w:fill="FFFFFF"/>
        <w:spacing w:after="0" w:line="240" w:lineRule="auto"/>
        <w:jc w:val="both"/>
        <w:rPr>
          <w:rFonts w:ascii="Times New Roman" w:eastAsia="Times New Roman" w:hAnsi="Times New Roman" w:cs="Times New Roman"/>
          <w:b/>
          <w:i/>
          <w:sz w:val="24"/>
          <w:szCs w:val="24"/>
          <w:lang w:eastAsia="en-GB"/>
        </w:rPr>
      </w:pPr>
      <w:r w:rsidRPr="00EE5C50">
        <w:rPr>
          <w:rFonts w:ascii="Times New Roman" w:eastAsia="Times New Roman" w:hAnsi="Times New Roman" w:cs="Times New Roman"/>
          <w:b/>
          <w:i/>
          <w:sz w:val="24"/>
          <w:szCs w:val="24"/>
          <w:lang w:eastAsia="en-GB"/>
        </w:rPr>
        <w:t>Embryo growth in controlled temperature conditions</w:t>
      </w:r>
    </w:p>
    <w:p w14:paraId="183388F7" w14:textId="77777777" w:rsidR="00A37ACA" w:rsidRPr="00EE5C50" w:rsidRDefault="00A37ACA" w:rsidP="00C74D2D">
      <w:pPr>
        <w:shd w:val="clear" w:color="auto" w:fill="FFFFFF"/>
        <w:spacing w:after="0" w:line="240" w:lineRule="auto"/>
        <w:jc w:val="both"/>
        <w:rPr>
          <w:rFonts w:ascii="Times New Roman" w:eastAsia="Times New Roman" w:hAnsi="Times New Roman" w:cs="Times New Roman"/>
          <w:i/>
          <w:sz w:val="24"/>
          <w:szCs w:val="24"/>
          <w:lang w:eastAsia="en-GB"/>
        </w:rPr>
      </w:pPr>
    </w:p>
    <w:p w14:paraId="0C1A2B33" w14:textId="23F8A2C4" w:rsidR="00A37ACA" w:rsidRPr="00EE5C50" w:rsidRDefault="00A37ACA" w:rsidP="00C74D2D">
      <w:pPr>
        <w:spacing w:after="200" w:line="480" w:lineRule="auto"/>
        <w:jc w:val="both"/>
        <w:rPr>
          <w:rFonts w:ascii="Times New Roman" w:eastAsia="Times New Roman" w:hAnsi="Times New Roman" w:cs="Times New Roman"/>
          <w:sz w:val="24"/>
          <w:szCs w:val="24"/>
          <w:lang w:eastAsia="en-GB"/>
        </w:rPr>
      </w:pPr>
      <w:r w:rsidRPr="00EE5C50">
        <w:rPr>
          <w:rFonts w:ascii="Times New Roman" w:eastAsia="Times New Roman" w:hAnsi="Times New Roman" w:cs="Times New Roman"/>
          <w:sz w:val="24"/>
          <w:szCs w:val="24"/>
          <w:lang w:eastAsia="en-GB"/>
        </w:rPr>
        <w:t>The seeds survived cooling to -2.5 C but the embryo did not grow at this temperature; while it can grow and germinate at 0 °C. The increase in embryo size in some populations at the -2.5 °C treatment was therefore due to temperature fluctuations in the incubator temperature, presumably beyond its specification (i.e., ± 2°C). The peak that was seen in this treatment for some of the populations occurred because of a fault of the incubator, when ice formation close to the ventilation system prevented air flow circulation leading to an increase in temperature. When the temperature of -2.5 °C was re-instated the growth of the embryo stopped again.</w:t>
      </w:r>
    </w:p>
    <w:p w14:paraId="62F7F13B" w14:textId="26D96D09" w:rsidR="00A37ACA" w:rsidRPr="00EE5C50" w:rsidRDefault="00A37ACA" w:rsidP="00C74D2D">
      <w:pPr>
        <w:spacing w:after="200" w:line="480" w:lineRule="auto"/>
        <w:jc w:val="both"/>
        <w:rPr>
          <w:rFonts w:ascii="Times New Roman" w:eastAsia="Times New Roman" w:hAnsi="Times New Roman" w:cs="Times New Roman"/>
          <w:sz w:val="24"/>
          <w:szCs w:val="24"/>
          <w:lang w:eastAsia="en-GB"/>
        </w:rPr>
      </w:pPr>
      <w:r w:rsidRPr="00EE5C50">
        <w:rPr>
          <w:rFonts w:ascii="Times New Roman" w:eastAsia="Times New Roman" w:hAnsi="Times New Roman" w:cs="Times New Roman"/>
          <w:sz w:val="24"/>
          <w:szCs w:val="24"/>
          <w:lang w:eastAsia="en-GB"/>
        </w:rPr>
        <w:t xml:space="preserve">The rate of embryo growth was strictly dependent on the temperature and the increase in embryo size can be appreciated already after 14 days of imbibition. For all the populations, the temperature </w:t>
      </w:r>
      <w:r w:rsidRPr="00EE5C50">
        <w:rPr>
          <w:rFonts w:ascii="Times New Roman" w:eastAsia="Times New Roman" w:hAnsi="Times New Roman" w:cs="Times New Roman"/>
          <w:sz w:val="24"/>
          <w:szCs w:val="24"/>
          <w:lang w:eastAsia="en-GB"/>
        </w:rPr>
        <w:lastRenderedPageBreak/>
        <w:t>treatments with the highest rate of embryo growth were 2.5 and 5 °C. Clearly 0 °C is sub-optimal for embryo growth rate, and 7.5 and 10 °C were supra-optimal (</w:t>
      </w:r>
      <w:r w:rsidRPr="00EE5C50">
        <w:rPr>
          <w:rFonts w:ascii="Times New Roman" w:eastAsia="Times New Roman" w:hAnsi="Times New Roman" w:cs="Times New Roman"/>
          <w:b/>
          <w:sz w:val="24"/>
          <w:szCs w:val="24"/>
          <w:lang w:eastAsia="en-GB"/>
        </w:rPr>
        <w:t>Fig.4</w:t>
      </w:r>
      <w:r w:rsidRPr="00EE5C50">
        <w:rPr>
          <w:rFonts w:ascii="Times New Roman" w:eastAsia="Times New Roman" w:hAnsi="Times New Roman" w:cs="Times New Roman"/>
          <w:sz w:val="24"/>
          <w:szCs w:val="24"/>
          <w:lang w:eastAsia="en-GB"/>
        </w:rPr>
        <w:t>).</w:t>
      </w:r>
    </w:p>
    <w:p w14:paraId="5CEE5CFE" w14:textId="77777777" w:rsidR="00A37ACA" w:rsidRPr="00C74D2D" w:rsidRDefault="00A37ACA" w:rsidP="00A37ACA">
      <w:pPr>
        <w:spacing w:after="200" w:line="240" w:lineRule="auto"/>
        <w:rPr>
          <w:rFonts w:ascii="Times New Roman" w:eastAsia="Times New Roman" w:hAnsi="Times New Roman" w:cs="Times New Roman"/>
          <w:color w:val="00B0F0"/>
          <w:sz w:val="24"/>
          <w:szCs w:val="24"/>
          <w:lang w:eastAsia="en-GB"/>
        </w:rPr>
      </w:pPr>
      <w:r w:rsidRPr="00C74D2D">
        <w:rPr>
          <w:rFonts w:ascii="Times New Roman" w:eastAsia="Times New Roman" w:hAnsi="Times New Roman" w:cs="Times New Roman"/>
          <w:noProof/>
          <w:color w:val="00B0F0"/>
          <w:sz w:val="24"/>
          <w:szCs w:val="24"/>
          <w:lang w:eastAsia="en-GB"/>
        </w:rPr>
        <w:drawing>
          <wp:inline distT="0" distB="0" distL="0" distR="0" wp14:anchorId="44446E80" wp14:editId="104FFB92">
            <wp:extent cx="6343650" cy="5000625"/>
            <wp:effectExtent l="0" t="0" r="0" b="0"/>
            <wp:docPr id="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5000625"/>
                    </a:xfrm>
                    <a:prstGeom prst="rect">
                      <a:avLst/>
                    </a:prstGeom>
                  </pic:spPr>
                </pic:pic>
              </a:graphicData>
            </a:graphic>
          </wp:inline>
        </w:drawing>
      </w:r>
    </w:p>
    <w:p w14:paraId="3F726014" w14:textId="77777777" w:rsidR="00A37ACA" w:rsidRPr="00EE5C50" w:rsidRDefault="00A37ACA" w:rsidP="00A37ACA">
      <w:pPr>
        <w:spacing w:after="200" w:line="480" w:lineRule="auto"/>
        <w:rPr>
          <w:rFonts w:ascii="Times New Roman" w:eastAsia="Times New Roman" w:hAnsi="Times New Roman" w:cs="Times New Roman"/>
          <w:sz w:val="24"/>
          <w:szCs w:val="24"/>
          <w:lang w:eastAsia="en-GB"/>
        </w:rPr>
      </w:pPr>
      <w:r w:rsidRPr="00EE5C50">
        <w:rPr>
          <w:rFonts w:ascii="Times New Roman" w:eastAsia="Times New Roman" w:hAnsi="Times New Roman" w:cs="Times New Roman"/>
          <w:b/>
          <w:sz w:val="24"/>
          <w:szCs w:val="24"/>
          <w:lang w:eastAsia="en-GB"/>
        </w:rPr>
        <w:t>Fig. 4:</w:t>
      </w:r>
      <w:r w:rsidRPr="00EE5C50">
        <w:rPr>
          <w:rFonts w:ascii="Times New Roman" w:eastAsia="Times New Roman" w:hAnsi="Times New Roman" w:cs="Times New Roman"/>
          <w:sz w:val="24"/>
          <w:szCs w:val="24"/>
          <w:lang w:eastAsia="en-GB"/>
        </w:rPr>
        <w:t xml:space="preserve"> Patterns of embryo growth (E:E ratio) for all the populations seeds of </w:t>
      </w:r>
      <w:r w:rsidRPr="00EE5C50">
        <w:rPr>
          <w:rFonts w:ascii="Times New Roman" w:eastAsia="Times New Roman" w:hAnsi="Times New Roman" w:cs="Times New Roman"/>
          <w:i/>
          <w:sz w:val="24"/>
          <w:szCs w:val="24"/>
          <w:lang w:eastAsia="en-GB"/>
        </w:rPr>
        <w:t>Conopodium majus</w:t>
      </w:r>
      <w:r w:rsidRPr="00EE5C50">
        <w:rPr>
          <w:rFonts w:ascii="Times New Roman" w:eastAsia="Times New Roman" w:hAnsi="Times New Roman" w:cs="Times New Roman"/>
          <w:sz w:val="24"/>
          <w:szCs w:val="24"/>
          <w:lang w:eastAsia="en-GB"/>
        </w:rPr>
        <w:t xml:space="preserve"> and all temperatures tested. Each data point represent the average of ten replicate (± SE).</w:t>
      </w:r>
    </w:p>
    <w:p w14:paraId="21DCB702" w14:textId="77777777" w:rsidR="00A37ACA" w:rsidRPr="00C74D2D" w:rsidRDefault="00A37ACA" w:rsidP="00A37ACA">
      <w:pPr>
        <w:spacing w:after="200" w:line="240" w:lineRule="auto"/>
        <w:rPr>
          <w:rFonts w:ascii="Times New Roman" w:eastAsia="Times New Roman" w:hAnsi="Times New Roman" w:cs="Times New Roman"/>
          <w:color w:val="00B0F0"/>
          <w:sz w:val="24"/>
          <w:szCs w:val="24"/>
          <w:lang w:eastAsia="en-GB"/>
        </w:rPr>
      </w:pPr>
    </w:p>
    <w:p w14:paraId="5279C9A3" w14:textId="77777777" w:rsidR="00A37ACA" w:rsidRPr="00C74D2D" w:rsidRDefault="00A37ACA" w:rsidP="00A37ACA">
      <w:pPr>
        <w:spacing w:after="200" w:line="240" w:lineRule="auto"/>
        <w:rPr>
          <w:rFonts w:ascii="Times New Roman" w:eastAsia="Times New Roman" w:hAnsi="Times New Roman" w:cs="Times New Roman"/>
          <w:color w:val="00B0F0"/>
          <w:sz w:val="24"/>
          <w:szCs w:val="24"/>
          <w:lang w:eastAsia="en-GB"/>
        </w:rPr>
      </w:pPr>
    </w:p>
    <w:p w14:paraId="1C1310C2" w14:textId="77777777" w:rsidR="00693C1C" w:rsidRPr="00EE5C50" w:rsidRDefault="00693C1C" w:rsidP="00693C1C">
      <w:pPr>
        <w:spacing w:after="200" w:line="480" w:lineRule="auto"/>
        <w:rPr>
          <w:rFonts w:ascii="Times New Roman" w:hAnsi="Times New Roman" w:cs="Times New Roman"/>
          <w:b/>
          <w:i/>
          <w:color w:val="000000" w:themeColor="text1"/>
          <w:sz w:val="24"/>
          <w:szCs w:val="24"/>
        </w:rPr>
      </w:pPr>
      <w:r w:rsidRPr="00EE5C50">
        <w:rPr>
          <w:rFonts w:ascii="Times New Roman" w:hAnsi="Times New Roman" w:cs="Times New Roman"/>
          <w:b/>
          <w:i/>
          <w:color w:val="000000" w:themeColor="text1"/>
          <w:sz w:val="24"/>
          <w:szCs w:val="24"/>
        </w:rPr>
        <w:t>Relationship between embryo growth and germination</w:t>
      </w:r>
    </w:p>
    <w:p w14:paraId="2276AA8F" w14:textId="64A7787A" w:rsidR="00693C1C" w:rsidRPr="00A37ACA" w:rsidRDefault="00693C1C" w:rsidP="00693C1C">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The first germination was seen </w:t>
      </w:r>
      <w:r w:rsidRPr="00A37ACA">
        <w:rPr>
          <w:rFonts w:ascii="Times New Roman" w:eastAsia="Times New Roman" w:hAnsi="Times New Roman" w:cs="Times New Roman"/>
          <w:color w:val="000000" w:themeColor="text1"/>
          <w:sz w:val="24"/>
          <w:szCs w:val="24"/>
          <w:lang w:eastAsia="en-GB"/>
        </w:rPr>
        <w:t>after 84 days of imbibition in the four Spanish populations at the temperatures of 0, 2.5 and 5 °C. The populations from WAK and BER first germinated after 112 days of imbibition. The last population to begin germinating was SCO, after 126 days of imbibition.</w:t>
      </w:r>
      <w:r w:rsidRPr="00A37ACA">
        <w:rPr>
          <w:rFonts w:ascii="Times New Roman" w:hAnsi="Times New Roman" w:cs="Times New Roman"/>
          <w:color w:val="000000" w:themeColor="text1"/>
          <w:sz w:val="24"/>
          <w:szCs w:val="24"/>
        </w:rPr>
        <w:t xml:space="preserve"> </w:t>
      </w:r>
    </w:p>
    <w:p w14:paraId="3D79FFC0" w14:textId="77777777" w:rsidR="00693C1C" w:rsidRPr="00A37ACA" w:rsidRDefault="00693C1C" w:rsidP="00693C1C">
      <w:pPr>
        <w:spacing w:after="200" w:line="480" w:lineRule="auto"/>
        <w:rPr>
          <w:rFonts w:ascii="Times New Roman" w:hAnsi="Times New Roman" w:cs="Times New Roman"/>
          <w:color w:val="000000" w:themeColor="text1"/>
          <w:sz w:val="24"/>
          <w:szCs w:val="24"/>
        </w:rPr>
      </w:pPr>
      <w:r w:rsidRPr="00A37ACA">
        <w:rPr>
          <w:rFonts w:ascii="Times New Roman" w:eastAsia="Times New Roman" w:hAnsi="Times New Roman" w:cs="Times New Roman"/>
          <w:color w:val="000000" w:themeColor="text1"/>
          <w:sz w:val="24"/>
          <w:szCs w:val="24"/>
          <w:lang w:eastAsia="en-GB"/>
        </w:rPr>
        <w:lastRenderedPageBreak/>
        <w:t xml:space="preserve">Germination occurred when the embryo reached the same length of the endosperm (E:E=1) and an </w:t>
      </w:r>
      <w:r w:rsidRPr="00A37ACA">
        <w:rPr>
          <w:rFonts w:ascii="Times New Roman" w:hAnsi="Times New Roman" w:cs="Times New Roman"/>
          <w:color w:val="000000" w:themeColor="text1"/>
          <w:sz w:val="24"/>
          <w:szCs w:val="24"/>
        </w:rPr>
        <w:t xml:space="preserve">average E:E = 1 corresponded to 100% germination in the sample. </w:t>
      </w:r>
    </w:p>
    <w:p w14:paraId="0C552D63" w14:textId="07C5BA63" w:rsidR="00693C1C" w:rsidRPr="00A37ACA" w:rsidRDefault="00693C1C" w:rsidP="00693C1C">
      <w:pPr>
        <w:spacing w:after="200" w:line="480" w:lineRule="auto"/>
        <w:rPr>
          <w:rFonts w:ascii="Times New Roman" w:hAnsi="Times New Roman" w:cs="Times New Roman"/>
          <w:bCs/>
          <w:color w:val="000000" w:themeColor="text1"/>
          <w:sz w:val="24"/>
          <w:szCs w:val="24"/>
          <w:lang w:val="en-US"/>
        </w:rPr>
      </w:pPr>
      <w:r w:rsidRPr="00A37ACA">
        <w:rPr>
          <w:rFonts w:ascii="Times New Roman" w:hAnsi="Times New Roman" w:cs="Times New Roman"/>
          <w:bCs/>
          <w:color w:val="000000" w:themeColor="text1"/>
          <w:sz w:val="24"/>
          <w:szCs w:val="24"/>
          <w:lang w:val="en-US"/>
        </w:rPr>
        <w:t>The treatments that, after 32 weeks of imbibition had the highest average germination across all the populations were 2.5 °C, and 5 °C with, respectively, 97.7 and 98.4 % of seeds germinated in the last sampling. The lowest germination was observed  at -2.5 and 10 °C.  The population that reached, across all the treatments, the highest average germination at week 32 (the end of the experiment), was TRE (80% ± 32 SD) while the lowest was achieved by SCO (59%, ± 42 SD).</w:t>
      </w:r>
    </w:p>
    <w:p w14:paraId="3ABAF121" w14:textId="635BE978" w:rsidR="00693C1C" w:rsidRPr="00A37ACA" w:rsidRDefault="00693C1C" w:rsidP="00693C1C">
      <w:pPr>
        <w:spacing w:after="200" w:line="480" w:lineRule="auto"/>
        <w:rPr>
          <w:rFonts w:ascii="Times New Roman" w:hAnsi="Times New Roman" w:cs="Times New Roman"/>
          <w:bCs/>
          <w:color w:val="000000" w:themeColor="text1"/>
          <w:sz w:val="24"/>
          <w:szCs w:val="24"/>
          <w:lang w:val="en-US"/>
        </w:rPr>
      </w:pPr>
      <w:r w:rsidRPr="00A37ACA">
        <w:rPr>
          <w:rFonts w:ascii="Times New Roman" w:hAnsi="Times New Roman" w:cs="Times New Roman"/>
          <w:bCs/>
          <w:color w:val="000000" w:themeColor="text1"/>
          <w:sz w:val="24"/>
          <w:szCs w:val="24"/>
          <w:lang w:val="en-US"/>
        </w:rPr>
        <w:t>The time to reach 50 % germination (T50g), interpolated with the Boltzmann equation ranged between 111 (BAS) and 147 (FLE ) at 2.5 °C and between 116 (LEO) and 150 (SCO) at 5 °C. The values of E:E corresponding to the estimated T50  (</w:t>
      </w:r>
      <w:r w:rsidRPr="00A37ACA">
        <w:rPr>
          <w:rFonts w:ascii="Times New Roman" w:hAnsi="Times New Roman" w:cs="Times New Roman"/>
          <w:b/>
          <w:bCs/>
          <w:color w:val="000000" w:themeColor="text1"/>
          <w:sz w:val="24"/>
          <w:szCs w:val="24"/>
          <w:lang w:val="en-US"/>
        </w:rPr>
        <w:t xml:space="preserve">Table </w:t>
      </w:r>
      <w:r w:rsidR="00EE5C50">
        <w:rPr>
          <w:rFonts w:ascii="Times New Roman" w:hAnsi="Times New Roman" w:cs="Times New Roman"/>
          <w:b/>
          <w:bCs/>
          <w:color w:val="000000" w:themeColor="text1"/>
          <w:sz w:val="24"/>
          <w:szCs w:val="24"/>
          <w:lang w:val="en-US"/>
        </w:rPr>
        <w:t>2</w:t>
      </w:r>
      <w:r w:rsidRPr="00A37ACA">
        <w:rPr>
          <w:rFonts w:ascii="Times New Roman" w:hAnsi="Times New Roman" w:cs="Times New Roman"/>
          <w:bCs/>
          <w:color w:val="000000" w:themeColor="text1"/>
          <w:sz w:val="24"/>
          <w:szCs w:val="24"/>
          <w:lang w:val="en-US"/>
        </w:rPr>
        <w:t>)  in these two treatments were averaged between population and temperatures to describe a value of 0.89 ( ± 0.02 SD) for the species.</w:t>
      </w:r>
    </w:p>
    <w:p w14:paraId="30C14160" w14:textId="69A9FCF8" w:rsidR="00693C1C" w:rsidRPr="00A37ACA" w:rsidRDefault="00693C1C" w:rsidP="00693C1C">
      <w:pPr>
        <w:spacing w:after="200" w:line="480" w:lineRule="auto"/>
        <w:rPr>
          <w:rFonts w:ascii="Times New Roman" w:hAnsi="Times New Roman" w:cs="Times New Roman"/>
          <w:bCs/>
          <w:color w:val="000000" w:themeColor="text1"/>
          <w:sz w:val="24"/>
          <w:szCs w:val="24"/>
          <w:lang w:val="en-US"/>
        </w:rPr>
      </w:pPr>
      <w:r w:rsidRPr="00A37ACA">
        <w:rPr>
          <w:rFonts w:ascii="Times New Roman" w:hAnsi="Times New Roman" w:cs="Times New Roman"/>
          <w:b/>
          <w:bCs/>
          <w:color w:val="000000" w:themeColor="text1"/>
          <w:sz w:val="24"/>
          <w:szCs w:val="24"/>
          <w:lang w:val="en-US"/>
        </w:rPr>
        <w:t xml:space="preserve">Table </w:t>
      </w:r>
      <w:r w:rsidR="00EE5C50">
        <w:rPr>
          <w:rFonts w:ascii="Times New Roman" w:hAnsi="Times New Roman" w:cs="Times New Roman"/>
          <w:b/>
          <w:bCs/>
          <w:color w:val="000000" w:themeColor="text1"/>
          <w:sz w:val="24"/>
          <w:szCs w:val="24"/>
          <w:lang w:val="en-US"/>
        </w:rPr>
        <w:t>2</w:t>
      </w:r>
      <w:r w:rsidRPr="00A37ACA">
        <w:rPr>
          <w:rFonts w:ascii="Times New Roman" w:hAnsi="Times New Roman" w:cs="Times New Roman"/>
          <w:b/>
          <w:bCs/>
          <w:color w:val="000000" w:themeColor="text1"/>
          <w:sz w:val="24"/>
          <w:szCs w:val="24"/>
          <w:lang w:val="en-US"/>
        </w:rPr>
        <w:t>:</w:t>
      </w:r>
      <w:r w:rsidRPr="00A37ACA">
        <w:rPr>
          <w:rFonts w:ascii="Times New Roman" w:hAnsi="Times New Roman" w:cs="Times New Roman"/>
          <w:bCs/>
          <w:color w:val="000000" w:themeColor="text1"/>
          <w:sz w:val="24"/>
          <w:szCs w:val="24"/>
          <w:lang w:val="en-US"/>
        </w:rPr>
        <w:t xml:space="preserve"> Correspondence between the T50g and the estimated E:E ratio on this date for the two treatments (2.5 and 5 °C) that resulted in the highest germination.</w:t>
      </w:r>
    </w:p>
    <w:tbl>
      <w:tblPr>
        <w:tblW w:w="5000" w:type="pct"/>
        <w:tblLook w:val="04A0" w:firstRow="1" w:lastRow="0" w:firstColumn="1" w:lastColumn="0" w:noHBand="0" w:noVBand="1"/>
      </w:tblPr>
      <w:tblGrid>
        <w:gridCol w:w="1689"/>
        <w:gridCol w:w="1170"/>
        <w:gridCol w:w="781"/>
        <w:gridCol w:w="696"/>
        <w:gridCol w:w="1170"/>
        <w:gridCol w:w="736"/>
        <w:gridCol w:w="736"/>
        <w:gridCol w:w="1170"/>
        <w:gridCol w:w="781"/>
        <w:gridCol w:w="709"/>
      </w:tblGrid>
      <w:tr w:rsidR="00693C1C" w:rsidRPr="00A37ACA" w14:paraId="606D3334" w14:textId="77777777" w:rsidTr="008C2740">
        <w:trPr>
          <w:trHeight w:val="315"/>
        </w:trPr>
        <w:tc>
          <w:tcPr>
            <w:tcW w:w="861" w:type="pct"/>
            <w:tcBorders>
              <w:top w:val="single" w:sz="4" w:space="0" w:color="auto"/>
              <w:left w:val="nil"/>
              <w:bottom w:val="single" w:sz="4" w:space="0" w:color="auto"/>
              <w:right w:val="nil"/>
            </w:tcBorders>
            <w:shd w:val="clear" w:color="auto" w:fill="auto"/>
            <w:noWrap/>
            <w:vAlign w:val="bottom"/>
            <w:hideMark/>
          </w:tcPr>
          <w:p w14:paraId="00F5D72C"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 </w:t>
            </w:r>
          </w:p>
        </w:tc>
        <w:tc>
          <w:tcPr>
            <w:tcW w:w="600" w:type="pct"/>
            <w:tcBorders>
              <w:top w:val="single" w:sz="4" w:space="0" w:color="auto"/>
              <w:left w:val="nil"/>
              <w:bottom w:val="single" w:sz="4" w:space="0" w:color="auto"/>
              <w:right w:val="nil"/>
            </w:tcBorders>
            <w:shd w:val="clear" w:color="auto" w:fill="auto"/>
            <w:noWrap/>
            <w:vAlign w:val="center"/>
            <w:hideMark/>
          </w:tcPr>
          <w:p w14:paraId="724C578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Population</w:t>
            </w:r>
          </w:p>
        </w:tc>
        <w:tc>
          <w:tcPr>
            <w:tcW w:w="404" w:type="pct"/>
            <w:tcBorders>
              <w:top w:val="single" w:sz="4" w:space="0" w:color="auto"/>
              <w:left w:val="nil"/>
              <w:bottom w:val="single" w:sz="4" w:space="0" w:color="auto"/>
              <w:right w:val="nil"/>
            </w:tcBorders>
            <w:shd w:val="clear" w:color="auto" w:fill="auto"/>
            <w:noWrap/>
            <w:vAlign w:val="center"/>
            <w:hideMark/>
          </w:tcPr>
          <w:p w14:paraId="75C7884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2.5 °C</w:t>
            </w:r>
          </w:p>
        </w:tc>
        <w:tc>
          <w:tcPr>
            <w:tcW w:w="371" w:type="pct"/>
            <w:tcBorders>
              <w:top w:val="single" w:sz="4" w:space="0" w:color="auto"/>
              <w:left w:val="nil"/>
              <w:bottom w:val="single" w:sz="4" w:space="0" w:color="auto"/>
              <w:right w:val="nil"/>
            </w:tcBorders>
            <w:shd w:val="clear" w:color="auto" w:fill="auto"/>
            <w:noWrap/>
            <w:vAlign w:val="center"/>
            <w:hideMark/>
          </w:tcPr>
          <w:p w14:paraId="02C3D8E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5°C</w:t>
            </w:r>
          </w:p>
        </w:tc>
        <w:tc>
          <w:tcPr>
            <w:tcW w:w="600" w:type="pct"/>
            <w:tcBorders>
              <w:top w:val="single" w:sz="4" w:space="0" w:color="auto"/>
              <w:left w:val="nil"/>
              <w:bottom w:val="single" w:sz="4" w:space="0" w:color="auto"/>
              <w:right w:val="nil"/>
            </w:tcBorders>
            <w:shd w:val="clear" w:color="auto" w:fill="auto"/>
            <w:noWrap/>
            <w:vAlign w:val="center"/>
            <w:hideMark/>
          </w:tcPr>
          <w:p w14:paraId="2E649F9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Population</w:t>
            </w:r>
          </w:p>
        </w:tc>
        <w:tc>
          <w:tcPr>
            <w:tcW w:w="391" w:type="pct"/>
            <w:tcBorders>
              <w:top w:val="single" w:sz="4" w:space="0" w:color="auto"/>
              <w:left w:val="nil"/>
              <w:bottom w:val="single" w:sz="4" w:space="0" w:color="auto"/>
              <w:right w:val="nil"/>
            </w:tcBorders>
            <w:shd w:val="clear" w:color="auto" w:fill="auto"/>
            <w:noWrap/>
            <w:vAlign w:val="center"/>
            <w:hideMark/>
          </w:tcPr>
          <w:p w14:paraId="654B018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2.5°C</w:t>
            </w:r>
          </w:p>
        </w:tc>
        <w:tc>
          <w:tcPr>
            <w:tcW w:w="391" w:type="pct"/>
            <w:tcBorders>
              <w:top w:val="single" w:sz="4" w:space="0" w:color="auto"/>
              <w:left w:val="nil"/>
              <w:bottom w:val="single" w:sz="4" w:space="0" w:color="auto"/>
              <w:right w:val="nil"/>
            </w:tcBorders>
            <w:shd w:val="clear" w:color="auto" w:fill="auto"/>
            <w:noWrap/>
            <w:vAlign w:val="center"/>
            <w:hideMark/>
          </w:tcPr>
          <w:p w14:paraId="0986863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5°C</w:t>
            </w:r>
          </w:p>
        </w:tc>
        <w:tc>
          <w:tcPr>
            <w:tcW w:w="600" w:type="pct"/>
            <w:tcBorders>
              <w:top w:val="single" w:sz="4" w:space="0" w:color="auto"/>
              <w:left w:val="nil"/>
              <w:bottom w:val="single" w:sz="4" w:space="0" w:color="auto"/>
              <w:right w:val="nil"/>
            </w:tcBorders>
            <w:shd w:val="clear" w:color="auto" w:fill="auto"/>
            <w:noWrap/>
            <w:vAlign w:val="center"/>
            <w:hideMark/>
          </w:tcPr>
          <w:p w14:paraId="08D6B9B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Population</w:t>
            </w:r>
          </w:p>
        </w:tc>
        <w:tc>
          <w:tcPr>
            <w:tcW w:w="404" w:type="pct"/>
            <w:tcBorders>
              <w:top w:val="single" w:sz="4" w:space="0" w:color="auto"/>
              <w:left w:val="nil"/>
              <w:bottom w:val="single" w:sz="4" w:space="0" w:color="auto"/>
              <w:right w:val="nil"/>
            </w:tcBorders>
            <w:shd w:val="clear" w:color="auto" w:fill="auto"/>
            <w:noWrap/>
            <w:vAlign w:val="center"/>
            <w:hideMark/>
          </w:tcPr>
          <w:p w14:paraId="309FE9B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2.5 °C</w:t>
            </w:r>
          </w:p>
        </w:tc>
        <w:tc>
          <w:tcPr>
            <w:tcW w:w="377" w:type="pct"/>
            <w:tcBorders>
              <w:top w:val="single" w:sz="4" w:space="0" w:color="auto"/>
              <w:left w:val="nil"/>
              <w:bottom w:val="single" w:sz="4" w:space="0" w:color="auto"/>
              <w:right w:val="nil"/>
            </w:tcBorders>
            <w:shd w:val="clear" w:color="auto" w:fill="auto"/>
            <w:noWrap/>
            <w:vAlign w:val="center"/>
            <w:hideMark/>
          </w:tcPr>
          <w:p w14:paraId="01D4EBF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5°C</w:t>
            </w:r>
          </w:p>
        </w:tc>
      </w:tr>
      <w:tr w:rsidR="00693C1C" w:rsidRPr="00A37ACA" w14:paraId="10F9D505" w14:textId="77777777" w:rsidTr="008C2740">
        <w:trPr>
          <w:trHeight w:val="315"/>
        </w:trPr>
        <w:tc>
          <w:tcPr>
            <w:tcW w:w="861" w:type="pct"/>
            <w:tcBorders>
              <w:top w:val="nil"/>
              <w:left w:val="nil"/>
              <w:bottom w:val="nil"/>
              <w:right w:val="nil"/>
            </w:tcBorders>
            <w:shd w:val="clear" w:color="auto" w:fill="auto"/>
            <w:noWrap/>
            <w:vAlign w:val="bottom"/>
            <w:hideMark/>
          </w:tcPr>
          <w:p w14:paraId="58522EE1"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63DD482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3B26C96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1" w:type="pct"/>
            <w:tcBorders>
              <w:top w:val="nil"/>
              <w:left w:val="nil"/>
              <w:bottom w:val="nil"/>
              <w:right w:val="nil"/>
            </w:tcBorders>
            <w:shd w:val="clear" w:color="auto" w:fill="auto"/>
            <w:noWrap/>
            <w:vAlign w:val="center"/>
            <w:hideMark/>
          </w:tcPr>
          <w:p w14:paraId="5A09533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32C9C31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014F057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4F92004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2F2146F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2AAB2B6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7" w:type="pct"/>
            <w:tcBorders>
              <w:top w:val="nil"/>
              <w:left w:val="nil"/>
              <w:bottom w:val="nil"/>
              <w:right w:val="nil"/>
            </w:tcBorders>
            <w:shd w:val="clear" w:color="auto" w:fill="auto"/>
            <w:noWrap/>
            <w:vAlign w:val="center"/>
            <w:hideMark/>
          </w:tcPr>
          <w:p w14:paraId="03ACA31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r>
      <w:tr w:rsidR="00693C1C" w:rsidRPr="00A37ACA" w14:paraId="1A7C6C49" w14:textId="77777777" w:rsidTr="008C2740">
        <w:trPr>
          <w:trHeight w:val="315"/>
        </w:trPr>
        <w:tc>
          <w:tcPr>
            <w:tcW w:w="861" w:type="pct"/>
            <w:tcBorders>
              <w:top w:val="single" w:sz="4" w:space="0" w:color="auto"/>
              <w:left w:val="nil"/>
              <w:bottom w:val="nil"/>
              <w:right w:val="nil"/>
            </w:tcBorders>
            <w:shd w:val="clear" w:color="auto" w:fill="auto"/>
            <w:noWrap/>
            <w:vAlign w:val="bottom"/>
            <w:hideMark/>
          </w:tcPr>
          <w:p w14:paraId="5B6DD99C"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T50g</w:t>
            </w:r>
          </w:p>
        </w:tc>
        <w:tc>
          <w:tcPr>
            <w:tcW w:w="600" w:type="pct"/>
            <w:vMerge w:val="restart"/>
            <w:tcBorders>
              <w:top w:val="single" w:sz="4" w:space="0" w:color="auto"/>
              <w:left w:val="nil"/>
              <w:bottom w:val="nil"/>
              <w:right w:val="nil"/>
            </w:tcBorders>
            <w:shd w:val="clear" w:color="auto" w:fill="auto"/>
            <w:noWrap/>
            <w:vAlign w:val="center"/>
            <w:hideMark/>
          </w:tcPr>
          <w:p w14:paraId="204229B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HER</w:t>
            </w:r>
          </w:p>
        </w:tc>
        <w:tc>
          <w:tcPr>
            <w:tcW w:w="404" w:type="pct"/>
            <w:tcBorders>
              <w:top w:val="single" w:sz="4" w:space="0" w:color="auto"/>
              <w:left w:val="nil"/>
              <w:bottom w:val="nil"/>
              <w:right w:val="nil"/>
            </w:tcBorders>
            <w:shd w:val="clear" w:color="auto" w:fill="auto"/>
            <w:noWrap/>
            <w:vAlign w:val="center"/>
            <w:hideMark/>
          </w:tcPr>
          <w:p w14:paraId="2547F90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123</w:t>
            </w:r>
          </w:p>
        </w:tc>
        <w:tc>
          <w:tcPr>
            <w:tcW w:w="371" w:type="pct"/>
            <w:tcBorders>
              <w:top w:val="single" w:sz="4" w:space="0" w:color="auto"/>
              <w:left w:val="nil"/>
              <w:bottom w:val="nil"/>
              <w:right w:val="nil"/>
            </w:tcBorders>
            <w:shd w:val="clear" w:color="auto" w:fill="auto"/>
            <w:noWrap/>
            <w:vAlign w:val="center"/>
            <w:hideMark/>
          </w:tcPr>
          <w:p w14:paraId="5528377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126</w:t>
            </w:r>
          </w:p>
        </w:tc>
        <w:tc>
          <w:tcPr>
            <w:tcW w:w="600" w:type="pct"/>
            <w:vMerge w:val="restart"/>
            <w:tcBorders>
              <w:top w:val="single" w:sz="4" w:space="0" w:color="auto"/>
              <w:left w:val="nil"/>
              <w:bottom w:val="nil"/>
              <w:right w:val="nil"/>
            </w:tcBorders>
            <w:shd w:val="clear" w:color="auto" w:fill="auto"/>
            <w:noWrap/>
            <w:vAlign w:val="center"/>
            <w:hideMark/>
          </w:tcPr>
          <w:p w14:paraId="02E4882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SCO</w:t>
            </w:r>
          </w:p>
        </w:tc>
        <w:tc>
          <w:tcPr>
            <w:tcW w:w="391" w:type="pct"/>
            <w:tcBorders>
              <w:top w:val="single" w:sz="4" w:space="0" w:color="auto"/>
              <w:left w:val="nil"/>
              <w:bottom w:val="nil"/>
              <w:right w:val="nil"/>
            </w:tcBorders>
            <w:shd w:val="clear" w:color="auto" w:fill="auto"/>
            <w:noWrap/>
            <w:vAlign w:val="center"/>
            <w:hideMark/>
          </w:tcPr>
          <w:p w14:paraId="144720C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133</w:t>
            </w:r>
          </w:p>
        </w:tc>
        <w:tc>
          <w:tcPr>
            <w:tcW w:w="391" w:type="pct"/>
            <w:tcBorders>
              <w:top w:val="single" w:sz="4" w:space="0" w:color="auto"/>
              <w:left w:val="nil"/>
              <w:bottom w:val="nil"/>
              <w:right w:val="nil"/>
            </w:tcBorders>
            <w:shd w:val="clear" w:color="auto" w:fill="auto"/>
            <w:noWrap/>
            <w:vAlign w:val="center"/>
            <w:hideMark/>
          </w:tcPr>
          <w:p w14:paraId="07C1FE8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150</w:t>
            </w:r>
          </w:p>
        </w:tc>
        <w:tc>
          <w:tcPr>
            <w:tcW w:w="600" w:type="pct"/>
            <w:vMerge w:val="restart"/>
            <w:tcBorders>
              <w:top w:val="single" w:sz="4" w:space="0" w:color="auto"/>
              <w:left w:val="nil"/>
              <w:bottom w:val="nil"/>
              <w:right w:val="nil"/>
            </w:tcBorders>
            <w:shd w:val="clear" w:color="auto" w:fill="auto"/>
            <w:noWrap/>
            <w:vAlign w:val="center"/>
            <w:hideMark/>
          </w:tcPr>
          <w:p w14:paraId="384EC91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LEO</w:t>
            </w:r>
          </w:p>
        </w:tc>
        <w:tc>
          <w:tcPr>
            <w:tcW w:w="404" w:type="pct"/>
            <w:tcBorders>
              <w:top w:val="single" w:sz="4" w:space="0" w:color="auto"/>
              <w:left w:val="nil"/>
              <w:bottom w:val="nil"/>
              <w:right w:val="nil"/>
            </w:tcBorders>
            <w:shd w:val="clear" w:color="auto" w:fill="auto"/>
            <w:noWrap/>
            <w:vAlign w:val="center"/>
            <w:hideMark/>
          </w:tcPr>
          <w:p w14:paraId="4185C38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115</w:t>
            </w:r>
          </w:p>
        </w:tc>
        <w:tc>
          <w:tcPr>
            <w:tcW w:w="377" w:type="pct"/>
            <w:tcBorders>
              <w:top w:val="single" w:sz="4" w:space="0" w:color="auto"/>
              <w:left w:val="nil"/>
              <w:bottom w:val="nil"/>
              <w:right w:val="nil"/>
            </w:tcBorders>
            <w:shd w:val="clear" w:color="auto" w:fill="auto"/>
            <w:noWrap/>
            <w:vAlign w:val="center"/>
            <w:hideMark/>
          </w:tcPr>
          <w:p w14:paraId="43AB377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116</w:t>
            </w:r>
          </w:p>
        </w:tc>
      </w:tr>
      <w:tr w:rsidR="00693C1C" w:rsidRPr="00A37ACA" w14:paraId="763BF462" w14:textId="77777777" w:rsidTr="008C2740">
        <w:trPr>
          <w:trHeight w:val="315"/>
        </w:trPr>
        <w:tc>
          <w:tcPr>
            <w:tcW w:w="861" w:type="pct"/>
            <w:tcBorders>
              <w:top w:val="nil"/>
              <w:left w:val="nil"/>
              <w:bottom w:val="nil"/>
              <w:right w:val="nil"/>
            </w:tcBorders>
            <w:shd w:val="clear" w:color="auto" w:fill="auto"/>
            <w:noWrap/>
            <w:vAlign w:val="bottom"/>
            <w:hideMark/>
          </w:tcPr>
          <w:p w14:paraId="3252F700"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 xml:space="preserve">R2 Boltzmann </w:t>
            </w:r>
          </w:p>
        </w:tc>
        <w:tc>
          <w:tcPr>
            <w:tcW w:w="600" w:type="pct"/>
            <w:vMerge/>
            <w:tcBorders>
              <w:top w:val="single" w:sz="4" w:space="0" w:color="auto"/>
              <w:left w:val="nil"/>
              <w:bottom w:val="nil"/>
              <w:right w:val="nil"/>
            </w:tcBorders>
            <w:vAlign w:val="center"/>
            <w:hideMark/>
          </w:tcPr>
          <w:p w14:paraId="33DA839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60F7AB8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371" w:type="pct"/>
            <w:tcBorders>
              <w:top w:val="nil"/>
              <w:left w:val="nil"/>
              <w:bottom w:val="nil"/>
              <w:right w:val="nil"/>
            </w:tcBorders>
            <w:shd w:val="clear" w:color="auto" w:fill="auto"/>
            <w:noWrap/>
            <w:vAlign w:val="center"/>
            <w:hideMark/>
          </w:tcPr>
          <w:p w14:paraId="187C01D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0.97</w:t>
            </w:r>
          </w:p>
        </w:tc>
        <w:tc>
          <w:tcPr>
            <w:tcW w:w="600" w:type="pct"/>
            <w:vMerge/>
            <w:tcBorders>
              <w:top w:val="single" w:sz="4" w:space="0" w:color="auto"/>
              <w:left w:val="nil"/>
              <w:bottom w:val="nil"/>
              <w:right w:val="nil"/>
            </w:tcBorders>
            <w:vAlign w:val="center"/>
            <w:hideMark/>
          </w:tcPr>
          <w:p w14:paraId="685F0D2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2188D45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391" w:type="pct"/>
            <w:tcBorders>
              <w:top w:val="nil"/>
              <w:left w:val="nil"/>
              <w:bottom w:val="nil"/>
              <w:right w:val="nil"/>
            </w:tcBorders>
            <w:shd w:val="clear" w:color="auto" w:fill="auto"/>
            <w:noWrap/>
            <w:vAlign w:val="center"/>
            <w:hideMark/>
          </w:tcPr>
          <w:p w14:paraId="1947879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600" w:type="pct"/>
            <w:vMerge/>
            <w:tcBorders>
              <w:top w:val="single" w:sz="4" w:space="0" w:color="auto"/>
              <w:left w:val="nil"/>
              <w:bottom w:val="nil"/>
              <w:right w:val="nil"/>
            </w:tcBorders>
            <w:vAlign w:val="center"/>
            <w:hideMark/>
          </w:tcPr>
          <w:p w14:paraId="68289DB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79375FB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377" w:type="pct"/>
            <w:tcBorders>
              <w:top w:val="nil"/>
              <w:left w:val="nil"/>
              <w:bottom w:val="nil"/>
              <w:right w:val="nil"/>
            </w:tcBorders>
            <w:shd w:val="clear" w:color="auto" w:fill="auto"/>
            <w:noWrap/>
            <w:vAlign w:val="center"/>
            <w:hideMark/>
          </w:tcPr>
          <w:p w14:paraId="5C60522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0.95</w:t>
            </w:r>
          </w:p>
        </w:tc>
      </w:tr>
      <w:tr w:rsidR="00693C1C" w:rsidRPr="00A37ACA" w14:paraId="52E03B2E" w14:textId="77777777" w:rsidTr="008C2740">
        <w:trPr>
          <w:trHeight w:val="315"/>
        </w:trPr>
        <w:tc>
          <w:tcPr>
            <w:tcW w:w="861" w:type="pct"/>
            <w:tcBorders>
              <w:top w:val="nil"/>
              <w:left w:val="nil"/>
              <w:bottom w:val="nil"/>
              <w:right w:val="nil"/>
            </w:tcBorders>
            <w:shd w:val="clear" w:color="auto" w:fill="auto"/>
            <w:noWrap/>
            <w:vAlign w:val="bottom"/>
            <w:hideMark/>
          </w:tcPr>
          <w:p w14:paraId="751B547A"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E:E at T50g</w:t>
            </w:r>
          </w:p>
        </w:tc>
        <w:tc>
          <w:tcPr>
            <w:tcW w:w="600" w:type="pct"/>
            <w:vMerge/>
            <w:tcBorders>
              <w:top w:val="single" w:sz="4" w:space="0" w:color="auto"/>
              <w:left w:val="nil"/>
              <w:bottom w:val="nil"/>
              <w:right w:val="nil"/>
            </w:tcBorders>
            <w:vAlign w:val="center"/>
            <w:hideMark/>
          </w:tcPr>
          <w:p w14:paraId="3484B65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625428B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0.89</w:t>
            </w:r>
          </w:p>
        </w:tc>
        <w:tc>
          <w:tcPr>
            <w:tcW w:w="371" w:type="pct"/>
            <w:tcBorders>
              <w:top w:val="nil"/>
              <w:left w:val="nil"/>
              <w:bottom w:val="nil"/>
              <w:right w:val="nil"/>
            </w:tcBorders>
            <w:shd w:val="clear" w:color="auto" w:fill="auto"/>
            <w:noWrap/>
            <w:vAlign w:val="center"/>
            <w:hideMark/>
          </w:tcPr>
          <w:p w14:paraId="51AA805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0.87</w:t>
            </w:r>
          </w:p>
        </w:tc>
        <w:tc>
          <w:tcPr>
            <w:tcW w:w="600" w:type="pct"/>
            <w:vMerge/>
            <w:tcBorders>
              <w:top w:val="single" w:sz="4" w:space="0" w:color="auto"/>
              <w:left w:val="nil"/>
              <w:bottom w:val="nil"/>
              <w:right w:val="nil"/>
            </w:tcBorders>
            <w:vAlign w:val="center"/>
            <w:hideMark/>
          </w:tcPr>
          <w:p w14:paraId="1509981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2C1C7D1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0.87</w:t>
            </w:r>
          </w:p>
        </w:tc>
        <w:tc>
          <w:tcPr>
            <w:tcW w:w="391" w:type="pct"/>
            <w:tcBorders>
              <w:top w:val="nil"/>
              <w:left w:val="nil"/>
              <w:bottom w:val="nil"/>
              <w:right w:val="nil"/>
            </w:tcBorders>
            <w:shd w:val="clear" w:color="auto" w:fill="auto"/>
            <w:noWrap/>
            <w:vAlign w:val="center"/>
            <w:hideMark/>
          </w:tcPr>
          <w:p w14:paraId="5BF7301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0.88</w:t>
            </w:r>
          </w:p>
        </w:tc>
        <w:tc>
          <w:tcPr>
            <w:tcW w:w="600" w:type="pct"/>
            <w:vMerge/>
            <w:tcBorders>
              <w:top w:val="single" w:sz="4" w:space="0" w:color="auto"/>
              <w:left w:val="nil"/>
              <w:bottom w:val="nil"/>
              <w:right w:val="nil"/>
            </w:tcBorders>
            <w:vAlign w:val="center"/>
            <w:hideMark/>
          </w:tcPr>
          <w:p w14:paraId="34FDF68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0DE71D5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0.91</w:t>
            </w:r>
          </w:p>
        </w:tc>
        <w:tc>
          <w:tcPr>
            <w:tcW w:w="377" w:type="pct"/>
            <w:tcBorders>
              <w:top w:val="nil"/>
              <w:left w:val="nil"/>
              <w:bottom w:val="nil"/>
              <w:right w:val="nil"/>
            </w:tcBorders>
            <w:shd w:val="clear" w:color="auto" w:fill="auto"/>
            <w:noWrap/>
            <w:vAlign w:val="center"/>
            <w:hideMark/>
          </w:tcPr>
          <w:p w14:paraId="765C6D7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0.89</w:t>
            </w:r>
          </w:p>
        </w:tc>
      </w:tr>
      <w:tr w:rsidR="00693C1C" w:rsidRPr="00A37ACA" w14:paraId="5650F5FC" w14:textId="77777777" w:rsidTr="008C2740">
        <w:trPr>
          <w:trHeight w:val="315"/>
        </w:trPr>
        <w:tc>
          <w:tcPr>
            <w:tcW w:w="861" w:type="pct"/>
            <w:tcBorders>
              <w:top w:val="nil"/>
              <w:left w:val="nil"/>
              <w:bottom w:val="nil"/>
              <w:right w:val="nil"/>
            </w:tcBorders>
            <w:shd w:val="clear" w:color="auto" w:fill="auto"/>
            <w:noWrap/>
            <w:vAlign w:val="bottom"/>
            <w:hideMark/>
          </w:tcPr>
          <w:p w14:paraId="7F4B4287" w14:textId="77777777" w:rsidR="00693C1C" w:rsidRPr="00A37ACA" w:rsidRDefault="00693C1C" w:rsidP="008C2740">
            <w:pPr>
              <w:spacing w:after="0" w:line="360" w:lineRule="auto"/>
              <w:jc w:val="right"/>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054427B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22B33B1E"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1" w:type="pct"/>
            <w:tcBorders>
              <w:top w:val="nil"/>
              <w:left w:val="nil"/>
              <w:bottom w:val="nil"/>
              <w:right w:val="nil"/>
            </w:tcBorders>
            <w:shd w:val="clear" w:color="auto" w:fill="auto"/>
            <w:noWrap/>
            <w:vAlign w:val="center"/>
            <w:hideMark/>
          </w:tcPr>
          <w:p w14:paraId="50EFBFD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18A09CE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64B07AB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6161E50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039B154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6F8B39C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7" w:type="pct"/>
            <w:tcBorders>
              <w:top w:val="nil"/>
              <w:left w:val="nil"/>
              <w:bottom w:val="nil"/>
              <w:right w:val="nil"/>
            </w:tcBorders>
            <w:shd w:val="clear" w:color="auto" w:fill="auto"/>
            <w:noWrap/>
            <w:vAlign w:val="center"/>
            <w:hideMark/>
          </w:tcPr>
          <w:p w14:paraId="4B35497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r>
      <w:tr w:rsidR="00693C1C" w:rsidRPr="00A37ACA" w14:paraId="314CEFAC" w14:textId="77777777" w:rsidTr="008C2740">
        <w:trPr>
          <w:trHeight w:val="315"/>
        </w:trPr>
        <w:tc>
          <w:tcPr>
            <w:tcW w:w="861" w:type="pct"/>
            <w:tcBorders>
              <w:top w:val="nil"/>
              <w:left w:val="nil"/>
              <w:bottom w:val="nil"/>
              <w:right w:val="nil"/>
            </w:tcBorders>
            <w:shd w:val="clear" w:color="auto" w:fill="auto"/>
            <w:noWrap/>
            <w:vAlign w:val="bottom"/>
            <w:hideMark/>
          </w:tcPr>
          <w:p w14:paraId="7AF99983"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T50g</w:t>
            </w:r>
          </w:p>
        </w:tc>
        <w:tc>
          <w:tcPr>
            <w:tcW w:w="600" w:type="pct"/>
            <w:vMerge w:val="restart"/>
            <w:tcBorders>
              <w:top w:val="nil"/>
              <w:left w:val="nil"/>
              <w:bottom w:val="nil"/>
              <w:right w:val="nil"/>
            </w:tcBorders>
            <w:shd w:val="clear" w:color="auto" w:fill="auto"/>
            <w:noWrap/>
            <w:vAlign w:val="center"/>
            <w:hideMark/>
          </w:tcPr>
          <w:p w14:paraId="5483360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BER</w:t>
            </w:r>
          </w:p>
        </w:tc>
        <w:tc>
          <w:tcPr>
            <w:tcW w:w="404" w:type="pct"/>
            <w:tcBorders>
              <w:top w:val="nil"/>
              <w:left w:val="nil"/>
              <w:bottom w:val="nil"/>
              <w:right w:val="nil"/>
            </w:tcBorders>
            <w:shd w:val="clear" w:color="auto" w:fill="auto"/>
            <w:noWrap/>
            <w:vAlign w:val="center"/>
            <w:hideMark/>
          </w:tcPr>
          <w:p w14:paraId="48BD1CC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123</w:t>
            </w:r>
          </w:p>
        </w:tc>
        <w:tc>
          <w:tcPr>
            <w:tcW w:w="371" w:type="pct"/>
            <w:tcBorders>
              <w:top w:val="nil"/>
              <w:left w:val="nil"/>
              <w:bottom w:val="nil"/>
              <w:right w:val="nil"/>
            </w:tcBorders>
            <w:shd w:val="clear" w:color="auto" w:fill="auto"/>
            <w:noWrap/>
            <w:vAlign w:val="center"/>
            <w:hideMark/>
          </w:tcPr>
          <w:p w14:paraId="1A062E3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125</w:t>
            </w:r>
          </w:p>
        </w:tc>
        <w:tc>
          <w:tcPr>
            <w:tcW w:w="600" w:type="pct"/>
            <w:vMerge w:val="restart"/>
            <w:tcBorders>
              <w:top w:val="nil"/>
              <w:left w:val="nil"/>
              <w:bottom w:val="nil"/>
              <w:right w:val="nil"/>
            </w:tcBorders>
            <w:shd w:val="clear" w:color="auto" w:fill="auto"/>
            <w:noWrap/>
            <w:vAlign w:val="center"/>
            <w:hideMark/>
          </w:tcPr>
          <w:p w14:paraId="7A282D6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WAK</w:t>
            </w:r>
          </w:p>
        </w:tc>
        <w:tc>
          <w:tcPr>
            <w:tcW w:w="391" w:type="pct"/>
            <w:tcBorders>
              <w:top w:val="nil"/>
              <w:left w:val="nil"/>
              <w:bottom w:val="nil"/>
              <w:right w:val="nil"/>
            </w:tcBorders>
            <w:shd w:val="clear" w:color="auto" w:fill="auto"/>
            <w:noWrap/>
            <w:vAlign w:val="center"/>
            <w:hideMark/>
          </w:tcPr>
          <w:p w14:paraId="72639DF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131</w:t>
            </w:r>
          </w:p>
        </w:tc>
        <w:tc>
          <w:tcPr>
            <w:tcW w:w="391" w:type="pct"/>
            <w:tcBorders>
              <w:top w:val="nil"/>
              <w:left w:val="nil"/>
              <w:bottom w:val="nil"/>
              <w:right w:val="nil"/>
            </w:tcBorders>
            <w:shd w:val="clear" w:color="auto" w:fill="auto"/>
            <w:noWrap/>
            <w:vAlign w:val="center"/>
            <w:hideMark/>
          </w:tcPr>
          <w:p w14:paraId="72AEFD6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140</w:t>
            </w:r>
          </w:p>
        </w:tc>
        <w:tc>
          <w:tcPr>
            <w:tcW w:w="600" w:type="pct"/>
            <w:vMerge w:val="restart"/>
            <w:tcBorders>
              <w:top w:val="nil"/>
              <w:left w:val="nil"/>
              <w:bottom w:val="nil"/>
              <w:right w:val="nil"/>
            </w:tcBorders>
            <w:shd w:val="clear" w:color="auto" w:fill="auto"/>
            <w:noWrap/>
            <w:vAlign w:val="center"/>
            <w:hideMark/>
          </w:tcPr>
          <w:p w14:paraId="3E3BD34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CHO</w:t>
            </w:r>
          </w:p>
        </w:tc>
        <w:tc>
          <w:tcPr>
            <w:tcW w:w="404" w:type="pct"/>
            <w:tcBorders>
              <w:top w:val="nil"/>
              <w:left w:val="nil"/>
              <w:bottom w:val="nil"/>
              <w:right w:val="nil"/>
            </w:tcBorders>
            <w:shd w:val="clear" w:color="auto" w:fill="auto"/>
            <w:noWrap/>
            <w:vAlign w:val="center"/>
            <w:hideMark/>
          </w:tcPr>
          <w:p w14:paraId="182403B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117</w:t>
            </w:r>
          </w:p>
        </w:tc>
        <w:tc>
          <w:tcPr>
            <w:tcW w:w="377" w:type="pct"/>
            <w:tcBorders>
              <w:top w:val="nil"/>
              <w:left w:val="nil"/>
              <w:bottom w:val="nil"/>
              <w:right w:val="nil"/>
            </w:tcBorders>
            <w:shd w:val="clear" w:color="auto" w:fill="auto"/>
            <w:noWrap/>
            <w:vAlign w:val="center"/>
            <w:hideMark/>
          </w:tcPr>
          <w:p w14:paraId="38AF1F3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124</w:t>
            </w:r>
          </w:p>
        </w:tc>
      </w:tr>
      <w:tr w:rsidR="00693C1C" w:rsidRPr="00A37ACA" w14:paraId="0712D016" w14:textId="77777777" w:rsidTr="008C2740">
        <w:trPr>
          <w:trHeight w:val="315"/>
        </w:trPr>
        <w:tc>
          <w:tcPr>
            <w:tcW w:w="861" w:type="pct"/>
            <w:tcBorders>
              <w:top w:val="nil"/>
              <w:left w:val="nil"/>
              <w:bottom w:val="nil"/>
              <w:right w:val="nil"/>
            </w:tcBorders>
            <w:shd w:val="clear" w:color="auto" w:fill="auto"/>
            <w:noWrap/>
            <w:vAlign w:val="bottom"/>
            <w:hideMark/>
          </w:tcPr>
          <w:p w14:paraId="6F9374E5"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 xml:space="preserve">R2 Boltzmann </w:t>
            </w:r>
          </w:p>
        </w:tc>
        <w:tc>
          <w:tcPr>
            <w:tcW w:w="600" w:type="pct"/>
            <w:vMerge/>
            <w:tcBorders>
              <w:top w:val="nil"/>
              <w:left w:val="nil"/>
              <w:bottom w:val="nil"/>
              <w:right w:val="nil"/>
            </w:tcBorders>
            <w:vAlign w:val="center"/>
            <w:hideMark/>
          </w:tcPr>
          <w:p w14:paraId="06F8661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02720FD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0.99</w:t>
            </w:r>
          </w:p>
        </w:tc>
        <w:tc>
          <w:tcPr>
            <w:tcW w:w="371" w:type="pct"/>
            <w:tcBorders>
              <w:top w:val="nil"/>
              <w:left w:val="nil"/>
              <w:bottom w:val="nil"/>
              <w:right w:val="nil"/>
            </w:tcBorders>
            <w:shd w:val="clear" w:color="auto" w:fill="auto"/>
            <w:noWrap/>
            <w:vAlign w:val="center"/>
            <w:hideMark/>
          </w:tcPr>
          <w:p w14:paraId="6CD5C85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0.99</w:t>
            </w:r>
          </w:p>
        </w:tc>
        <w:tc>
          <w:tcPr>
            <w:tcW w:w="600" w:type="pct"/>
            <w:vMerge/>
            <w:tcBorders>
              <w:top w:val="nil"/>
              <w:left w:val="nil"/>
              <w:bottom w:val="nil"/>
              <w:right w:val="nil"/>
            </w:tcBorders>
            <w:vAlign w:val="center"/>
            <w:hideMark/>
          </w:tcPr>
          <w:p w14:paraId="6073EF1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p>
        </w:tc>
        <w:tc>
          <w:tcPr>
            <w:tcW w:w="391" w:type="pct"/>
            <w:tcBorders>
              <w:top w:val="nil"/>
              <w:left w:val="nil"/>
              <w:bottom w:val="nil"/>
              <w:right w:val="nil"/>
            </w:tcBorders>
            <w:shd w:val="clear" w:color="auto" w:fill="auto"/>
            <w:noWrap/>
            <w:vAlign w:val="center"/>
            <w:hideMark/>
          </w:tcPr>
          <w:p w14:paraId="5AA8911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0.98</w:t>
            </w:r>
          </w:p>
        </w:tc>
        <w:tc>
          <w:tcPr>
            <w:tcW w:w="391" w:type="pct"/>
            <w:tcBorders>
              <w:top w:val="nil"/>
              <w:left w:val="nil"/>
              <w:bottom w:val="nil"/>
              <w:right w:val="nil"/>
            </w:tcBorders>
            <w:shd w:val="clear" w:color="auto" w:fill="auto"/>
            <w:noWrap/>
            <w:vAlign w:val="center"/>
            <w:hideMark/>
          </w:tcPr>
          <w:p w14:paraId="0FD2CE4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0.98</w:t>
            </w:r>
          </w:p>
        </w:tc>
        <w:tc>
          <w:tcPr>
            <w:tcW w:w="600" w:type="pct"/>
            <w:vMerge/>
            <w:tcBorders>
              <w:top w:val="nil"/>
              <w:left w:val="nil"/>
              <w:bottom w:val="nil"/>
              <w:right w:val="nil"/>
            </w:tcBorders>
            <w:vAlign w:val="center"/>
            <w:hideMark/>
          </w:tcPr>
          <w:p w14:paraId="253FAEF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p>
        </w:tc>
        <w:tc>
          <w:tcPr>
            <w:tcW w:w="404" w:type="pct"/>
            <w:tcBorders>
              <w:top w:val="nil"/>
              <w:left w:val="nil"/>
              <w:bottom w:val="nil"/>
              <w:right w:val="nil"/>
            </w:tcBorders>
            <w:shd w:val="clear" w:color="auto" w:fill="auto"/>
            <w:noWrap/>
            <w:vAlign w:val="center"/>
            <w:hideMark/>
          </w:tcPr>
          <w:p w14:paraId="17271BC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0.99</w:t>
            </w:r>
          </w:p>
        </w:tc>
        <w:tc>
          <w:tcPr>
            <w:tcW w:w="377" w:type="pct"/>
            <w:tcBorders>
              <w:top w:val="nil"/>
              <w:left w:val="nil"/>
              <w:bottom w:val="nil"/>
              <w:right w:val="nil"/>
            </w:tcBorders>
            <w:shd w:val="clear" w:color="auto" w:fill="auto"/>
            <w:noWrap/>
            <w:vAlign w:val="center"/>
            <w:hideMark/>
          </w:tcPr>
          <w:p w14:paraId="5261A56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0.99</w:t>
            </w:r>
          </w:p>
        </w:tc>
      </w:tr>
      <w:tr w:rsidR="00693C1C" w:rsidRPr="00A37ACA" w14:paraId="70B3D57F" w14:textId="77777777" w:rsidTr="008C2740">
        <w:trPr>
          <w:trHeight w:val="315"/>
        </w:trPr>
        <w:tc>
          <w:tcPr>
            <w:tcW w:w="861" w:type="pct"/>
            <w:tcBorders>
              <w:top w:val="nil"/>
              <w:left w:val="nil"/>
              <w:bottom w:val="nil"/>
              <w:right w:val="nil"/>
            </w:tcBorders>
            <w:shd w:val="clear" w:color="auto" w:fill="auto"/>
            <w:noWrap/>
            <w:vAlign w:val="bottom"/>
            <w:hideMark/>
          </w:tcPr>
          <w:p w14:paraId="77C59EE6"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val="it-IT" w:eastAsia="en-GB"/>
              </w:rPr>
              <w:t xml:space="preserve">E:E at </w:t>
            </w:r>
            <w:r w:rsidRPr="00A37ACA">
              <w:rPr>
                <w:rFonts w:ascii="Times New Roman" w:eastAsia="Times New Roman" w:hAnsi="Times New Roman" w:cs="Times New Roman"/>
                <w:color w:val="000000" w:themeColor="text1"/>
                <w:lang w:eastAsia="en-GB"/>
              </w:rPr>
              <w:t>T50g</w:t>
            </w:r>
          </w:p>
        </w:tc>
        <w:tc>
          <w:tcPr>
            <w:tcW w:w="600" w:type="pct"/>
            <w:vMerge/>
            <w:tcBorders>
              <w:top w:val="nil"/>
              <w:left w:val="nil"/>
              <w:bottom w:val="nil"/>
              <w:right w:val="nil"/>
            </w:tcBorders>
            <w:vAlign w:val="center"/>
            <w:hideMark/>
          </w:tcPr>
          <w:p w14:paraId="736DE59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5A0EFF9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0.91</w:t>
            </w:r>
          </w:p>
        </w:tc>
        <w:tc>
          <w:tcPr>
            <w:tcW w:w="371" w:type="pct"/>
            <w:tcBorders>
              <w:top w:val="nil"/>
              <w:left w:val="nil"/>
              <w:bottom w:val="nil"/>
              <w:right w:val="nil"/>
            </w:tcBorders>
            <w:shd w:val="clear" w:color="auto" w:fill="auto"/>
            <w:noWrap/>
            <w:vAlign w:val="center"/>
            <w:hideMark/>
          </w:tcPr>
          <w:p w14:paraId="0C6F52C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0.90</w:t>
            </w:r>
          </w:p>
        </w:tc>
        <w:tc>
          <w:tcPr>
            <w:tcW w:w="600" w:type="pct"/>
            <w:vMerge/>
            <w:tcBorders>
              <w:top w:val="nil"/>
              <w:left w:val="nil"/>
              <w:bottom w:val="nil"/>
              <w:right w:val="nil"/>
            </w:tcBorders>
            <w:vAlign w:val="center"/>
            <w:hideMark/>
          </w:tcPr>
          <w:p w14:paraId="25C7E58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00BE27B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0.85</w:t>
            </w:r>
          </w:p>
        </w:tc>
        <w:tc>
          <w:tcPr>
            <w:tcW w:w="391" w:type="pct"/>
            <w:tcBorders>
              <w:top w:val="nil"/>
              <w:left w:val="nil"/>
              <w:bottom w:val="nil"/>
              <w:right w:val="nil"/>
            </w:tcBorders>
            <w:shd w:val="clear" w:color="auto" w:fill="auto"/>
            <w:noWrap/>
            <w:vAlign w:val="center"/>
            <w:hideMark/>
          </w:tcPr>
          <w:p w14:paraId="1A067AF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0.87</w:t>
            </w:r>
          </w:p>
        </w:tc>
        <w:tc>
          <w:tcPr>
            <w:tcW w:w="600" w:type="pct"/>
            <w:vMerge/>
            <w:tcBorders>
              <w:top w:val="nil"/>
              <w:left w:val="nil"/>
              <w:bottom w:val="nil"/>
              <w:right w:val="nil"/>
            </w:tcBorders>
            <w:vAlign w:val="center"/>
            <w:hideMark/>
          </w:tcPr>
          <w:p w14:paraId="05A8F7C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3E3677A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0.93</w:t>
            </w:r>
          </w:p>
        </w:tc>
        <w:tc>
          <w:tcPr>
            <w:tcW w:w="377" w:type="pct"/>
            <w:tcBorders>
              <w:top w:val="nil"/>
              <w:left w:val="nil"/>
              <w:bottom w:val="nil"/>
              <w:right w:val="nil"/>
            </w:tcBorders>
            <w:shd w:val="clear" w:color="auto" w:fill="auto"/>
            <w:noWrap/>
            <w:vAlign w:val="center"/>
            <w:hideMark/>
          </w:tcPr>
          <w:p w14:paraId="4A99288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0.93</w:t>
            </w:r>
          </w:p>
        </w:tc>
      </w:tr>
      <w:tr w:rsidR="00693C1C" w:rsidRPr="00A37ACA" w14:paraId="6154713D" w14:textId="77777777" w:rsidTr="008C2740">
        <w:trPr>
          <w:trHeight w:val="315"/>
        </w:trPr>
        <w:tc>
          <w:tcPr>
            <w:tcW w:w="861" w:type="pct"/>
            <w:tcBorders>
              <w:top w:val="nil"/>
              <w:left w:val="nil"/>
              <w:bottom w:val="nil"/>
              <w:right w:val="nil"/>
            </w:tcBorders>
            <w:shd w:val="clear" w:color="auto" w:fill="auto"/>
            <w:noWrap/>
            <w:vAlign w:val="bottom"/>
            <w:hideMark/>
          </w:tcPr>
          <w:p w14:paraId="3E1253E9" w14:textId="77777777" w:rsidR="00693C1C" w:rsidRPr="00A37ACA" w:rsidRDefault="00693C1C" w:rsidP="008C2740">
            <w:pPr>
              <w:spacing w:after="0" w:line="360" w:lineRule="auto"/>
              <w:jc w:val="right"/>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6029E55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4250105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1" w:type="pct"/>
            <w:tcBorders>
              <w:top w:val="nil"/>
              <w:left w:val="nil"/>
              <w:bottom w:val="nil"/>
              <w:right w:val="nil"/>
            </w:tcBorders>
            <w:shd w:val="clear" w:color="auto" w:fill="auto"/>
            <w:noWrap/>
            <w:vAlign w:val="center"/>
            <w:hideMark/>
          </w:tcPr>
          <w:p w14:paraId="148F123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4FBA046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2E4776A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06A0987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5A063AB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3C065EE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7" w:type="pct"/>
            <w:tcBorders>
              <w:top w:val="nil"/>
              <w:left w:val="nil"/>
              <w:bottom w:val="nil"/>
              <w:right w:val="nil"/>
            </w:tcBorders>
            <w:shd w:val="clear" w:color="auto" w:fill="auto"/>
            <w:noWrap/>
            <w:vAlign w:val="center"/>
            <w:hideMark/>
          </w:tcPr>
          <w:p w14:paraId="5B72E1F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r>
      <w:tr w:rsidR="00693C1C" w:rsidRPr="00A37ACA" w14:paraId="2D44FA06" w14:textId="77777777" w:rsidTr="008C2740">
        <w:trPr>
          <w:trHeight w:val="315"/>
        </w:trPr>
        <w:tc>
          <w:tcPr>
            <w:tcW w:w="861" w:type="pct"/>
            <w:tcBorders>
              <w:top w:val="nil"/>
              <w:left w:val="nil"/>
              <w:bottom w:val="nil"/>
              <w:right w:val="nil"/>
            </w:tcBorders>
            <w:shd w:val="clear" w:color="auto" w:fill="auto"/>
            <w:noWrap/>
            <w:vAlign w:val="bottom"/>
            <w:hideMark/>
          </w:tcPr>
          <w:p w14:paraId="7F891230"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T50 germination</w:t>
            </w:r>
          </w:p>
        </w:tc>
        <w:tc>
          <w:tcPr>
            <w:tcW w:w="600" w:type="pct"/>
            <w:vMerge w:val="restart"/>
            <w:tcBorders>
              <w:top w:val="nil"/>
              <w:left w:val="nil"/>
              <w:bottom w:val="single" w:sz="4" w:space="0" w:color="000000"/>
              <w:right w:val="nil"/>
            </w:tcBorders>
            <w:shd w:val="clear" w:color="auto" w:fill="auto"/>
            <w:noWrap/>
            <w:vAlign w:val="center"/>
            <w:hideMark/>
          </w:tcPr>
          <w:p w14:paraId="488BC44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FLE</w:t>
            </w:r>
          </w:p>
        </w:tc>
        <w:tc>
          <w:tcPr>
            <w:tcW w:w="404" w:type="pct"/>
            <w:tcBorders>
              <w:top w:val="nil"/>
              <w:left w:val="nil"/>
              <w:bottom w:val="nil"/>
              <w:right w:val="nil"/>
            </w:tcBorders>
            <w:shd w:val="clear" w:color="auto" w:fill="auto"/>
            <w:noWrap/>
            <w:vAlign w:val="center"/>
            <w:hideMark/>
          </w:tcPr>
          <w:p w14:paraId="34F4E58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147</w:t>
            </w:r>
          </w:p>
        </w:tc>
        <w:tc>
          <w:tcPr>
            <w:tcW w:w="371" w:type="pct"/>
            <w:tcBorders>
              <w:top w:val="nil"/>
              <w:left w:val="nil"/>
              <w:bottom w:val="nil"/>
              <w:right w:val="nil"/>
            </w:tcBorders>
            <w:shd w:val="clear" w:color="auto" w:fill="auto"/>
            <w:noWrap/>
            <w:vAlign w:val="center"/>
            <w:hideMark/>
          </w:tcPr>
          <w:p w14:paraId="321645C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132</w:t>
            </w:r>
          </w:p>
        </w:tc>
        <w:tc>
          <w:tcPr>
            <w:tcW w:w="600" w:type="pct"/>
            <w:vMerge w:val="restart"/>
            <w:tcBorders>
              <w:top w:val="nil"/>
              <w:left w:val="nil"/>
              <w:bottom w:val="single" w:sz="4" w:space="0" w:color="000000"/>
              <w:right w:val="nil"/>
            </w:tcBorders>
            <w:shd w:val="clear" w:color="auto" w:fill="auto"/>
            <w:noWrap/>
            <w:vAlign w:val="center"/>
            <w:hideMark/>
          </w:tcPr>
          <w:p w14:paraId="1B80E0E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BAS</w:t>
            </w:r>
          </w:p>
        </w:tc>
        <w:tc>
          <w:tcPr>
            <w:tcW w:w="391" w:type="pct"/>
            <w:tcBorders>
              <w:top w:val="nil"/>
              <w:left w:val="nil"/>
              <w:bottom w:val="nil"/>
              <w:right w:val="nil"/>
            </w:tcBorders>
            <w:shd w:val="clear" w:color="auto" w:fill="auto"/>
            <w:noWrap/>
            <w:vAlign w:val="center"/>
            <w:hideMark/>
          </w:tcPr>
          <w:p w14:paraId="3A40DB6E"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111</w:t>
            </w:r>
          </w:p>
        </w:tc>
        <w:tc>
          <w:tcPr>
            <w:tcW w:w="391" w:type="pct"/>
            <w:tcBorders>
              <w:top w:val="nil"/>
              <w:left w:val="nil"/>
              <w:bottom w:val="nil"/>
              <w:right w:val="nil"/>
            </w:tcBorders>
            <w:shd w:val="clear" w:color="auto" w:fill="auto"/>
            <w:noWrap/>
            <w:vAlign w:val="center"/>
            <w:hideMark/>
          </w:tcPr>
          <w:p w14:paraId="652ED8C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118</w:t>
            </w:r>
          </w:p>
        </w:tc>
        <w:tc>
          <w:tcPr>
            <w:tcW w:w="600" w:type="pct"/>
            <w:vMerge w:val="restart"/>
            <w:tcBorders>
              <w:top w:val="nil"/>
              <w:left w:val="nil"/>
              <w:bottom w:val="single" w:sz="4" w:space="0" w:color="000000"/>
              <w:right w:val="nil"/>
            </w:tcBorders>
            <w:shd w:val="clear" w:color="auto" w:fill="auto"/>
            <w:noWrap/>
            <w:vAlign w:val="center"/>
            <w:hideMark/>
          </w:tcPr>
          <w:p w14:paraId="514072D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TRE</w:t>
            </w:r>
          </w:p>
        </w:tc>
        <w:tc>
          <w:tcPr>
            <w:tcW w:w="404" w:type="pct"/>
            <w:tcBorders>
              <w:top w:val="nil"/>
              <w:left w:val="nil"/>
              <w:bottom w:val="nil"/>
              <w:right w:val="nil"/>
            </w:tcBorders>
            <w:shd w:val="clear" w:color="auto" w:fill="auto"/>
            <w:noWrap/>
            <w:vAlign w:val="center"/>
            <w:hideMark/>
          </w:tcPr>
          <w:p w14:paraId="30825C5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127</w:t>
            </w:r>
          </w:p>
        </w:tc>
        <w:tc>
          <w:tcPr>
            <w:tcW w:w="377" w:type="pct"/>
            <w:tcBorders>
              <w:top w:val="nil"/>
              <w:left w:val="nil"/>
              <w:bottom w:val="nil"/>
              <w:right w:val="nil"/>
            </w:tcBorders>
            <w:shd w:val="clear" w:color="auto" w:fill="auto"/>
            <w:noWrap/>
            <w:vAlign w:val="center"/>
            <w:hideMark/>
          </w:tcPr>
          <w:p w14:paraId="141CBB2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133</w:t>
            </w:r>
          </w:p>
        </w:tc>
      </w:tr>
      <w:tr w:rsidR="00693C1C" w:rsidRPr="00A37ACA" w14:paraId="06F83BB6" w14:textId="77777777" w:rsidTr="008C2740">
        <w:trPr>
          <w:trHeight w:val="315"/>
        </w:trPr>
        <w:tc>
          <w:tcPr>
            <w:tcW w:w="861" w:type="pct"/>
            <w:tcBorders>
              <w:top w:val="nil"/>
              <w:left w:val="nil"/>
              <w:bottom w:val="nil"/>
              <w:right w:val="nil"/>
            </w:tcBorders>
            <w:shd w:val="clear" w:color="auto" w:fill="auto"/>
            <w:noWrap/>
            <w:vAlign w:val="bottom"/>
            <w:hideMark/>
          </w:tcPr>
          <w:p w14:paraId="4A3881C2"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 xml:space="preserve">R2 Boltzmann </w:t>
            </w:r>
          </w:p>
        </w:tc>
        <w:tc>
          <w:tcPr>
            <w:tcW w:w="600" w:type="pct"/>
            <w:vMerge/>
            <w:tcBorders>
              <w:top w:val="nil"/>
              <w:left w:val="nil"/>
              <w:bottom w:val="single" w:sz="4" w:space="0" w:color="000000"/>
              <w:right w:val="nil"/>
            </w:tcBorders>
            <w:vAlign w:val="center"/>
            <w:hideMark/>
          </w:tcPr>
          <w:p w14:paraId="74D6D78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7118218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371" w:type="pct"/>
            <w:tcBorders>
              <w:top w:val="nil"/>
              <w:left w:val="nil"/>
              <w:bottom w:val="nil"/>
              <w:right w:val="nil"/>
            </w:tcBorders>
            <w:shd w:val="clear" w:color="auto" w:fill="auto"/>
            <w:noWrap/>
            <w:vAlign w:val="center"/>
            <w:hideMark/>
          </w:tcPr>
          <w:p w14:paraId="45CB01B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600" w:type="pct"/>
            <w:vMerge/>
            <w:tcBorders>
              <w:top w:val="nil"/>
              <w:left w:val="nil"/>
              <w:bottom w:val="single" w:sz="4" w:space="0" w:color="000000"/>
              <w:right w:val="nil"/>
            </w:tcBorders>
            <w:vAlign w:val="center"/>
            <w:hideMark/>
          </w:tcPr>
          <w:p w14:paraId="180CF8C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44B0F8CE"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0.98</w:t>
            </w:r>
          </w:p>
        </w:tc>
        <w:tc>
          <w:tcPr>
            <w:tcW w:w="391" w:type="pct"/>
            <w:tcBorders>
              <w:top w:val="nil"/>
              <w:left w:val="nil"/>
              <w:bottom w:val="nil"/>
              <w:right w:val="nil"/>
            </w:tcBorders>
            <w:shd w:val="clear" w:color="auto" w:fill="auto"/>
            <w:noWrap/>
            <w:vAlign w:val="center"/>
            <w:hideMark/>
          </w:tcPr>
          <w:p w14:paraId="5445E31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600" w:type="pct"/>
            <w:vMerge/>
            <w:tcBorders>
              <w:top w:val="nil"/>
              <w:left w:val="nil"/>
              <w:bottom w:val="single" w:sz="4" w:space="0" w:color="000000"/>
              <w:right w:val="nil"/>
            </w:tcBorders>
            <w:vAlign w:val="center"/>
            <w:hideMark/>
          </w:tcPr>
          <w:p w14:paraId="18266EB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1571DED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0.94</w:t>
            </w:r>
          </w:p>
        </w:tc>
        <w:tc>
          <w:tcPr>
            <w:tcW w:w="377" w:type="pct"/>
            <w:tcBorders>
              <w:top w:val="nil"/>
              <w:left w:val="nil"/>
              <w:bottom w:val="nil"/>
              <w:right w:val="nil"/>
            </w:tcBorders>
            <w:shd w:val="clear" w:color="auto" w:fill="auto"/>
            <w:noWrap/>
            <w:vAlign w:val="center"/>
            <w:hideMark/>
          </w:tcPr>
          <w:p w14:paraId="4C7D88D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0.97</w:t>
            </w:r>
          </w:p>
        </w:tc>
      </w:tr>
      <w:tr w:rsidR="00693C1C" w:rsidRPr="00A37ACA" w14:paraId="45F1EE18" w14:textId="77777777" w:rsidTr="008C2740">
        <w:trPr>
          <w:trHeight w:val="315"/>
        </w:trPr>
        <w:tc>
          <w:tcPr>
            <w:tcW w:w="861" w:type="pct"/>
            <w:tcBorders>
              <w:top w:val="nil"/>
              <w:left w:val="nil"/>
              <w:bottom w:val="single" w:sz="4" w:space="0" w:color="auto"/>
              <w:right w:val="nil"/>
            </w:tcBorders>
            <w:shd w:val="clear" w:color="auto" w:fill="auto"/>
            <w:noWrap/>
            <w:vAlign w:val="bottom"/>
            <w:hideMark/>
          </w:tcPr>
          <w:p w14:paraId="7C177C25"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E:E at T50g</w:t>
            </w:r>
          </w:p>
        </w:tc>
        <w:tc>
          <w:tcPr>
            <w:tcW w:w="600" w:type="pct"/>
            <w:vMerge/>
            <w:tcBorders>
              <w:top w:val="nil"/>
              <w:left w:val="nil"/>
              <w:bottom w:val="single" w:sz="4" w:space="0" w:color="000000"/>
              <w:right w:val="nil"/>
            </w:tcBorders>
            <w:vAlign w:val="center"/>
            <w:hideMark/>
          </w:tcPr>
          <w:p w14:paraId="2C029F2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single" w:sz="4" w:space="0" w:color="auto"/>
              <w:right w:val="nil"/>
            </w:tcBorders>
            <w:shd w:val="clear" w:color="auto" w:fill="auto"/>
            <w:noWrap/>
            <w:vAlign w:val="center"/>
            <w:hideMark/>
          </w:tcPr>
          <w:p w14:paraId="7B9FD9C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0.90</w:t>
            </w:r>
          </w:p>
        </w:tc>
        <w:tc>
          <w:tcPr>
            <w:tcW w:w="371" w:type="pct"/>
            <w:tcBorders>
              <w:top w:val="nil"/>
              <w:left w:val="nil"/>
              <w:bottom w:val="single" w:sz="4" w:space="0" w:color="auto"/>
              <w:right w:val="nil"/>
            </w:tcBorders>
            <w:shd w:val="clear" w:color="auto" w:fill="auto"/>
            <w:noWrap/>
            <w:vAlign w:val="center"/>
            <w:hideMark/>
          </w:tcPr>
          <w:p w14:paraId="3E71AB5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0.88</w:t>
            </w:r>
          </w:p>
        </w:tc>
        <w:tc>
          <w:tcPr>
            <w:tcW w:w="600" w:type="pct"/>
            <w:vMerge/>
            <w:tcBorders>
              <w:top w:val="nil"/>
              <w:left w:val="nil"/>
              <w:bottom w:val="single" w:sz="4" w:space="0" w:color="000000"/>
              <w:right w:val="nil"/>
            </w:tcBorders>
            <w:vAlign w:val="center"/>
            <w:hideMark/>
          </w:tcPr>
          <w:p w14:paraId="29C7D82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single" w:sz="4" w:space="0" w:color="auto"/>
              <w:right w:val="nil"/>
            </w:tcBorders>
            <w:shd w:val="clear" w:color="auto" w:fill="auto"/>
            <w:noWrap/>
            <w:vAlign w:val="center"/>
            <w:hideMark/>
          </w:tcPr>
          <w:p w14:paraId="72BBB03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0.90</w:t>
            </w:r>
          </w:p>
        </w:tc>
        <w:tc>
          <w:tcPr>
            <w:tcW w:w="391" w:type="pct"/>
            <w:tcBorders>
              <w:top w:val="nil"/>
              <w:left w:val="nil"/>
              <w:bottom w:val="single" w:sz="4" w:space="0" w:color="auto"/>
              <w:right w:val="nil"/>
            </w:tcBorders>
            <w:shd w:val="clear" w:color="auto" w:fill="auto"/>
            <w:noWrap/>
            <w:vAlign w:val="center"/>
            <w:hideMark/>
          </w:tcPr>
          <w:p w14:paraId="2565528E"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0.88</w:t>
            </w:r>
          </w:p>
        </w:tc>
        <w:tc>
          <w:tcPr>
            <w:tcW w:w="600" w:type="pct"/>
            <w:vMerge/>
            <w:tcBorders>
              <w:top w:val="nil"/>
              <w:left w:val="nil"/>
              <w:bottom w:val="single" w:sz="4" w:space="0" w:color="000000"/>
              <w:right w:val="nil"/>
            </w:tcBorders>
            <w:vAlign w:val="center"/>
            <w:hideMark/>
          </w:tcPr>
          <w:p w14:paraId="3B1CDA3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single" w:sz="4" w:space="0" w:color="auto"/>
              <w:right w:val="nil"/>
            </w:tcBorders>
            <w:shd w:val="clear" w:color="auto" w:fill="auto"/>
            <w:noWrap/>
            <w:vAlign w:val="center"/>
            <w:hideMark/>
          </w:tcPr>
          <w:p w14:paraId="5CEB640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0.92</w:t>
            </w:r>
          </w:p>
        </w:tc>
        <w:tc>
          <w:tcPr>
            <w:tcW w:w="377" w:type="pct"/>
            <w:tcBorders>
              <w:top w:val="nil"/>
              <w:left w:val="nil"/>
              <w:bottom w:val="single" w:sz="4" w:space="0" w:color="auto"/>
              <w:right w:val="nil"/>
            </w:tcBorders>
            <w:shd w:val="clear" w:color="auto" w:fill="auto"/>
            <w:noWrap/>
            <w:vAlign w:val="center"/>
            <w:hideMark/>
          </w:tcPr>
          <w:p w14:paraId="4D68BB9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0.92</w:t>
            </w:r>
          </w:p>
        </w:tc>
      </w:tr>
    </w:tbl>
    <w:p w14:paraId="6D47DED1" w14:textId="77777777" w:rsidR="00693C1C" w:rsidRPr="00A37ACA" w:rsidRDefault="00693C1C" w:rsidP="00693C1C">
      <w:pPr>
        <w:spacing w:after="200" w:line="240" w:lineRule="auto"/>
        <w:rPr>
          <w:rFonts w:ascii="Times New Roman" w:hAnsi="Times New Roman" w:cs="Times New Roman"/>
          <w:bCs/>
          <w:color w:val="000000" w:themeColor="text1"/>
          <w:sz w:val="24"/>
          <w:szCs w:val="24"/>
          <w:lang w:val="en-US"/>
        </w:rPr>
      </w:pPr>
    </w:p>
    <w:p w14:paraId="793BD86E" w14:textId="28FB3723" w:rsidR="00693C1C" w:rsidRPr="00A37ACA" w:rsidRDefault="00693C1C" w:rsidP="00693C1C">
      <w:pPr>
        <w:spacing w:after="200" w:line="480" w:lineRule="auto"/>
        <w:rPr>
          <w:rFonts w:ascii="Times New Roman" w:hAnsi="Times New Roman" w:cs="Times New Roman"/>
          <w:bCs/>
          <w:color w:val="000000" w:themeColor="text1"/>
          <w:sz w:val="24"/>
          <w:szCs w:val="24"/>
          <w:lang w:val="en-US"/>
        </w:rPr>
      </w:pPr>
      <w:r w:rsidRPr="00A37ACA">
        <w:rPr>
          <w:rFonts w:ascii="Times New Roman" w:hAnsi="Times New Roman" w:cs="Times New Roman"/>
          <w:bCs/>
          <w:color w:val="000000" w:themeColor="text1"/>
          <w:sz w:val="24"/>
          <w:szCs w:val="24"/>
          <w:lang w:val="en-US"/>
        </w:rPr>
        <w:lastRenderedPageBreak/>
        <w:t>However, when interpreting this analysis it is important to consider that the original data of E:E ratio were based on averages of 10 individual seeds. This mean that at the T50g, only 50% of the seeds would have reached an E:E =1, corresponding to radicle protrusion, while the others would have had an E:E rat</w:t>
      </w:r>
      <w:r w:rsidR="00EE5C50">
        <w:rPr>
          <w:rFonts w:ascii="Times New Roman" w:hAnsi="Times New Roman" w:cs="Times New Roman"/>
          <w:bCs/>
          <w:color w:val="000000" w:themeColor="text1"/>
          <w:sz w:val="24"/>
          <w:szCs w:val="24"/>
          <w:lang w:val="en-US"/>
        </w:rPr>
        <w:t>io lower than the average (Fig.4</w:t>
      </w:r>
      <w:r w:rsidRPr="00A37ACA">
        <w:rPr>
          <w:rFonts w:ascii="Times New Roman" w:hAnsi="Times New Roman" w:cs="Times New Roman"/>
          <w:bCs/>
          <w:color w:val="000000" w:themeColor="text1"/>
          <w:sz w:val="24"/>
          <w:szCs w:val="24"/>
          <w:lang w:val="en-US"/>
        </w:rPr>
        <w:t>). The SD of the original data at T50g should then be taken into account when interpreting its correspondence with E:E ratio.</w:t>
      </w:r>
    </w:p>
    <w:p w14:paraId="38EDF66A" w14:textId="77777777" w:rsidR="00693C1C" w:rsidRPr="008C2740" w:rsidRDefault="00693C1C" w:rsidP="00A37ACA">
      <w:pPr>
        <w:spacing w:after="200" w:line="480" w:lineRule="auto"/>
        <w:rPr>
          <w:rFonts w:ascii="Times New Roman" w:eastAsia="Times New Roman" w:hAnsi="Times New Roman" w:cs="Times New Roman"/>
          <w:color w:val="00B0F0"/>
          <w:sz w:val="24"/>
          <w:szCs w:val="24"/>
          <w:lang w:val="en-US" w:eastAsia="en-GB"/>
        </w:rPr>
      </w:pPr>
    </w:p>
    <w:p w14:paraId="1E9C24D7" w14:textId="77777777" w:rsidR="00A37ACA" w:rsidRPr="00EE5C50" w:rsidRDefault="00A37ACA" w:rsidP="00C74D2D">
      <w:pPr>
        <w:spacing w:after="200" w:line="480" w:lineRule="auto"/>
        <w:jc w:val="both"/>
        <w:rPr>
          <w:rFonts w:ascii="Times New Roman" w:hAnsi="Times New Roman" w:cs="Times New Roman"/>
          <w:b/>
          <w:i/>
          <w:color w:val="000000" w:themeColor="text1"/>
          <w:sz w:val="24"/>
          <w:szCs w:val="24"/>
        </w:rPr>
      </w:pPr>
      <w:r w:rsidRPr="00EE5C50">
        <w:rPr>
          <w:rFonts w:ascii="Times New Roman" w:hAnsi="Times New Roman" w:cs="Times New Roman"/>
          <w:b/>
          <w:i/>
          <w:color w:val="000000" w:themeColor="text1"/>
          <w:sz w:val="24"/>
          <w:szCs w:val="24"/>
        </w:rPr>
        <w:t>Cardinal temperatures for embryo growth</w:t>
      </w:r>
    </w:p>
    <w:p w14:paraId="673E160F" w14:textId="3A9A0F80" w:rsidR="00A37ACA" w:rsidRPr="00A37ACA" w:rsidRDefault="00A37ACA" w:rsidP="00C74D2D">
      <w:pPr>
        <w:spacing w:after="200" w:line="480" w:lineRule="auto"/>
        <w:jc w:val="both"/>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In the three populations of </w:t>
      </w:r>
      <w:r w:rsidRPr="00A37ACA">
        <w:rPr>
          <w:rFonts w:ascii="Times New Roman" w:hAnsi="Times New Roman" w:cs="Times New Roman"/>
          <w:i/>
          <w:color w:val="000000" w:themeColor="text1"/>
          <w:sz w:val="24"/>
          <w:szCs w:val="24"/>
        </w:rPr>
        <w:t>C. majus</w:t>
      </w:r>
      <w:r w:rsidRPr="00A37ACA">
        <w:rPr>
          <w:rFonts w:ascii="Times New Roman" w:hAnsi="Times New Roman" w:cs="Times New Roman"/>
          <w:color w:val="000000" w:themeColor="text1"/>
          <w:sz w:val="24"/>
          <w:szCs w:val="24"/>
        </w:rPr>
        <w:t xml:space="preserve"> subsp. </w:t>
      </w:r>
      <w:r w:rsidRPr="00A37ACA">
        <w:rPr>
          <w:rFonts w:ascii="Times New Roman" w:hAnsi="Times New Roman" w:cs="Times New Roman"/>
          <w:i/>
          <w:color w:val="000000" w:themeColor="text1"/>
          <w:sz w:val="24"/>
          <w:szCs w:val="24"/>
        </w:rPr>
        <w:t>marizianum</w:t>
      </w:r>
      <w:r w:rsidRPr="00A37ACA">
        <w:rPr>
          <w:rFonts w:ascii="Times New Roman" w:hAnsi="Times New Roman" w:cs="Times New Roman"/>
          <w:color w:val="000000" w:themeColor="text1"/>
          <w:sz w:val="24"/>
          <w:szCs w:val="24"/>
        </w:rPr>
        <w:t xml:space="preserve"> it was not possible to calculate the supra-optimal regression for the E:E 0.3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 xml:space="preserve"> because, in the case of CHO and TRE there was no decrease  in the embryo growth rate with increasing temperature (i.e., there were  insufficient data points against which to  fit the line) and, in the case of LEO, the regression had a very low slope that led to unrealistically high temperatures. Therefore, for these populations the cardinal temperatures were calculated on the average of the 0.4, 0.5 and 0.6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 xml:space="preserve">s. </w:t>
      </w:r>
    </w:p>
    <w:p w14:paraId="53E12201" w14:textId="66EDF229" w:rsidR="00A37ACA" w:rsidRPr="00A37ACA" w:rsidRDefault="00A37ACA" w:rsidP="00C74D2D">
      <w:pPr>
        <w:spacing w:after="200" w:line="480" w:lineRule="auto"/>
        <w:jc w:val="both"/>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The sub-optimal and supra-optimal regression lines fitted estimated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and T</w:t>
      </w:r>
      <w:r w:rsidRPr="00A37ACA">
        <w:rPr>
          <w:rFonts w:ascii="Times New Roman" w:hAnsi="Times New Roman" w:cs="Times New Roman"/>
          <w:color w:val="000000" w:themeColor="text1"/>
          <w:sz w:val="24"/>
          <w:szCs w:val="24"/>
          <w:vertAlign w:val="subscript"/>
        </w:rPr>
        <w:t xml:space="preserve">c </w:t>
      </w:r>
      <w:r w:rsidRPr="00A37ACA">
        <w:rPr>
          <w:rFonts w:ascii="Times New Roman" w:hAnsi="Times New Roman" w:cs="Times New Roman"/>
          <w:color w:val="000000" w:themeColor="text1"/>
          <w:sz w:val="24"/>
          <w:szCs w:val="24"/>
        </w:rPr>
        <w:t xml:space="preserve">to vary between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(c.f.  the same regression in which the line was forced to pass through a value of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and T</w:t>
      </w:r>
      <w:r w:rsidRPr="00A37ACA">
        <w:rPr>
          <w:rFonts w:ascii="Times New Roman" w:hAnsi="Times New Roman" w:cs="Times New Roman"/>
          <w:color w:val="000000" w:themeColor="text1"/>
          <w:sz w:val="24"/>
          <w:szCs w:val="24"/>
          <w:vertAlign w:val="subscript"/>
        </w:rPr>
        <w:t>c</w:t>
      </w:r>
      <w:r w:rsidRPr="00A37ACA">
        <w:rPr>
          <w:rFonts w:ascii="Times New Roman" w:hAnsi="Times New Roman" w:cs="Times New Roman"/>
          <w:color w:val="000000" w:themeColor="text1"/>
          <w:sz w:val="24"/>
          <w:szCs w:val="24"/>
        </w:rPr>
        <w:t xml:space="preserve"> that was averaged between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Since the R</w:t>
      </w:r>
      <w:r w:rsidRPr="00A37ACA">
        <w:rPr>
          <w:rFonts w:ascii="Times New Roman" w:hAnsi="Times New Roman" w:cs="Times New Roman"/>
          <w:color w:val="000000" w:themeColor="text1"/>
          <w:sz w:val="24"/>
          <w:szCs w:val="24"/>
          <w:vertAlign w:val="superscript"/>
        </w:rPr>
        <w:t>2</w:t>
      </w:r>
      <w:r w:rsidRPr="00A37ACA">
        <w:rPr>
          <w:rFonts w:ascii="Times New Roman" w:hAnsi="Times New Roman" w:cs="Times New Roman"/>
          <w:color w:val="000000" w:themeColor="text1"/>
          <w:sz w:val="24"/>
          <w:szCs w:val="24"/>
        </w:rPr>
        <w:t xml:space="preserve"> of these last regressions was higher, the inverse of their slopes was used to define the thermal time at different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of embryo growth.</w:t>
      </w:r>
    </w:p>
    <w:p w14:paraId="7EE2510F" w14:textId="77777777" w:rsidR="00A37ACA" w:rsidRPr="00A37ACA" w:rsidRDefault="00A37ACA" w:rsidP="00C74D2D">
      <w:pPr>
        <w:spacing w:after="200" w:line="480" w:lineRule="auto"/>
        <w:jc w:val="both"/>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Between populations,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varied between -2.63 (SCO) and -6.65 °C (BER). In addition, To ranged from 2.54 (LEO) and 5.23 °C (CHO). Finally, Tc spanned  12.08 (BER) and 20.54 °C (TRE) (</w:t>
      </w:r>
      <w:r w:rsidRPr="00A37ACA">
        <w:rPr>
          <w:rFonts w:ascii="Times New Roman" w:hAnsi="Times New Roman" w:cs="Times New Roman"/>
          <w:b/>
          <w:color w:val="000000" w:themeColor="text1"/>
          <w:sz w:val="24"/>
          <w:szCs w:val="24"/>
        </w:rPr>
        <w:t>Table 3</w:t>
      </w:r>
      <w:r w:rsidRPr="00A37ACA">
        <w:rPr>
          <w:rFonts w:ascii="Times New Roman" w:hAnsi="Times New Roman" w:cs="Times New Roman"/>
          <w:color w:val="000000" w:themeColor="text1"/>
          <w:sz w:val="24"/>
          <w:szCs w:val="24"/>
        </w:rPr>
        <w:t>). Such low T</w:t>
      </w:r>
      <w:r w:rsidRPr="00A37ACA">
        <w:rPr>
          <w:rFonts w:ascii="Times New Roman" w:hAnsi="Times New Roman" w:cs="Times New Roman"/>
          <w:color w:val="000000" w:themeColor="text1"/>
          <w:sz w:val="24"/>
          <w:szCs w:val="24"/>
          <w:vertAlign w:val="subscript"/>
        </w:rPr>
        <w:t xml:space="preserve">b </w:t>
      </w:r>
      <w:r w:rsidRPr="00A37ACA">
        <w:rPr>
          <w:rFonts w:ascii="Times New Roman" w:hAnsi="Times New Roman" w:cs="Times New Roman"/>
          <w:color w:val="000000" w:themeColor="text1"/>
          <w:sz w:val="24"/>
          <w:szCs w:val="24"/>
        </w:rPr>
        <w:t xml:space="preserve">means that the embryo growth of </w:t>
      </w:r>
      <w:r w:rsidRPr="00A37ACA">
        <w:rPr>
          <w:rFonts w:ascii="Times New Roman" w:hAnsi="Times New Roman" w:cs="Times New Roman"/>
          <w:i/>
          <w:color w:val="000000" w:themeColor="text1"/>
          <w:sz w:val="24"/>
          <w:szCs w:val="24"/>
        </w:rPr>
        <w:t>C. majus</w:t>
      </w:r>
      <w:r w:rsidRPr="00A37ACA">
        <w:rPr>
          <w:rFonts w:ascii="Times New Roman" w:hAnsi="Times New Roman" w:cs="Times New Roman"/>
          <w:color w:val="000000" w:themeColor="text1"/>
          <w:sz w:val="24"/>
          <w:szCs w:val="24"/>
        </w:rPr>
        <w:t xml:space="preserve">  in its natural environment is limited by the higher temperatures because the low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for this species is seldom reached. Therefore, since the seeds are dispersed in late summer, there is no embryo growth until the temperatures drop in autumn. The relatively low Tc is, for this species, more indicative of environmental limitation for the embryo growth than is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w:t>
      </w:r>
    </w:p>
    <w:p w14:paraId="424FDBCB" w14:textId="4E87F73A" w:rsidR="00A37ACA" w:rsidRPr="00A37ACA" w:rsidRDefault="00A37ACA" w:rsidP="00A37ACA">
      <w:pPr>
        <w:spacing w:after="200" w:line="480" w:lineRule="auto"/>
        <w:rPr>
          <w:rFonts w:ascii="Times New Roman" w:hAnsi="Times New Roman" w:cs="Times New Roman"/>
          <w:i/>
          <w:color w:val="000000" w:themeColor="text1"/>
          <w:sz w:val="24"/>
          <w:szCs w:val="24"/>
          <w:lang w:val="en-US"/>
        </w:rPr>
      </w:pPr>
      <w:r w:rsidRPr="00A37ACA">
        <w:rPr>
          <w:rFonts w:ascii="Times New Roman" w:hAnsi="Times New Roman" w:cs="Times New Roman"/>
          <w:b/>
          <w:color w:val="000000" w:themeColor="text1"/>
          <w:sz w:val="24"/>
          <w:szCs w:val="24"/>
        </w:rPr>
        <w:lastRenderedPageBreak/>
        <w:t>Table 3:</w:t>
      </w:r>
      <w:r w:rsidRPr="00A37ACA">
        <w:rPr>
          <w:rFonts w:ascii="Times New Roman" w:hAnsi="Times New Roman" w:cs="Times New Roman"/>
          <w:i/>
          <w:color w:val="000000" w:themeColor="text1"/>
          <w:sz w:val="24"/>
          <w:szCs w:val="24"/>
        </w:rPr>
        <w:t xml:space="preserve"> </w:t>
      </w:r>
      <w:r w:rsidRPr="00A37ACA">
        <w:rPr>
          <w:rFonts w:ascii="Times New Roman" w:hAnsi="Times New Roman" w:cs="Times New Roman"/>
          <w:color w:val="000000" w:themeColor="text1"/>
          <w:sz w:val="24"/>
          <w:szCs w:val="24"/>
          <w:lang w:val="en-US"/>
        </w:rPr>
        <w:t xml:space="preserve">Cardinal temperatures averaged between </w:t>
      </w:r>
      <w:r w:rsidR="00027F1B">
        <w:rPr>
          <w:rFonts w:ascii="Times New Roman" w:hAnsi="Times New Roman" w:cs="Times New Roman"/>
          <w:color w:val="000000" w:themeColor="text1"/>
          <w:sz w:val="24"/>
          <w:szCs w:val="24"/>
          <w:lang w:val="en-US"/>
        </w:rPr>
        <w:t>decile</w:t>
      </w:r>
      <w:r w:rsidRPr="00A37ACA">
        <w:rPr>
          <w:rFonts w:ascii="Times New Roman" w:hAnsi="Times New Roman" w:cs="Times New Roman"/>
          <w:color w:val="000000" w:themeColor="text1"/>
          <w:sz w:val="24"/>
          <w:szCs w:val="24"/>
          <w:lang w:val="en-US"/>
        </w:rPr>
        <w:t>s (</w:t>
      </w:r>
      <w:r w:rsidRPr="00A37ACA">
        <w:rPr>
          <w:rFonts w:ascii="Times New Roman" w:hAnsi="Times New Roman" w:cs="Times New Roman"/>
          <w:color w:val="000000" w:themeColor="text1"/>
          <w:sz w:val="24"/>
          <w:szCs w:val="24"/>
        </w:rPr>
        <w:t>± SD)</w:t>
      </w:r>
      <w:r w:rsidRPr="00A37ACA">
        <w:rPr>
          <w:rFonts w:ascii="Times New Roman" w:hAnsi="Times New Roman" w:cs="Times New Roman"/>
          <w:color w:val="000000" w:themeColor="text1"/>
          <w:sz w:val="24"/>
          <w:szCs w:val="24"/>
          <w:lang w:val="en-US"/>
        </w:rPr>
        <w:t xml:space="preserve">. In order to have a symmetric results around the middle value, if the lower </w:t>
      </w:r>
      <w:r w:rsidR="00027F1B">
        <w:rPr>
          <w:rFonts w:ascii="Times New Roman" w:hAnsi="Times New Roman" w:cs="Times New Roman"/>
          <w:color w:val="000000" w:themeColor="text1"/>
          <w:sz w:val="24"/>
          <w:szCs w:val="24"/>
          <w:lang w:val="en-US"/>
        </w:rPr>
        <w:t>decile</w:t>
      </w:r>
      <w:r w:rsidRPr="00A37ACA">
        <w:rPr>
          <w:rFonts w:ascii="Times New Roman" w:hAnsi="Times New Roman" w:cs="Times New Roman"/>
          <w:color w:val="000000" w:themeColor="text1"/>
          <w:sz w:val="24"/>
          <w:szCs w:val="24"/>
          <w:lang w:val="en-US"/>
        </w:rPr>
        <w:t>s were excluded because too close to the initial embryo size, the higher ones were excluded too.</w:t>
      </w:r>
    </w:p>
    <w:tbl>
      <w:tblPr>
        <w:tblW w:w="5000" w:type="pct"/>
        <w:tblCellMar>
          <w:left w:w="0" w:type="dxa"/>
          <w:right w:w="0" w:type="dxa"/>
        </w:tblCellMar>
        <w:tblLook w:val="0600" w:firstRow="0" w:lastRow="0" w:firstColumn="0" w:lastColumn="0" w:noHBand="1" w:noVBand="1"/>
      </w:tblPr>
      <w:tblGrid>
        <w:gridCol w:w="1925"/>
        <w:gridCol w:w="1925"/>
        <w:gridCol w:w="1930"/>
        <w:gridCol w:w="1928"/>
        <w:gridCol w:w="1930"/>
      </w:tblGrid>
      <w:tr w:rsidR="00A37ACA" w:rsidRPr="00A37ACA" w14:paraId="35752F03" w14:textId="77777777" w:rsidTr="00DF5492">
        <w:trPr>
          <w:trHeight w:hRule="exact" w:val="567"/>
        </w:trPr>
        <w:tc>
          <w:tcPr>
            <w:tcW w:w="999"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0CAFCE1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Population</w:t>
            </w:r>
          </w:p>
        </w:tc>
        <w:tc>
          <w:tcPr>
            <w:tcW w:w="999"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4F813B6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T</w:t>
            </w:r>
            <w:r w:rsidRPr="00A37ACA">
              <w:rPr>
                <w:rFonts w:ascii="Times New Roman" w:hAnsi="Times New Roman" w:cs="Times New Roman"/>
                <w:color w:val="000000" w:themeColor="text1"/>
                <w:sz w:val="24"/>
                <w:szCs w:val="24"/>
                <w:vertAlign w:val="subscript"/>
                <w:lang w:val="it-IT"/>
              </w:rPr>
              <w:t>b</w:t>
            </w:r>
          </w:p>
        </w:tc>
        <w:tc>
          <w:tcPr>
            <w:tcW w:w="1001"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2BD1382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T</w:t>
            </w:r>
            <w:r w:rsidRPr="00A37ACA">
              <w:rPr>
                <w:rFonts w:ascii="Times New Roman" w:hAnsi="Times New Roman" w:cs="Times New Roman"/>
                <w:color w:val="000000" w:themeColor="text1"/>
                <w:sz w:val="24"/>
                <w:szCs w:val="24"/>
                <w:vertAlign w:val="subscript"/>
                <w:lang w:val="it-IT"/>
              </w:rPr>
              <w:t>o</w:t>
            </w:r>
          </w:p>
        </w:tc>
        <w:tc>
          <w:tcPr>
            <w:tcW w:w="1000" w:type="pct"/>
            <w:tcBorders>
              <w:top w:val="single" w:sz="4" w:space="0" w:color="000000"/>
              <w:left w:val="nil"/>
              <w:bottom w:val="single" w:sz="4" w:space="0" w:color="000000"/>
              <w:right w:val="nil"/>
            </w:tcBorders>
            <w:vAlign w:val="center"/>
          </w:tcPr>
          <w:p w14:paraId="146450E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T</w:t>
            </w:r>
            <w:r w:rsidRPr="00A37ACA">
              <w:rPr>
                <w:rFonts w:ascii="Times New Roman" w:hAnsi="Times New Roman" w:cs="Times New Roman"/>
                <w:color w:val="000000" w:themeColor="text1"/>
                <w:sz w:val="24"/>
                <w:szCs w:val="24"/>
                <w:vertAlign w:val="subscript"/>
                <w:lang w:val="it-IT"/>
              </w:rPr>
              <w:t>c</w:t>
            </w:r>
          </w:p>
        </w:tc>
        <w:tc>
          <w:tcPr>
            <w:tcW w:w="1001"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6780060E" w14:textId="51243C05" w:rsidR="00A37ACA" w:rsidRPr="00A37ACA" w:rsidRDefault="00027F1B" w:rsidP="00A37ACA">
            <w:pPr>
              <w:spacing w:after="200" w:line="360" w:lineRule="auto"/>
              <w:jc w:val="center"/>
              <w:rPr>
                <w:rFonts w:ascii="Times New Roman" w:hAnsi="Times New Roman" w:cs="Times New Roman"/>
                <w:color w:val="000000" w:themeColor="text1"/>
                <w:sz w:val="24"/>
                <w:szCs w:val="24"/>
                <w:lang w:val="it-IT"/>
              </w:rPr>
            </w:pPr>
            <w:r>
              <w:rPr>
                <w:rFonts w:ascii="Times New Roman" w:hAnsi="Times New Roman" w:cs="Times New Roman"/>
                <w:color w:val="000000" w:themeColor="text1"/>
                <w:sz w:val="24"/>
                <w:szCs w:val="24"/>
                <w:lang w:val="it-IT"/>
              </w:rPr>
              <w:t>Decile</w:t>
            </w:r>
            <w:r w:rsidR="00A37ACA" w:rsidRPr="00A37ACA">
              <w:rPr>
                <w:rFonts w:ascii="Times New Roman" w:hAnsi="Times New Roman" w:cs="Times New Roman"/>
                <w:color w:val="000000" w:themeColor="text1"/>
                <w:sz w:val="24"/>
                <w:szCs w:val="24"/>
                <w:lang w:val="it-IT"/>
              </w:rPr>
              <w:t>s used</w:t>
            </w:r>
          </w:p>
        </w:tc>
      </w:tr>
      <w:tr w:rsidR="00A37ACA" w:rsidRPr="00A37ACA" w14:paraId="5AF4A685" w14:textId="77777777" w:rsidTr="00DF5492">
        <w:trPr>
          <w:trHeight w:hRule="exact" w:val="578"/>
        </w:trPr>
        <w:tc>
          <w:tcPr>
            <w:tcW w:w="999"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B995D7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HER</w:t>
            </w:r>
          </w:p>
        </w:tc>
        <w:tc>
          <w:tcPr>
            <w:tcW w:w="999"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5A3236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-4.01 ± 0.57</w:t>
            </w:r>
          </w:p>
        </w:tc>
        <w:tc>
          <w:tcPr>
            <w:tcW w:w="1001"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E91EE6D"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4.26 ± 0.80</w:t>
            </w:r>
          </w:p>
        </w:tc>
        <w:tc>
          <w:tcPr>
            <w:tcW w:w="1000" w:type="pct"/>
            <w:tcBorders>
              <w:top w:val="single" w:sz="4" w:space="0" w:color="000000"/>
              <w:left w:val="nil"/>
              <w:bottom w:val="nil"/>
              <w:right w:val="nil"/>
            </w:tcBorders>
            <w:vAlign w:val="center"/>
          </w:tcPr>
          <w:p w14:paraId="0F74948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12.90 ± 1.86</w:t>
            </w:r>
          </w:p>
        </w:tc>
        <w:tc>
          <w:tcPr>
            <w:tcW w:w="1001"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671E897"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2736C1D5" w14:textId="77777777" w:rsidTr="00DF5492">
        <w:trPr>
          <w:trHeight w:hRule="exact" w:val="562"/>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76A528F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BER</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9214DB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-6.65 ± 0.62</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4DB04CE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4.58 ± 0.02</w:t>
            </w:r>
          </w:p>
        </w:tc>
        <w:tc>
          <w:tcPr>
            <w:tcW w:w="1000" w:type="pct"/>
            <w:tcBorders>
              <w:top w:val="nil"/>
              <w:left w:val="nil"/>
              <w:bottom w:val="nil"/>
              <w:right w:val="nil"/>
            </w:tcBorders>
            <w:vAlign w:val="center"/>
          </w:tcPr>
          <w:p w14:paraId="7F836D2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12.08 ± 1.32</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6FFF10D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679669B5" w14:textId="77777777" w:rsidTr="00DF5492">
        <w:trPr>
          <w:trHeight w:hRule="exact" w:val="556"/>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7AB6D03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FLE</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525F6F0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-3.90 ± 0.14</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32343D3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4.50 ± 0.07</w:t>
            </w:r>
          </w:p>
        </w:tc>
        <w:tc>
          <w:tcPr>
            <w:tcW w:w="1000" w:type="pct"/>
            <w:tcBorders>
              <w:top w:val="nil"/>
              <w:left w:val="nil"/>
              <w:bottom w:val="nil"/>
              <w:right w:val="nil"/>
            </w:tcBorders>
            <w:vAlign w:val="center"/>
          </w:tcPr>
          <w:p w14:paraId="191DF5C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13.70 ± 0.71</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2D6A71A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337F8A41" w14:textId="77777777" w:rsidTr="00DF5492">
        <w:trPr>
          <w:trHeight w:hRule="exact" w:val="578"/>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10622963"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SCO</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20DA6C4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-2.63 ± 0.38</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76785A7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2.80 ± 0.25</w:t>
            </w:r>
          </w:p>
        </w:tc>
        <w:tc>
          <w:tcPr>
            <w:tcW w:w="1000" w:type="pct"/>
            <w:tcBorders>
              <w:top w:val="nil"/>
              <w:left w:val="nil"/>
              <w:bottom w:val="nil"/>
              <w:right w:val="nil"/>
            </w:tcBorders>
            <w:vAlign w:val="center"/>
          </w:tcPr>
          <w:p w14:paraId="0233B1C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14.42 ± 2.47</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143795E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68F91849" w14:textId="77777777" w:rsidTr="00DF5492">
        <w:trPr>
          <w:trHeight w:hRule="exact" w:val="572"/>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EE7B25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WAK</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59B1551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-6.20 ± 0.89</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031A815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4.59 ± 0.11</w:t>
            </w:r>
          </w:p>
        </w:tc>
        <w:tc>
          <w:tcPr>
            <w:tcW w:w="1000" w:type="pct"/>
            <w:tcBorders>
              <w:top w:val="nil"/>
              <w:left w:val="nil"/>
              <w:bottom w:val="nil"/>
              <w:right w:val="nil"/>
            </w:tcBorders>
            <w:vAlign w:val="center"/>
          </w:tcPr>
          <w:p w14:paraId="2AE0B79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14.44 ± 1.72</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09F0765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1C7C3F24" w14:textId="77777777" w:rsidTr="00DF5492">
        <w:trPr>
          <w:trHeight w:hRule="exact" w:val="552"/>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7258E33"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BAS</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6CD00A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-2.75 ± 0.10</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719F2DD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2.69 ± 0.10</w:t>
            </w:r>
          </w:p>
        </w:tc>
        <w:tc>
          <w:tcPr>
            <w:tcW w:w="1000" w:type="pct"/>
            <w:tcBorders>
              <w:top w:val="nil"/>
              <w:left w:val="nil"/>
              <w:bottom w:val="nil"/>
              <w:right w:val="nil"/>
            </w:tcBorders>
            <w:vAlign w:val="center"/>
          </w:tcPr>
          <w:p w14:paraId="02AE277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13.07 ± 0.93</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6E2BAC4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3653078C" w14:textId="77777777" w:rsidTr="00DF5492">
        <w:trPr>
          <w:trHeight w:hRule="exact" w:val="574"/>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658F067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LEO</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AF8F56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-3.17 ± 0.06</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7BEA496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2.54 ± 0.03</w:t>
            </w:r>
          </w:p>
        </w:tc>
        <w:tc>
          <w:tcPr>
            <w:tcW w:w="1000" w:type="pct"/>
            <w:tcBorders>
              <w:top w:val="nil"/>
              <w:left w:val="nil"/>
              <w:bottom w:val="nil"/>
              <w:right w:val="nil"/>
            </w:tcBorders>
            <w:vAlign w:val="center"/>
          </w:tcPr>
          <w:p w14:paraId="660ED2F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14.64 ± 2.23</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61C0A3A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0.4 - 0.6</w:t>
            </w:r>
          </w:p>
        </w:tc>
      </w:tr>
      <w:tr w:rsidR="00A37ACA" w:rsidRPr="00A37ACA" w14:paraId="6350130A" w14:textId="77777777" w:rsidTr="00DF5492">
        <w:trPr>
          <w:trHeight w:hRule="exact" w:val="568"/>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2A55637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CHO</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28D4E13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-4.09 ± 0.59</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09D185F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5.23 ± 1.05</w:t>
            </w:r>
          </w:p>
        </w:tc>
        <w:tc>
          <w:tcPr>
            <w:tcW w:w="1000" w:type="pct"/>
            <w:tcBorders>
              <w:top w:val="nil"/>
              <w:left w:val="nil"/>
              <w:bottom w:val="nil"/>
              <w:right w:val="nil"/>
            </w:tcBorders>
            <w:vAlign w:val="center"/>
          </w:tcPr>
          <w:p w14:paraId="460C9C3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20.48 ± 9.09</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6CD2854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0.4 - 0.6</w:t>
            </w:r>
          </w:p>
        </w:tc>
      </w:tr>
      <w:tr w:rsidR="00A37ACA" w:rsidRPr="00A37ACA" w14:paraId="1DAD2316" w14:textId="77777777" w:rsidTr="00DF5492">
        <w:trPr>
          <w:trHeight w:hRule="exact" w:val="397"/>
        </w:trPr>
        <w:tc>
          <w:tcPr>
            <w:tcW w:w="999"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1F7587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TRE</w:t>
            </w:r>
          </w:p>
        </w:tc>
        <w:tc>
          <w:tcPr>
            <w:tcW w:w="999"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9090A3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-6.47 ± 0.41</w:t>
            </w:r>
          </w:p>
        </w:tc>
        <w:tc>
          <w:tcPr>
            <w:tcW w:w="1001"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ADADDE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4.86 ± 0.04</w:t>
            </w:r>
          </w:p>
        </w:tc>
        <w:tc>
          <w:tcPr>
            <w:tcW w:w="1000" w:type="pct"/>
            <w:tcBorders>
              <w:top w:val="nil"/>
              <w:left w:val="nil"/>
              <w:bottom w:val="single" w:sz="4" w:space="0" w:color="000000"/>
              <w:right w:val="nil"/>
            </w:tcBorders>
            <w:vAlign w:val="center"/>
          </w:tcPr>
          <w:p w14:paraId="497F46D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20.54 ± 7.25</w:t>
            </w:r>
          </w:p>
        </w:tc>
        <w:tc>
          <w:tcPr>
            <w:tcW w:w="1001"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2CDD69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0.4 - 0.6</w:t>
            </w:r>
          </w:p>
        </w:tc>
      </w:tr>
    </w:tbl>
    <w:p w14:paraId="1627D57E" w14:textId="77777777" w:rsidR="00A37ACA" w:rsidRPr="00A37ACA" w:rsidRDefault="00A37ACA" w:rsidP="00A37ACA">
      <w:pPr>
        <w:spacing w:after="200" w:line="240" w:lineRule="auto"/>
        <w:rPr>
          <w:rFonts w:ascii="Times New Roman" w:hAnsi="Times New Roman" w:cs="Times New Roman"/>
          <w:color w:val="000000" w:themeColor="text1"/>
          <w:sz w:val="24"/>
          <w:szCs w:val="24"/>
        </w:rPr>
      </w:pPr>
    </w:p>
    <w:p w14:paraId="1135F5BA" w14:textId="77777777" w:rsidR="00A37ACA" w:rsidRPr="00EE5C50" w:rsidRDefault="00A37ACA" w:rsidP="00A37ACA">
      <w:pPr>
        <w:spacing w:after="200" w:line="480" w:lineRule="auto"/>
        <w:rPr>
          <w:rFonts w:ascii="Times New Roman" w:hAnsi="Times New Roman" w:cs="Times New Roman"/>
          <w:b/>
          <w:i/>
          <w:color w:val="000000" w:themeColor="text1"/>
          <w:sz w:val="24"/>
          <w:szCs w:val="24"/>
        </w:rPr>
      </w:pPr>
      <w:r w:rsidRPr="00EE5C50">
        <w:rPr>
          <w:rFonts w:ascii="Times New Roman" w:hAnsi="Times New Roman" w:cs="Times New Roman"/>
          <w:b/>
          <w:i/>
          <w:color w:val="000000" w:themeColor="text1"/>
          <w:sz w:val="24"/>
          <w:szCs w:val="24"/>
        </w:rPr>
        <w:t>Model selection</w:t>
      </w:r>
    </w:p>
    <w:p w14:paraId="5E20A7D3" w14:textId="478C282E"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The R</w:t>
      </w:r>
      <w:r w:rsidRPr="00A37ACA">
        <w:rPr>
          <w:rFonts w:ascii="Times New Roman" w:hAnsi="Times New Roman" w:cs="Times New Roman"/>
          <w:color w:val="000000" w:themeColor="text1"/>
          <w:sz w:val="24"/>
          <w:szCs w:val="24"/>
          <w:vertAlign w:val="superscript"/>
        </w:rPr>
        <w:t>2</w:t>
      </w:r>
      <w:r w:rsidRPr="00A37ACA">
        <w:rPr>
          <w:rFonts w:ascii="Times New Roman" w:hAnsi="Times New Roman" w:cs="Times New Roman"/>
          <w:color w:val="000000" w:themeColor="text1"/>
          <w:sz w:val="24"/>
          <w:szCs w:val="24"/>
        </w:rPr>
        <w:t xml:space="preserve"> of the models obtained fitting embryo growth and log-normal (log °Cd) were slightly higher than the R</w:t>
      </w:r>
      <w:r w:rsidRPr="00A37ACA">
        <w:rPr>
          <w:rFonts w:ascii="Times New Roman" w:hAnsi="Times New Roman" w:cs="Times New Roman"/>
          <w:color w:val="000000" w:themeColor="text1"/>
          <w:sz w:val="24"/>
          <w:szCs w:val="24"/>
          <w:vertAlign w:val="superscript"/>
        </w:rPr>
        <w:t>2</w:t>
      </w:r>
      <w:r w:rsidRPr="00A37ACA">
        <w:rPr>
          <w:rFonts w:ascii="Times New Roman" w:hAnsi="Times New Roman" w:cs="Times New Roman"/>
          <w:color w:val="000000" w:themeColor="text1"/>
          <w:sz w:val="24"/>
          <w:szCs w:val="24"/>
        </w:rPr>
        <w:t xml:space="preserve"> of the model obtained using normal distributed thermal times (°C) (</w:t>
      </w:r>
      <w:r w:rsidRPr="00A37ACA">
        <w:rPr>
          <w:rFonts w:ascii="Times New Roman" w:hAnsi="Times New Roman" w:cs="Times New Roman"/>
          <w:b/>
          <w:color w:val="000000" w:themeColor="text1"/>
          <w:sz w:val="24"/>
          <w:szCs w:val="24"/>
        </w:rPr>
        <w:t>Table 4</w:t>
      </w:r>
      <w:r w:rsidRPr="00A37ACA">
        <w:rPr>
          <w:rFonts w:ascii="Times New Roman" w:hAnsi="Times New Roman" w:cs="Times New Roman"/>
          <w:color w:val="000000" w:themeColor="text1"/>
          <w:sz w:val="24"/>
          <w:szCs w:val="24"/>
        </w:rPr>
        <w:t>). The only exception was constituted by the population CHO, for which the best model fit was obtained using the non</w:t>
      </w:r>
      <w:r w:rsidR="00425973">
        <w:rPr>
          <w:rFonts w:ascii="Times New Roman" w:hAnsi="Times New Roman" w:cs="Times New Roman"/>
          <w:color w:val="000000" w:themeColor="text1"/>
          <w:sz w:val="24"/>
          <w:szCs w:val="24"/>
        </w:rPr>
        <w:t>-</w:t>
      </w:r>
      <w:r w:rsidRPr="00A37ACA">
        <w:rPr>
          <w:rFonts w:ascii="Times New Roman" w:hAnsi="Times New Roman" w:cs="Times New Roman"/>
          <w:color w:val="000000" w:themeColor="text1"/>
          <w:sz w:val="24"/>
          <w:szCs w:val="24"/>
        </w:rPr>
        <w:t>transformed thermal time values, thus describing a linear increase of relative embryo size with accumulated heat.</w:t>
      </w:r>
    </w:p>
    <w:p w14:paraId="43DAD36A"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b/>
          <w:color w:val="000000" w:themeColor="text1"/>
          <w:sz w:val="24"/>
          <w:szCs w:val="24"/>
        </w:rPr>
        <w:t xml:space="preserve">Table 4: </w:t>
      </w:r>
      <w:r w:rsidRPr="00A37ACA">
        <w:rPr>
          <w:rFonts w:ascii="Times New Roman" w:hAnsi="Times New Roman" w:cs="Times New Roman"/>
          <w:color w:val="000000" w:themeColor="text1"/>
          <w:sz w:val="24"/>
          <w:szCs w:val="24"/>
        </w:rPr>
        <w:t>R</w:t>
      </w:r>
      <w:r w:rsidRPr="00A37ACA">
        <w:rPr>
          <w:rFonts w:ascii="Times New Roman" w:hAnsi="Times New Roman" w:cs="Times New Roman"/>
          <w:color w:val="000000" w:themeColor="text1"/>
          <w:sz w:val="24"/>
          <w:szCs w:val="24"/>
          <w:vertAlign w:val="superscript"/>
        </w:rPr>
        <w:t>2</w:t>
      </w:r>
      <w:r w:rsidRPr="00A37ACA">
        <w:rPr>
          <w:rFonts w:ascii="Times New Roman" w:hAnsi="Times New Roman" w:cs="Times New Roman"/>
          <w:color w:val="000000" w:themeColor="text1"/>
          <w:sz w:val="24"/>
          <w:szCs w:val="24"/>
        </w:rPr>
        <w:t xml:space="preserve"> of the linear models fitted to the relationship between E:E ratio and Ɵ or log Ɵ for the suboptimal and supraoptimal regressions across the deciles from 0.2 to 0.9 E:E.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A37ACA" w:rsidRPr="00A37ACA" w14:paraId="6708A2BC" w14:textId="77777777" w:rsidTr="00DF5492">
        <w:trPr>
          <w:jc w:val="center"/>
        </w:trPr>
        <w:tc>
          <w:tcPr>
            <w:tcW w:w="1803" w:type="dxa"/>
            <w:tcBorders>
              <w:top w:val="single" w:sz="4" w:space="0" w:color="auto"/>
              <w:bottom w:val="single" w:sz="4" w:space="0" w:color="auto"/>
            </w:tcBorders>
            <w:vAlign w:val="center"/>
          </w:tcPr>
          <w:p w14:paraId="3CED663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Population</w:t>
            </w:r>
          </w:p>
        </w:tc>
        <w:tc>
          <w:tcPr>
            <w:tcW w:w="1803" w:type="dxa"/>
            <w:tcBorders>
              <w:top w:val="single" w:sz="4" w:space="0" w:color="auto"/>
              <w:bottom w:val="single" w:sz="4" w:space="0" w:color="auto"/>
            </w:tcBorders>
            <w:vAlign w:val="center"/>
          </w:tcPr>
          <w:p w14:paraId="7A765A1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b</w:t>
            </w:r>
          </w:p>
        </w:tc>
        <w:tc>
          <w:tcPr>
            <w:tcW w:w="1803" w:type="dxa"/>
            <w:tcBorders>
              <w:top w:val="single" w:sz="4" w:space="0" w:color="auto"/>
              <w:bottom w:val="single" w:sz="4" w:space="0" w:color="auto"/>
            </w:tcBorders>
            <w:vAlign w:val="center"/>
          </w:tcPr>
          <w:p w14:paraId="296AFA9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log ƟT</w:t>
            </w:r>
            <w:r w:rsidRPr="00A37ACA">
              <w:rPr>
                <w:rFonts w:ascii="Times New Roman" w:hAnsi="Times New Roman" w:cs="Times New Roman"/>
                <w:color w:val="000000" w:themeColor="text1"/>
                <w:sz w:val="24"/>
                <w:szCs w:val="24"/>
                <w:vertAlign w:val="subscript"/>
              </w:rPr>
              <w:t>b</w:t>
            </w:r>
          </w:p>
        </w:tc>
        <w:tc>
          <w:tcPr>
            <w:tcW w:w="1803" w:type="dxa"/>
            <w:tcBorders>
              <w:top w:val="single" w:sz="4" w:space="0" w:color="auto"/>
              <w:bottom w:val="single" w:sz="4" w:space="0" w:color="auto"/>
            </w:tcBorders>
            <w:vAlign w:val="center"/>
          </w:tcPr>
          <w:p w14:paraId="081C9C1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c</w:t>
            </w:r>
          </w:p>
        </w:tc>
        <w:tc>
          <w:tcPr>
            <w:tcW w:w="1804" w:type="dxa"/>
            <w:tcBorders>
              <w:top w:val="single" w:sz="4" w:space="0" w:color="auto"/>
              <w:bottom w:val="single" w:sz="4" w:space="0" w:color="auto"/>
            </w:tcBorders>
            <w:vAlign w:val="center"/>
          </w:tcPr>
          <w:p w14:paraId="4C9E114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log ƟT</w:t>
            </w:r>
            <w:r w:rsidRPr="00A37ACA">
              <w:rPr>
                <w:rFonts w:ascii="Times New Roman" w:hAnsi="Times New Roman" w:cs="Times New Roman"/>
                <w:color w:val="000000" w:themeColor="text1"/>
                <w:sz w:val="24"/>
                <w:szCs w:val="24"/>
                <w:vertAlign w:val="subscript"/>
              </w:rPr>
              <w:t>c</w:t>
            </w:r>
          </w:p>
        </w:tc>
      </w:tr>
      <w:tr w:rsidR="00A37ACA" w:rsidRPr="00A37ACA" w14:paraId="0116B212" w14:textId="77777777" w:rsidTr="00DF5492">
        <w:trPr>
          <w:jc w:val="center"/>
        </w:trPr>
        <w:tc>
          <w:tcPr>
            <w:tcW w:w="1803" w:type="dxa"/>
            <w:tcBorders>
              <w:top w:val="single" w:sz="4" w:space="0" w:color="auto"/>
            </w:tcBorders>
            <w:vAlign w:val="center"/>
          </w:tcPr>
          <w:p w14:paraId="5157E20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HER</w:t>
            </w:r>
          </w:p>
        </w:tc>
        <w:tc>
          <w:tcPr>
            <w:tcW w:w="1803" w:type="dxa"/>
            <w:tcBorders>
              <w:top w:val="single" w:sz="4" w:space="0" w:color="auto"/>
            </w:tcBorders>
            <w:vAlign w:val="center"/>
          </w:tcPr>
          <w:p w14:paraId="33864D2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0.92</w:t>
            </w:r>
          </w:p>
        </w:tc>
        <w:tc>
          <w:tcPr>
            <w:tcW w:w="1803" w:type="dxa"/>
            <w:tcBorders>
              <w:top w:val="single" w:sz="4" w:space="0" w:color="auto"/>
            </w:tcBorders>
            <w:vAlign w:val="center"/>
          </w:tcPr>
          <w:p w14:paraId="424AB69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0.94</w:t>
            </w:r>
          </w:p>
        </w:tc>
        <w:tc>
          <w:tcPr>
            <w:tcW w:w="1803" w:type="dxa"/>
            <w:tcBorders>
              <w:top w:val="single" w:sz="4" w:space="0" w:color="auto"/>
            </w:tcBorders>
            <w:vAlign w:val="center"/>
          </w:tcPr>
          <w:p w14:paraId="474CC95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4" w:type="dxa"/>
            <w:tcBorders>
              <w:top w:val="single" w:sz="4" w:space="0" w:color="auto"/>
            </w:tcBorders>
            <w:vAlign w:val="center"/>
          </w:tcPr>
          <w:p w14:paraId="67D5687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1D63C15E" w14:textId="77777777" w:rsidTr="00DF5492">
        <w:trPr>
          <w:jc w:val="center"/>
        </w:trPr>
        <w:tc>
          <w:tcPr>
            <w:tcW w:w="1803" w:type="dxa"/>
            <w:vAlign w:val="center"/>
          </w:tcPr>
          <w:p w14:paraId="5EBA1F8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lastRenderedPageBreak/>
              <w:t>BER</w:t>
            </w:r>
          </w:p>
        </w:tc>
        <w:tc>
          <w:tcPr>
            <w:tcW w:w="1803" w:type="dxa"/>
            <w:vAlign w:val="center"/>
          </w:tcPr>
          <w:p w14:paraId="2558405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45A9BED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1C0B51D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0.90</w:t>
            </w:r>
          </w:p>
        </w:tc>
        <w:tc>
          <w:tcPr>
            <w:tcW w:w="1804" w:type="dxa"/>
            <w:vAlign w:val="center"/>
          </w:tcPr>
          <w:p w14:paraId="79506C9D"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0.98</w:t>
            </w:r>
          </w:p>
        </w:tc>
      </w:tr>
      <w:tr w:rsidR="00A37ACA" w:rsidRPr="00A37ACA" w14:paraId="2FA96B28" w14:textId="77777777" w:rsidTr="00DF5492">
        <w:trPr>
          <w:jc w:val="center"/>
        </w:trPr>
        <w:tc>
          <w:tcPr>
            <w:tcW w:w="1803" w:type="dxa"/>
            <w:vAlign w:val="center"/>
          </w:tcPr>
          <w:p w14:paraId="16FDF03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FLE</w:t>
            </w:r>
          </w:p>
        </w:tc>
        <w:tc>
          <w:tcPr>
            <w:tcW w:w="1803" w:type="dxa"/>
            <w:vAlign w:val="center"/>
          </w:tcPr>
          <w:p w14:paraId="26F5493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0.96</w:t>
            </w:r>
          </w:p>
        </w:tc>
        <w:tc>
          <w:tcPr>
            <w:tcW w:w="1803" w:type="dxa"/>
            <w:vAlign w:val="center"/>
          </w:tcPr>
          <w:p w14:paraId="2B07B281"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6157D6AD"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0.96</w:t>
            </w:r>
          </w:p>
        </w:tc>
        <w:tc>
          <w:tcPr>
            <w:tcW w:w="1804" w:type="dxa"/>
            <w:vAlign w:val="center"/>
          </w:tcPr>
          <w:p w14:paraId="01D3A68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48CBF75E" w14:textId="77777777" w:rsidTr="00DF5492">
        <w:trPr>
          <w:jc w:val="center"/>
        </w:trPr>
        <w:tc>
          <w:tcPr>
            <w:tcW w:w="1803" w:type="dxa"/>
            <w:vAlign w:val="center"/>
          </w:tcPr>
          <w:p w14:paraId="1180A1A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SCO</w:t>
            </w:r>
          </w:p>
        </w:tc>
        <w:tc>
          <w:tcPr>
            <w:tcW w:w="1803" w:type="dxa"/>
            <w:vAlign w:val="center"/>
          </w:tcPr>
          <w:p w14:paraId="0EC605B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3" w:type="dxa"/>
            <w:vAlign w:val="center"/>
          </w:tcPr>
          <w:p w14:paraId="5DD52D7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563E2A1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0.94</w:t>
            </w:r>
          </w:p>
        </w:tc>
        <w:tc>
          <w:tcPr>
            <w:tcW w:w="1804" w:type="dxa"/>
            <w:vAlign w:val="center"/>
          </w:tcPr>
          <w:p w14:paraId="29E1718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32DE8FF6" w14:textId="77777777" w:rsidTr="00DF5492">
        <w:trPr>
          <w:jc w:val="center"/>
        </w:trPr>
        <w:tc>
          <w:tcPr>
            <w:tcW w:w="1803" w:type="dxa"/>
            <w:vAlign w:val="center"/>
          </w:tcPr>
          <w:p w14:paraId="53DDB00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WAK</w:t>
            </w:r>
          </w:p>
        </w:tc>
        <w:tc>
          <w:tcPr>
            <w:tcW w:w="1803" w:type="dxa"/>
            <w:vAlign w:val="center"/>
          </w:tcPr>
          <w:p w14:paraId="7AB614E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0.97</w:t>
            </w:r>
          </w:p>
        </w:tc>
        <w:tc>
          <w:tcPr>
            <w:tcW w:w="1803" w:type="dxa"/>
            <w:vAlign w:val="center"/>
          </w:tcPr>
          <w:p w14:paraId="364D4D3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0.98</w:t>
            </w:r>
          </w:p>
        </w:tc>
        <w:tc>
          <w:tcPr>
            <w:tcW w:w="1803" w:type="dxa"/>
            <w:vAlign w:val="center"/>
          </w:tcPr>
          <w:p w14:paraId="4E97382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0.93</w:t>
            </w:r>
          </w:p>
        </w:tc>
        <w:tc>
          <w:tcPr>
            <w:tcW w:w="1804" w:type="dxa"/>
            <w:vAlign w:val="center"/>
          </w:tcPr>
          <w:p w14:paraId="1A510FF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0.98</w:t>
            </w:r>
          </w:p>
        </w:tc>
      </w:tr>
      <w:tr w:rsidR="00A37ACA" w:rsidRPr="00A37ACA" w14:paraId="376C892D" w14:textId="77777777" w:rsidTr="00DF5492">
        <w:trPr>
          <w:jc w:val="center"/>
        </w:trPr>
        <w:tc>
          <w:tcPr>
            <w:tcW w:w="1803" w:type="dxa"/>
            <w:vAlign w:val="center"/>
          </w:tcPr>
          <w:p w14:paraId="1F45954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BAS</w:t>
            </w:r>
          </w:p>
        </w:tc>
        <w:tc>
          <w:tcPr>
            <w:tcW w:w="1803" w:type="dxa"/>
            <w:vAlign w:val="center"/>
          </w:tcPr>
          <w:p w14:paraId="4B7D890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3" w:type="dxa"/>
            <w:vAlign w:val="center"/>
          </w:tcPr>
          <w:p w14:paraId="29FDE9F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0D068E11"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4" w:type="dxa"/>
            <w:vAlign w:val="center"/>
          </w:tcPr>
          <w:p w14:paraId="4F84DF0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16EBAC7F" w14:textId="77777777" w:rsidTr="00DF5492">
        <w:trPr>
          <w:jc w:val="center"/>
        </w:trPr>
        <w:tc>
          <w:tcPr>
            <w:tcW w:w="1803" w:type="dxa"/>
            <w:vAlign w:val="center"/>
          </w:tcPr>
          <w:p w14:paraId="59D74C5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LEO</w:t>
            </w:r>
          </w:p>
        </w:tc>
        <w:tc>
          <w:tcPr>
            <w:tcW w:w="1803" w:type="dxa"/>
            <w:vAlign w:val="center"/>
          </w:tcPr>
          <w:p w14:paraId="3398093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0.94</w:t>
            </w:r>
          </w:p>
        </w:tc>
        <w:tc>
          <w:tcPr>
            <w:tcW w:w="1803" w:type="dxa"/>
            <w:vAlign w:val="center"/>
          </w:tcPr>
          <w:p w14:paraId="6AA6162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00AD0FE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0.93</w:t>
            </w:r>
          </w:p>
        </w:tc>
        <w:tc>
          <w:tcPr>
            <w:tcW w:w="1804" w:type="dxa"/>
            <w:vAlign w:val="center"/>
          </w:tcPr>
          <w:p w14:paraId="0A4868DD"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794D6924" w14:textId="77777777" w:rsidTr="00DF5492">
        <w:trPr>
          <w:jc w:val="center"/>
        </w:trPr>
        <w:tc>
          <w:tcPr>
            <w:tcW w:w="1803" w:type="dxa"/>
            <w:vAlign w:val="center"/>
          </w:tcPr>
          <w:p w14:paraId="6A454AA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CHO</w:t>
            </w:r>
          </w:p>
        </w:tc>
        <w:tc>
          <w:tcPr>
            <w:tcW w:w="1803" w:type="dxa"/>
            <w:vAlign w:val="center"/>
          </w:tcPr>
          <w:p w14:paraId="7F4EE2C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0.97</w:t>
            </w:r>
          </w:p>
        </w:tc>
        <w:tc>
          <w:tcPr>
            <w:tcW w:w="1803" w:type="dxa"/>
            <w:vAlign w:val="center"/>
          </w:tcPr>
          <w:p w14:paraId="105F655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3" w:type="dxa"/>
            <w:vAlign w:val="center"/>
          </w:tcPr>
          <w:p w14:paraId="36C0253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0.97</w:t>
            </w:r>
          </w:p>
        </w:tc>
        <w:tc>
          <w:tcPr>
            <w:tcW w:w="1804" w:type="dxa"/>
            <w:vAlign w:val="center"/>
          </w:tcPr>
          <w:p w14:paraId="0460313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0.93</w:t>
            </w:r>
          </w:p>
        </w:tc>
      </w:tr>
      <w:tr w:rsidR="00A37ACA" w:rsidRPr="00A37ACA" w14:paraId="48827165" w14:textId="77777777" w:rsidTr="00DF5492">
        <w:trPr>
          <w:jc w:val="center"/>
        </w:trPr>
        <w:tc>
          <w:tcPr>
            <w:tcW w:w="1803" w:type="dxa"/>
            <w:tcBorders>
              <w:bottom w:val="single" w:sz="4" w:space="0" w:color="auto"/>
            </w:tcBorders>
            <w:vAlign w:val="center"/>
          </w:tcPr>
          <w:p w14:paraId="29C77993"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TRE</w:t>
            </w:r>
          </w:p>
        </w:tc>
        <w:tc>
          <w:tcPr>
            <w:tcW w:w="1803" w:type="dxa"/>
            <w:tcBorders>
              <w:bottom w:val="single" w:sz="4" w:space="0" w:color="auto"/>
            </w:tcBorders>
            <w:vAlign w:val="center"/>
          </w:tcPr>
          <w:p w14:paraId="648FBAA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0.96</w:t>
            </w:r>
          </w:p>
        </w:tc>
        <w:tc>
          <w:tcPr>
            <w:tcW w:w="1803" w:type="dxa"/>
            <w:tcBorders>
              <w:bottom w:val="single" w:sz="4" w:space="0" w:color="auto"/>
            </w:tcBorders>
            <w:vAlign w:val="center"/>
          </w:tcPr>
          <w:p w14:paraId="78F909C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0.98</w:t>
            </w:r>
          </w:p>
        </w:tc>
        <w:tc>
          <w:tcPr>
            <w:tcW w:w="1803" w:type="dxa"/>
            <w:tcBorders>
              <w:bottom w:val="single" w:sz="4" w:space="0" w:color="auto"/>
            </w:tcBorders>
            <w:vAlign w:val="center"/>
          </w:tcPr>
          <w:p w14:paraId="04F951C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0.94</w:t>
            </w:r>
          </w:p>
        </w:tc>
        <w:tc>
          <w:tcPr>
            <w:tcW w:w="1804" w:type="dxa"/>
            <w:tcBorders>
              <w:bottom w:val="single" w:sz="4" w:space="0" w:color="auto"/>
            </w:tcBorders>
            <w:vAlign w:val="center"/>
          </w:tcPr>
          <w:p w14:paraId="6BC3904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0.97</w:t>
            </w:r>
          </w:p>
        </w:tc>
      </w:tr>
    </w:tbl>
    <w:p w14:paraId="4F4510B9" w14:textId="77777777" w:rsidR="00A37ACA" w:rsidRPr="00A37ACA" w:rsidRDefault="00A37ACA" w:rsidP="00A37ACA">
      <w:pPr>
        <w:spacing w:after="200" w:line="240" w:lineRule="auto"/>
        <w:rPr>
          <w:rFonts w:ascii="Times New Roman" w:hAnsi="Times New Roman" w:cs="Times New Roman"/>
          <w:color w:val="000000" w:themeColor="text1"/>
          <w:sz w:val="24"/>
          <w:szCs w:val="24"/>
        </w:rPr>
      </w:pPr>
    </w:p>
    <w:p w14:paraId="279F6BAA" w14:textId="77777777" w:rsidR="00A37ACA" w:rsidRPr="00A37ACA" w:rsidRDefault="00A37ACA" w:rsidP="00A37ACA">
      <w:pPr>
        <w:spacing w:after="200" w:line="240" w:lineRule="auto"/>
        <w:rPr>
          <w:rFonts w:ascii="Times New Roman" w:eastAsia="Times New Roman" w:hAnsi="Times New Roman" w:cs="Times New Roman"/>
          <w:color w:val="000000" w:themeColor="text1"/>
          <w:sz w:val="24"/>
          <w:szCs w:val="24"/>
          <w:lang w:eastAsia="en-GB"/>
        </w:rPr>
      </w:pPr>
    </w:p>
    <w:p w14:paraId="29F22629" w14:textId="77777777" w:rsidR="00A37ACA" w:rsidRPr="00EE5C50" w:rsidRDefault="00A37ACA" w:rsidP="00A37ACA">
      <w:pPr>
        <w:shd w:val="clear" w:color="auto" w:fill="FFFFFF"/>
        <w:spacing w:after="0" w:line="480" w:lineRule="auto"/>
        <w:rPr>
          <w:rFonts w:ascii="Times New Roman" w:eastAsia="Times New Roman" w:hAnsi="Times New Roman" w:cs="Times New Roman"/>
          <w:b/>
          <w:i/>
          <w:color w:val="000000" w:themeColor="text1"/>
          <w:sz w:val="24"/>
          <w:szCs w:val="24"/>
          <w:lang w:eastAsia="en-GB"/>
        </w:rPr>
      </w:pPr>
      <w:r w:rsidRPr="00EE5C50">
        <w:rPr>
          <w:rFonts w:ascii="Times New Roman" w:eastAsia="Times New Roman" w:hAnsi="Times New Roman" w:cs="Times New Roman"/>
          <w:b/>
          <w:i/>
          <w:color w:val="000000" w:themeColor="text1"/>
          <w:sz w:val="24"/>
          <w:szCs w:val="24"/>
          <w:lang w:eastAsia="en-GB"/>
        </w:rPr>
        <w:t>Embryo growth in natural conditions</w:t>
      </w:r>
    </w:p>
    <w:p w14:paraId="49AEBEB9" w14:textId="6D8C7E75" w:rsidR="00A37ACA" w:rsidRPr="00A37ACA" w:rsidRDefault="00A37ACA" w:rsidP="00A37ACA">
      <w:pPr>
        <w:shd w:val="clear" w:color="auto" w:fill="FFFFFF"/>
        <w:spacing w:after="0" w:line="480" w:lineRule="auto"/>
        <w:rPr>
          <w:rFonts w:ascii="Times New Roman" w:hAnsi="Times New Roman" w:cs="Times New Roman"/>
          <w:color w:val="000000" w:themeColor="text1"/>
          <w:sz w:val="24"/>
          <w:szCs w:val="24"/>
        </w:rPr>
      </w:pPr>
      <w:r w:rsidRPr="00A37ACA">
        <w:rPr>
          <w:rFonts w:ascii="Times New Roman" w:eastAsia="Times New Roman" w:hAnsi="Times New Roman" w:cs="Times New Roman"/>
          <w:color w:val="000000" w:themeColor="text1"/>
          <w:sz w:val="24"/>
          <w:szCs w:val="24"/>
          <w:lang w:eastAsia="en-GB"/>
        </w:rPr>
        <w:t>The minimum temperature recorded in Norway in winter was -2 °C in mid-November while the highest was recorded at the beginning of the experiment, on 15</w:t>
      </w:r>
      <w:r w:rsidRPr="00A37ACA">
        <w:rPr>
          <w:rFonts w:ascii="Times New Roman" w:eastAsia="Times New Roman" w:hAnsi="Times New Roman" w:cs="Times New Roman"/>
          <w:color w:val="000000" w:themeColor="text1"/>
          <w:sz w:val="24"/>
          <w:szCs w:val="24"/>
          <w:vertAlign w:val="superscript"/>
          <w:lang w:eastAsia="en-GB"/>
        </w:rPr>
        <w:t>th</w:t>
      </w:r>
      <w:r w:rsidRPr="00A37ACA">
        <w:rPr>
          <w:rFonts w:ascii="Times New Roman" w:eastAsia="Times New Roman" w:hAnsi="Times New Roman" w:cs="Times New Roman"/>
          <w:color w:val="000000" w:themeColor="text1"/>
          <w:sz w:val="24"/>
          <w:szCs w:val="24"/>
          <w:lang w:eastAsia="en-GB"/>
        </w:rPr>
        <w:t xml:space="preserve"> September 2016 (18.5 °C). In England the minimum temperature recorded was 1.6 °C at the end of January and the maximum 17.0 °C, recorded on the same day as the Norwegian site, during an autumn heat wave. </w:t>
      </w:r>
      <w:r w:rsidRPr="00A37ACA">
        <w:rPr>
          <w:rFonts w:ascii="Times New Roman" w:hAnsi="Times New Roman" w:cs="Times New Roman"/>
          <w:color w:val="000000" w:themeColor="text1"/>
          <w:sz w:val="24"/>
          <w:szCs w:val="24"/>
        </w:rPr>
        <w:t>Embryo growth in natural condition was faster, for all the population tested, in the northern most location of Bergen where daily average temperatures were lower than at Wakehurst, UK. However, in both sites the rate of embryo growth started to increase when the temperatures fell below 10 °C (</w:t>
      </w:r>
      <w:r w:rsidR="00D62346">
        <w:rPr>
          <w:rFonts w:ascii="Times New Roman" w:hAnsi="Times New Roman" w:cs="Times New Roman"/>
          <w:b/>
          <w:color w:val="000000" w:themeColor="text1"/>
          <w:sz w:val="24"/>
          <w:szCs w:val="24"/>
        </w:rPr>
        <w:t>Fig. 5</w:t>
      </w:r>
      <w:r w:rsidRPr="00A37ACA">
        <w:rPr>
          <w:rFonts w:ascii="Times New Roman" w:hAnsi="Times New Roman" w:cs="Times New Roman"/>
          <w:color w:val="000000" w:themeColor="text1"/>
          <w:sz w:val="24"/>
          <w:szCs w:val="24"/>
        </w:rPr>
        <w:t xml:space="preserve">). </w:t>
      </w:r>
    </w:p>
    <w:p w14:paraId="4FD79227"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p>
    <w:p w14:paraId="1C0EBEEF"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p>
    <w:p w14:paraId="7CBF855A"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p>
    <w:p w14:paraId="5A6BC62E"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r w:rsidRPr="00A37ACA">
        <w:rPr>
          <w:rFonts w:ascii="Times New Roman" w:hAnsi="Times New Roman" w:cs="Times New Roman"/>
          <w:noProof/>
          <w:color w:val="000000" w:themeColor="text1"/>
          <w:sz w:val="24"/>
          <w:szCs w:val="24"/>
          <w:lang w:eastAsia="en-GB"/>
        </w:rPr>
        <w:lastRenderedPageBreak/>
        <w:drawing>
          <wp:inline distT="0" distB="0" distL="0" distR="0" wp14:anchorId="621E93CC" wp14:editId="47841246">
            <wp:extent cx="6048375" cy="25336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8375" cy="2533650"/>
                    </a:xfrm>
                    <a:prstGeom prst="rect">
                      <a:avLst/>
                    </a:prstGeom>
                  </pic:spPr>
                </pic:pic>
              </a:graphicData>
            </a:graphic>
          </wp:inline>
        </w:drawing>
      </w:r>
    </w:p>
    <w:p w14:paraId="739EAF8B"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p>
    <w:p w14:paraId="29C169B9" w14:textId="568A7919" w:rsidR="00A37ACA" w:rsidRPr="00A37ACA" w:rsidRDefault="00EE5C50" w:rsidP="00A37ACA">
      <w:pPr>
        <w:shd w:val="clear" w:color="auto" w:fill="FFFFFF"/>
        <w:spacing w:after="0" w:line="48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 5</w:t>
      </w:r>
      <w:r w:rsidR="00A37ACA" w:rsidRPr="00A37ACA">
        <w:rPr>
          <w:rFonts w:ascii="Times New Roman" w:hAnsi="Times New Roman" w:cs="Times New Roman"/>
          <w:b/>
          <w:color w:val="000000" w:themeColor="text1"/>
          <w:sz w:val="24"/>
          <w:szCs w:val="24"/>
        </w:rPr>
        <w:t>:</w:t>
      </w:r>
      <w:r w:rsidR="00A37ACA" w:rsidRPr="00A37ACA">
        <w:rPr>
          <w:rFonts w:ascii="Times New Roman" w:hAnsi="Times New Roman" w:cs="Times New Roman"/>
          <w:color w:val="000000" w:themeColor="text1"/>
          <w:sz w:val="24"/>
          <w:szCs w:val="24"/>
        </w:rPr>
        <w:t xml:space="preserve"> Embryo growth in the field for buried seeds of </w:t>
      </w:r>
      <w:r w:rsidR="00A37ACA" w:rsidRPr="00A37ACA">
        <w:rPr>
          <w:rFonts w:ascii="Times New Roman" w:hAnsi="Times New Roman" w:cs="Times New Roman"/>
          <w:i/>
          <w:color w:val="000000" w:themeColor="text1"/>
          <w:sz w:val="24"/>
          <w:szCs w:val="24"/>
        </w:rPr>
        <w:t>Conopodium majus</w:t>
      </w:r>
      <w:r w:rsidR="00A37ACA" w:rsidRPr="00A37ACA">
        <w:rPr>
          <w:rFonts w:ascii="Times New Roman" w:hAnsi="Times New Roman" w:cs="Times New Roman"/>
          <w:color w:val="000000" w:themeColor="text1"/>
          <w:sz w:val="24"/>
          <w:szCs w:val="24"/>
        </w:rPr>
        <w:t>. Each data point  represents the average E:E ratio of 20 seeds; soil temperature is also shown. The  experiment started on 1</w:t>
      </w:r>
      <w:r w:rsidR="00A37ACA" w:rsidRPr="00A37ACA">
        <w:rPr>
          <w:rFonts w:ascii="Times New Roman" w:hAnsi="Times New Roman" w:cs="Times New Roman"/>
          <w:color w:val="000000" w:themeColor="text1"/>
          <w:sz w:val="24"/>
          <w:szCs w:val="24"/>
          <w:vertAlign w:val="superscript"/>
        </w:rPr>
        <w:t>st</w:t>
      </w:r>
      <w:r w:rsidR="00A37ACA" w:rsidRPr="00A37ACA">
        <w:rPr>
          <w:rFonts w:ascii="Times New Roman" w:hAnsi="Times New Roman" w:cs="Times New Roman"/>
          <w:color w:val="000000" w:themeColor="text1"/>
          <w:sz w:val="24"/>
          <w:szCs w:val="24"/>
        </w:rPr>
        <w:t xml:space="preserve"> September 2016 in England and on 15</w:t>
      </w:r>
      <w:r w:rsidR="00A37ACA" w:rsidRPr="00A37ACA">
        <w:rPr>
          <w:rFonts w:ascii="Times New Roman" w:hAnsi="Times New Roman" w:cs="Times New Roman"/>
          <w:color w:val="000000" w:themeColor="text1"/>
          <w:sz w:val="24"/>
          <w:szCs w:val="24"/>
          <w:vertAlign w:val="superscript"/>
        </w:rPr>
        <w:t>th</w:t>
      </w:r>
      <w:r w:rsidR="00A37ACA" w:rsidRPr="00A37ACA">
        <w:rPr>
          <w:rFonts w:ascii="Times New Roman" w:hAnsi="Times New Roman" w:cs="Times New Roman"/>
          <w:color w:val="000000" w:themeColor="text1"/>
          <w:sz w:val="24"/>
          <w:szCs w:val="24"/>
        </w:rPr>
        <w:t xml:space="preserve"> September 2016  in Norway. For each site, the experiment finished when all population reached 100% radicle emergence (corresponding to E:E =1).</w:t>
      </w:r>
    </w:p>
    <w:p w14:paraId="7C01AC5B" w14:textId="77777777" w:rsidR="00A37ACA" w:rsidRPr="00A37ACA" w:rsidRDefault="00A37ACA" w:rsidP="00A37ACA">
      <w:pPr>
        <w:shd w:val="clear" w:color="auto" w:fill="FFFFFF"/>
        <w:spacing w:after="0" w:line="480" w:lineRule="auto"/>
        <w:rPr>
          <w:rFonts w:ascii="Times New Roman" w:hAnsi="Times New Roman" w:cs="Times New Roman"/>
          <w:color w:val="000000" w:themeColor="text1"/>
          <w:sz w:val="24"/>
          <w:szCs w:val="24"/>
        </w:rPr>
      </w:pPr>
    </w:p>
    <w:p w14:paraId="673E0A34" w14:textId="1E99865C" w:rsidR="00A37ACA" w:rsidRPr="00A37ACA" w:rsidRDefault="00A37ACA" w:rsidP="00A37ACA">
      <w:pPr>
        <w:shd w:val="clear" w:color="auto" w:fill="FFFFFF"/>
        <w:spacing w:after="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Even if the southern population (CHO) had the greater initial E:E ratio, its growth rate was not different from the other populations tested. Eventually, the three growth curves tended to converge when an average E:E ratio approached  0.8</w:t>
      </w:r>
      <w:r w:rsidR="008941F0">
        <w:rPr>
          <w:rFonts w:ascii="Times New Roman" w:hAnsi="Times New Roman" w:cs="Times New Roman"/>
          <w:color w:val="000000" w:themeColor="text1"/>
          <w:sz w:val="24"/>
          <w:szCs w:val="24"/>
        </w:rPr>
        <w:t xml:space="preserve"> </w:t>
      </w:r>
      <w:r w:rsidRPr="00A37ACA">
        <w:rPr>
          <w:rFonts w:ascii="Times New Roman" w:hAnsi="Times New Roman" w:cs="Times New Roman"/>
          <w:color w:val="000000" w:themeColor="text1"/>
          <w:sz w:val="24"/>
          <w:szCs w:val="24"/>
        </w:rPr>
        <w:t>(</w:t>
      </w:r>
      <w:r w:rsidRPr="00A37ACA">
        <w:rPr>
          <w:rFonts w:ascii="Times New Roman" w:hAnsi="Times New Roman" w:cs="Times New Roman"/>
          <w:b/>
          <w:color w:val="000000" w:themeColor="text1"/>
          <w:sz w:val="24"/>
          <w:szCs w:val="24"/>
        </w:rPr>
        <w:t xml:space="preserve">Fig. </w:t>
      </w:r>
      <w:r w:rsidR="00EE5C50">
        <w:rPr>
          <w:rFonts w:ascii="Times New Roman" w:hAnsi="Times New Roman" w:cs="Times New Roman"/>
          <w:b/>
          <w:color w:val="000000" w:themeColor="text1"/>
          <w:sz w:val="24"/>
          <w:szCs w:val="24"/>
        </w:rPr>
        <w:t>5</w:t>
      </w:r>
      <w:r w:rsidRPr="00A37ACA">
        <w:rPr>
          <w:rFonts w:ascii="Times New Roman" w:hAnsi="Times New Roman" w:cs="Times New Roman"/>
          <w:color w:val="000000" w:themeColor="text1"/>
          <w:sz w:val="24"/>
          <w:szCs w:val="24"/>
        </w:rPr>
        <w:t xml:space="preserve">). Germination in nature tended to peak in the months of January and February. Fitting a logistic regression to the curves permitted an estimation of the time, in days, to reach different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of relative embryo size (</w:t>
      </w:r>
      <w:r w:rsidRPr="00A37ACA">
        <w:rPr>
          <w:rFonts w:ascii="Times New Roman" w:hAnsi="Times New Roman" w:cs="Times New Roman"/>
          <w:b/>
          <w:color w:val="000000" w:themeColor="text1"/>
          <w:sz w:val="24"/>
          <w:szCs w:val="24"/>
        </w:rPr>
        <w:t>Table 5</w:t>
      </w:r>
      <w:r w:rsidRPr="00A37ACA">
        <w:rPr>
          <w:rFonts w:ascii="Times New Roman" w:hAnsi="Times New Roman" w:cs="Times New Roman"/>
          <w:color w:val="000000" w:themeColor="text1"/>
          <w:sz w:val="24"/>
          <w:szCs w:val="24"/>
        </w:rPr>
        <w:t>).</w:t>
      </w:r>
    </w:p>
    <w:p w14:paraId="521A6380"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p>
    <w:p w14:paraId="596813F1"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 </w:t>
      </w:r>
    </w:p>
    <w:p w14:paraId="08D1FAB7" w14:textId="15C5F416"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b/>
          <w:color w:val="000000" w:themeColor="text1"/>
          <w:sz w:val="24"/>
          <w:szCs w:val="24"/>
        </w:rPr>
        <w:t>Table 5:</w:t>
      </w:r>
      <w:r w:rsidRPr="00A37ACA">
        <w:rPr>
          <w:rFonts w:ascii="Times New Roman" w:hAnsi="Times New Roman" w:cs="Times New Roman"/>
          <w:color w:val="000000" w:themeColor="text1"/>
          <w:sz w:val="24"/>
          <w:szCs w:val="24"/>
        </w:rPr>
        <w:t xml:space="preserve"> Time, in days, estimated to reach different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 xml:space="preserve">s of embryo growth in the two field locations for buried seeds of </w:t>
      </w:r>
      <w:r w:rsidRPr="00A37ACA">
        <w:rPr>
          <w:rFonts w:ascii="Times New Roman" w:hAnsi="Times New Roman" w:cs="Times New Roman"/>
          <w:i/>
          <w:color w:val="000000" w:themeColor="text1"/>
          <w:sz w:val="24"/>
          <w:szCs w:val="24"/>
        </w:rPr>
        <w:t>Conopodium majus</w:t>
      </w:r>
      <w:r w:rsidRPr="00A37ACA">
        <w:rPr>
          <w:rFonts w:ascii="Times New Roman" w:hAnsi="Times New Roman" w:cs="Times New Roman"/>
          <w:color w:val="000000" w:themeColor="text1"/>
          <w:sz w:val="24"/>
          <w:szCs w:val="24"/>
        </w:rPr>
        <w:t>.</w:t>
      </w:r>
    </w:p>
    <w:tbl>
      <w:tblPr>
        <w:tblW w:w="5000" w:type="pct"/>
        <w:tblCellMar>
          <w:left w:w="0" w:type="dxa"/>
          <w:right w:w="0" w:type="dxa"/>
        </w:tblCellMar>
        <w:tblLook w:val="0600" w:firstRow="0" w:lastRow="0" w:firstColumn="0" w:lastColumn="0" w:noHBand="1" w:noVBand="1"/>
      </w:tblPr>
      <w:tblGrid>
        <w:gridCol w:w="1306"/>
        <w:gridCol w:w="1307"/>
        <w:gridCol w:w="1307"/>
        <w:gridCol w:w="1307"/>
        <w:gridCol w:w="490"/>
        <w:gridCol w:w="1307"/>
        <w:gridCol w:w="1307"/>
        <w:gridCol w:w="1307"/>
      </w:tblGrid>
      <w:tr w:rsidR="00A37ACA" w:rsidRPr="00A37ACA" w14:paraId="08357C1D" w14:textId="77777777" w:rsidTr="00DF5492">
        <w:trPr>
          <w:trHeight w:val="300"/>
        </w:trPr>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7A8C031D" w14:textId="77777777" w:rsidR="00A37ACA" w:rsidRPr="00A37ACA" w:rsidRDefault="00A37ACA" w:rsidP="00A37ACA">
            <w:pPr>
              <w:spacing w:after="0" w:line="360" w:lineRule="auto"/>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eastAsia="en-GB"/>
              </w:rPr>
              <w:t> </w:t>
            </w:r>
          </w:p>
        </w:tc>
        <w:tc>
          <w:tcPr>
            <w:tcW w:w="2034" w:type="pct"/>
            <w:gridSpan w:val="3"/>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860580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eastAsia="en-GB"/>
              </w:rPr>
              <w:t>Norway (start 15</w:t>
            </w:r>
            <w:r w:rsidRPr="00A37ACA">
              <w:rPr>
                <w:rFonts w:ascii="Times New Roman" w:eastAsia="Times New Roman" w:hAnsi="Times New Roman" w:cs="Times New Roman"/>
                <w:color w:val="000000" w:themeColor="text1"/>
                <w:kern w:val="24"/>
                <w:sz w:val="24"/>
                <w:szCs w:val="24"/>
                <w:vertAlign w:val="superscript"/>
                <w:lang w:eastAsia="en-GB"/>
              </w:rPr>
              <w:t>th</w:t>
            </w:r>
            <w:r w:rsidRPr="00A37ACA">
              <w:rPr>
                <w:rFonts w:ascii="Times New Roman" w:eastAsia="Times New Roman" w:hAnsi="Times New Roman" w:cs="Times New Roman"/>
                <w:color w:val="000000" w:themeColor="text1"/>
                <w:kern w:val="24"/>
                <w:sz w:val="24"/>
                <w:szCs w:val="24"/>
                <w:lang w:eastAsia="en-GB"/>
              </w:rPr>
              <w:t xml:space="preserve"> September 2016)</w:t>
            </w:r>
          </w:p>
        </w:tc>
        <w:tc>
          <w:tcPr>
            <w:tcW w:w="254"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531F2046" w14:textId="77777777" w:rsidR="00A37ACA" w:rsidRPr="00A37ACA" w:rsidRDefault="00A37ACA" w:rsidP="00A37ACA">
            <w:pPr>
              <w:spacing w:after="0" w:line="360" w:lineRule="auto"/>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eastAsia="en-GB"/>
              </w:rPr>
              <w:t> </w:t>
            </w:r>
          </w:p>
        </w:tc>
        <w:tc>
          <w:tcPr>
            <w:tcW w:w="2034" w:type="pct"/>
            <w:gridSpan w:val="3"/>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C25FBB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eastAsia="en-GB"/>
              </w:rPr>
              <w:t>England (start 1</w:t>
            </w:r>
            <w:r w:rsidRPr="00A37ACA">
              <w:rPr>
                <w:rFonts w:ascii="Times New Roman" w:eastAsia="Times New Roman" w:hAnsi="Times New Roman" w:cs="Times New Roman"/>
                <w:color w:val="000000" w:themeColor="text1"/>
                <w:kern w:val="24"/>
                <w:sz w:val="24"/>
                <w:szCs w:val="24"/>
                <w:vertAlign w:val="superscript"/>
                <w:lang w:eastAsia="en-GB"/>
              </w:rPr>
              <w:t>st</w:t>
            </w:r>
            <w:r w:rsidRPr="00A37ACA">
              <w:rPr>
                <w:rFonts w:ascii="Times New Roman" w:eastAsia="Times New Roman" w:hAnsi="Times New Roman" w:cs="Times New Roman"/>
                <w:color w:val="000000" w:themeColor="text1"/>
                <w:kern w:val="24"/>
                <w:sz w:val="24"/>
                <w:szCs w:val="24"/>
                <w:lang w:eastAsia="en-GB"/>
              </w:rPr>
              <w:t xml:space="preserve"> September 2016)</w:t>
            </w:r>
          </w:p>
        </w:tc>
      </w:tr>
      <w:tr w:rsidR="00A37ACA" w:rsidRPr="00A37ACA" w14:paraId="07169E4D" w14:textId="77777777" w:rsidTr="00DF5492">
        <w:trPr>
          <w:trHeight w:val="300"/>
        </w:trPr>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6E70AAD"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89153C8"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2A47FDB1"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26DC4791"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254"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BB25E77"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4DEDE70"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508350B"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6E7D658"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r>
      <w:tr w:rsidR="00A37ACA" w:rsidRPr="00A37ACA" w14:paraId="195D4D60" w14:textId="77777777" w:rsidTr="00DF5492">
        <w:trPr>
          <w:trHeight w:val="300"/>
        </w:trPr>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9C3A98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lastRenderedPageBreak/>
              <w:t>E:E ratio</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24B19FA"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BER</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6304A5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WAK</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59FA546"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CHO</w:t>
            </w:r>
          </w:p>
        </w:tc>
        <w:tc>
          <w:tcPr>
            <w:tcW w:w="254"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58942979"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 </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4707E5E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BER</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150B3AF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WAK</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AE2C99C"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CHO</w:t>
            </w:r>
          </w:p>
        </w:tc>
      </w:tr>
      <w:tr w:rsidR="00A37ACA" w:rsidRPr="00A37ACA" w14:paraId="6013E397" w14:textId="77777777" w:rsidTr="00DF5492">
        <w:trPr>
          <w:trHeight w:val="300"/>
        </w:trPr>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2B6E1E57"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A8EA781"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DBCC6AD"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1E1E80EA"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254"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13444EFA"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E96889D"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003C6ED"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1BF34E69"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r>
      <w:tr w:rsidR="00A37ACA" w:rsidRPr="00A37ACA" w14:paraId="73B579A1" w14:textId="77777777" w:rsidTr="00DF5492">
        <w:trPr>
          <w:trHeight w:val="300"/>
        </w:trPr>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60F02B3" w14:textId="6631B3F3"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2</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8E78DFB"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63</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63EA0E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43</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BAF01FA"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w:t>
            </w:r>
          </w:p>
        </w:tc>
        <w:tc>
          <w:tcPr>
            <w:tcW w:w="254"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3EBA1AC"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 </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1A612C2"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82</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B2A7D0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79</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80C877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37</w:t>
            </w:r>
          </w:p>
        </w:tc>
      </w:tr>
      <w:tr w:rsidR="00A37ACA" w:rsidRPr="00A37ACA" w14:paraId="42575075"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408056F" w14:textId="1BD167D1"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3</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2C5353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70</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2963F51"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53</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907C7D7"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28</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4A8A4C89"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6A6FDE9"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F679AD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92</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4AB7FE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66</w:t>
            </w:r>
          </w:p>
        </w:tc>
      </w:tr>
      <w:tr w:rsidR="00A37ACA" w:rsidRPr="00A37ACA" w14:paraId="15350247"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AB67C89" w14:textId="4B887E0A"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4</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5D45A0E"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76</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E8F8D19"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61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5424D2E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38</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23BB7ABA"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A5FFBB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106</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F49C7D8"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C84942B"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79</w:t>
            </w:r>
          </w:p>
        </w:tc>
      </w:tr>
      <w:tr w:rsidR="00A37ACA" w:rsidRPr="00A37ACA" w14:paraId="7242FE19"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DA50A4D" w14:textId="4E58198D"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F8901C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81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6159538"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69</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50A5716"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48</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28BBEDB7"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C9B4FBC"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115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D4EB95B"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109</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5029E50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90</w:t>
            </w:r>
          </w:p>
        </w:tc>
      </w:tr>
      <w:tr w:rsidR="00A37ACA" w:rsidRPr="00A37ACA" w14:paraId="6ED17EE9"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F1B01C4" w14:textId="24D920D9"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6</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A1F7946"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85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47C275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9FDA47E"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59</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429C73F4"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7192CF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BDF951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118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B686401"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100</w:t>
            </w:r>
          </w:p>
        </w:tc>
      </w:tr>
      <w:tr w:rsidR="00A37ACA" w:rsidRPr="00A37ACA" w14:paraId="2375EBEE"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5FE96EB" w14:textId="38CDEA84"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7</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2F0B353"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71C5E08"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88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6501B72"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72</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4A39A347"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039C3D8"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137</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31B024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E32F1E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112</w:t>
            </w:r>
          </w:p>
        </w:tc>
      </w:tr>
      <w:tr w:rsidR="00A37ACA" w:rsidRPr="00A37ACA" w14:paraId="1EFED197"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DE8BCDC" w14:textId="4EAAA0F2"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4A234F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DD7AB7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5DAFBF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91</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0D00B129"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E992C7C"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151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54C92E7"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141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5AC5326"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128</w:t>
            </w:r>
          </w:p>
        </w:tc>
      </w:tr>
      <w:tr w:rsidR="00A37ACA" w:rsidRPr="00A37ACA" w14:paraId="49FD7539" w14:textId="77777777" w:rsidTr="00DF5492">
        <w:trPr>
          <w:trHeight w:val="300"/>
        </w:trPr>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0BB6034" w14:textId="02ED3956"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9</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1F66764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109</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8D40491"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126</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8BFFDC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128</w:t>
            </w:r>
          </w:p>
        </w:tc>
        <w:tc>
          <w:tcPr>
            <w:tcW w:w="254"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878741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 </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000B8A27"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176</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5BFB92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162</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73010B3"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155</w:t>
            </w:r>
          </w:p>
        </w:tc>
      </w:tr>
    </w:tbl>
    <w:p w14:paraId="1B86EF84" w14:textId="77777777" w:rsidR="00A37ACA" w:rsidRPr="00A37ACA" w:rsidRDefault="00A37ACA" w:rsidP="00A37ACA">
      <w:pPr>
        <w:spacing w:after="200" w:line="240" w:lineRule="auto"/>
        <w:rPr>
          <w:rFonts w:ascii="Times New Roman" w:hAnsi="Times New Roman" w:cs="Times New Roman"/>
          <w:color w:val="000000" w:themeColor="text1"/>
          <w:sz w:val="24"/>
          <w:szCs w:val="24"/>
        </w:rPr>
      </w:pPr>
    </w:p>
    <w:p w14:paraId="229F4C55" w14:textId="77777777" w:rsidR="00A37ACA" w:rsidRPr="00EF45BC" w:rsidRDefault="00A37ACA" w:rsidP="00A37ACA">
      <w:pPr>
        <w:spacing w:after="200" w:line="480" w:lineRule="auto"/>
        <w:rPr>
          <w:rFonts w:ascii="Times New Roman" w:hAnsi="Times New Roman" w:cs="Times New Roman"/>
          <w:b/>
          <w:i/>
          <w:color w:val="000000" w:themeColor="text1"/>
          <w:sz w:val="24"/>
          <w:szCs w:val="24"/>
        </w:rPr>
      </w:pPr>
      <w:r w:rsidRPr="00EF45BC">
        <w:rPr>
          <w:rFonts w:ascii="Times New Roman" w:hAnsi="Times New Roman" w:cs="Times New Roman"/>
          <w:b/>
          <w:i/>
          <w:color w:val="000000" w:themeColor="text1"/>
          <w:sz w:val="24"/>
          <w:szCs w:val="24"/>
        </w:rPr>
        <w:t>Comparison of the model with field data</w:t>
      </w:r>
    </w:p>
    <w:p w14:paraId="54402741"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The comparison of the thermal models against estimates of embryo growth in the field gave different results between the three populations, but was consistent between experimental sites (</w:t>
      </w:r>
      <w:r w:rsidRPr="00A37ACA">
        <w:rPr>
          <w:rFonts w:ascii="Times New Roman" w:hAnsi="Times New Roman" w:cs="Times New Roman"/>
          <w:b/>
          <w:color w:val="000000" w:themeColor="text1"/>
          <w:sz w:val="24"/>
          <w:szCs w:val="24"/>
        </w:rPr>
        <w:t>Fig.7</w:t>
      </w:r>
      <w:r w:rsidRPr="00A37ACA">
        <w:rPr>
          <w:rFonts w:ascii="Times New Roman" w:hAnsi="Times New Roman" w:cs="Times New Roman"/>
          <w:color w:val="000000" w:themeColor="text1"/>
          <w:sz w:val="24"/>
          <w:szCs w:val="24"/>
        </w:rPr>
        <w:t>).</w:t>
      </w:r>
    </w:p>
    <w:p w14:paraId="3C2EC24E" w14:textId="61BD4E6A" w:rsidR="00A37ACA" w:rsidRPr="00A37ACA" w:rsidRDefault="00A37ACA" w:rsidP="00A37ACA">
      <w:pPr>
        <w:spacing w:after="200" w:line="480" w:lineRule="auto"/>
        <w:rPr>
          <w:rFonts w:ascii="Times New Roman" w:hAnsi="Times New Roman" w:cs="Times New Roman"/>
          <w:i/>
          <w:color w:val="000000" w:themeColor="text1"/>
          <w:sz w:val="24"/>
          <w:szCs w:val="24"/>
        </w:rPr>
      </w:pPr>
      <w:r w:rsidRPr="00A37ACA">
        <w:rPr>
          <w:rFonts w:ascii="Times New Roman" w:hAnsi="Times New Roman" w:cs="Times New Roman"/>
          <w:color w:val="000000" w:themeColor="text1"/>
          <w:sz w:val="24"/>
          <w:szCs w:val="24"/>
        </w:rPr>
        <w:t xml:space="preserve">Estimates of time to reach successive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of E:E ratio were similar if calculated using the  ƟT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and ƟT</w:t>
      </w:r>
      <w:r w:rsidRPr="00A37ACA">
        <w:rPr>
          <w:rFonts w:ascii="Times New Roman" w:hAnsi="Times New Roman" w:cs="Times New Roman"/>
          <w:color w:val="000000" w:themeColor="text1"/>
          <w:sz w:val="24"/>
          <w:szCs w:val="24"/>
          <w:vertAlign w:val="subscript"/>
        </w:rPr>
        <w:t>c</w:t>
      </w:r>
      <w:r w:rsidRPr="00A37ACA">
        <w:rPr>
          <w:rFonts w:ascii="Times New Roman" w:hAnsi="Times New Roman" w:cs="Times New Roman"/>
          <w:color w:val="000000" w:themeColor="text1"/>
          <w:sz w:val="24"/>
          <w:szCs w:val="24"/>
        </w:rPr>
        <w:t xml:space="preserve"> of  the WAK population for both sites but higher than the Tr</w:t>
      </w:r>
      <w:r w:rsidRPr="00A37ACA">
        <w:rPr>
          <w:rFonts w:ascii="Times New Roman" w:hAnsi="Times New Roman" w:cs="Times New Roman"/>
          <w:color w:val="000000" w:themeColor="text1"/>
          <w:sz w:val="24"/>
          <w:szCs w:val="24"/>
          <w:vertAlign w:val="subscript"/>
        </w:rPr>
        <w:t>g</w:t>
      </w:r>
      <w:r w:rsidRPr="00A37ACA">
        <w:rPr>
          <w:rFonts w:ascii="Times New Roman" w:hAnsi="Times New Roman" w:cs="Times New Roman"/>
          <w:color w:val="000000" w:themeColor="text1"/>
          <w:sz w:val="24"/>
          <w:szCs w:val="24"/>
        </w:rPr>
        <w:t xml:space="preserve"> estimated from the logistic regression of embryo growth in the field. The BER population shown a rate of embryo growth that could be better predicted by the ƟT</w:t>
      </w:r>
      <w:r w:rsidRPr="00A37ACA">
        <w:rPr>
          <w:rFonts w:ascii="Times New Roman" w:hAnsi="Times New Roman" w:cs="Times New Roman"/>
          <w:color w:val="000000" w:themeColor="text1"/>
          <w:sz w:val="24"/>
          <w:szCs w:val="24"/>
          <w:vertAlign w:val="subscript"/>
        </w:rPr>
        <w:t>c</w:t>
      </w:r>
      <w:r w:rsidRPr="00A37ACA">
        <w:rPr>
          <w:rFonts w:ascii="Times New Roman" w:hAnsi="Times New Roman" w:cs="Times New Roman"/>
          <w:color w:val="000000" w:themeColor="text1"/>
          <w:sz w:val="24"/>
          <w:szCs w:val="24"/>
        </w:rPr>
        <w:t xml:space="preserve"> rather than by ƟT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while both models diverged from the observed pattern of embryo growth in the southern population.</w:t>
      </w:r>
    </w:p>
    <w:p w14:paraId="68E0EE12" w14:textId="77777777" w:rsidR="00A37ACA" w:rsidRPr="00A37ACA" w:rsidRDefault="00A37ACA" w:rsidP="00A37ACA">
      <w:pPr>
        <w:spacing w:after="200" w:line="240" w:lineRule="auto"/>
        <w:rPr>
          <w:rFonts w:ascii="Times New Roman" w:hAnsi="Times New Roman" w:cs="Times New Roman"/>
          <w:i/>
          <w:color w:val="000000" w:themeColor="text1"/>
          <w:sz w:val="24"/>
          <w:szCs w:val="24"/>
        </w:rPr>
      </w:pPr>
      <w:r w:rsidRPr="00A37ACA">
        <w:rPr>
          <w:rFonts w:ascii="Times New Roman" w:hAnsi="Times New Roman" w:cs="Times New Roman"/>
          <w:i/>
          <w:noProof/>
          <w:color w:val="000000" w:themeColor="text1"/>
          <w:sz w:val="24"/>
          <w:szCs w:val="24"/>
          <w:lang w:eastAsia="en-GB"/>
        </w:rPr>
        <w:lastRenderedPageBreak/>
        <w:drawing>
          <wp:inline distT="0" distB="0" distL="0" distR="0" wp14:anchorId="358CA403" wp14:editId="6F7CC906">
            <wp:extent cx="6257925" cy="44862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7925" cy="4486275"/>
                    </a:xfrm>
                    <a:prstGeom prst="rect">
                      <a:avLst/>
                    </a:prstGeom>
                  </pic:spPr>
                </pic:pic>
              </a:graphicData>
            </a:graphic>
          </wp:inline>
        </w:drawing>
      </w:r>
    </w:p>
    <w:p w14:paraId="181A0A2C" w14:textId="3782D871" w:rsidR="00A37ACA" w:rsidRPr="00A37ACA" w:rsidRDefault="00A37ACA" w:rsidP="00A37ACA">
      <w:pPr>
        <w:spacing w:after="200" w:line="480" w:lineRule="auto"/>
        <w:rPr>
          <w:rFonts w:ascii="Times New Roman" w:hAnsi="Times New Roman" w:cs="Times New Roman"/>
          <w:i/>
          <w:color w:val="000000" w:themeColor="text1"/>
          <w:sz w:val="24"/>
          <w:szCs w:val="24"/>
        </w:rPr>
      </w:pPr>
      <w:r w:rsidRPr="00A37ACA">
        <w:rPr>
          <w:rFonts w:ascii="Times New Roman" w:hAnsi="Times New Roman" w:cs="Times New Roman"/>
          <w:b/>
          <w:bCs/>
          <w:color w:val="000000" w:themeColor="text1"/>
          <w:sz w:val="24"/>
          <w:szCs w:val="24"/>
        </w:rPr>
        <w:t xml:space="preserve">Fig. </w:t>
      </w:r>
      <w:r w:rsidR="00D62346">
        <w:rPr>
          <w:rFonts w:ascii="Times New Roman" w:hAnsi="Times New Roman" w:cs="Times New Roman"/>
          <w:b/>
          <w:bCs/>
          <w:color w:val="000000" w:themeColor="text1"/>
          <w:sz w:val="24"/>
          <w:szCs w:val="24"/>
        </w:rPr>
        <w:t>6</w:t>
      </w:r>
      <w:r w:rsidRPr="00A37ACA">
        <w:rPr>
          <w:rFonts w:ascii="Times New Roman" w:hAnsi="Times New Roman" w:cs="Times New Roman"/>
          <w:b/>
          <w:bCs/>
          <w:color w:val="000000" w:themeColor="text1"/>
          <w:sz w:val="24"/>
          <w:szCs w:val="24"/>
        </w:rPr>
        <w:t>:</w:t>
      </w:r>
      <w:r w:rsidRPr="00A37ACA">
        <w:rPr>
          <w:rFonts w:ascii="Times New Roman" w:hAnsi="Times New Roman" w:cs="Times New Roman"/>
          <w:b/>
          <w:bCs/>
          <w:i/>
          <w:color w:val="000000" w:themeColor="text1"/>
          <w:sz w:val="24"/>
          <w:szCs w:val="24"/>
        </w:rPr>
        <w:t xml:space="preserve"> </w:t>
      </w:r>
      <w:r w:rsidRPr="00A37ACA">
        <w:rPr>
          <w:rFonts w:ascii="Times New Roman" w:hAnsi="Times New Roman" w:cs="Times New Roman"/>
          <w:color w:val="000000" w:themeColor="text1"/>
          <w:sz w:val="24"/>
          <w:szCs w:val="24"/>
        </w:rPr>
        <w:t xml:space="preserve">Time (in days) required by each population of </w:t>
      </w:r>
      <w:r w:rsidRPr="00A37ACA">
        <w:rPr>
          <w:rFonts w:ascii="Times New Roman" w:hAnsi="Times New Roman" w:cs="Times New Roman"/>
          <w:i/>
          <w:color w:val="000000" w:themeColor="text1"/>
          <w:sz w:val="24"/>
          <w:szCs w:val="24"/>
        </w:rPr>
        <w:t>Conopodium majus</w:t>
      </w:r>
      <w:r w:rsidRPr="00A37ACA">
        <w:rPr>
          <w:rFonts w:ascii="Times New Roman" w:hAnsi="Times New Roman" w:cs="Times New Roman"/>
          <w:color w:val="000000" w:themeColor="text1"/>
          <w:sz w:val="24"/>
          <w:szCs w:val="24"/>
        </w:rPr>
        <w:t xml:space="preserve"> seeds in each field location to reach different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of E:E ratio according to: 1) interpolation from the logistic regression of embryo growth in the field; 2) ƟT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and 3) ƟT</w:t>
      </w:r>
      <w:r w:rsidRPr="00A37ACA">
        <w:rPr>
          <w:rFonts w:ascii="Times New Roman" w:hAnsi="Times New Roman" w:cs="Times New Roman"/>
          <w:color w:val="000000" w:themeColor="text1"/>
          <w:sz w:val="24"/>
          <w:szCs w:val="24"/>
          <w:vertAlign w:val="subscript"/>
        </w:rPr>
        <w:t>c</w:t>
      </w:r>
      <w:r w:rsidRPr="00A37ACA">
        <w:rPr>
          <w:rFonts w:ascii="Times New Roman" w:hAnsi="Times New Roman" w:cs="Times New Roman"/>
          <w:color w:val="000000" w:themeColor="text1"/>
          <w:sz w:val="24"/>
          <w:szCs w:val="24"/>
        </w:rPr>
        <w:t xml:space="preserve"> obtained from the model.</w:t>
      </w:r>
    </w:p>
    <w:p w14:paraId="1C741935" w14:textId="77777777" w:rsidR="00A37ACA" w:rsidRPr="00A37ACA" w:rsidRDefault="00A37ACA" w:rsidP="00A37ACA">
      <w:pPr>
        <w:spacing w:after="200" w:line="480" w:lineRule="auto"/>
        <w:rPr>
          <w:rFonts w:ascii="Times New Roman" w:hAnsi="Times New Roman" w:cs="Times New Roman"/>
          <w:i/>
          <w:color w:val="000000" w:themeColor="text1"/>
          <w:sz w:val="24"/>
          <w:szCs w:val="24"/>
        </w:rPr>
      </w:pPr>
    </w:p>
    <w:p w14:paraId="2CF7D947" w14:textId="77777777" w:rsidR="00A37ACA" w:rsidRPr="00EE5C50" w:rsidRDefault="00A37ACA" w:rsidP="00A37ACA">
      <w:pPr>
        <w:spacing w:after="200" w:line="480" w:lineRule="auto"/>
        <w:rPr>
          <w:rFonts w:ascii="Times New Roman" w:hAnsi="Times New Roman" w:cs="Times New Roman"/>
          <w:b/>
          <w:i/>
          <w:color w:val="000000" w:themeColor="text1"/>
          <w:sz w:val="24"/>
          <w:szCs w:val="24"/>
        </w:rPr>
      </w:pPr>
      <w:r w:rsidRPr="00EE5C50">
        <w:rPr>
          <w:rFonts w:ascii="Times New Roman" w:hAnsi="Times New Roman" w:cs="Times New Roman"/>
          <w:b/>
          <w:i/>
          <w:color w:val="000000" w:themeColor="text1"/>
          <w:sz w:val="24"/>
          <w:szCs w:val="24"/>
        </w:rPr>
        <w:t>Environmental variability of germination traits</w:t>
      </w:r>
    </w:p>
    <w:p w14:paraId="3B573629" w14:textId="423526BC"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Excluding the minimum temperature of the coldest month, all the other bioclimatic and geographical variables (altitude, latitude, precipitation of the driest month and maximum temperature of the warmest month) were correlated (Pearson coefficient &gt; 0.7 or &lt; -0.7).</w:t>
      </w:r>
      <w:r w:rsidR="00425973">
        <w:rPr>
          <w:rFonts w:ascii="Times New Roman" w:hAnsi="Times New Roman" w:cs="Times New Roman"/>
          <w:color w:val="000000" w:themeColor="text1"/>
          <w:sz w:val="24"/>
          <w:szCs w:val="24"/>
        </w:rPr>
        <w:t xml:space="preserve"> </w:t>
      </w:r>
      <w:r w:rsidRPr="00A37ACA">
        <w:rPr>
          <w:rFonts w:ascii="Times New Roman" w:hAnsi="Times New Roman" w:cs="Times New Roman"/>
          <w:color w:val="000000" w:themeColor="text1"/>
          <w:sz w:val="24"/>
          <w:szCs w:val="24"/>
        </w:rPr>
        <w:t>The base temperature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was negatively correlated with T</w:t>
      </w:r>
      <w:r w:rsidRPr="00A37ACA">
        <w:rPr>
          <w:rFonts w:ascii="Times New Roman" w:hAnsi="Times New Roman" w:cs="Times New Roman"/>
          <w:color w:val="000000" w:themeColor="text1"/>
          <w:sz w:val="24"/>
          <w:szCs w:val="24"/>
          <w:vertAlign w:val="subscript"/>
        </w:rPr>
        <w:t>o</w:t>
      </w:r>
      <w:r w:rsidRPr="00A37ACA">
        <w:rPr>
          <w:rFonts w:ascii="Times New Roman" w:hAnsi="Times New Roman" w:cs="Times New Roman"/>
          <w:color w:val="000000" w:themeColor="text1"/>
          <w:sz w:val="24"/>
          <w:szCs w:val="24"/>
        </w:rPr>
        <w:t xml:space="preserve"> (Pearson = -0.72) while the T</w:t>
      </w:r>
      <w:r w:rsidRPr="00A37ACA">
        <w:rPr>
          <w:rFonts w:ascii="Times New Roman" w:hAnsi="Times New Roman" w:cs="Times New Roman"/>
          <w:color w:val="000000" w:themeColor="text1"/>
          <w:sz w:val="24"/>
          <w:szCs w:val="24"/>
          <w:vertAlign w:val="subscript"/>
        </w:rPr>
        <w:t>c</w:t>
      </w:r>
      <w:r w:rsidRPr="00A37ACA">
        <w:rPr>
          <w:rFonts w:ascii="Times New Roman" w:hAnsi="Times New Roman" w:cs="Times New Roman"/>
          <w:color w:val="000000" w:themeColor="text1"/>
          <w:sz w:val="24"/>
          <w:szCs w:val="24"/>
        </w:rPr>
        <w:t xml:space="preserve"> had a positive correlation with initial embryo size. </w:t>
      </w:r>
    </w:p>
    <w:p w14:paraId="1BC593AB" w14:textId="362C704A"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lastRenderedPageBreak/>
        <w:t>A PCA (</w:t>
      </w:r>
      <w:r w:rsidRPr="00A37ACA">
        <w:rPr>
          <w:rFonts w:ascii="Times New Roman" w:hAnsi="Times New Roman" w:cs="Times New Roman"/>
          <w:b/>
          <w:color w:val="000000" w:themeColor="text1"/>
          <w:sz w:val="24"/>
          <w:szCs w:val="24"/>
        </w:rPr>
        <w:t xml:space="preserve">Fig. </w:t>
      </w:r>
      <w:r w:rsidR="00D62346">
        <w:rPr>
          <w:rFonts w:ascii="Times New Roman" w:hAnsi="Times New Roman" w:cs="Times New Roman"/>
          <w:b/>
          <w:color w:val="000000" w:themeColor="text1"/>
          <w:sz w:val="24"/>
          <w:szCs w:val="24"/>
        </w:rPr>
        <w:t>7</w:t>
      </w:r>
      <w:r w:rsidRPr="00A37ACA">
        <w:rPr>
          <w:rFonts w:ascii="Times New Roman" w:hAnsi="Times New Roman" w:cs="Times New Roman"/>
          <w:color w:val="000000" w:themeColor="text1"/>
          <w:sz w:val="24"/>
          <w:szCs w:val="24"/>
        </w:rPr>
        <w:t>) ordered the populations according to their seed and germination traits and to the climate of the collection site. The first axis, that explained 50% of the variability in the data, separated the mountain, southern population</w:t>
      </w:r>
      <w:r w:rsidR="008941F0">
        <w:rPr>
          <w:rFonts w:ascii="Times New Roman" w:hAnsi="Times New Roman" w:cs="Times New Roman"/>
          <w:color w:val="000000" w:themeColor="text1"/>
          <w:sz w:val="24"/>
          <w:szCs w:val="24"/>
        </w:rPr>
        <w:t>s</w:t>
      </w:r>
      <w:r w:rsidRPr="00A37ACA">
        <w:rPr>
          <w:rFonts w:ascii="Times New Roman" w:hAnsi="Times New Roman" w:cs="Times New Roman"/>
          <w:color w:val="000000" w:themeColor="text1"/>
          <w:sz w:val="24"/>
          <w:szCs w:val="24"/>
        </w:rPr>
        <w:t xml:space="preserve"> from the northern, lowland ones. The axis was described mostly by geographic and bioclimatic variables and the only see</w:t>
      </w:r>
      <w:r w:rsidR="00693C1C">
        <w:rPr>
          <w:rFonts w:ascii="Times New Roman" w:hAnsi="Times New Roman" w:cs="Times New Roman"/>
          <w:color w:val="000000" w:themeColor="text1"/>
          <w:sz w:val="24"/>
          <w:szCs w:val="24"/>
        </w:rPr>
        <w:t>d</w:t>
      </w:r>
      <w:r w:rsidRPr="00A37ACA">
        <w:rPr>
          <w:rFonts w:ascii="Times New Roman" w:hAnsi="Times New Roman" w:cs="Times New Roman"/>
          <w:color w:val="000000" w:themeColor="text1"/>
          <w:sz w:val="24"/>
          <w:szCs w:val="24"/>
        </w:rPr>
        <w:t xml:space="preserve"> trait</w:t>
      </w:r>
      <w:r w:rsidR="00693C1C">
        <w:rPr>
          <w:rFonts w:ascii="Times New Roman" w:hAnsi="Times New Roman" w:cs="Times New Roman"/>
          <w:color w:val="000000" w:themeColor="text1"/>
          <w:sz w:val="24"/>
          <w:szCs w:val="24"/>
        </w:rPr>
        <w:t>s</w:t>
      </w:r>
      <w:r w:rsidRPr="00A37ACA">
        <w:rPr>
          <w:rFonts w:ascii="Times New Roman" w:hAnsi="Times New Roman" w:cs="Times New Roman"/>
          <w:color w:val="000000" w:themeColor="text1"/>
          <w:sz w:val="24"/>
          <w:szCs w:val="24"/>
        </w:rPr>
        <w:t xml:space="preserve"> that had a significant correlation with it </w:t>
      </w:r>
      <w:r w:rsidR="00693C1C">
        <w:rPr>
          <w:rFonts w:ascii="Times New Roman" w:hAnsi="Times New Roman" w:cs="Times New Roman"/>
          <w:color w:val="000000" w:themeColor="text1"/>
          <w:sz w:val="24"/>
          <w:szCs w:val="24"/>
        </w:rPr>
        <w:t>were</w:t>
      </w:r>
      <w:r w:rsidRPr="00A37ACA">
        <w:rPr>
          <w:rFonts w:ascii="Times New Roman" w:hAnsi="Times New Roman" w:cs="Times New Roman"/>
          <w:color w:val="000000" w:themeColor="text1"/>
          <w:sz w:val="24"/>
          <w:szCs w:val="24"/>
        </w:rPr>
        <w:t xml:space="preserve"> seed dry mass</w:t>
      </w:r>
      <w:r w:rsidR="00693C1C">
        <w:rPr>
          <w:rFonts w:ascii="Times New Roman" w:hAnsi="Times New Roman" w:cs="Times New Roman"/>
          <w:color w:val="000000" w:themeColor="text1"/>
          <w:sz w:val="24"/>
          <w:szCs w:val="24"/>
        </w:rPr>
        <w:t xml:space="preserve"> and Tc</w:t>
      </w:r>
      <w:r w:rsidRPr="00A37ACA">
        <w:rPr>
          <w:rFonts w:ascii="Times New Roman" w:hAnsi="Times New Roman" w:cs="Times New Roman"/>
          <w:color w:val="000000" w:themeColor="text1"/>
          <w:sz w:val="24"/>
          <w:szCs w:val="24"/>
        </w:rPr>
        <w:t xml:space="preserve">. </w:t>
      </w:r>
      <w:r w:rsidR="00693C1C">
        <w:rPr>
          <w:rFonts w:ascii="Times New Roman" w:hAnsi="Times New Roman" w:cs="Times New Roman"/>
          <w:color w:val="000000" w:themeColor="text1"/>
          <w:sz w:val="24"/>
          <w:szCs w:val="24"/>
        </w:rPr>
        <w:t xml:space="preserve">In particular, there was a strong negative correlation between precipitations of the driest month and Tc. </w:t>
      </w:r>
      <w:r w:rsidRPr="00A37ACA">
        <w:rPr>
          <w:rFonts w:ascii="Times New Roman" w:hAnsi="Times New Roman" w:cs="Times New Roman"/>
          <w:color w:val="000000" w:themeColor="text1"/>
          <w:sz w:val="24"/>
          <w:szCs w:val="24"/>
        </w:rPr>
        <w:t xml:space="preserve">Mountain populations of </w:t>
      </w:r>
      <w:r w:rsidRPr="00A37ACA">
        <w:rPr>
          <w:rFonts w:ascii="Times New Roman" w:hAnsi="Times New Roman" w:cs="Times New Roman"/>
          <w:i/>
          <w:color w:val="000000" w:themeColor="text1"/>
          <w:sz w:val="24"/>
          <w:szCs w:val="24"/>
        </w:rPr>
        <w:t>C. majus</w:t>
      </w:r>
      <w:r w:rsidRPr="00A37ACA">
        <w:rPr>
          <w:rFonts w:ascii="Times New Roman" w:hAnsi="Times New Roman" w:cs="Times New Roman"/>
          <w:color w:val="000000" w:themeColor="text1"/>
          <w:sz w:val="24"/>
          <w:szCs w:val="24"/>
        </w:rPr>
        <w:t xml:space="preserve"> were located in the southern portion of the distribution range of the species and were characterized by higher maximum temperatures and more severe drought stress. The seeds from these populations had a lower dry mass but a greater initial relative embryo size than the northern, lowland populations. The second axis explained 18.8 % of the variability in the data and had a significant correlation only with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and T</w:t>
      </w:r>
      <w:r w:rsidRPr="00A37ACA">
        <w:rPr>
          <w:rFonts w:ascii="Times New Roman" w:hAnsi="Times New Roman" w:cs="Times New Roman"/>
          <w:color w:val="000000" w:themeColor="text1"/>
          <w:sz w:val="24"/>
          <w:szCs w:val="24"/>
          <w:vertAlign w:val="subscript"/>
        </w:rPr>
        <w:t>o</w:t>
      </w:r>
      <w:r w:rsidRPr="00A37ACA">
        <w:rPr>
          <w:rFonts w:ascii="Times New Roman" w:hAnsi="Times New Roman" w:cs="Times New Roman"/>
          <w:color w:val="000000" w:themeColor="text1"/>
          <w:sz w:val="24"/>
          <w:szCs w:val="24"/>
        </w:rPr>
        <w:t>. The two cardinal temperatures showed opposite trends, such that a higher optimum corresponded to a lower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w:t>
      </w:r>
    </w:p>
    <w:p w14:paraId="05BED99F"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The two southern most populations, CHO and TRE, remained separated from the others: they came from the highest altitude and experience the strongest heat and drought stress. The remaining populations can be separated in three groups: SCO, BAS and LEO had the highest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HER and FLE the biggest seeds and BER and WAK had the higher To.</w:t>
      </w:r>
    </w:p>
    <w:p w14:paraId="05AF5BB8" w14:textId="77777777" w:rsidR="00A37ACA" w:rsidRPr="00A37ACA" w:rsidRDefault="00A37ACA" w:rsidP="00A37ACA">
      <w:pPr>
        <w:spacing w:after="200" w:line="240" w:lineRule="auto"/>
        <w:rPr>
          <w:rFonts w:ascii="Times New Roman" w:hAnsi="Times New Roman" w:cs="Times New Roman"/>
          <w:b/>
          <w:color w:val="000000" w:themeColor="text1"/>
          <w:sz w:val="24"/>
          <w:szCs w:val="24"/>
        </w:rPr>
      </w:pPr>
      <w:r w:rsidRPr="00A37ACA">
        <w:rPr>
          <w:rFonts w:ascii="Times New Roman" w:hAnsi="Times New Roman" w:cs="Times New Roman"/>
          <w:b/>
          <w:noProof/>
          <w:color w:val="000000" w:themeColor="text1"/>
          <w:sz w:val="24"/>
          <w:szCs w:val="24"/>
          <w:lang w:eastAsia="en-GB"/>
        </w:rPr>
        <w:lastRenderedPageBreak/>
        <w:drawing>
          <wp:inline distT="0" distB="0" distL="0" distR="0" wp14:anchorId="2138E564" wp14:editId="1EC4EAB2">
            <wp:extent cx="5731510" cy="4412615"/>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412615"/>
                    </a:xfrm>
                    <a:prstGeom prst="rect">
                      <a:avLst/>
                    </a:prstGeom>
                  </pic:spPr>
                </pic:pic>
              </a:graphicData>
            </a:graphic>
          </wp:inline>
        </w:drawing>
      </w:r>
    </w:p>
    <w:p w14:paraId="335E42BD" w14:textId="029A4D63" w:rsidR="00A37ACA" w:rsidRPr="00A37ACA" w:rsidRDefault="00D62346" w:rsidP="00EE5C50">
      <w:pPr>
        <w:spacing w:after="20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7</w:t>
      </w:r>
      <w:r w:rsidR="00A37ACA" w:rsidRPr="00A37ACA">
        <w:rPr>
          <w:rFonts w:ascii="Times New Roman" w:hAnsi="Times New Roman" w:cs="Times New Roman"/>
          <w:b/>
          <w:color w:val="000000" w:themeColor="text1"/>
          <w:sz w:val="24"/>
          <w:szCs w:val="24"/>
        </w:rPr>
        <w:t xml:space="preserve">: </w:t>
      </w:r>
      <w:r w:rsidR="00A37ACA" w:rsidRPr="00A37ACA">
        <w:rPr>
          <w:rFonts w:ascii="Times New Roman" w:hAnsi="Times New Roman" w:cs="Times New Roman"/>
          <w:color w:val="000000" w:themeColor="text1"/>
          <w:sz w:val="24"/>
          <w:szCs w:val="24"/>
        </w:rPr>
        <w:t xml:space="preserve">Principal component analysis of seed traits in </w:t>
      </w:r>
      <w:r w:rsidR="00A37ACA" w:rsidRPr="00A37ACA">
        <w:rPr>
          <w:rFonts w:ascii="Times New Roman" w:hAnsi="Times New Roman" w:cs="Times New Roman"/>
          <w:i/>
          <w:color w:val="000000" w:themeColor="text1"/>
          <w:sz w:val="24"/>
          <w:szCs w:val="24"/>
        </w:rPr>
        <w:t>Conopodium majus</w:t>
      </w:r>
      <w:r w:rsidR="00A37ACA" w:rsidRPr="00A37ACA">
        <w:rPr>
          <w:rFonts w:ascii="Times New Roman" w:hAnsi="Times New Roman" w:cs="Times New Roman"/>
          <w:color w:val="000000" w:themeColor="text1"/>
          <w:sz w:val="24"/>
          <w:szCs w:val="24"/>
        </w:rPr>
        <w:t xml:space="preserve"> and geographic and bioclimatic variables across Europe.</w:t>
      </w:r>
    </w:p>
    <w:p w14:paraId="42331C89" w14:textId="77777777" w:rsidR="00A37ACA" w:rsidRPr="00A37ACA" w:rsidRDefault="00A37ACA" w:rsidP="00A37ACA">
      <w:pPr>
        <w:spacing w:after="200" w:line="240" w:lineRule="auto"/>
        <w:rPr>
          <w:rFonts w:ascii="Times New Roman" w:hAnsi="Times New Roman" w:cs="Times New Roman"/>
          <w:b/>
          <w:color w:val="000000" w:themeColor="text1"/>
          <w:sz w:val="24"/>
          <w:szCs w:val="24"/>
        </w:rPr>
      </w:pPr>
    </w:p>
    <w:p w14:paraId="7FFD53CC" w14:textId="77777777" w:rsidR="00A37ACA" w:rsidRPr="00A37ACA" w:rsidRDefault="00A37ACA" w:rsidP="00A37ACA">
      <w:pPr>
        <w:spacing w:after="200" w:line="276" w:lineRule="auto"/>
        <w:rPr>
          <w:rFonts w:ascii="Times New Roman" w:hAnsi="Times New Roman" w:cs="Times New Roman"/>
          <w:b/>
          <w:sz w:val="24"/>
          <w:szCs w:val="24"/>
        </w:rPr>
      </w:pPr>
      <w:r w:rsidRPr="00A37ACA">
        <w:rPr>
          <w:rFonts w:ascii="Times New Roman" w:hAnsi="Times New Roman" w:cs="Times New Roman"/>
          <w:b/>
          <w:sz w:val="24"/>
          <w:szCs w:val="24"/>
        </w:rPr>
        <w:t xml:space="preserve">DISCUSSION </w:t>
      </w:r>
    </w:p>
    <w:p w14:paraId="62222B41" w14:textId="5A3265CE" w:rsidR="00A37ACA" w:rsidRPr="00A37ACA" w:rsidRDefault="00A37ACA" w:rsidP="00A37ACA">
      <w:pPr>
        <w:spacing w:after="200" w:line="480" w:lineRule="auto"/>
        <w:rPr>
          <w:rFonts w:ascii="Times New Roman" w:hAnsi="Times New Roman" w:cs="Times New Roman"/>
          <w:sz w:val="24"/>
          <w:szCs w:val="24"/>
        </w:rPr>
      </w:pPr>
      <w:r w:rsidRPr="00A37ACA">
        <w:rPr>
          <w:rFonts w:ascii="Times New Roman" w:hAnsi="Times New Roman" w:cs="Times New Roman"/>
          <w:i/>
          <w:sz w:val="24"/>
          <w:szCs w:val="24"/>
        </w:rPr>
        <w:t>Conopodium majus</w:t>
      </w:r>
      <w:r w:rsidRPr="00A37ACA">
        <w:rPr>
          <w:rFonts w:ascii="Times New Roman" w:hAnsi="Times New Roman" w:cs="Times New Roman"/>
          <w:sz w:val="24"/>
          <w:szCs w:val="24"/>
        </w:rPr>
        <w:t xml:space="preserve"> shows considerable intraspecific variability in seed size across latitude. This   has been observed for another species, </w:t>
      </w:r>
      <w:r w:rsidRPr="00A37ACA">
        <w:rPr>
          <w:rFonts w:ascii="Times New Roman" w:hAnsi="Times New Roman" w:cs="Times New Roman"/>
          <w:i/>
          <w:sz w:val="24"/>
          <w:szCs w:val="24"/>
        </w:rPr>
        <w:t xml:space="preserve">Sarracenia </w:t>
      </w:r>
      <w:r w:rsidRPr="00476F9E">
        <w:rPr>
          <w:rFonts w:ascii="Times New Roman" w:hAnsi="Times New Roman" w:cs="Times New Roman"/>
          <w:i/>
          <w:sz w:val="24"/>
          <w:szCs w:val="24"/>
        </w:rPr>
        <w:t>purpurea</w:t>
      </w:r>
      <w:r w:rsidRPr="00476F9E">
        <w:rPr>
          <w:rFonts w:ascii="Times New Roman" w:hAnsi="Times New Roman" w:cs="Times New Roman"/>
          <w:sz w:val="24"/>
          <w:szCs w:val="24"/>
        </w:rPr>
        <w:t xml:space="preserve"> (Ellison, 2001), with a similar seed morphology but with MPD rather than MD. Also, for </w:t>
      </w:r>
      <w:r w:rsidRPr="00476F9E">
        <w:rPr>
          <w:rFonts w:ascii="Times New Roman" w:hAnsi="Times New Roman" w:cs="Times New Roman"/>
          <w:i/>
          <w:sz w:val="24"/>
          <w:szCs w:val="24"/>
        </w:rPr>
        <w:t>Sarracenia purpurea</w:t>
      </w:r>
      <w:r w:rsidRPr="00476F9E">
        <w:rPr>
          <w:rFonts w:ascii="Times New Roman" w:hAnsi="Times New Roman" w:cs="Times New Roman"/>
          <w:sz w:val="24"/>
          <w:szCs w:val="24"/>
        </w:rPr>
        <w:t xml:space="preserve"> the variation is seed size is not significantly affected by latitude.  A positive effect of increased average annual precipitation on seed mass has instead been reported by Lemke et al., (2015) for t</w:t>
      </w:r>
      <w:r w:rsidRPr="00A37ACA">
        <w:rPr>
          <w:rFonts w:ascii="Times New Roman" w:hAnsi="Times New Roman" w:cs="Times New Roman"/>
          <w:sz w:val="24"/>
          <w:szCs w:val="24"/>
        </w:rPr>
        <w:t xml:space="preserve">he forest herb </w:t>
      </w:r>
      <w:r w:rsidRPr="00A37ACA">
        <w:rPr>
          <w:rFonts w:ascii="Times New Roman" w:hAnsi="Times New Roman" w:cs="Times New Roman"/>
          <w:i/>
          <w:sz w:val="24"/>
          <w:szCs w:val="24"/>
        </w:rPr>
        <w:t>Milium effusum</w:t>
      </w:r>
      <w:r w:rsidRPr="00A37ACA">
        <w:rPr>
          <w:rFonts w:ascii="Times New Roman" w:hAnsi="Times New Roman" w:cs="Times New Roman"/>
          <w:sz w:val="24"/>
          <w:szCs w:val="24"/>
        </w:rPr>
        <w:t xml:space="preserve"> across a latitudinal transect in Europe. Also for </w:t>
      </w:r>
      <w:r w:rsidRPr="00A37ACA">
        <w:rPr>
          <w:rFonts w:ascii="Times New Roman" w:hAnsi="Times New Roman" w:cs="Times New Roman"/>
          <w:i/>
          <w:sz w:val="24"/>
          <w:szCs w:val="24"/>
        </w:rPr>
        <w:t xml:space="preserve">Conopodium </w:t>
      </w:r>
      <w:r w:rsidR="006458BA" w:rsidRPr="00A37ACA">
        <w:rPr>
          <w:rFonts w:ascii="Times New Roman" w:hAnsi="Times New Roman" w:cs="Times New Roman"/>
          <w:i/>
          <w:sz w:val="24"/>
          <w:szCs w:val="24"/>
        </w:rPr>
        <w:t>majus</w:t>
      </w:r>
      <w:r w:rsidR="006458BA" w:rsidRPr="00A37ACA">
        <w:rPr>
          <w:rFonts w:ascii="Times New Roman" w:hAnsi="Times New Roman" w:cs="Times New Roman"/>
          <w:sz w:val="24"/>
          <w:szCs w:val="24"/>
        </w:rPr>
        <w:t>,</w:t>
      </w:r>
      <w:r w:rsidRPr="00A37ACA">
        <w:rPr>
          <w:rFonts w:ascii="Times New Roman" w:hAnsi="Times New Roman" w:cs="Times New Roman"/>
          <w:sz w:val="24"/>
          <w:szCs w:val="24"/>
        </w:rPr>
        <w:t xml:space="preserve"> the populations with average higher seed dry mass were the ones growing in areas not subject to drought or high temperature stress. A possible explanation of this trend is that plants that live in less stressful environment can afford to allocate more resources on seed production. </w:t>
      </w:r>
    </w:p>
    <w:p w14:paraId="53E248A9" w14:textId="458B99F4" w:rsidR="00A37ACA" w:rsidRPr="00A37ACA" w:rsidRDefault="00A37ACA" w:rsidP="00A37ACA">
      <w:pPr>
        <w:spacing w:after="200" w:line="480" w:lineRule="auto"/>
        <w:rPr>
          <w:rFonts w:ascii="Times New Roman" w:hAnsi="Times New Roman" w:cs="Times New Roman"/>
          <w:sz w:val="24"/>
          <w:szCs w:val="24"/>
        </w:rPr>
      </w:pPr>
      <w:r w:rsidRPr="00A37ACA">
        <w:rPr>
          <w:rFonts w:ascii="Times New Roman" w:hAnsi="Times New Roman" w:cs="Times New Roman"/>
          <w:sz w:val="24"/>
          <w:szCs w:val="24"/>
        </w:rPr>
        <w:lastRenderedPageBreak/>
        <w:t>However, having heavier seeds does not translate into the presence of more developed embryos. In fact, the initial relative embryo size was higher for two populations representing the two extreme</w:t>
      </w:r>
      <w:r w:rsidR="006458BA">
        <w:rPr>
          <w:rFonts w:ascii="Times New Roman" w:hAnsi="Times New Roman" w:cs="Times New Roman"/>
          <w:sz w:val="24"/>
          <w:szCs w:val="24"/>
        </w:rPr>
        <w:t>s</w:t>
      </w:r>
      <w:r w:rsidRPr="00A37ACA">
        <w:rPr>
          <w:rFonts w:ascii="Times New Roman" w:hAnsi="Times New Roman" w:cs="Times New Roman"/>
          <w:sz w:val="24"/>
          <w:szCs w:val="24"/>
        </w:rPr>
        <w:t xml:space="preserve"> of our latitudinal transect: CHO, in </w:t>
      </w:r>
      <w:r w:rsidR="006458BA">
        <w:rPr>
          <w:rFonts w:ascii="Times New Roman" w:hAnsi="Times New Roman" w:cs="Times New Roman"/>
          <w:sz w:val="24"/>
          <w:szCs w:val="24"/>
        </w:rPr>
        <w:t>c</w:t>
      </w:r>
      <w:r w:rsidR="006458BA" w:rsidRPr="00A37ACA">
        <w:rPr>
          <w:rFonts w:ascii="Times New Roman" w:hAnsi="Times New Roman" w:cs="Times New Roman"/>
          <w:sz w:val="24"/>
          <w:szCs w:val="24"/>
        </w:rPr>
        <w:t xml:space="preserve">entral </w:t>
      </w:r>
      <w:r w:rsidRPr="00A37ACA">
        <w:rPr>
          <w:rFonts w:ascii="Times New Roman" w:hAnsi="Times New Roman" w:cs="Times New Roman"/>
          <w:sz w:val="24"/>
          <w:szCs w:val="24"/>
        </w:rPr>
        <w:t xml:space="preserve">Spain and FLE in </w:t>
      </w:r>
      <w:r w:rsidR="006458BA">
        <w:rPr>
          <w:rFonts w:ascii="Times New Roman" w:hAnsi="Times New Roman" w:cs="Times New Roman"/>
          <w:sz w:val="24"/>
          <w:szCs w:val="24"/>
        </w:rPr>
        <w:t>s</w:t>
      </w:r>
      <w:r w:rsidRPr="00A37ACA">
        <w:rPr>
          <w:rFonts w:ascii="Times New Roman" w:hAnsi="Times New Roman" w:cs="Times New Roman"/>
          <w:sz w:val="24"/>
          <w:szCs w:val="24"/>
        </w:rPr>
        <w:t>outhern Norway. Moreover, these two population</w:t>
      </w:r>
      <w:r w:rsidR="006458BA">
        <w:rPr>
          <w:rFonts w:ascii="Times New Roman" w:hAnsi="Times New Roman" w:cs="Times New Roman"/>
          <w:sz w:val="24"/>
          <w:szCs w:val="24"/>
        </w:rPr>
        <w:t>s</w:t>
      </w:r>
      <w:r w:rsidRPr="00A37ACA">
        <w:rPr>
          <w:rFonts w:ascii="Times New Roman" w:hAnsi="Times New Roman" w:cs="Times New Roman"/>
          <w:sz w:val="24"/>
          <w:szCs w:val="24"/>
        </w:rPr>
        <w:t xml:space="preserve"> also had the lightest (CHO) and the heaviest (FLE) average seed dry mass. While seed dry mass had a strong correlation with local climate the same cannot be affirmed for the initial relative embryo size, whose pattern of variation across populations seemed more random. In our ordination analysis, initial E:E ratio was not significantly correlated (p &gt; 0.05) with either the first or the second axis of the PCA but was the only variable to be represented and significantly correlated with the third. Its variation is therefore independent both from the climate and geographic parameters and from the cardinal temperatures that define PC2 (</w:t>
      </w:r>
      <w:r w:rsidR="00D62346">
        <w:rPr>
          <w:rFonts w:ascii="Times New Roman" w:hAnsi="Times New Roman" w:cs="Times New Roman"/>
          <w:b/>
          <w:sz w:val="24"/>
          <w:szCs w:val="24"/>
        </w:rPr>
        <w:t>Fig. 7</w:t>
      </w:r>
      <w:r w:rsidRPr="00A37ACA">
        <w:rPr>
          <w:rFonts w:ascii="Times New Roman" w:hAnsi="Times New Roman" w:cs="Times New Roman"/>
          <w:sz w:val="24"/>
          <w:szCs w:val="24"/>
        </w:rPr>
        <w:t>).</w:t>
      </w:r>
    </w:p>
    <w:p w14:paraId="46077562" w14:textId="5BB0E4F0" w:rsidR="00A37ACA" w:rsidRPr="00A37ACA" w:rsidRDefault="00A37ACA" w:rsidP="00A37ACA">
      <w:pPr>
        <w:spacing w:after="200" w:line="480" w:lineRule="auto"/>
        <w:rPr>
          <w:rFonts w:ascii="Times New Roman" w:hAnsi="Times New Roman" w:cs="Times New Roman"/>
          <w:sz w:val="24"/>
          <w:szCs w:val="24"/>
        </w:rPr>
      </w:pPr>
      <w:r w:rsidRPr="00A37ACA">
        <w:rPr>
          <w:rFonts w:ascii="Times New Roman" w:hAnsi="Times New Roman" w:cs="Times New Roman"/>
          <w:sz w:val="24"/>
          <w:szCs w:val="24"/>
        </w:rPr>
        <w:t xml:space="preserve">The narrow temperature optimum for embryo growth in </w:t>
      </w:r>
      <w:r w:rsidRPr="00A37ACA">
        <w:rPr>
          <w:rFonts w:ascii="Times New Roman" w:hAnsi="Times New Roman" w:cs="Times New Roman"/>
          <w:i/>
          <w:sz w:val="24"/>
          <w:szCs w:val="24"/>
        </w:rPr>
        <w:t xml:space="preserve">C. majus, </w:t>
      </w:r>
      <w:r w:rsidRPr="00A37ACA">
        <w:rPr>
          <w:rFonts w:ascii="Times New Roman" w:hAnsi="Times New Roman" w:cs="Times New Roman"/>
          <w:sz w:val="24"/>
          <w:szCs w:val="24"/>
        </w:rPr>
        <w:t>already reported in Chapter 4, was confirmed by testing temperatures at a finer resolution. In all the populations the higher rate of embryo growth is at 2.5 and 5 °C while almost no growth happens at -2.5 °C. The standard deviation of the average E:E in seed samples incubated at 0, 7.5 and 10 °C is much high</w:t>
      </w:r>
      <w:r w:rsidR="00E93DC7">
        <w:rPr>
          <w:rFonts w:ascii="Times New Roman" w:hAnsi="Times New Roman" w:cs="Times New Roman"/>
          <w:sz w:val="24"/>
          <w:szCs w:val="24"/>
        </w:rPr>
        <w:t>er than in the other treatments</w:t>
      </w:r>
      <w:r w:rsidRPr="00A37ACA">
        <w:rPr>
          <w:rFonts w:ascii="Times New Roman" w:hAnsi="Times New Roman" w:cs="Times New Roman"/>
          <w:sz w:val="24"/>
          <w:szCs w:val="24"/>
        </w:rPr>
        <w:t xml:space="preserve">, especially towards the end of the experiment, when the average E:E approximates unity. Since these temperatures are further from the optimum for embryo growth but not so </w:t>
      </w:r>
      <w:r w:rsidR="006458BA" w:rsidRPr="00A37ACA">
        <w:rPr>
          <w:rFonts w:ascii="Times New Roman" w:hAnsi="Times New Roman" w:cs="Times New Roman"/>
          <w:sz w:val="24"/>
          <w:szCs w:val="24"/>
        </w:rPr>
        <w:t>‘stressful’</w:t>
      </w:r>
      <w:r w:rsidR="006458BA">
        <w:rPr>
          <w:rFonts w:ascii="Times New Roman" w:hAnsi="Times New Roman" w:cs="Times New Roman"/>
          <w:sz w:val="24"/>
          <w:szCs w:val="24"/>
        </w:rPr>
        <w:t xml:space="preserve"> as</w:t>
      </w:r>
      <w:r w:rsidR="006458BA" w:rsidRPr="00A37ACA">
        <w:rPr>
          <w:rFonts w:ascii="Times New Roman" w:hAnsi="Times New Roman" w:cs="Times New Roman"/>
          <w:sz w:val="24"/>
          <w:szCs w:val="24"/>
        </w:rPr>
        <w:t xml:space="preserve"> to</w:t>
      </w:r>
      <w:r w:rsidRPr="00A37ACA">
        <w:rPr>
          <w:rFonts w:ascii="Times New Roman" w:hAnsi="Times New Roman" w:cs="Times New Roman"/>
          <w:sz w:val="24"/>
          <w:szCs w:val="24"/>
        </w:rPr>
        <w:t xml:space="preserve"> inhibit it, the increased standard deviation in the sample can be explained by a more heterogeneous response of the individual seeds to these conditions. In fact, some seeds, even though remaining viable (red staining at the TZ test and no apparent malformations) did not increase their embryo size at all at 0, 7.5 or 10 °C. But, while at the first two temperatures 100% of the seeds germinated eventually, embryo growth is too slow at 10 °C to culminate in germination during the 32 weeks of the experiment. Thus warmer winter temperatures in temperate forest environments as a result of climate change has the potential to inhibit the development of the embryo and thus negatively impact on germination and emergence of </w:t>
      </w:r>
      <w:r w:rsidRPr="00A37ACA">
        <w:rPr>
          <w:rFonts w:ascii="Times New Roman" w:hAnsi="Times New Roman" w:cs="Times New Roman"/>
          <w:i/>
          <w:sz w:val="24"/>
          <w:szCs w:val="24"/>
        </w:rPr>
        <w:t>Conopodium majus</w:t>
      </w:r>
      <w:r w:rsidRPr="00A37ACA">
        <w:rPr>
          <w:rFonts w:ascii="Times New Roman" w:hAnsi="Times New Roman" w:cs="Times New Roman"/>
          <w:sz w:val="24"/>
          <w:szCs w:val="24"/>
        </w:rPr>
        <w:t>.</w:t>
      </w:r>
    </w:p>
    <w:p w14:paraId="381EFF1C" w14:textId="4EABF3A5" w:rsidR="00A37ACA" w:rsidRPr="00A37ACA" w:rsidRDefault="00A37ACA" w:rsidP="00C74D2D">
      <w:pPr>
        <w:spacing w:after="200" w:line="480" w:lineRule="auto"/>
        <w:rPr>
          <w:rFonts w:ascii="Times New Roman" w:hAnsi="Times New Roman" w:cs="Times New Roman"/>
          <w:sz w:val="24"/>
          <w:szCs w:val="24"/>
        </w:rPr>
      </w:pPr>
      <w:r w:rsidRPr="00A37ACA">
        <w:rPr>
          <w:rFonts w:ascii="Times New Roman" w:hAnsi="Times New Roman" w:cs="Times New Roman"/>
          <w:sz w:val="24"/>
          <w:szCs w:val="24"/>
        </w:rPr>
        <w:lastRenderedPageBreak/>
        <w:t>All the populations considered are estimated to have a negative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ranging from -6.7 °C in BER to -2.7 in BAS. Values of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lower than zero have been </w:t>
      </w:r>
      <w:r w:rsidRPr="00476F9E">
        <w:rPr>
          <w:rFonts w:ascii="Times New Roman" w:hAnsi="Times New Roman" w:cs="Times New Roman"/>
          <w:sz w:val="24"/>
          <w:szCs w:val="24"/>
        </w:rPr>
        <w:t>reported for some temperate trees, crops (mainly legumes) and wild plants but are not common (Durr et al., 2015). However, no values as low as -6.7 °C have been reported previously, the lowest being a T</w:t>
      </w:r>
      <w:r w:rsidRPr="00476F9E">
        <w:rPr>
          <w:rFonts w:ascii="Times New Roman" w:hAnsi="Times New Roman" w:cs="Times New Roman"/>
          <w:sz w:val="24"/>
          <w:szCs w:val="24"/>
          <w:vertAlign w:val="subscript"/>
        </w:rPr>
        <w:t>b</w:t>
      </w:r>
      <w:r w:rsidRPr="00476F9E">
        <w:rPr>
          <w:rFonts w:ascii="Times New Roman" w:hAnsi="Times New Roman" w:cs="Times New Roman"/>
          <w:sz w:val="24"/>
          <w:szCs w:val="24"/>
        </w:rPr>
        <w:t xml:space="preserve"> of  -3.9°C for </w:t>
      </w:r>
      <w:r w:rsidRPr="00476F9E">
        <w:rPr>
          <w:rFonts w:ascii="Times New Roman" w:hAnsi="Times New Roman" w:cs="Times New Roman"/>
          <w:i/>
          <w:sz w:val="24"/>
        </w:rPr>
        <w:t>Cryptantha minima</w:t>
      </w:r>
      <w:r w:rsidRPr="00476F9E">
        <w:rPr>
          <w:rFonts w:ascii="Times New Roman" w:hAnsi="Times New Roman" w:cs="Times New Roman"/>
          <w:sz w:val="28"/>
          <w:szCs w:val="24"/>
        </w:rPr>
        <w:t xml:space="preserve"> </w:t>
      </w:r>
      <w:r w:rsidRPr="00476F9E">
        <w:rPr>
          <w:rFonts w:ascii="Times New Roman" w:hAnsi="Times New Roman" w:cs="Times New Roman"/>
          <w:sz w:val="24"/>
          <w:szCs w:val="24"/>
        </w:rPr>
        <w:t xml:space="preserve">(Boraginaceae) and -4.5°C for  </w:t>
      </w:r>
      <w:r w:rsidRPr="00476F9E">
        <w:rPr>
          <w:rFonts w:ascii="Times New Roman" w:hAnsi="Times New Roman" w:cs="Times New Roman"/>
          <w:i/>
          <w:sz w:val="24"/>
          <w:szCs w:val="24"/>
        </w:rPr>
        <w:t xml:space="preserve">Krascheninnikovia lanata </w:t>
      </w:r>
      <w:r w:rsidRPr="00476F9E">
        <w:rPr>
          <w:rFonts w:ascii="Times New Roman" w:hAnsi="Times New Roman" w:cs="Times New Roman"/>
          <w:sz w:val="24"/>
          <w:szCs w:val="24"/>
        </w:rPr>
        <w:t xml:space="preserve">(Amaranthaceae). The germination of </w:t>
      </w:r>
      <w:r w:rsidRPr="00476F9E">
        <w:rPr>
          <w:rFonts w:ascii="Times New Roman" w:hAnsi="Times New Roman" w:cs="Times New Roman"/>
          <w:i/>
          <w:sz w:val="24"/>
          <w:szCs w:val="24"/>
        </w:rPr>
        <w:t>Cryp</w:t>
      </w:r>
      <w:r w:rsidR="00476F9E" w:rsidRPr="00476F9E">
        <w:rPr>
          <w:rFonts w:ascii="Times New Roman" w:hAnsi="Times New Roman" w:cs="Times New Roman"/>
          <w:i/>
          <w:sz w:val="24"/>
          <w:szCs w:val="24"/>
        </w:rPr>
        <w:t>t</w:t>
      </w:r>
      <w:r w:rsidRPr="00476F9E">
        <w:rPr>
          <w:rFonts w:ascii="Times New Roman" w:hAnsi="Times New Roman" w:cs="Times New Roman"/>
          <w:i/>
          <w:sz w:val="24"/>
          <w:szCs w:val="24"/>
        </w:rPr>
        <w:t xml:space="preserve">antha minima </w:t>
      </w:r>
      <w:r w:rsidRPr="00476F9E">
        <w:rPr>
          <w:rFonts w:ascii="Times New Roman" w:hAnsi="Times New Roman" w:cs="Times New Roman"/>
          <w:sz w:val="24"/>
          <w:szCs w:val="24"/>
        </w:rPr>
        <w:t xml:space="preserve">at negative temperatures was explained by Wei et al., (2009) as an adaptation to take advantage of the water of the snowmelt in early spring and develop its annual cycle before the summer drought. In the case of </w:t>
      </w:r>
      <w:r w:rsidRPr="00476F9E">
        <w:rPr>
          <w:rFonts w:ascii="Times New Roman" w:hAnsi="Times New Roman" w:cs="Times New Roman"/>
          <w:i/>
          <w:sz w:val="24"/>
          <w:szCs w:val="24"/>
        </w:rPr>
        <w:t>C. majus</w:t>
      </w:r>
      <w:r w:rsidRPr="00476F9E">
        <w:rPr>
          <w:rFonts w:ascii="Times New Roman" w:hAnsi="Times New Roman" w:cs="Times New Roman"/>
          <w:sz w:val="24"/>
          <w:szCs w:val="24"/>
        </w:rPr>
        <w:t>, that is a perennial, this strategy could however offer some advantage at the southern range of its distribution, where summer drought can be a recurrent issue</w:t>
      </w:r>
      <w:r w:rsidR="00D62346" w:rsidRPr="00476F9E">
        <w:rPr>
          <w:rFonts w:ascii="Times New Roman" w:hAnsi="Times New Roman" w:cs="Times New Roman"/>
          <w:sz w:val="24"/>
          <w:szCs w:val="24"/>
        </w:rPr>
        <w:t xml:space="preserve">, as it has already been observed for Mediterranean subalpine species (Fernàndez Pascual et al., 2017). </w:t>
      </w:r>
      <w:r w:rsidRPr="00476F9E">
        <w:rPr>
          <w:rFonts w:ascii="Times New Roman" w:hAnsi="Times New Roman" w:cs="Times New Roman"/>
          <w:sz w:val="24"/>
          <w:szCs w:val="24"/>
        </w:rPr>
        <w:t xml:space="preserve"> </w:t>
      </w:r>
      <w:r w:rsidRPr="00476F9E">
        <w:rPr>
          <w:rFonts w:ascii="Times New Roman" w:hAnsi="Times New Roman" w:cs="Times New Roman"/>
          <w:i/>
          <w:sz w:val="24"/>
          <w:szCs w:val="24"/>
        </w:rPr>
        <w:t>Krascheninnikovia</w:t>
      </w:r>
      <w:r w:rsidRPr="00476F9E" w:rsidDel="005C409B">
        <w:rPr>
          <w:rFonts w:ascii="Times New Roman" w:hAnsi="Times New Roman" w:cs="Times New Roman"/>
          <w:i/>
          <w:sz w:val="24"/>
          <w:szCs w:val="24"/>
        </w:rPr>
        <w:t xml:space="preserve"> </w:t>
      </w:r>
      <w:r w:rsidRPr="00476F9E">
        <w:rPr>
          <w:rFonts w:ascii="Times New Roman" w:hAnsi="Times New Roman" w:cs="Times New Roman"/>
          <w:i/>
          <w:sz w:val="24"/>
          <w:szCs w:val="24"/>
        </w:rPr>
        <w:t>lanata</w:t>
      </w:r>
      <w:r w:rsidRPr="00476F9E">
        <w:rPr>
          <w:rFonts w:ascii="Times New Roman" w:hAnsi="Times New Roman" w:cs="Times New Roman"/>
          <w:sz w:val="24"/>
          <w:szCs w:val="24"/>
        </w:rPr>
        <w:t xml:space="preserve"> seeds show a positive effect of seed size on the ability to germinate at sub-zero temperatures (Wang et al., 2006). The authors demonstrate that bigger seeds had a higher concentration of sugars (glucose, raffinose and sucrose</w:t>
      </w:r>
      <w:r w:rsidRPr="00A37ACA">
        <w:rPr>
          <w:rFonts w:ascii="Times New Roman" w:hAnsi="Times New Roman" w:cs="Times New Roman"/>
          <w:sz w:val="24"/>
          <w:szCs w:val="24"/>
        </w:rPr>
        <w:t xml:space="preserve">) that probably lower the freezing point of the seed tissues. There are no reports on sub-zero germination in Apiaceae but an optimal temperature for embryo growth of 2 °C has already been described for </w:t>
      </w:r>
      <w:r w:rsidRPr="00A37ACA">
        <w:rPr>
          <w:rFonts w:ascii="Times New Roman" w:hAnsi="Times New Roman" w:cs="Times New Roman"/>
          <w:i/>
          <w:sz w:val="24"/>
          <w:szCs w:val="24"/>
        </w:rPr>
        <w:t xml:space="preserve">Heracleum </w:t>
      </w:r>
      <w:r w:rsidRPr="00476F9E">
        <w:rPr>
          <w:rFonts w:ascii="Times New Roman" w:hAnsi="Times New Roman" w:cs="Times New Roman"/>
          <w:i/>
          <w:sz w:val="24"/>
          <w:szCs w:val="24"/>
        </w:rPr>
        <w:t>spondylium</w:t>
      </w:r>
      <w:r w:rsidRPr="00476F9E">
        <w:rPr>
          <w:rFonts w:ascii="Times New Roman" w:hAnsi="Times New Roman" w:cs="Times New Roman"/>
          <w:sz w:val="24"/>
          <w:szCs w:val="24"/>
        </w:rPr>
        <w:t xml:space="preserve"> (Stokes , 1953) and is not unlikely that this species, or others from the same family, could present equally low T</w:t>
      </w:r>
      <w:r w:rsidRPr="00476F9E">
        <w:rPr>
          <w:rFonts w:ascii="Times New Roman" w:hAnsi="Times New Roman" w:cs="Times New Roman"/>
          <w:sz w:val="24"/>
          <w:szCs w:val="24"/>
          <w:vertAlign w:val="subscript"/>
        </w:rPr>
        <w:t xml:space="preserve">b </w:t>
      </w:r>
      <w:r w:rsidRPr="00476F9E">
        <w:rPr>
          <w:rFonts w:ascii="Times New Roman" w:hAnsi="Times New Roman" w:cs="Times New Roman"/>
          <w:sz w:val="24"/>
          <w:szCs w:val="24"/>
        </w:rPr>
        <w:t>for embryo growth.</w:t>
      </w:r>
      <w:r w:rsidR="006458BA" w:rsidRPr="00476F9E">
        <w:rPr>
          <w:rFonts w:ascii="Times New Roman" w:hAnsi="Times New Roman" w:cs="Times New Roman"/>
          <w:sz w:val="24"/>
          <w:szCs w:val="24"/>
        </w:rPr>
        <w:t xml:space="preserve"> </w:t>
      </w:r>
      <w:r w:rsidRPr="00476F9E">
        <w:rPr>
          <w:rFonts w:ascii="Times New Roman" w:hAnsi="Times New Roman" w:cs="Times New Roman"/>
          <w:sz w:val="24"/>
          <w:szCs w:val="24"/>
        </w:rPr>
        <w:t>Field collected data (</w:t>
      </w:r>
      <w:r w:rsidRPr="00476F9E">
        <w:rPr>
          <w:rFonts w:ascii="Times New Roman" w:hAnsi="Times New Roman" w:cs="Times New Roman"/>
          <w:b/>
          <w:sz w:val="24"/>
          <w:szCs w:val="24"/>
        </w:rPr>
        <w:t xml:space="preserve">Fig. </w:t>
      </w:r>
      <w:r w:rsidR="00EE5C50" w:rsidRPr="00476F9E">
        <w:rPr>
          <w:rFonts w:ascii="Times New Roman" w:hAnsi="Times New Roman" w:cs="Times New Roman"/>
          <w:b/>
          <w:sz w:val="24"/>
          <w:szCs w:val="24"/>
        </w:rPr>
        <w:t>5</w:t>
      </w:r>
      <w:r w:rsidRPr="00476F9E">
        <w:rPr>
          <w:rFonts w:ascii="Times New Roman" w:hAnsi="Times New Roman" w:cs="Times New Roman"/>
          <w:sz w:val="24"/>
          <w:szCs w:val="24"/>
        </w:rPr>
        <w:t xml:space="preserve">) and averaged climatic data from 2070-2000 (Fick and Hijmans, 2017) of the collection sites of the populations studied show that such low average temperatures are rare in the natural environment of </w:t>
      </w:r>
      <w:r w:rsidRPr="00476F9E">
        <w:rPr>
          <w:rFonts w:ascii="Times New Roman" w:hAnsi="Times New Roman" w:cs="Times New Roman"/>
          <w:i/>
          <w:sz w:val="24"/>
          <w:szCs w:val="24"/>
        </w:rPr>
        <w:t>C. majus</w:t>
      </w:r>
      <w:r w:rsidR="00E93DC7" w:rsidRPr="00476F9E">
        <w:rPr>
          <w:rFonts w:ascii="Times New Roman" w:hAnsi="Times New Roman" w:cs="Times New Roman"/>
          <w:i/>
          <w:sz w:val="24"/>
          <w:szCs w:val="24"/>
        </w:rPr>
        <w:t>.</w:t>
      </w:r>
      <w:r w:rsidRPr="00476F9E">
        <w:rPr>
          <w:rFonts w:ascii="Times New Roman" w:hAnsi="Times New Roman" w:cs="Times New Roman"/>
          <w:sz w:val="24"/>
          <w:szCs w:val="24"/>
        </w:rPr>
        <w:t xml:space="preserve"> Therefore embryo growth is possible throughout the winter season</w:t>
      </w:r>
      <w:r w:rsidRPr="00A37ACA">
        <w:rPr>
          <w:rFonts w:ascii="Times New Roman" w:hAnsi="Times New Roman" w:cs="Times New Roman"/>
          <w:sz w:val="24"/>
          <w:szCs w:val="24"/>
        </w:rPr>
        <w:t xml:space="preserve"> and is limited by the higher temperatures in autumn. In fact, results from the ordination analysis (</w:t>
      </w:r>
      <w:r w:rsidR="00D62346">
        <w:rPr>
          <w:rFonts w:ascii="Times New Roman" w:hAnsi="Times New Roman" w:cs="Times New Roman"/>
          <w:b/>
          <w:sz w:val="24"/>
          <w:szCs w:val="24"/>
        </w:rPr>
        <w:t>Fig. 7</w:t>
      </w:r>
      <w:r w:rsidRPr="00A37ACA">
        <w:rPr>
          <w:rFonts w:ascii="Times New Roman" w:hAnsi="Times New Roman" w:cs="Times New Roman"/>
          <w:sz w:val="24"/>
          <w:szCs w:val="24"/>
        </w:rPr>
        <w:t>), showed that the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is independent from climatic and geographic factors and is not even correlated to seed size or initial E:E ratio. Therefore, as mentioned above, the limiting factor for this species is constituted by exposure to higher temperatures during the seed germination phase of the life cycle.</w:t>
      </w:r>
    </w:p>
    <w:p w14:paraId="182D953D" w14:textId="541A9FE9" w:rsidR="00A37ACA" w:rsidRPr="00476F9E" w:rsidRDefault="00A37ACA" w:rsidP="00A37ACA">
      <w:pPr>
        <w:spacing w:after="0" w:line="480" w:lineRule="auto"/>
        <w:rPr>
          <w:rFonts w:ascii="Times New Roman" w:hAnsi="Times New Roman" w:cs="Times New Roman"/>
          <w:sz w:val="24"/>
          <w:szCs w:val="24"/>
        </w:rPr>
      </w:pPr>
      <w:r w:rsidRPr="00A37ACA">
        <w:rPr>
          <w:rFonts w:ascii="Times New Roman" w:hAnsi="Times New Roman" w:cs="Times New Roman"/>
          <w:sz w:val="24"/>
          <w:szCs w:val="24"/>
        </w:rPr>
        <w:t>The optimum temperature for germination rate ranged between 2.5 and 5.2 °C (Table 3) and has a negative correlation with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a phenomenon already reviewed </w:t>
      </w:r>
      <w:r w:rsidRPr="00476F9E">
        <w:rPr>
          <w:rFonts w:ascii="Times New Roman" w:hAnsi="Times New Roman" w:cs="Times New Roman"/>
          <w:sz w:val="24"/>
          <w:szCs w:val="24"/>
        </w:rPr>
        <w:t>by Durr et al., (2015). The</w:t>
      </w:r>
      <w:r w:rsidRPr="00A37ACA">
        <w:rPr>
          <w:rFonts w:ascii="Times New Roman" w:hAnsi="Times New Roman" w:cs="Times New Roman"/>
          <w:sz w:val="24"/>
          <w:szCs w:val="24"/>
        </w:rPr>
        <w:t xml:space="preserve"> second </w:t>
      </w:r>
      <w:r w:rsidRPr="00A37ACA">
        <w:rPr>
          <w:rFonts w:ascii="Times New Roman" w:hAnsi="Times New Roman" w:cs="Times New Roman"/>
          <w:sz w:val="24"/>
          <w:szCs w:val="24"/>
        </w:rPr>
        <w:lastRenderedPageBreak/>
        <w:t>axis of the ordination analysis can therefore be interpreted as reflecting the width of the gap between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and T</w:t>
      </w:r>
      <w:r w:rsidRPr="00A37ACA">
        <w:rPr>
          <w:rFonts w:ascii="Times New Roman" w:hAnsi="Times New Roman" w:cs="Times New Roman"/>
          <w:sz w:val="24"/>
          <w:szCs w:val="24"/>
          <w:vertAlign w:val="subscript"/>
        </w:rPr>
        <w:t>o</w:t>
      </w:r>
      <w:r w:rsidRPr="00A37ACA">
        <w:rPr>
          <w:rFonts w:ascii="Times New Roman" w:hAnsi="Times New Roman" w:cs="Times New Roman"/>
          <w:sz w:val="24"/>
          <w:szCs w:val="24"/>
        </w:rPr>
        <w:t>. The populations with the higher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(BAS, LEO and SCO) also have the lower T</w:t>
      </w:r>
      <w:r w:rsidRPr="00A37ACA">
        <w:rPr>
          <w:rFonts w:ascii="Times New Roman" w:hAnsi="Times New Roman" w:cs="Times New Roman"/>
          <w:sz w:val="24"/>
          <w:szCs w:val="24"/>
          <w:vertAlign w:val="subscript"/>
        </w:rPr>
        <w:t>o</w:t>
      </w:r>
      <w:r w:rsidRPr="00A37ACA">
        <w:rPr>
          <w:rFonts w:ascii="Times New Roman" w:hAnsi="Times New Roman" w:cs="Times New Roman"/>
          <w:sz w:val="24"/>
          <w:szCs w:val="24"/>
        </w:rPr>
        <w:t xml:space="preserve"> and therefore a narrower window of suboptimal conditions for embryo growth. Therefore, these populations are at greater risk of exposure to a reduced germination niche in the face of climate </w:t>
      </w:r>
      <w:r w:rsidRPr="00476F9E">
        <w:rPr>
          <w:rFonts w:ascii="Times New Roman" w:hAnsi="Times New Roman" w:cs="Times New Roman"/>
          <w:sz w:val="24"/>
          <w:szCs w:val="24"/>
        </w:rPr>
        <w:t>warming (Walck et al., 2011).</w:t>
      </w:r>
    </w:p>
    <w:p w14:paraId="27C30440" w14:textId="084A208B" w:rsidR="00A37ACA" w:rsidRPr="00D62346" w:rsidRDefault="00A37ACA" w:rsidP="00A37ACA">
      <w:pPr>
        <w:spacing w:after="0" w:line="480" w:lineRule="auto"/>
        <w:rPr>
          <w:rFonts w:ascii="Times New Roman" w:hAnsi="Times New Roman" w:cs="Times New Roman"/>
          <w:sz w:val="24"/>
          <w:szCs w:val="24"/>
        </w:rPr>
      </w:pPr>
      <w:r w:rsidRPr="00476F9E">
        <w:rPr>
          <w:rFonts w:ascii="Times New Roman" w:hAnsi="Times New Roman" w:cs="Times New Roman"/>
          <w:sz w:val="24"/>
          <w:szCs w:val="24"/>
        </w:rPr>
        <w:t>T</w:t>
      </w:r>
      <w:r w:rsidRPr="00476F9E">
        <w:rPr>
          <w:rFonts w:ascii="Times New Roman" w:hAnsi="Times New Roman" w:cs="Times New Roman"/>
          <w:sz w:val="24"/>
          <w:szCs w:val="24"/>
          <w:vertAlign w:val="subscript"/>
        </w:rPr>
        <w:t>c</w:t>
      </w:r>
      <w:r w:rsidRPr="00476F9E">
        <w:rPr>
          <w:rFonts w:ascii="Times New Roman" w:hAnsi="Times New Roman" w:cs="Times New Roman"/>
          <w:sz w:val="24"/>
          <w:szCs w:val="24"/>
        </w:rPr>
        <w:t xml:space="preserve"> varies between 12.1  and 20.5 °C and </w:t>
      </w:r>
      <w:r w:rsidR="00A825F2" w:rsidRPr="00476F9E">
        <w:rPr>
          <w:rFonts w:ascii="Times New Roman" w:hAnsi="Times New Roman" w:cs="Times New Roman"/>
          <w:sz w:val="24"/>
          <w:szCs w:val="24"/>
        </w:rPr>
        <w:t xml:space="preserve"> has a</w:t>
      </w:r>
      <w:r w:rsidRPr="00476F9E">
        <w:rPr>
          <w:rFonts w:ascii="Times New Roman" w:hAnsi="Times New Roman" w:cs="Times New Roman"/>
          <w:sz w:val="24"/>
          <w:szCs w:val="24"/>
        </w:rPr>
        <w:t xml:space="preserve"> strong</w:t>
      </w:r>
      <w:r w:rsidR="00A825F2" w:rsidRPr="00476F9E">
        <w:rPr>
          <w:rFonts w:ascii="Times New Roman" w:hAnsi="Times New Roman" w:cs="Times New Roman"/>
          <w:sz w:val="24"/>
          <w:szCs w:val="24"/>
        </w:rPr>
        <w:t xml:space="preserve"> negative</w:t>
      </w:r>
      <w:r w:rsidRPr="00476F9E">
        <w:rPr>
          <w:rFonts w:ascii="Times New Roman" w:hAnsi="Times New Roman" w:cs="Times New Roman"/>
          <w:sz w:val="24"/>
          <w:szCs w:val="24"/>
        </w:rPr>
        <w:t xml:space="preserve"> correlat</w:t>
      </w:r>
      <w:r w:rsidR="00A825F2" w:rsidRPr="00476F9E">
        <w:rPr>
          <w:rFonts w:ascii="Times New Roman" w:hAnsi="Times New Roman" w:cs="Times New Roman"/>
          <w:sz w:val="24"/>
          <w:szCs w:val="24"/>
        </w:rPr>
        <w:t>ion</w:t>
      </w:r>
      <w:r w:rsidRPr="00476F9E">
        <w:rPr>
          <w:rFonts w:ascii="Times New Roman" w:hAnsi="Times New Roman" w:cs="Times New Roman"/>
          <w:sz w:val="24"/>
          <w:szCs w:val="24"/>
        </w:rPr>
        <w:t xml:space="preserve"> with latitude</w:t>
      </w:r>
      <w:r w:rsidR="006458BA" w:rsidRPr="00476F9E">
        <w:rPr>
          <w:rFonts w:ascii="Times New Roman" w:hAnsi="Times New Roman" w:cs="Times New Roman"/>
          <w:sz w:val="24"/>
          <w:szCs w:val="24"/>
        </w:rPr>
        <w:t xml:space="preserve"> and precipitation</w:t>
      </w:r>
      <w:r w:rsidRPr="00476F9E">
        <w:rPr>
          <w:rFonts w:ascii="Times New Roman" w:hAnsi="Times New Roman" w:cs="Times New Roman"/>
          <w:sz w:val="24"/>
          <w:szCs w:val="24"/>
        </w:rPr>
        <w:t>. Species from northern populations, that are less likely to experience long exposure to high autumnal temperatures, have lower values while the two southernmost populations, CHO and TRE, stand out for high T</w:t>
      </w:r>
      <w:r w:rsidRPr="00476F9E">
        <w:rPr>
          <w:rFonts w:ascii="Times New Roman" w:hAnsi="Times New Roman" w:cs="Times New Roman"/>
          <w:sz w:val="24"/>
          <w:szCs w:val="24"/>
          <w:vertAlign w:val="subscript"/>
        </w:rPr>
        <w:t>c</w:t>
      </w:r>
      <w:r w:rsidRPr="00476F9E">
        <w:rPr>
          <w:rFonts w:ascii="Times New Roman" w:hAnsi="Times New Roman" w:cs="Times New Roman"/>
          <w:sz w:val="24"/>
          <w:szCs w:val="24"/>
        </w:rPr>
        <w:t xml:space="preserve"> above 20 °C. Water stress is the main limiting factor for embryo development in these populations, that experience also a shorter winter and a more continental climate. The higher T</w:t>
      </w:r>
      <w:r w:rsidRPr="00476F9E">
        <w:rPr>
          <w:rFonts w:ascii="Times New Roman" w:hAnsi="Times New Roman" w:cs="Times New Roman"/>
          <w:sz w:val="24"/>
          <w:szCs w:val="24"/>
          <w:vertAlign w:val="subscript"/>
        </w:rPr>
        <w:t>c</w:t>
      </w:r>
      <w:r w:rsidRPr="00476F9E">
        <w:rPr>
          <w:rFonts w:ascii="Times New Roman" w:hAnsi="Times New Roman" w:cs="Times New Roman"/>
          <w:sz w:val="24"/>
          <w:szCs w:val="24"/>
        </w:rPr>
        <w:t xml:space="preserve"> can therefore be an adaptation to cope with higher daily fluctuations in temperatures that can prevent the embryo from growing </w:t>
      </w:r>
      <w:r w:rsidR="00B90115" w:rsidRPr="00476F9E">
        <w:rPr>
          <w:rFonts w:ascii="Times New Roman" w:hAnsi="Times New Roman" w:cs="Times New Roman"/>
          <w:sz w:val="24"/>
          <w:szCs w:val="24"/>
        </w:rPr>
        <w:t xml:space="preserve">during warmer, potentially desiccating </w:t>
      </w:r>
      <w:r w:rsidRPr="00476F9E">
        <w:rPr>
          <w:rFonts w:ascii="Times New Roman" w:hAnsi="Times New Roman" w:cs="Times New Roman"/>
          <w:sz w:val="24"/>
          <w:szCs w:val="24"/>
        </w:rPr>
        <w:t xml:space="preserve"> part</w:t>
      </w:r>
      <w:r w:rsidR="00B90115" w:rsidRPr="00476F9E">
        <w:rPr>
          <w:rFonts w:ascii="Times New Roman" w:hAnsi="Times New Roman" w:cs="Times New Roman"/>
          <w:sz w:val="24"/>
          <w:szCs w:val="24"/>
        </w:rPr>
        <w:t>s</w:t>
      </w:r>
      <w:r w:rsidRPr="00476F9E">
        <w:rPr>
          <w:rFonts w:ascii="Times New Roman" w:hAnsi="Times New Roman" w:cs="Times New Roman"/>
          <w:sz w:val="24"/>
          <w:szCs w:val="24"/>
        </w:rPr>
        <w:t xml:space="preserve"> of the day during late autumn or early spring.</w:t>
      </w:r>
      <w:r w:rsidR="00B90115" w:rsidRPr="00476F9E">
        <w:rPr>
          <w:rFonts w:ascii="Times New Roman" w:hAnsi="Times New Roman" w:cs="Times New Roman"/>
          <w:sz w:val="24"/>
          <w:szCs w:val="24"/>
        </w:rPr>
        <w:t xml:space="preserve"> Moreover, embryo growth (and the potential to germinate) under cold (close to 0°C) will enable the start of </w:t>
      </w:r>
      <w:r w:rsidR="008F25B4" w:rsidRPr="00476F9E">
        <w:rPr>
          <w:rFonts w:ascii="Times New Roman" w:hAnsi="Times New Roman" w:cs="Times New Roman"/>
          <w:sz w:val="24"/>
          <w:szCs w:val="24"/>
        </w:rPr>
        <w:t>grow</w:t>
      </w:r>
      <w:r w:rsidR="00B90115" w:rsidRPr="00476F9E">
        <w:rPr>
          <w:rFonts w:ascii="Times New Roman" w:hAnsi="Times New Roman" w:cs="Times New Roman"/>
          <w:sz w:val="24"/>
          <w:szCs w:val="24"/>
        </w:rPr>
        <w:t xml:space="preserve">th </w:t>
      </w:r>
      <w:r w:rsidR="008F25B4" w:rsidRPr="00476F9E">
        <w:rPr>
          <w:rFonts w:ascii="Times New Roman" w:hAnsi="Times New Roman" w:cs="Times New Roman"/>
          <w:sz w:val="24"/>
          <w:szCs w:val="24"/>
        </w:rPr>
        <w:t>during winter and emerge</w:t>
      </w:r>
      <w:r w:rsidR="00B90115" w:rsidRPr="00476F9E">
        <w:rPr>
          <w:rFonts w:ascii="Times New Roman" w:hAnsi="Times New Roman" w:cs="Times New Roman"/>
          <w:sz w:val="24"/>
          <w:szCs w:val="24"/>
        </w:rPr>
        <w:t>nce</w:t>
      </w:r>
      <w:r w:rsidR="008F25B4" w:rsidRPr="00476F9E">
        <w:rPr>
          <w:rFonts w:ascii="Times New Roman" w:hAnsi="Times New Roman" w:cs="Times New Roman"/>
          <w:sz w:val="24"/>
          <w:szCs w:val="24"/>
        </w:rPr>
        <w:t xml:space="preserve"> under the snow to avoid drought,</w:t>
      </w:r>
      <w:r w:rsidR="00B90115" w:rsidRPr="00476F9E">
        <w:rPr>
          <w:rFonts w:ascii="Times New Roman" w:hAnsi="Times New Roman" w:cs="Times New Roman"/>
          <w:sz w:val="24"/>
          <w:szCs w:val="24"/>
        </w:rPr>
        <w:t xml:space="preserve"> as has been suggested to be the case for many sub-alpine species  (Fernandez-Pascual et al., 2017).</w:t>
      </w:r>
      <w:r w:rsidR="00B90115" w:rsidRPr="00D62346">
        <w:rPr>
          <w:rFonts w:ascii="Times New Roman" w:hAnsi="Times New Roman" w:cs="Times New Roman"/>
          <w:sz w:val="24"/>
          <w:szCs w:val="24"/>
        </w:rPr>
        <w:t xml:space="preserve"> </w:t>
      </w:r>
    </w:p>
    <w:p w14:paraId="00C8FE37" w14:textId="77777777" w:rsidR="00A37ACA" w:rsidRPr="00A37ACA" w:rsidRDefault="00A37ACA" w:rsidP="00A37ACA">
      <w:pPr>
        <w:spacing w:after="0" w:line="480" w:lineRule="auto"/>
        <w:rPr>
          <w:rFonts w:ascii="Times New Roman" w:hAnsi="Times New Roman" w:cs="Times New Roman"/>
          <w:sz w:val="24"/>
          <w:szCs w:val="24"/>
        </w:rPr>
      </w:pPr>
    </w:p>
    <w:p w14:paraId="39CD470B" w14:textId="77777777" w:rsidR="00A37ACA" w:rsidRPr="00A37ACA" w:rsidRDefault="00A37ACA" w:rsidP="00A37ACA">
      <w:pPr>
        <w:spacing w:after="0" w:line="480" w:lineRule="auto"/>
        <w:rPr>
          <w:rFonts w:ascii="Times New Roman" w:hAnsi="Times New Roman" w:cs="Times New Roman"/>
          <w:b/>
          <w:sz w:val="24"/>
          <w:szCs w:val="24"/>
        </w:rPr>
      </w:pPr>
      <w:r w:rsidRPr="00A37ACA">
        <w:rPr>
          <w:rFonts w:ascii="Times New Roman" w:hAnsi="Times New Roman" w:cs="Times New Roman"/>
          <w:b/>
          <w:sz w:val="24"/>
          <w:szCs w:val="24"/>
        </w:rPr>
        <w:t>CONCLUSION</w:t>
      </w:r>
    </w:p>
    <w:p w14:paraId="132B3A48" w14:textId="435361A8" w:rsidR="00A37ACA" w:rsidRPr="00C74D2D" w:rsidRDefault="00A37ACA" w:rsidP="00C74D2D">
      <w:pPr>
        <w:spacing w:after="200" w:line="480" w:lineRule="auto"/>
        <w:rPr>
          <w:rFonts w:ascii="Times New Roman" w:hAnsi="Times New Roman" w:cs="Times New Roman"/>
          <w:i/>
          <w:sz w:val="24"/>
          <w:szCs w:val="24"/>
        </w:rPr>
      </w:pPr>
      <w:r w:rsidRPr="00A37ACA">
        <w:rPr>
          <w:rFonts w:ascii="Times New Roman" w:hAnsi="Times New Roman" w:cs="Times New Roman"/>
          <w:sz w:val="24"/>
          <w:szCs w:val="24"/>
        </w:rPr>
        <w:t xml:space="preserve">In conclusion, </w:t>
      </w:r>
      <w:r w:rsidRPr="00A37ACA">
        <w:rPr>
          <w:rFonts w:ascii="Times New Roman" w:hAnsi="Times New Roman" w:cs="Times New Roman"/>
          <w:i/>
          <w:sz w:val="24"/>
          <w:szCs w:val="24"/>
        </w:rPr>
        <w:t>Conopodium majus</w:t>
      </w:r>
      <w:r w:rsidRPr="00A37ACA">
        <w:rPr>
          <w:rFonts w:ascii="Times New Roman" w:hAnsi="Times New Roman" w:cs="Times New Roman"/>
          <w:sz w:val="24"/>
          <w:szCs w:val="24"/>
        </w:rPr>
        <w:t xml:space="preserve"> can be considered a model species for studying morphological dormancy due to its fine regulation of embryo growth by temperature and the coincidence between the temperature requirements for embryo growth and germination. </w:t>
      </w:r>
      <w:r w:rsidR="008F25B4" w:rsidRPr="00692E03">
        <w:rPr>
          <w:rFonts w:ascii="Times New Roman" w:hAnsi="Times New Roman" w:cs="Times New Roman"/>
          <w:sz w:val="24"/>
          <w:szCs w:val="24"/>
        </w:rPr>
        <w:t xml:space="preserve">To date only one study is known to have developed </w:t>
      </w:r>
      <w:r w:rsidR="008F25B4" w:rsidRPr="00476F9E">
        <w:rPr>
          <w:rFonts w:ascii="Times New Roman" w:hAnsi="Times New Roman" w:cs="Times New Roman"/>
          <w:sz w:val="24"/>
          <w:szCs w:val="24"/>
        </w:rPr>
        <w:t xml:space="preserve">thermal models of embryo growth in a species of the Ranunculaceae family, </w:t>
      </w:r>
      <w:r w:rsidR="008F25B4" w:rsidRPr="00476F9E">
        <w:rPr>
          <w:rFonts w:ascii="Times New Roman" w:hAnsi="Times New Roman" w:cs="Times New Roman"/>
          <w:i/>
          <w:sz w:val="24"/>
          <w:szCs w:val="24"/>
        </w:rPr>
        <w:t>Aquilegia barbaricina</w:t>
      </w:r>
      <w:r w:rsidR="008F25B4" w:rsidRPr="00476F9E">
        <w:rPr>
          <w:rFonts w:ascii="Times New Roman" w:hAnsi="Times New Roman" w:cs="Times New Roman"/>
          <w:sz w:val="24"/>
          <w:szCs w:val="24"/>
        </w:rPr>
        <w:t xml:space="preserve"> (Porceddu et al., 2017) and this work represents the first attempt to develop such a model on a species from Apiaceae family.</w:t>
      </w:r>
      <w:r w:rsidR="008F25B4" w:rsidRPr="00476F9E">
        <w:rPr>
          <w:rFonts w:ascii="Times New Roman" w:hAnsi="Times New Roman" w:cs="Times New Roman"/>
          <w:i/>
          <w:sz w:val="24"/>
          <w:szCs w:val="24"/>
        </w:rPr>
        <w:t xml:space="preserve"> </w:t>
      </w:r>
      <w:r w:rsidRPr="00476F9E">
        <w:rPr>
          <w:rFonts w:ascii="Times New Roman" w:hAnsi="Times New Roman" w:cs="Times New Roman"/>
          <w:sz w:val="24"/>
          <w:szCs w:val="24"/>
        </w:rPr>
        <w:t xml:space="preserve">The thermal models developed in this study can be used to predict shifts in its temperature germination niche caused by different climate change scenarios. However, </w:t>
      </w:r>
      <w:r w:rsidRPr="00476F9E">
        <w:rPr>
          <w:rFonts w:ascii="Times New Roman" w:hAnsi="Times New Roman" w:cs="Times New Roman"/>
          <w:i/>
          <w:sz w:val="24"/>
          <w:szCs w:val="24"/>
        </w:rPr>
        <w:t>C. majus</w:t>
      </w:r>
      <w:r w:rsidRPr="00476F9E">
        <w:rPr>
          <w:rFonts w:ascii="Times New Roman" w:hAnsi="Times New Roman" w:cs="Times New Roman"/>
          <w:sz w:val="24"/>
          <w:szCs w:val="24"/>
        </w:rPr>
        <w:t xml:space="preserve"> also shows an adaptation to</w:t>
      </w:r>
      <w:r w:rsidRPr="00A37ACA">
        <w:rPr>
          <w:rFonts w:ascii="Times New Roman" w:hAnsi="Times New Roman" w:cs="Times New Roman"/>
          <w:sz w:val="24"/>
          <w:szCs w:val="24"/>
        </w:rPr>
        <w:t xml:space="preserve"> the climatic environment along its </w:t>
      </w:r>
      <w:r w:rsidRPr="00A37ACA">
        <w:rPr>
          <w:rFonts w:ascii="Times New Roman" w:hAnsi="Times New Roman" w:cs="Times New Roman"/>
          <w:sz w:val="24"/>
          <w:szCs w:val="24"/>
        </w:rPr>
        <w:lastRenderedPageBreak/>
        <w:t>latitudinal distribution that are expressed by the breadth of the temperature germination niche indicated by the cardinal temperatures of each populations. Because of this phenotypic plasticity in the species the development of population specific model is more appropriate to describe and predict germination timing in this species. Finally, since for this species the T</w:t>
      </w:r>
      <w:r w:rsidRPr="00A37ACA">
        <w:rPr>
          <w:rFonts w:ascii="Times New Roman" w:hAnsi="Times New Roman" w:cs="Times New Roman"/>
          <w:sz w:val="24"/>
          <w:szCs w:val="24"/>
          <w:vertAlign w:val="subscript"/>
        </w:rPr>
        <w:t>c</w:t>
      </w:r>
      <w:r w:rsidRPr="00A37ACA">
        <w:rPr>
          <w:rFonts w:ascii="Times New Roman" w:hAnsi="Times New Roman" w:cs="Times New Roman"/>
          <w:sz w:val="24"/>
          <w:szCs w:val="24"/>
        </w:rPr>
        <w:t xml:space="preserve"> is more associated with  the local climate than T</w:t>
      </w:r>
      <w:r w:rsidRPr="00A37ACA">
        <w:rPr>
          <w:rFonts w:ascii="Times New Roman" w:hAnsi="Times New Roman" w:cs="Times New Roman"/>
          <w:sz w:val="24"/>
          <w:szCs w:val="24"/>
          <w:vertAlign w:val="subscript"/>
        </w:rPr>
        <w:t>o</w:t>
      </w:r>
      <w:r w:rsidRPr="00A37ACA">
        <w:rPr>
          <w:rFonts w:ascii="Times New Roman" w:hAnsi="Times New Roman" w:cs="Times New Roman"/>
          <w:sz w:val="24"/>
          <w:szCs w:val="24"/>
        </w:rPr>
        <w:t xml:space="preserve"> and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the use of the supra-optimal thermal time analyses are more appropriate when modelling a shift in germination niche due to climate change. </w:t>
      </w:r>
    </w:p>
    <w:p w14:paraId="3DDA7F5F" w14:textId="77777777" w:rsidR="00A37ACA" w:rsidRPr="00A37ACA" w:rsidRDefault="00A37ACA" w:rsidP="00A37ACA">
      <w:pPr>
        <w:spacing w:after="200" w:line="276" w:lineRule="auto"/>
        <w:rPr>
          <w:rFonts w:ascii="Times New Roman" w:hAnsi="Times New Roman" w:cs="Times New Roman"/>
          <w:color w:val="000000" w:themeColor="text1"/>
          <w:sz w:val="24"/>
          <w:szCs w:val="24"/>
        </w:rPr>
      </w:pPr>
    </w:p>
    <w:p w14:paraId="3A36B55D" w14:textId="77777777" w:rsidR="00401123" w:rsidRPr="00401123" w:rsidRDefault="00401123" w:rsidP="00401123">
      <w:pPr>
        <w:pStyle w:val="Standard"/>
        <w:spacing w:before="120" w:after="120" w:line="480" w:lineRule="auto"/>
        <w:jc w:val="both"/>
        <w:rPr>
          <w:rFonts w:ascii="Times New Roman" w:hAnsi="Times New Roman" w:cs="Times New Roman"/>
          <w:b/>
          <w:sz w:val="24"/>
          <w:szCs w:val="24"/>
        </w:rPr>
      </w:pPr>
      <w:r w:rsidRPr="00401123">
        <w:rPr>
          <w:rFonts w:ascii="Times New Roman" w:hAnsi="Times New Roman" w:cs="Times New Roman"/>
          <w:b/>
          <w:sz w:val="24"/>
          <w:szCs w:val="24"/>
        </w:rPr>
        <w:t>AKNOWLEDGEMENTS</w:t>
      </w:r>
    </w:p>
    <w:p w14:paraId="3F82C728" w14:textId="604B506B" w:rsidR="00401123" w:rsidRPr="00401123" w:rsidRDefault="00401123" w:rsidP="00401123">
      <w:pPr>
        <w:pStyle w:val="Standard"/>
        <w:spacing w:before="120" w:after="120" w:line="480" w:lineRule="auto"/>
        <w:jc w:val="both"/>
        <w:rPr>
          <w:rFonts w:ascii="Times New Roman" w:hAnsi="Times New Roman" w:cs="Times New Roman"/>
          <w:sz w:val="24"/>
          <w:szCs w:val="24"/>
        </w:rPr>
      </w:pPr>
      <w:r w:rsidRPr="00401123">
        <w:rPr>
          <w:rFonts w:ascii="Times New Roman" w:hAnsi="Times New Roman" w:cs="Times New Roman"/>
          <w:sz w:val="24"/>
          <w:szCs w:val="24"/>
        </w:rPr>
        <w:t>The ideas behind this work was developed together with Eduardo Fern</w:t>
      </w:r>
      <w:r w:rsidR="008F25B4" w:rsidRPr="008F25B4">
        <w:rPr>
          <w:rFonts w:ascii="Times New Roman" w:hAnsi="Times New Roman" w:cs="Times New Roman"/>
          <w:sz w:val="24"/>
          <w:szCs w:val="24"/>
        </w:rPr>
        <w:t>á</w:t>
      </w:r>
      <w:r w:rsidRPr="00401123">
        <w:rPr>
          <w:rFonts w:ascii="Times New Roman" w:hAnsi="Times New Roman" w:cs="Times New Roman"/>
          <w:sz w:val="24"/>
          <w:szCs w:val="24"/>
        </w:rPr>
        <w:t>ndez Pascual. This study would not have been possible without the collaboration of Alvaro Bueno S</w:t>
      </w:r>
      <w:r w:rsidR="008F25B4" w:rsidRPr="008F25B4">
        <w:rPr>
          <w:rFonts w:ascii="Times New Roman" w:hAnsi="Times New Roman" w:cs="Times New Roman"/>
          <w:sz w:val="24"/>
          <w:szCs w:val="24"/>
        </w:rPr>
        <w:t>á</w:t>
      </w:r>
      <w:r w:rsidRPr="00401123">
        <w:rPr>
          <w:rFonts w:ascii="Times New Roman" w:hAnsi="Times New Roman" w:cs="Times New Roman"/>
          <w:sz w:val="24"/>
          <w:szCs w:val="24"/>
        </w:rPr>
        <w:t>nchez, Joseba Garmendia, Luis Carlòn, Sylvy Sandvick, Giles Laverack, Maria Marin, and Brith Natlandsmyr that all helped with seed collection. We are especially grateful to Brith Natlandsmyr also for performing part of the experiments in her own garden and for her commitment to the project.</w:t>
      </w:r>
    </w:p>
    <w:p w14:paraId="22D8CB73" w14:textId="77777777" w:rsidR="00401123" w:rsidRPr="00401123" w:rsidRDefault="00401123" w:rsidP="00401123">
      <w:pPr>
        <w:pStyle w:val="Standard"/>
        <w:spacing w:before="120" w:after="120" w:line="480" w:lineRule="auto"/>
        <w:jc w:val="both"/>
        <w:rPr>
          <w:rFonts w:ascii="Times New Roman" w:hAnsi="Times New Roman" w:cs="Times New Roman"/>
          <w:sz w:val="24"/>
          <w:szCs w:val="24"/>
        </w:rPr>
      </w:pPr>
    </w:p>
    <w:p w14:paraId="5FD87ABD" w14:textId="2CA248AE" w:rsidR="00401123" w:rsidRDefault="00401123" w:rsidP="00401123">
      <w:pPr>
        <w:pStyle w:val="Standard"/>
        <w:spacing w:before="120" w:after="120" w:line="480" w:lineRule="auto"/>
        <w:jc w:val="both"/>
        <w:rPr>
          <w:rFonts w:ascii="Times New Roman" w:hAnsi="Times New Roman" w:cs="Times New Roman"/>
          <w:bCs/>
          <w:iCs/>
          <w:color w:val="212121"/>
          <w:sz w:val="24"/>
          <w:szCs w:val="24"/>
        </w:rPr>
      </w:pPr>
      <w:r w:rsidRPr="00401123">
        <w:rPr>
          <w:rFonts w:ascii="Times New Roman" w:hAnsi="Times New Roman" w:cs="Times New Roman"/>
          <w:sz w:val="24"/>
          <w:szCs w:val="24"/>
        </w:rPr>
        <w:t>The involvement of Eduardo Fern</w:t>
      </w:r>
      <w:r w:rsidR="008F25B4" w:rsidRPr="008F25B4">
        <w:rPr>
          <w:rFonts w:ascii="Times New Roman" w:hAnsi="Times New Roman" w:cs="Times New Roman"/>
          <w:sz w:val="24"/>
          <w:szCs w:val="24"/>
        </w:rPr>
        <w:t>á</w:t>
      </w:r>
      <w:r w:rsidRPr="00401123">
        <w:rPr>
          <w:rFonts w:ascii="Times New Roman" w:hAnsi="Times New Roman" w:cs="Times New Roman"/>
          <w:sz w:val="24"/>
          <w:szCs w:val="24"/>
        </w:rPr>
        <w:t>nd</w:t>
      </w:r>
      <w:r w:rsidR="008F25B4">
        <w:rPr>
          <w:rFonts w:ascii="Times New Roman" w:hAnsi="Times New Roman" w:cs="Times New Roman"/>
          <w:sz w:val="24"/>
          <w:szCs w:val="24"/>
        </w:rPr>
        <w:t>e</w:t>
      </w:r>
      <w:r w:rsidRPr="00401123">
        <w:rPr>
          <w:rFonts w:ascii="Times New Roman" w:hAnsi="Times New Roman" w:cs="Times New Roman"/>
          <w:sz w:val="24"/>
          <w:szCs w:val="24"/>
        </w:rPr>
        <w:t xml:space="preserve">z Pascual and Hugh W. Pritchard in revising the manuscript was precious and fundamental. </w:t>
      </w:r>
      <w:r w:rsidRPr="00401123">
        <w:rPr>
          <w:rFonts w:ascii="Times New Roman" w:hAnsi="Times New Roman" w:cs="Times New Roman"/>
          <w:bCs/>
          <w:iCs/>
          <w:color w:val="212121"/>
          <w:sz w:val="24"/>
          <w:szCs w:val="24"/>
        </w:rPr>
        <w:t xml:space="preserve">The research leading to these results has received funding from the People Programme (Marie Curie Actions) of the European Union's Seventh Framework Programme FP7/2007-2013/ under REA grant agreement n°607785. </w:t>
      </w:r>
    </w:p>
    <w:p w14:paraId="68CB0863" w14:textId="500D9B40" w:rsidR="00DD6F86" w:rsidRDefault="00DD6F86" w:rsidP="00401123">
      <w:pPr>
        <w:pStyle w:val="Standard"/>
        <w:spacing w:before="120" w:after="120" w:line="480" w:lineRule="auto"/>
        <w:jc w:val="both"/>
        <w:rPr>
          <w:rFonts w:ascii="Times New Roman" w:hAnsi="Times New Roman" w:cs="Times New Roman"/>
          <w:bCs/>
          <w:iCs/>
          <w:color w:val="212121"/>
          <w:sz w:val="24"/>
          <w:szCs w:val="24"/>
        </w:rPr>
      </w:pPr>
    </w:p>
    <w:p w14:paraId="52ECDA96" w14:textId="77777777" w:rsidR="00DD6F86" w:rsidRPr="00445352" w:rsidRDefault="00DD6F86" w:rsidP="00DD6F86">
      <w:pPr>
        <w:spacing w:line="480" w:lineRule="auto"/>
        <w:rPr>
          <w:rFonts w:ascii="Times New Roman" w:hAnsi="Times New Roman" w:cs="Times New Roman"/>
          <w:b/>
          <w:sz w:val="24"/>
          <w:szCs w:val="24"/>
        </w:rPr>
      </w:pPr>
      <w:r w:rsidRPr="00445352">
        <w:rPr>
          <w:rFonts w:ascii="Times New Roman" w:hAnsi="Times New Roman" w:cs="Times New Roman"/>
          <w:b/>
          <w:sz w:val="24"/>
          <w:szCs w:val="24"/>
        </w:rPr>
        <w:t xml:space="preserve">REFERENCES </w:t>
      </w:r>
    </w:p>
    <w:p w14:paraId="638A8BF3"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Allen</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S</w:t>
      </w:r>
      <w:r>
        <w:rPr>
          <w:rFonts w:ascii="Times New Roman" w:hAnsi="Times New Roman" w:cs="Times New Roman"/>
          <w:sz w:val="24"/>
          <w:szCs w:val="24"/>
        </w:rPr>
        <w:t>.</w:t>
      </w:r>
      <w:r w:rsidRPr="00445352">
        <w:rPr>
          <w:rFonts w:ascii="Times New Roman" w:hAnsi="Times New Roman" w:cs="Times New Roman"/>
          <w:sz w:val="24"/>
          <w:szCs w:val="24"/>
        </w:rPr>
        <w:t>, Meyer</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E</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1998</w:t>
      </w:r>
      <w:r w:rsidRPr="00445352">
        <w:rPr>
          <w:rFonts w:ascii="Times New Roman" w:hAnsi="Times New Roman" w:cs="Times New Roman"/>
          <w:sz w:val="24"/>
          <w:szCs w:val="24"/>
        </w:rPr>
        <w:t>. Ecological aspects of seed dormancy loss. Seed Science Research 8, 183-192.</w:t>
      </w:r>
    </w:p>
    <w:p w14:paraId="5527D2DA" w14:textId="77777777" w:rsidR="00DD6F86" w:rsidRPr="00445352" w:rsidRDefault="00DD6F86" w:rsidP="00DD6F86">
      <w:pPr>
        <w:spacing w:line="480" w:lineRule="auto"/>
        <w:ind w:left="567" w:hanging="567"/>
        <w:rPr>
          <w:rFonts w:ascii="Times New Roman" w:hAnsi="Times New Roman" w:cs="Times New Roman"/>
          <w:sz w:val="24"/>
          <w:szCs w:val="24"/>
        </w:rPr>
      </w:pPr>
    </w:p>
    <w:p w14:paraId="73D0CC69"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lastRenderedPageBreak/>
        <w:t>Baskin</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C</w:t>
      </w:r>
      <w:r>
        <w:rPr>
          <w:rFonts w:ascii="Times New Roman" w:hAnsi="Times New Roman" w:cs="Times New Roman"/>
          <w:sz w:val="24"/>
          <w:szCs w:val="24"/>
        </w:rPr>
        <w:t>.</w:t>
      </w:r>
      <w:r w:rsidRPr="00445352">
        <w:rPr>
          <w:rFonts w:ascii="Times New Roman" w:hAnsi="Times New Roman" w:cs="Times New Roman"/>
          <w:sz w:val="24"/>
          <w:szCs w:val="24"/>
        </w:rPr>
        <w:t>, Baskin</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M</w:t>
      </w:r>
      <w:r>
        <w:rPr>
          <w:rFonts w:ascii="Times New Roman" w:hAnsi="Times New Roman" w:cs="Times New Roman"/>
          <w:sz w:val="24"/>
          <w:szCs w:val="24"/>
        </w:rPr>
        <w:t>.</w:t>
      </w:r>
      <w:r w:rsidRPr="00445352">
        <w:rPr>
          <w:rFonts w:ascii="Times New Roman" w:hAnsi="Times New Roman" w:cs="Times New Roman"/>
          <w:sz w:val="24"/>
          <w:szCs w:val="24"/>
        </w:rPr>
        <w:t xml:space="preserve"> 2014. Seeds. Ecology, biogeography and evolution of dormancy and germination, 2nd edition. Academic Press, San Diego, CA, USA, 1600 pp.</w:t>
      </w:r>
    </w:p>
    <w:p w14:paraId="2C3EC278" w14:textId="77777777" w:rsidR="00DD6F86" w:rsidRDefault="00DD6F86" w:rsidP="00DD6F86">
      <w:pPr>
        <w:spacing w:line="480" w:lineRule="auto"/>
        <w:ind w:left="567" w:hanging="567"/>
        <w:rPr>
          <w:rFonts w:ascii="Times New Roman" w:hAnsi="Times New Roman" w:cs="Times New Roman"/>
          <w:sz w:val="24"/>
          <w:szCs w:val="24"/>
        </w:rPr>
      </w:pPr>
    </w:p>
    <w:p w14:paraId="7EB745D7"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Baskin</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C</w:t>
      </w:r>
      <w:r>
        <w:rPr>
          <w:rFonts w:ascii="Times New Roman" w:hAnsi="Times New Roman" w:cs="Times New Roman"/>
          <w:sz w:val="24"/>
          <w:szCs w:val="24"/>
        </w:rPr>
        <w:t>.</w:t>
      </w:r>
      <w:r w:rsidRPr="00445352">
        <w:rPr>
          <w:rFonts w:ascii="Times New Roman" w:hAnsi="Times New Roman" w:cs="Times New Roman"/>
          <w:sz w:val="24"/>
          <w:szCs w:val="24"/>
        </w:rPr>
        <w:t>, Milberg</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 Andersson</w:t>
      </w:r>
      <w:r>
        <w:rPr>
          <w:rFonts w:ascii="Times New Roman" w:hAnsi="Times New Roman" w:cs="Times New Roman"/>
          <w:sz w:val="24"/>
          <w:szCs w:val="24"/>
        </w:rPr>
        <w:t>,</w:t>
      </w:r>
      <w:r w:rsidRPr="00445352">
        <w:rPr>
          <w:rFonts w:ascii="Times New Roman" w:hAnsi="Times New Roman" w:cs="Times New Roman"/>
          <w:sz w:val="24"/>
          <w:szCs w:val="24"/>
        </w:rPr>
        <w:t xml:space="preserve"> L</w:t>
      </w:r>
      <w:r>
        <w:rPr>
          <w:rFonts w:ascii="Times New Roman" w:hAnsi="Times New Roman" w:cs="Times New Roman"/>
          <w:sz w:val="24"/>
          <w:szCs w:val="24"/>
        </w:rPr>
        <w:t>.</w:t>
      </w:r>
      <w:r w:rsidRPr="00445352">
        <w:rPr>
          <w:rFonts w:ascii="Times New Roman" w:hAnsi="Times New Roman" w:cs="Times New Roman"/>
          <w:sz w:val="24"/>
          <w:szCs w:val="24"/>
        </w:rPr>
        <w:t>, Baskin</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M. 2000. De</w:t>
      </w:r>
      <w:r>
        <w:rPr>
          <w:rFonts w:ascii="Times New Roman" w:hAnsi="Times New Roman" w:cs="Times New Roman"/>
          <w:sz w:val="24"/>
          <w:szCs w:val="24"/>
        </w:rPr>
        <w:t>e</w:t>
      </w:r>
      <w:r w:rsidRPr="00445352">
        <w:rPr>
          <w:rFonts w:ascii="Times New Roman" w:hAnsi="Times New Roman" w:cs="Times New Roman"/>
          <w:sz w:val="24"/>
          <w:szCs w:val="24"/>
        </w:rPr>
        <w:t xml:space="preserve">p complex morphophysiological dormancy in seeds of </w:t>
      </w:r>
      <w:r w:rsidRPr="00445352">
        <w:rPr>
          <w:rFonts w:ascii="Times New Roman" w:hAnsi="Times New Roman" w:cs="Times New Roman"/>
          <w:i/>
          <w:sz w:val="24"/>
          <w:szCs w:val="24"/>
        </w:rPr>
        <w:t>Anthriscus sylvestris</w:t>
      </w:r>
      <w:r w:rsidRPr="00445352">
        <w:rPr>
          <w:rFonts w:ascii="Times New Roman" w:hAnsi="Times New Roman" w:cs="Times New Roman"/>
          <w:sz w:val="24"/>
          <w:szCs w:val="24"/>
        </w:rPr>
        <w:t xml:space="preserve"> (Apiaceae). Flora 195, 245-251.</w:t>
      </w:r>
    </w:p>
    <w:p w14:paraId="57FF378C" w14:textId="77777777" w:rsidR="00DD6F86" w:rsidRPr="00445352" w:rsidRDefault="00DD6F86" w:rsidP="00DD6F86">
      <w:pPr>
        <w:spacing w:line="480" w:lineRule="auto"/>
        <w:ind w:left="567" w:hanging="567"/>
        <w:rPr>
          <w:rFonts w:ascii="Times New Roman" w:hAnsi="Times New Roman" w:cs="Times New Roman"/>
          <w:sz w:val="24"/>
          <w:szCs w:val="24"/>
        </w:rPr>
      </w:pPr>
    </w:p>
    <w:p w14:paraId="7502EC2B"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Billings</w:t>
      </w:r>
      <w:r>
        <w:rPr>
          <w:rFonts w:ascii="Times New Roman" w:hAnsi="Times New Roman" w:cs="Times New Roman"/>
          <w:sz w:val="24"/>
          <w:szCs w:val="24"/>
        </w:rPr>
        <w:t>,</w:t>
      </w:r>
      <w:r w:rsidRPr="00445352">
        <w:rPr>
          <w:rFonts w:ascii="Times New Roman" w:hAnsi="Times New Roman" w:cs="Times New Roman"/>
          <w:sz w:val="24"/>
          <w:szCs w:val="24"/>
        </w:rPr>
        <w:t xml:space="preserve"> W</w:t>
      </w:r>
      <w:r>
        <w:rPr>
          <w:rFonts w:ascii="Times New Roman" w:hAnsi="Times New Roman" w:cs="Times New Roman"/>
          <w:sz w:val="24"/>
          <w:szCs w:val="24"/>
        </w:rPr>
        <w:t>.</w:t>
      </w:r>
      <w:r w:rsidRPr="00445352">
        <w:rPr>
          <w:rFonts w:ascii="Times New Roman" w:hAnsi="Times New Roman" w:cs="Times New Roman"/>
          <w:sz w:val="24"/>
          <w:szCs w:val="24"/>
        </w:rPr>
        <w:t>D</w:t>
      </w:r>
      <w:r>
        <w:rPr>
          <w:rFonts w:ascii="Times New Roman" w:hAnsi="Times New Roman" w:cs="Times New Roman"/>
          <w:sz w:val="24"/>
          <w:szCs w:val="24"/>
        </w:rPr>
        <w:t>.</w:t>
      </w:r>
      <w:r w:rsidRPr="00445352">
        <w:rPr>
          <w:rFonts w:ascii="Times New Roman" w:hAnsi="Times New Roman" w:cs="Times New Roman"/>
          <w:sz w:val="24"/>
          <w:szCs w:val="24"/>
        </w:rPr>
        <w:t>, Mooney</w:t>
      </w:r>
      <w:r>
        <w:rPr>
          <w:rFonts w:ascii="Times New Roman" w:hAnsi="Times New Roman" w:cs="Times New Roman"/>
          <w:sz w:val="24"/>
          <w:szCs w:val="24"/>
        </w:rPr>
        <w:t>,</w:t>
      </w:r>
      <w:r w:rsidRPr="00445352">
        <w:rPr>
          <w:rFonts w:ascii="Times New Roman" w:hAnsi="Times New Roman" w:cs="Times New Roman"/>
          <w:sz w:val="24"/>
          <w:szCs w:val="24"/>
        </w:rPr>
        <w:t xml:space="preserve"> H</w:t>
      </w:r>
      <w:r>
        <w:rPr>
          <w:rFonts w:ascii="Times New Roman" w:hAnsi="Times New Roman" w:cs="Times New Roman"/>
          <w:sz w:val="24"/>
          <w:szCs w:val="24"/>
        </w:rPr>
        <w:t>.</w:t>
      </w:r>
      <w:r w:rsidRPr="00445352">
        <w:rPr>
          <w:rFonts w:ascii="Times New Roman" w:hAnsi="Times New Roman" w:cs="Times New Roman"/>
          <w:sz w:val="24"/>
          <w:szCs w:val="24"/>
        </w:rPr>
        <w:t>A</w:t>
      </w:r>
      <w:r>
        <w:rPr>
          <w:rFonts w:ascii="Times New Roman" w:hAnsi="Times New Roman" w:cs="Times New Roman"/>
          <w:sz w:val="24"/>
          <w:szCs w:val="24"/>
        </w:rPr>
        <w:t>., 1968</w:t>
      </w:r>
      <w:r w:rsidRPr="00445352">
        <w:rPr>
          <w:rFonts w:ascii="Times New Roman" w:hAnsi="Times New Roman" w:cs="Times New Roman"/>
          <w:sz w:val="24"/>
          <w:szCs w:val="24"/>
        </w:rPr>
        <w:t xml:space="preserve">.  The ecology of arctic and alpine plants.  Biological Reviews  43, 481-529. </w:t>
      </w:r>
    </w:p>
    <w:p w14:paraId="0C2B268F" w14:textId="77777777" w:rsidR="00DD6F86" w:rsidRDefault="00DD6F86" w:rsidP="00DD6F86">
      <w:pPr>
        <w:spacing w:line="480" w:lineRule="auto"/>
        <w:ind w:left="567" w:hanging="567"/>
        <w:rPr>
          <w:rFonts w:ascii="Times New Roman" w:hAnsi="Times New Roman" w:cs="Times New Roman"/>
          <w:sz w:val="24"/>
          <w:szCs w:val="24"/>
        </w:rPr>
      </w:pPr>
    </w:p>
    <w:p w14:paraId="6E72F604"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Bykova</w:t>
      </w:r>
      <w:r>
        <w:rPr>
          <w:rFonts w:ascii="Times New Roman" w:hAnsi="Times New Roman" w:cs="Times New Roman"/>
          <w:sz w:val="24"/>
          <w:szCs w:val="24"/>
        </w:rPr>
        <w:t>,</w:t>
      </w:r>
      <w:r w:rsidRPr="00445352">
        <w:rPr>
          <w:rFonts w:ascii="Times New Roman" w:hAnsi="Times New Roman" w:cs="Times New Roman"/>
          <w:sz w:val="24"/>
          <w:szCs w:val="24"/>
        </w:rPr>
        <w:t xml:space="preserve"> O</w:t>
      </w:r>
      <w:r>
        <w:rPr>
          <w:rFonts w:ascii="Times New Roman" w:hAnsi="Times New Roman" w:cs="Times New Roman"/>
          <w:sz w:val="24"/>
          <w:szCs w:val="24"/>
        </w:rPr>
        <w:t>.</w:t>
      </w:r>
      <w:r w:rsidRPr="00445352">
        <w:rPr>
          <w:rFonts w:ascii="Times New Roman" w:hAnsi="Times New Roman" w:cs="Times New Roman"/>
          <w:sz w:val="24"/>
          <w:szCs w:val="24"/>
        </w:rPr>
        <w:t>, Chuine</w:t>
      </w:r>
      <w:r>
        <w:rPr>
          <w:rFonts w:ascii="Times New Roman" w:hAnsi="Times New Roman" w:cs="Times New Roman"/>
          <w:sz w:val="24"/>
          <w:szCs w:val="24"/>
        </w:rPr>
        <w:t>,</w:t>
      </w:r>
      <w:r w:rsidRPr="00445352">
        <w:rPr>
          <w:rFonts w:ascii="Times New Roman" w:hAnsi="Times New Roman" w:cs="Times New Roman"/>
          <w:sz w:val="24"/>
          <w:szCs w:val="24"/>
        </w:rPr>
        <w:t xml:space="preserve"> I</w:t>
      </w:r>
      <w:r>
        <w:rPr>
          <w:rFonts w:ascii="Times New Roman" w:hAnsi="Times New Roman" w:cs="Times New Roman"/>
          <w:sz w:val="24"/>
          <w:szCs w:val="24"/>
        </w:rPr>
        <w:t>.</w:t>
      </w:r>
      <w:r w:rsidRPr="00445352">
        <w:rPr>
          <w:rFonts w:ascii="Times New Roman" w:hAnsi="Times New Roman" w:cs="Times New Roman"/>
          <w:sz w:val="24"/>
          <w:szCs w:val="24"/>
        </w:rPr>
        <w:t>, Morin</w:t>
      </w:r>
      <w:r>
        <w:rPr>
          <w:rFonts w:ascii="Times New Roman" w:hAnsi="Times New Roman" w:cs="Times New Roman"/>
          <w:sz w:val="24"/>
          <w:szCs w:val="24"/>
        </w:rPr>
        <w:t>,</w:t>
      </w:r>
      <w:r w:rsidRPr="00445352">
        <w:rPr>
          <w:rFonts w:ascii="Times New Roman" w:hAnsi="Times New Roman" w:cs="Times New Roman"/>
          <w:sz w:val="24"/>
          <w:szCs w:val="24"/>
        </w:rPr>
        <w:t xml:space="preserve"> X</w:t>
      </w:r>
      <w:r>
        <w:rPr>
          <w:rFonts w:ascii="Times New Roman" w:hAnsi="Times New Roman" w:cs="Times New Roman"/>
          <w:sz w:val="24"/>
          <w:szCs w:val="24"/>
        </w:rPr>
        <w:t>.</w:t>
      </w:r>
      <w:r w:rsidRPr="00445352">
        <w:rPr>
          <w:rFonts w:ascii="Times New Roman" w:hAnsi="Times New Roman" w:cs="Times New Roman"/>
          <w:sz w:val="24"/>
          <w:szCs w:val="24"/>
        </w:rPr>
        <w:t>, Higgins</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I</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2012</w:t>
      </w:r>
      <w:r w:rsidRPr="00445352">
        <w:rPr>
          <w:rFonts w:ascii="Times New Roman" w:hAnsi="Times New Roman" w:cs="Times New Roman"/>
          <w:sz w:val="24"/>
          <w:szCs w:val="24"/>
        </w:rPr>
        <w:t>. Temperature dependence of the reproduction niche and its relevance for plant species distributions. Journal of Biogeography 39, 2191–2200.</w:t>
      </w:r>
    </w:p>
    <w:p w14:paraId="4B54EEE3" w14:textId="77777777" w:rsidR="00DD6F86" w:rsidRDefault="00DD6F86" w:rsidP="00DD6F86">
      <w:pPr>
        <w:spacing w:line="480" w:lineRule="auto"/>
        <w:ind w:left="567" w:hanging="567"/>
        <w:rPr>
          <w:rFonts w:ascii="Times New Roman" w:hAnsi="Times New Roman" w:cs="Times New Roman"/>
          <w:sz w:val="24"/>
          <w:szCs w:val="24"/>
        </w:rPr>
      </w:pPr>
    </w:p>
    <w:p w14:paraId="145D68FD"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Covell</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 Ellis</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H</w:t>
      </w:r>
      <w:r>
        <w:rPr>
          <w:rFonts w:ascii="Times New Roman" w:hAnsi="Times New Roman" w:cs="Times New Roman"/>
          <w:sz w:val="24"/>
          <w:szCs w:val="24"/>
        </w:rPr>
        <w:t>.</w:t>
      </w:r>
      <w:r w:rsidRPr="00445352">
        <w:rPr>
          <w:rFonts w:ascii="Times New Roman" w:hAnsi="Times New Roman" w:cs="Times New Roman"/>
          <w:sz w:val="24"/>
          <w:szCs w:val="24"/>
        </w:rPr>
        <w:t>, Roberts</w:t>
      </w:r>
      <w:r>
        <w:rPr>
          <w:rFonts w:ascii="Times New Roman" w:hAnsi="Times New Roman" w:cs="Times New Roman"/>
          <w:sz w:val="24"/>
          <w:szCs w:val="24"/>
        </w:rPr>
        <w:t>,</w:t>
      </w:r>
      <w:r w:rsidRPr="00445352">
        <w:rPr>
          <w:rFonts w:ascii="Times New Roman" w:hAnsi="Times New Roman" w:cs="Times New Roman"/>
          <w:sz w:val="24"/>
          <w:szCs w:val="24"/>
        </w:rPr>
        <w:t xml:space="preserve"> E</w:t>
      </w:r>
      <w:r>
        <w:rPr>
          <w:rFonts w:ascii="Times New Roman" w:hAnsi="Times New Roman" w:cs="Times New Roman"/>
          <w:sz w:val="24"/>
          <w:szCs w:val="24"/>
        </w:rPr>
        <w:t>.</w:t>
      </w:r>
      <w:r w:rsidRPr="00445352">
        <w:rPr>
          <w:rFonts w:ascii="Times New Roman" w:hAnsi="Times New Roman" w:cs="Times New Roman"/>
          <w:sz w:val="24"/>
          <w:szCs w:val="24"/>
        </w:rPr>
        <w:t>H</w:t>
      </w:r>
      <w:r>
        <w:rPr>
          <w:rFonts w:ascii="Times New Roman" w:hAnsi="Times New Roman" w:cs="Times New Roman"/>
          <w:sz w:val="24"/>
          <w:szCs w:val="24"/>
        </w:rPr>
        <w:t>.</w:t>
      </w:r>
      <w:r w:rsidRPr="00445352">
        <w:rPr>
          <w:rFonts w:ascii="Times New Roman" w:hAnsi="Times New Roman" w:cs="Times New Roman"/>
          <w:sz w:val="24"/>
          <w:szCs w:val="24"/>
        </w:rPr>
        <w:t>, Summerfield</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J</w:t>
      </w:r>
      <w:r>
        <w:rPr>
          <w:rFonts w:ascii="Times New Roman" w:hAnsi="Times New Roman" w:cs="Times New Roman"/>
          <w:sz w:val="24"/>
          <w:szCs w:val="24"/>
        </w:rPr>
        <w:t>.</w:t>
      </w:r>
      <w:r w:rsidRPr="00445352">
        <w:rPr>
          <w:rFonts w:ascii="Times New Roman" w:hAnsi="Times New Roman" w:cs="Times New Roman"/>
          <w:sz w:val="24"/>
          <w:szCs w:val="24"/>
        </w:rPr>
        <w:t xml:space="preserve"> 1986. The influence of temperatures on seed germination rate in grain legumes. A compari</w:t>
      </w:r>
      <w:r>
        <w:rPr>
          <w:rFonts w:ascii="Times New Roman" w:hAnsi="Times New Roman" w:cs="Times New Roman"/>
          <w:sz w:val="24"/>
          <w:szCs w:val="24"/>
        </w:rPr>
        <w:t>s</w:t>
      </w:r>
      <w:r w:rsidRPr="00445352">
        <w:rPr>
          <w:rFonts w:ascii="Times New Roman" w:hAnsi="Times New Roman" w:cs="Times New Roman"/>
          <w:sz w:val="24"/>
          <w:szCs w:val="24"/>
        </w:rPr>
        <w:t>on of chickpea, lentil, soybean and cowpea at constant temperatures. Journal of Experimental Botany, 37, 705-715.</w:t>
      </w:r>
    </w:p>
    <w:p w14:paraId="5E916250" w14:textId="77777777" w:rsidR="00DD6F86" w:rsidRPr="00445352" w:rsidRDefault="00DD6F86" w:rsidP="00DD6F86">
      <w:pPr>
        <w:spacing w:line="480" w:lineRule="auto"/>
        <w:ind w:left="567" w:hanging="567"/>
        <w:rPr>
          <w:rFonts w:ascii="Times New Roman" w:hAnsi="Times New Roman" w:cs="Times New Roman"/>
          <w:sz w:val="24"/>
          <w:szCs w:val="24"/>
        </w:rPr>
      </w:pPr>
    </w:p>
    <w:p w14:paraId="0A757DF1"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Daws</w:t>
      </w:r>
      <w:r>
        <w:rPr>
          <w:rFonts w:ascii="Times New Roman" w:hAnsi="Times New Roman" w:cs="Times New Roman"/>
          <w:sz w:val="24"/>
          <w:szCs w:val="24"/>
        </w:rPr>
        <w:t>,</w:t>
      </w:r>
      <w:r w:rsidRPr="00445352">
        <w:rPr>
          <w:rFonts w:ascii="Times New Roman" w:hAnsi="Times New Roman" w:cs="Times New Roman"/>
          <w:sz w:val="24"/>
          <w:szCs w:val="24"/>
        </w:rPr>
        <w:t xml:space="preserve"> M</w:t>
      </w:r>
      <w:r>
        <w:rPr>
          <w:rFonts w:ascii="Times New Roman" w:hAnsi="Times New Roman" w:cs="Times New Roman"/>
          <w:sz w:val="24"/>
          <w:szCs w:val="24"/>
        </w:rPr>
        <w:t>.</w:t>
      </w:r>
      <w:r w:rsidRPr="00445352">
        <w:rPr>
          <w:rFonts w:ascii="Times New Roman" w:hAnsi="Times New Roman" w:cs="Times New Roman"/>
          <w:sz w:val="24"/>
          <w:szCs w:val="24"/>
        </w:rPr>
        <w:t>I</w:t>
      </w:r>
      <w:r>
        <w:rPr>
          <w:rFonts w:ascii="Times New Roman" w:hAnsi="Times New Roman" w:cs="Times New Roman"/>
          <w:sz w:val="24"/>
          <w:szCs w:val="24"/>
        </w:rPr>
        <w:t>.</w:t>
      </w:r>
      <w:r w:rsidRPr="00445352">
        <w:rPr>
          <w:rFonts w:ascii="Times New Roman" w:hAnsi="Times New Roman" w:cs="Times New Roman"/>
          <w:sz w:val="24"/>
          <w:szCs w:val="24"/>
        </w:rPr>
        <w:t>, Lydall</w:t>
      </w:r>
      <w:r>
        <w:rPr>
          <w:rFonts w:ascii="Times New Roman" w:hAnsi="Times New Roman" w:cs="Times New Roman"/>
          <w:sz w:val="24"/>
          <w:szCs w:val="24"/>
        </w:rPr>
        <w:t>,</w:t>
      </w:r>
      <w:r w:rsidRPr="00445352">
        <w:rPr>
          <w:rFonts w:ascii="Times New Roman" w:hAnsi="Times New Roman" w:cs="Times New Roman"/>
          <w:sz w:val="24"/>
          <w:szCs w:val="24"/>
        </w:rPr>
        <w:t xml:space="preserve"> E</w:t>
      </w:r>
      <w:r>
        <w:rPr>
          <w:rFonts w:ascii="Times New Roman" w:hAnsi="Times New Roman" w:cs="Times New Roman"/>
          <w:sz w:val="24"/>
          <w:szCs w:val="24"/>
        </w:rPr>
        <w:t>.</w:t>
      </w:r>
      <w:r w:rsidRPr="00445352">
        <w:rPr>
          <w:rFonts w:ascii="Times New Roman" w:hAnsi="Times New Roman" w:cs="Times New Roman"/>
          <w:sz w:val="24"/>
          <w:szCs w:val="24"/>
        </w:rPr>
        <w:t>, Chmielarz</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 Leprince</w:t>
      </w:r>
      <w:r>
        <w:rPr>
          <w:rFonts w:ascii="Times New Roman" w:hAnsi="Times New Roman" w:cs="Times New Roman"/>
          <w:sz w:val="24"/>
          <w:szCs w:val="24"/>
        </w:rPr>
        <w:t>,</w:t>
      </w:r>
      <w:r w:rsidRPr="00445352">
        <w:rPr>
          <w:rFonts w:ascii="Times New Roman" w:hAnsi="Times New Roman" w:cs="Times New Roman"/>
          <w:sz w:val="24"/>
          <w:szCs w:val="24"/>
        </w:rPr>
        <w:t xml:space="preserve"> O</w:t>
      </w:r>
      <w:r>
        <w:rPr>
          <w:rFonts w:ascii="Times New Roman" w:hAnsi="Times New Roman" w:cs="Times New Roman"/>
          <w:sz w:val="24"/>
          <w:szCs w:val="24"/>
        </w:rPr>
        <w:t>.</w:t>
      </w:r>
      <w:r w:rsidRPr="00445352">
        <w:rPr>
          <w:rFonts w:ascii="Times New Roman" w:hAnsi="Times New Roman" w:cs="Times New Roman"/>
          <w:sz w:val="24"/>
          <w:szCs w:val="24"/>
        </w:rPr>
        <w:t>, Matthews</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 Thanos</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A</w:t>
      </w:r>
      <w:r>
        <w:rPr>
          <w:rFonts w:ascii="Times New Roman" w:hAnsi="Times New Roman" w:cs="Times New Roman"/>
          <w:sz w:val="24"/>
          <w:szCs w:val="24"/>
        </w:rPr>
        <w:t>.</w:t>
      </w:r>
      <w:r w:rsidRPr="00445352">
        <w:rPr>
          <w:rFonts w:ascii="Times New Roman" w:hAnsi="Times New Roman" w:cs="Times New Roman"/>
          <w:sz w:val="24"/>
          <w:szCs w:val="24"/>
        </w:rPr>
        <w:t>, Pritchard</w:t>
      </w:r>
      <w:r>
        <w:rPr>
          <w:rFonts w:ascii="Times New Roman" w:hAnsi="Times New Roman" w:cs="Times New Roman"/>
          <w:sz w:val="24"/>
          <w:szCs w:val="24"/>
        </w:rPr>
        <w:t>,</w:t>
      </w:r>
      <w:r w:rsidRPr="00445352">
        <w:rPr>
          <w:rFonts w:ascii="Times New Roman" w:hAnsi="Times New Roman" w:cs="Times New Roman"/>
          <w:sz w:val="24"/>
          <w:szCs w:val="24"/>
        </w:rPr>
        <w:t xml:space="preserve"> H</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xml:space="preserve"> 2004. Developmental heat sum influences recalcitrant seed traits in Aesculus hippocastanum L. across Europe. New Phytologist 162, 157-166.</w:t>
      </w:r>
    </w:p>
    <w:p w14:paraId="586D4916" w14:textId="77777777" w:rsidR="00DD6F86" w:rsidRPr="00445352" w:rsidRDefault="00DD6F86" w:rsidP="00DD6F86">
      <w:pPr>
        <w:spacing w:line="480" w:lineRule="auto"/>
        <w:ind w:left="567" w:hanging="567"/>
        <w:rPr>
          <w:rFonts w:ascii="Times New Roman" w:hAnsi="Times New Roman" w:cs="Times New Roman"/>
          <w:sz w:val="24"/>
          <w:szCs w:val="24"/>
        </w:rPr>
      </w:pPr>
    </w:p>
    <w:p w14:paraId="7399B638" w14:textId="77777777" w:rsidR="00DD6F86" w:rsidRPr="00263C2F" w:rsidRDefault="00DD6F86" w:rsidP="00DD6F86">
      <w:pPr>
        <w:spacing w:line="480" w:lineRule="auto"/>
        <w:ind w:left="567" w:hanging="567"/>
        <w:rPr>
          <w:rFonts w:ascii="Times New Roman" w:hAnsi="Times New Roman" w:cs="Times New Roman"/>
          <w:sz w:val="24"/>
          <w:szCs w:val="24"/>
          <w:shd w:val="clear" w:color="auto" w:fill="FFFFFF"/>
        </w:rPr>
      </w:pPr>
      <w:r w:rsidRPr="00263C2F">
        <w:rPr>
          <w:rFonts w:ascii="Times New Roman" w:hAnsi="Times New Roman" w:cs="Times New Roman"/>
          <w:sz w:val="24"/>
          <w:szCs w:val="24"/>
          <w:shd w:val="clear" w:color="auto" w:fill="FFFFFF"/>
        </w:rPr>
        <w:lastRenderedPageBreak/>
        <w:t>Dürr, C., Dickie, J. B., Yang, X. Y., &amp; Pritchard, H. W., 2015. Ranges of critical temperature and water potential values for the germination of species worldwide: contribution to a seed trait database. </w:t>
      </w:r>
      <w:r w:rsidRPr="00263C2F">
        <w:rPr>
          <w:rFonts w:ascii="Times New Roman" w:hAnsi="Times New Roman" w:cs="Times New Roman"/>
          <w:iCs/>
          <w:sz w:val="24"/>
          <w:szCs w:val="24"/>
          <w:shd w:val="clear" w:color="auto" w:fill="FFFFFF"/>
        </w:rPr>
        <w:t>Agricultural and Forest Meteorology</w:t>
      </w:r>
      <w:r w:rsidRPr="00263C2F">
        <w:rPr>
          <w:rFonts w:ascii="Times New Roman" w:hAnsi="Times New Roman" w:cs="Times New Roman"/>
          <w:sz w:val="24"/>
          <w:szCs w:val="24"/>
          <w:shd w:val="clear" w:color="auto" w:fill="FFFFFF"/>
        </w:rPr>
        <w:t>, </w:t>
      </w:r>
      <w:r w:rsidRPr="00263C2F">
        <w:rPr>
          <w:rFonts w:ascii="Times New Roman" w:hAnsi="Times New Roman" w:cs="Times New Roman"/>
          <w:iCs/>
          <w:sz w:val="24"/>
          <w:szCs w:val="24"/>
          <w:shd w:val="clear" w:color="auto" w:fill="FFFFFF"/>
        </w:rPr>
        <w:t>200</w:t>
      </w:r>
      <w:r w:rsidRPr="00263C2F">
        <w:rPr>
          <w:rFonts w:ascii="Times New Roman" w:hAnsi="Times New Roman" w:cs="Times New Roman"/>
          <w:sz w:val="24"/>
          <w:szCs w:val="24"/>
          <w:shd w:val="clear" w:color="auto" w:fill="FFFFFF"/>
        </w:rPr>
        <w:t>, 222-232.</w:t>
      </w:r>
    </w:p>
    <w:p w14:paraId="6AF06B64" w14:textId="77777777" w:rsidR="00DD6F86" w:rsidRPr="00445352" w:rsidRDefault="00DD6F86" w:rsidP="00DD6F86">
      <w:pPr>
        <w:spacing w:line="480" w:lineRule="auto"/>
        <w:ind w:left="567" w:hanging="567"/>
        <w:rPr>
          <w:rFonts w:ascii="Times New Roman" w:hAnsi="Times New Roman" w:cs="Times New Roman"/>
          <w:sz w:val="24"/>
          <w:szCs w:val="24"/>
        </w:rPr>
      </w:pPr>
    </w:p>
    <w:p w14:paraId="2454CEA5"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Ellis</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H</w:t>
      </w:r>
      <w:r>
        <w:rPr>
          <w:rFonts w:ascii="Times New Roman" w:hAnsi="Times New Roman" w:cs="Times New Roman"/>
          <w:sz w:val="24"/>
          <w:szCs w:val="24"/>
        </w:rPr>
        <w:t>.</w:t>
      </w:r>
      <w:r w:rsidRPr="00445352">
        <w:rPr>
          <w:rFonts w:ascii="Times New Roman" w:hAnsi="Times New Roman" w:cs="Times New Roman"/>
          <w:sz w:val="24"/>
          <w:szCs w:val="24"/>
        </w:rPr>
        <w:t>, Covell</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 Roberts</w:t>
      </w:r>
      <w:r>
        <w:rPr>
          <w:rFonts w:ascii="Times New Roman" w:hAnsi="Times New Roman" w:cs="Times New Roman"/>
          <w:sz w:val="24"/>
          <w:szCs w:val="24"/>
        </w:rPr>
        <w:t>,</w:t>
      </w:r>
      <w:r w:rsidRPr="00445352">
        <w:rPr>
          <w:rFonts w:ascii="Times New Roman" w:hAnsi="Times New Roman" w:cs="Times New Roman"/>
          <w:sz w:val="24"/>
          <w:szCs w:val="24"/>
        </w:rPr>
        <w:t xml:space="preserve"> E</w:t>
      </w:r>
      <w:r>
        <w:rPr>
          <w:rFonts w:ascii="Times New Roman" w:hAnsi="Times New Roman" w:cs="Times New Roman"/>
          <w:sz w:val="24"/>
          <w:szCs w:val="24"/>
        </w:rPr>
        <w:t>.</w:t>
      </w:r>
      <w:r w:rsidRPr="00445352">
        <w:rPr>
          <w:rFonts w:ascii="Times New Roman" w:hAnsi="Times New Roman" w:cs="Times New Roman"/>
          <w:sz w:val="24"/>
          <w:szCs w:val="24"/>
        </w:rPr>
        <w:t>H</w:t>
      </w:r>
      <w:r>
        <w:rPr>
          <w:rFonts w:ascii="Times New Roman" w:hAnsi="Times New Roman" w:cs="Times New Roman"/>
          <w:sz w:val="24"/>
          <w:szCs w:val="24"/>
        </w:rPr>
        <w:t>.</w:t>
      </w:r>
      <w:r w:rsidRPr="00445352">
        <w:rPr>
          <w:rFonts w:ascii="Times New Roman" w:hAnsi="Times New Roman" w:cs="Times New Roman"/>
          <w:sz w:val="24"/>
          <w:szCs w:val="24"/>
        </w:rPr>
        <w:t>, Summerfield</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J</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1986</w:t>
      </w:r>
      <w:r w:rsidRPr="00445352">
        <w:rPr>
          <w:rFonts w:ascii="Times New Roman" w:hAnsi="Times New Roman" w:cs="Times New Roman"/>
          <w:sz w:val="24"/>
          <w:szCs w:val="24"/>
        </w:rPr>
        <w:t>. The influence of temperature on seed germination rate in grain legumes. II. Intraspecific variation in chickpea (Cicer arietinum L.) at constant temperatures. Journal of Experimental Botany, 37, 1503-1515.</w:t>
      </w:r>
    </w:p>
    <w:p w14:paraId="64885865" w14:textId="77777777" w:rsidR="00DD6F86" w:rsidRPr="00445352" w:rsidRDefault="00DD6F86" w:rsidP="00DD6F86">
      <w:pPr>
        <w:spacing w:line="480" w:lineRule="auto"/>
        <w:ind w:left="567" w:hanging="567"/>
        <w:rPr>
          <w:rFonts w:ascii="Times New Roman" w:hAnsi="Times New Roman" w:cs="Times New Roman"/>
          <w:sz w:val="24"/>
          <w:szCs w:val="24"/>
        </w:rPr>
      </w:pPr>
    </w:p>
    <w:p w14:paraId="5DB40D55" w14:textId="77777777" w:rsidR="00DD6F86" w:rsidRDefault="00DD6F86" w:rsidP="00DD6F86">
      <w:pPr>
        <w:spacing w:line="480" w:lineRule="auto"/>
        <w:ind w:left="567" w:hanging="567"/>
        <w:rPr>
          <w:rFonts w:ascii="Times New Roman" w:hAnsi="Times New Roman" w:cs="Times New Roman"/>
          <w:sz w:val="24"/>
          <w:szCs w:val="24"/>
          <w:shd w:val="clear" w:color="auto" w:fill="FFFFFF"/>
        </w:rPr>
      </w:pPr>
      <w:r w:rsidRPr="00263C2F">
        <w:rPr>
          <w:rFonts w:ascii="Times New Roman" w:hAnsi="Times New Roman" w:cs="Times New Roman"/>
          <w:sz w:val="24"/>
          <w:szCs w:val="24"/>
          <w:shd w:val="clear" w:color="auto" w:fill="FFFFFF"/>
        </w:rPr>
        <w:t>Ellison, A. M., 2001. Interspecific and intraspecific variation in seed size and germination requirements of Sarracenia (Sarraceniaceae). </w:t>
      </w:r>
      <w:r w:rsidRPr="00263C2F">
        <w:rPr>
          <w:rFonts w:ascii="Times New Roman" w:hAnsi="Times New Roman" w:cs="Times New Roman"/>
          <w:iCs/>
          <w:sz w:val="24"/>
          <w:szCs w:val="24"/>
          <w:shd w:val="clear" w:color="auto" w:fill="FFFFFF"/>
        </w:rPr>
        <w:t>American Journal of Botany</w:t>
      </w:r>
      <w:r w:rsidRPr="00263C2F">
        <w:rPr>
          <w:rFonts w:ascii="Times New Roman" w:hAnsi="Times New Roman" w:cs="Times New Roman"/>
          <w:sz w:val="24"/>
          <w:szCs w:val="24"/>
          <w:shd w:val="clear" w:color="auto" w:fill="FFFFFF"/>
        </w:rPr>
        <w:t>, </w:t>
      </w:r>
      <w:r w:rsidRPr="00263C2F">
        <w:rPr>
          <w:rFonts w:ascii="Times New Roman" w:hAnsi="Times New Roman" w:cs="Times New Roman"/>
          <w:iCs/>
          <w:sz w:val="24"/>
          <w:szCs w:val="24"/>
          <w:shd w:val="clear" w:color="auto" w:fill="FFFFFF"/>
        </w:rPr>
        <w:t>88</w:t>
      </w:r>
      <w:r w:rsidRPr="00263C2F">
        <w:rPr>
          <w:rFonts w:ascii="Times New Roman" w:hAnsi="Times New Roman" w:cs="Times New Roman"/>
          <w:sz w:val="24"/>
          <w:szCs w:val="24"/>
          <w:shd w:val="clear" w:color="auto" w:fill="FFFFFF"/>
        </w:rPr>
        <w:t>, 429-437.</w:t>
      </w:r>
    </w:p>
    <w:p w14:paraId="5F704C45" w14:textId="77777777" w:rsidR="00DD6F86" w:rsidRPr="00263C2F" w:rsidRDefault="00DD6F86" w:rsidP="00DD6F86">
      <w:pPr>
        <w:spacing w:line="480" w:lineRule="auto"/>
        <w:ind w:left="567" w:hanging="567"/>
        <w:rPr>
          <w:rFonts w:ascii="Times New Roman" w:hAnsi="Times New Roman" w:cs="Times New Roman"/>
          <w:sz w:val="24"/>
          <w:szCs w:val="24"/>
        </w:rPr>
      </w:pPr>
    </w:p>
    <w:p w14:paraId="722ADD76" w14:textId="77777777" w:rsidR="00DD6F86" w:rsidRDefault="00DD6F86" w:rsidP="00DD6F86">
      <w:pPr>
        <w:spacing w:line="480" w:lineRule="auto"/>
        <w:ind w:left="567" w:hanging="567"/>
        <w:rPr>
          <w:rFonts w:ascii="Times New Roman" w:hAnsi="Times New Roman" w:cs="Times New Roman"/>
          <w:sz w:val="24"/>
          <w:szCs w:val="24"/>
        </w:rPr>
      </w:pPr>
      <w:r w:rsidRPr="00263C2F">
        <w:rPr>
          <w:rFonts w:ascii="Times New Roman" w:hAnsi="Times New Roman" w:cs="Times New Roman"/>
          <w:sz w:val="24"/>
          <w:szCs w:val="24"/>
        </w:rPr>
        <w:t>Fernández-Pascual, E., Jiménez-Alfaro, B., Bueno, A.</w:t>
      </w:r>
      <w:r>
        <w:rPr>
          <w:rFonts w:ascii="Times New Roman" w:hAnsi="Times New Roman" w:cs="Times New Roman"/>
          <w:sz w:val="24"/>
          <w:szCs w:val="24"/>
        </w:rPr>
        <w:t>,</w:t>
      </w:r>
      <w:r w:rsidRPr="00263C2F">
        <w:rPr>
          <w:rFonts w:ascii="Times New Roman" w:hAnsi="Times New Roman" w:cs="Times New Roman"/>
          <w:sz w:val="24"/>
          <w:szCs w:val="24"/>
        </w:rPr>
        <w:t xml:space="preserve"> </w:t>
      </w:r>
      <w:r>
        <w:rPr>
          <w:rFonts w:ascii="Times New Roman" w:hAnsi="Times New Roman" w:cs="Times New Roman"/>
          <w:sz w:val="24"/>
          <w:szCs w:val="24"/>
        </w:rPr>
        <w:t>2017</w:t>
      </w:r>
      <w:r w:rsidRPr="00263C2F">
        <w:rPr>
          <w:rFonts w:ascii="Times New Roman" w:hAnsi="Times New Roman" w:cs="Times New Roman"/>
          <w:sz w:val="24"/>
          <w:szCs w:val="24"/>
        </w:rPr>
        <w:t xml:space="preserve">. </w:t>
      </w:r>
      <w:r w:rsidRPr="00445352">
        <w:rPr>
          <w:rFonts w:ascii="Times New Roman" w:hAnsi="Times New Roman" w:cs="Times New Roman"/>
          <w:sz w:val="24"/>
          <w:szCs w:val="24"/>
        </w:rPr>
        <w:t>Comparative seed germination traits in alpine and subalpine grasslands: higher elevations are associated with warmer germination temperatures. Plant Biology 19, 32–40.</w:t>
      </w:r>
    </w:p>
    <w:p w14:paraId="717EF55F" w14:textId="77777777" w:rsidR="00DD6F86" w:rsidRPr="00445352" w:rsidRDefault="00DD6F86" w:rsidP="00DD6F86">
      <w:pPr>
        <w:spacing w:line="480" w:lineRule="auto"/>
        <w:ind w:left="567" w:hanging="567"/>
        <w:rPr>
          <w:rFonts w:ascii="Times New Roman" w:hAnsi="Times New Roman" w:cs="Times New Roman"/>
          <w:sz w:val="24"/>
          <w:szCs w:val="24"/>
        </w:rPr>
      </w:pPr>
    </w:p>
    <w:p w14:paraId="2E9820F1" w14:textId="77777777" w:rsidR="00DD6F86" w:rsidRPr="00263C2F" w:rsidRDefault="00DD6F86" w:rsidP="00DD6F86">
      <w:pPr>
        <w:spacing w:line="480" w:lineRule="auto"/>
        <w:ind w:left="567" w:hanging="567"/>
        <w:rPr>
          <w:rFonts w:ascii="Times New Roman" w:hAnsi="Times New Roman" w:cs="Times New Roman"/>
          <w:sz w:val="24"/>
          <w:szCs w:val="24"/>
          <w:shd w:val="clear" w:color="auto" w:fill="FFFFFF"/>
        </w:rPr>
      </w:pPr>
      <w:r w:rsidRPr="00263C2F">
        <w:rPr>
          <w:rFonts w:ascii="Times New Roman" w:hAnsi="Times New Roman" w:cs="Times New Roman"/>
          <w:sz w:val="24"/>
          <w:szCs w:val="24"/>
          <w:shd w:val="clear" w:color="auto" w:fill="FFFFFF"/>
        </w:rPr>
        <w:t>Fick, S. E., &amp; Hijmans, R. J., 2017. WorldClim 2: new 1</w:t>
      </w:r>
      <w:r w:rsidRPr="00263C2F">
        <w:rPr>
          <w:rFonts w:ascii="Cambria Math" w:hAnsi="Cambria Math" w:cs="Cambria Math"/>
          <w:sz w:val="24"/>
          <w:szCs w:val="24"/>
          <w:shd w:val="clear" w:color="auto" w:fill="FFFFFF"/>
        </w:rPr>
        <w:t>‐</w:t>
      </w:r>
      <w:r w:rsidRPr="00263C2F">
        <w:rPr>
          <w:rFonts w:ascii="Times New Roman" w:hAnsi="Times New Roman" w:cs="Times New Roman"/>
          <w:sz w:val="24"/>
          <w:szCs w:val="24"/>
          <w:shd w:val="clear" w:color="auto" w:fill="FFFFFF"/>
        </w:rPr>
        <w:t>km spatial resolution climate surfaces for global land areas. </w:t>
      </w:r>
      <w:r w:rsidRPr="00263C2F">
        <w:rPr>
          <w:rFonts w:ascii="Times New Roman" w:hAnsi="Times New Roman" w:cs="Times New Roman"/>
          <w:iCs/>
          <w:sz w:val="24"/>
          <w:szCs w:val="24"/>
          <w:shd w:val="clear" w:color="auto" w:fill="FFFFFF"/>
        </w:rPr>
        <w:t>International Journal of Climatology</w:t>
      </w:r>
      <w:r w:rsidRPr="00263C2F">
        <w:rPr>
          <w:rFonts w:ascii="Times New Roman" w:hAnsi="Times New Roman" w:cs="Times New Roman"/>
          <w:sz w:val="24"/>
          <w:szCs w:val="24"/>
          <w:shd w:val="clear" w:color="auto" w:fill="FFFFFF"/>
        </w:rPr>
        <w:t>.</w:t>
      </w:r>
    </w:p>
    <w:p w14:paraId="1D3498E4" w14:textId="77777777" w:rsidR="00DD6F86" w:rsidRPr="00445352" w:rsidRDefault="00DD6F86" w:rsidP="00DD6F86">
      <w:pPr>
        <w:spacing w:line="480" w:lineRule="auto"/>
        <w:ind w:left="567" w:hanging="567"/>
        <w:rPr>
          <w:rFonts w:ascii="Times New Roman" w:hAnsi="Times New Roman" w:cs="Times New Roman"/>
          <w:sz w:val="24"/>
          <w:szCs w:val="24"/>
        </w:rPr>
      </w:pPr>
    </w:p>
    <w:p w14:paraId="05DA266B"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Forbis</w:t>
      </w:r>
      <w:r>
        <w:rPr>
          <w:rFonts w:ascii="Times New Roman" w:hAnsi="Times New Roman" w:cs="Times New Roman"/>
          <w:sz w:val="24"/>
          <w:szCs w:val="24"/>
        </w:rPr>
        <w:t>,</w:t>
      </w:r>
      <w:r w:rsidRPr="00445352">
        <w:rPr>
          <w:rFonts w:ascii="Times New Roman" w:hAnsi="Times New Roman" w:cs="Times New Roman"/>
          <w:sz w:val="24"/>
          <w:szCs w:val="24"/>
        </w:rPr>
        <w:t xml:space="preserve"> T</w:t>
      </w:r>
      <w:r>
        <w:rPr>
          <w:rFonts w:ascii="Times New Roman" w:hAnsi="Times New Roman" w:cs="Times New Roman"/>
          <w:sz w:val="24"/>
          <w:szCs w:val="24"/>
        </w:rPr>
        <w:t>.</w:t>
      </w:r>
      <w:r w:rsidRPr="00445352">
        <w:rPr>
          <w:rFonts w:ascii="Times New Roman" w:hAnsi="Times New Roman" w:cs="Times New Roman"/>
          <w:sz w:val="24"/>
          <w:szCs w:val="24"/>
        </w:rPr>
        <w:t>A</w:t>
      </w:r>
      <w:r>
        <w:rPr>
          <w:rFonts w:ascii="Times New Roman" w:hAnsi="Times New Roman" w:cs="Times New Roman"/>
          <w:sz w:val="24"/>
          <w:szCs w:val="24"/>
        </w:rPr>
        <w:t>.</w:t>
      </w:r>
      <w:r w:rsidRPr="00445352">
        <w:rPr>
          <w:rFonts w:ascii="Times New Roman" w:hAnsi="Times New Roman" w:cs="Times New Roman"/>
          <w:sz w:val="24"/>
          <w:szCs w:val="24"/>
        </w:rPr>
        <w:t>, Floyd</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K</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D</w:t>
      </w:r>
      <w:r w:rsidRPr="00445352">
        <w:rPr>
          <w:rFonts w:ascii="Times New Roman" w:hAnsi="Times New Roman" w:cs="Times New Roman"/>
          <w:sz w:val="24"/>
          <w:szCs w:val="24"/>
        </w:rPr>
        <w:t>e Queiroz</w:t>
      </w:r>
      <w:r>
        <w:rPr>
          <w:rFonts w:ascii="Times New Roman" w:hAnsi="Times New Roman" w:cs="Times New Roman"/>
          <w:sz w:val="24"/>
          <w:szCs w:val="24"/>
        </w:rPr>
        <w:t>,</w:t>
      </w:r>
      <w:r w:rsidRPr="00445352">
        <w:rPr>
          <w:rFonts w:ascii="Times New Roman" w:hAnsi="Times New Roman" w:cs="Times New Roman"/>
          <w:sz w:val="24"/>
          <w:szCs w:val="24"/>
        </w:rPr>
        <w:t xml:space="preserve"> A</w:t>
      </w:r>
      <w:r>
        <w:rPr>
          <w:rFonts w:ascii="Times New Roman" w:hAnsi="Times New Roman" w:cs="Times New Roman"/>
          <w:sz w:val="24"/>
          <w:szCs w:val="24"/>
        </w:rPr>
        <w:t>.,</w:t>
      </w:r>
      <w:r w:rsidRPr="00445352">
        <w:rPr>
          <w:rFonts w:ascii="Times New Roman" w:hAnsi="Times New Roman" w:cs="Times New Roman"/>
          <w:sz w:val="24"/>
          <w:szCs w:val="24"/>
        </w:rPr>
        <w:t xml:space="preserve"> 2002. The evolution of embryo size in angiosperms and other seed plants: implications for the evolution of seed dormancy.  Evolution, 56, 2112-2125.</w:t>
      </w:r>
    </w:p>
    <w:p w14:paraId="1D008435" w14:textId="77777777" w:rsidR="00DD6F86" w:rsidRPr="00445352" w:rsidRDefault="00DD6F86" w:rsidP="00DD6F86">
      <w:pPr>
        <w:spacing w:line="480" w:lineRule="auto"/>
        <w:ind w:left="567" w:hanging="567"/>
        <w:rPr>
          <w:rFonts w:ascii="Times New Roman" w:hAnsi="Times New Roman" w:cs="Times New Roman"/>
          <w:sz w:val="24"/>
          <w:szCs w:val="24"/>
        </w:rPr>
      </w:pPr>
    </w:p>
    <w:p w14:paraId="37DC949C" w14:textId="77777777" w:rsidR="00DD6F86" w:rsidRDefault="00DD6F86" w:rsidP="00DD6F86">
      <w:pPr>
        <w:spacing w:line="480" w:lineRule="auto"/>
        <w:ind w:left="567" w:hanging="567"/>
        <w:rPr>
          <w:rFonts w:ascii="Times New Roman" w:hAnsi="Times New Roman" w:cs="Times New Roman"/>
          <w:sz w:val="24"/>
          <w:szCs w:val="24"/>
        </w:rPr>
      </w:pPr>
      <w:r w:rsidRPr="00DD6F86">
        <w:rPr>
          <w:rFonts w:ascii="Times New Roman" w:hAnsi="Times New Roman" w:cs="Times New Roman"/>
          <w:sz w:val="24"/>
          <w:szCs w:val="24"/>
        </w:rPr>
        <w:lastRenderedPageBreak/>
        <w:t xml:space="preserve">Garcia-Huidobro, J., Monteith, J.L., Squire, G.R., 1982. </w:t>
      </w:r>
      <w:r w:rsidRPr="00445352">
        <w:rPr>
          <w:rFonts w:ascii="Times New Roman" w:hAnsi="Times New Roman" w:cs="Times New Roman"/>
          <w:sz w:val="24"/>
          <w:szCs w:val="24"/>
        </w:rPr>
        <w:t>Time, temperature and germination of pearl millet (</w:t>
      </w:r>
      <w:r w:rsidRPr="00445352">
        <w:rPr>
          <w:rFonts w:ascii="Times New Roman" w:hAnsi="Times New Roman" w:cs="Times New Roman"/>
          <w:i/>
          <w:sz w:val="24"/>
          <w:szCs w:val="24"/>
        </w:rPr>
        <w:t>Pennisetum typhoides</w:t>
      </w:r>
      <w:r w:rsidRPr="00445352">
        <w:rPr>
          <w:rFonts w:ascii="Times New Roman" w:hAnsi="Times New Roman" w:cs="Times New Roman"/>
          <w:sz w:val="24"/>
          <w:szCs w:val="24"/>
        </w:rPr>
        <w:t xml:space="preserve"> S. &amp; H.): I. Constant temperature. Journal of Experimental Botany 33, 288–296.</w:t>
      </w:r>
    </w:p>
    <w:p w14:paraId="243DF6B8" w14:textId="77777777" w:rsidR="00DD6F86" w:rsidRPr="00445352" w:rsidRDefault="00DD6F86" w:rsidP="00DD6F86">
      <w:pPr>
        <w:spacing w:line="480" w:lineRule="auto"/>
        <w:ind w:left="567" w:hanging="567"/>
        <w:rPr>
          <w:rFonts w:ascii="Times New Roman" w:hAnsi="Times New Roman" w:cs="Times New Roman"/>
          <w:sz w:val="24"/>
          <w:szCs w:val="24"/>
        </w:rPr>
      </w:pPr>
    </w:p>
    <w:p w14:paraId="782EC6B5"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Hardegree</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P</w:t>
      </w:r>
      <w:r>
        <w:rPr>
          <w:rFonts w:ascii="Times New Roman" w:hAnsi="Times New Roman" w:cs="Times New Roman"/>
          <w:sz w:val="24"/>
          <w:szCs w:val="24"/>
        </w:rPr>
        <w:t>.,</w:t>
      </w:r>
      <w:r w:rsidRPr="00445352">
        <w:rPr>
          <w:rFonts w:ascii="Times New Roman" w:hAnsi="Times New Roman" w:cs="Times New Roman"/>
          <w:sz w:val="24"/>
          <w:szCs w:val="24"/>
        </w:rPr>
        <w:t xml:space="preserve"> 2006. Predicting germination response to temperature. I. Cardinal-temperature models and subpopulation-specific regression.  Annals of Botany 97, 1115-1125.</w:t>
      </w:r>
    </w:p>
    <w:p w14:paraId="358A141A" w14:textId="77777777" w:rsidR="00DD6F86" w:rsidRPr="00445352" w:rsidRDefault="00DD6F86" w:rsidP="00DD6F86">
      <w:pPr>
        <w:spacing w:line="480" w:lineRule="auto"/>
        <w:ind w:left="567" w:hanging="567"/>
        <w:rPr>
          <w:rFonts w:ascii="Times New Roman" w:hAnsi="Times New Roman" w:cs="Times New Roman"/>
          <w:sz w:val="24"/>
          <w:szCs w:val="24"/>
        </w:rPr>
      </w:pPr>
    </w:p>
    <w:p w14:paraId="0D31F726"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Heydecker, W.</w:t>
      </w:r>
      <w:r>
        <w:rPr>
          <w:rFonts w:ascii="Times New Roman" w:hAnsi="Times New Roman" w:cs="Times New Roman"/>
          <w:sz w:val="24"/>
          <w:szCs w:val="24"/>
        </w:rPr>
        <w:t>,</w:t>
      </w:r>
      <w:r w:rsidRPr="00445352">
        <w:rPr>
          <w:rFonts w:ascii="Times New Roman" w:hAnsi="Times New Roman" w:cs="Times New Roman"/>
          <w:sz w:val="24"/>
          <w:szCs w:val="24"/>
        </w:rPr>
        <w:t xml:space="preserve"> 1977. Stress and seed germination: An agronomic view. in The physiology and biochemistry of seed dormancy and germination. (ed) A. A.  Khan. North-Holland,  Amsterdam. </w:t>
      </w:r>
      <w:r>
        <w:rPr>
          <w:rFonts w:ascii="Times New Roman" w:hAnsi="Times New Roman" w:cs="Times New Roman"/>
          <w:sz w:val="24"/>
          <w:szCs w:val="24"/>
        </w:rPr>
        <w:t>p</w:t>
      </w:r>
      <w:r w:rsidRPr="00445352">
        <w:rPr>
          <w:rFonts w:ascii="Times New Roman" w:hAnsi="Times New Roman" w:cs="Times New Roman"/>
          <w:sz w:val="24"/>
          <w:szCs w:val="24"/>
        </w:rPr>
        <w:t>p 237-282.</w:t>
      </w:r>
    </w:p>
    <w:p w14:paraId="50E32E24" w14:textId="77777777" w:rsidR="00DD6F86" w:rsidRPr="00445352" w:rsidRDefault="00DD6F86" w:rsidP="00DD6F86">
      <w:pPr>
        <w:spacing w:line="480" w:lineRule="auto"/>
        <w:ind w:left="567" w:hanging="567"/>
        <w:rPr>
          <w:rFonts w:ascii="Times New Roman" w:hAnsi="Times New Roman" w:cs="Times New Roman"/>
          <w:sz w:val="24"/>
          <w:szCs w:val="24"/>
        </w:rPr>
      </w:pPr>
    </w:p>
    <w:p w14:paraId="366E03E7" w14:textId="77777777" w:rsidR="00DD6F86" w:rsidRPr="0023182C" w:rsidRDefault="00DD6F86" w:rsidP="00DD6F86">
      <w:pPr>
        <w:spacing w:line="480" w:lineRule="auto"/>
        <w:ind w:left="567" w:hanging="567"/>
        <w:rPr>
          <w:rFonts w:ascii="Times New Roman" w:hAnsi="Times New Roman" w:cs="Times New Roman"/>
          <w:color w:val="222222"/>
          <w:sz w:val="24"/>
          <w:szCs w:val="24"/>
          <w:shd w:val="clear" w:color="auto" w:fill="FFFFFF"/>
        </w:rPr>
      </w:pPr>
      <w:r w:rsidRPr="0023182C">
        <w:rPr>
          <w:rFonts w:ascii="Times New Roman" w:hAnsi="Times New Roman" w:cs="Times New Roman"/>
          <w:color w:val="222222"/>
          <w:sz w:val="24"/>
          <w:szCs w:val="24"/>
          <w:shd w:val="clear" w:color="auto" w:fill="FFFFFF"/>
        </w:rPr>
        <w:t>Lemke, I. H., Kolb, A., Graae, B. J., De Frenne, P., Acharya, K. P., Blandino, C., Brunet, J., Chabrerie, O., Cousins, S.A.O., Decocq, G., Heinken, T., Hermy, M., Liira, J.,Schmucki, R., Shevtsova, A., Verheyen, K., Diekmann, M., 2015.Patterns of phenotypic trait variation in two temperate forest herbs along a broad climatic gradient. </w:t>
      </w:r>
      <w:r w:rsidRPr="0023182C">
        <w:rPr>
          <w:rFonts w:ascii="Times New Roman" w:hAnsi="Times New Roman" w:cs="Times New Roman"/>
          <w:iCs/>
          <w:color w:val="222222"/>
          <w:sz w:val="24"/>
          <w:szCs w:val="24"/>
          <w:shd w:val="clear" w:color="auto" w:fill="FFFFFF"/>
        </w:rPr>
        <w:t>Plant Ecol.</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216</w:t>
      </w:r>
      <w:r w:rsidRPr="0023182C">
        <w:rPr>
          <w:rFonts w:ascii="Times New Roman" w:hAnsi="Times New Roman" w:cs="Times New Roman"/>
          <w:color w:val="222222"/>
          <w:sz w:val="24"/>
          <w:szCs w:val="24"/>
          <w:shd w:val="clear" w:color="auto" w:fill="FFFFFF"/>
        </w:rPr>
        <w:t>, 1523-1536.</w:t>
      </w:r>
    </w:p>
    <w:p w14:paraId="3598932E" w14:textId="77777777" w:rsidR="00DD6F86" w:rsidRDefault="00DD6F86" w:rsidP="00DD6F86">
      <w:pPr>
        <w:spacing w:line="480" w:lineRule="auto"/>
        <w:ind w:left="567" w:hanging="567"/>
        <w:rPr>
          <w:rFonts w:ascii="Times New Roman" w:hAnsi="Times New Roman" w:cs="Times New Roman"/>
          <w:color w:val="222222"/>
          <w:sz w:val="24"/>
          <w:szCs w:val="24"/>
          <w:shd w:val="clear" w:color="auto" w:fill="FFFFFF"/>
        </w:rPr>
      </w:pPr>
    </w:p>
    <w:p w14:paraId="39531285"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Martin</w:t>
      </w:r>
      <w:r>
        <w:rPr>
          <w:rFonts w:ascii="Times New Roman" w:hAnsi="Times New Roman" w:cs="Times New Roman"/>
          <w:sz w:val="24"/>
          <w:szCs w:val="24"/>
        </w:rPr>
        <w:t>,</w:t>
      </w:r>
      <w:r w:rsidRPr="00445352">
        <w:rPr>
          <w:rFonts w:ascii="Times New Roman" w:hAnsi="Times New Roman" w:cs="Times New Roman"/>
          <w:sz w:val="24"/>
          <w:szCs w:val="24"/>
        </w:rPr>
        <w:t xml:space="preserve"> A</w:t>
      </w:r>
      <w:r>
        <w:rPr>
          <w:rFonts w:ascii="Times New Roman" w:hAnsi="Times New Roman" w:cs="Times New Roman"/>
          <w:sz w:val="24"/>
          <w:szCs w:val="24"/>
        </w:rPr>
        <w:t>.</w:t>
      </w:r>
      <w:r w:rsidRPr="00445352">
        <w:rPr>
          <w:rFonts w:ascii="Times New Roman" w:hAnsi="Times New Roman" w:cs="Times New Roman"/>
          <w:sz w:val="24"/>
          <w:szCs w:val="24"/>
        </w:rPr>
        <w:t>C</w:t>
      </w:r>
      <w:r>
        <w:rPr>
          <w:rFonts w:ascii="Times New Roman" w:hAnsi="Times New Roman" w:cs="Times New Roman"/>
          <w:sz w:val="24"/>
          <w:szCs w:val="24"/>
        </w:rPr>
        <w:t>.,</w:t>
      </w:r>
      <w:r w:rsidRPr="00445352">
        <w:rPr>
          <w:rFonts w:ascii="Times New Roman" w:hAnsi="Times New Roman" w:cs="Times New Roman"/>
          <w:sz w:val="24"/>
          <w:szCs w:val="24"/>
        </w:rPr>
        <w:t xml:space="preserve"> 1946. The comparative internal morphology of seeds. American Midland Naturalist,  36, 513-660. </w:t>
      </w:r>
    </w:p>
    <w:p w14:paraId="42FA44BE" w14:textId="77777777" w:rsidR="00DD6F86" w:rsidRDefault="00DD6F86" w:rsidP="00DD6F86">
      <w:pPr>
        <w:spacing w:line="480" w:lineRule="auto"/>
        <w:ind w:left="567" w:hanging="567"/>
        <w:rPr>
          <w:rFonts w:ascii="Times New Roman" w:hAnsi="Times New Roman" w:cs="Times New Roman"/>
          <w:sz w:val="24"/>
          <w:szCs w:val="24"/>
        </w:rPr>
      </w:pPr>
      <w:r w:rsidRPr="00DD6F86">
        <w:rPr>
          <w:rFonts w:ascii="Times New Roman" w:hAnsi="Times New Roman" w:cs="Times New Roman"/>
          <w:sz w:val="24"/>
          <w:szCs w:val="24"/>
        </w:rPr>
        <w:t xml:space="preserve">Mondoni, A., Probert, R., Rossi, G., Hay, F., Bonomi, C., 2008. </w:t>
      </w:r>
      <w:r w:rsidRPr="00445352">
        <w:rPr>
          <w:rFonts w:ascii="Times New Roman" w:hAnsi="Times New Roman" w:cs="Times New Roman"/>
          <w:sz w:val="24"/>
          <w:szCs w:val="24"/>
        </w:rPr>
        <w:t>Habitat-correlated seed germination behaviour in populations of wood anemone (Anemone nemorosa L.) from northern Italy. Seed Science Research 18, 213-222.</w:t>
      </w:r>
    </w:p>
    <w:p w14:paraId="162C115B" w14:textId="77777777" w:rsidR="00DD6F86" w:rsidRPr="00445352" w:rsidRDefault="00DD6F86" w:rsidP="00DD6F86">
      <w:pPr>
        <w:spacing w:line="480" w:lineRule="auto"/>
        <w:ind w:left="567" w:hanging="567"/>
        <w:rPr>
          <w:rFonts w:ascii="Times New Roman" w:hAnsi="Times New Roman" w:cs="Times New Roman"/>
          <w:sz w:val="24"/>
          <w:szCs w:val="24"/>
        </w:rPr>
      </w:pPr>
    </w:p>
    <w:p w14:paraId="33A28BDA" w14:textId="77777777" w:rsidR="00DD6F86"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sz w:val="24"/>
          <w:szCs w:val="24"/>
          <w:lang w:val="it-IT"/>
        </w:rPr>
        <w:lastRenderedPageBreak/>
        <w:t>Mondoni, A., Rossi</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G</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Orsenigo</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S</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Probert</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R</w:t>
      </w:r>
      <w:r>
        <w:rPr>
          <w:rFonts w:ascii="Times New Roman" w:hAnsi="Times New Roman" w:cs="Times New Roman"/>
          <w:sz w:val="24"/>
          <w:szCs w:val="24"/>
          <w:lang w:val="it-IT"/>
        </w:rPr>
        <w:t>.</w:t>
      </w:r>
      <w:r w:rsidRPr="0023182C">
        <w:rPr>
          <w:rFonts w:ascii="Times New Roman" w:hAnsi="Times New Roman" w:cs="Times New Roman"/>
          <w:sz w:val="24"/>
          <w:szCs w:val="24"/>
          <w:lang w:val="it-IT"/>
        </w:rPr>
        <w:t>J</w:t>
      </w:r>
      <w:r>
        <w:rPr>
          <w:rFonts w:ascii="Times New Roman" w:hAnsi="Times New Roman" w:cs="Times New Roman"/>
          <w:sz w:val="24"/>
          <w:szCs w:val="24"/>
          <w:lang w:val="it-IT"/>
        </w:rPr>
        <w:t xml:space="preserve">., </w:t>
      </w:r>
      <w:r w:rsidRPr="0023182C">
        <w:rPr>
          <w:rFonts w:ascii="Times New Roman" w:hAnsi="Times New Roman" w:cs="Times New Roman"/>
          <w:sz w:val="24"/>
          <w:szCs w:val="24"/>
          <w:lang w:val="it-IT"/>
        </w:rPr>
        <w:t>2</w:t>
      </w:r>
      <w:r>
        <w:rPr>
          <w:rFonts w:ascii="Times New Roman" w:hAnsi="Times New Roman" w:cs="Times New Roman"/>
          <w:sz w:val="24"/>
          <w:szCs w:val="24"/>
          <w:lang w:val="it-IT"/>
        </w:rPr>
        <w:t>012</w:t>
      </w:r>
      <w:r w:rsidRPr="0023182C">
        <w:rPr>
          <w:rFonts w:ascii="Times New Roman" w:hAnsi="Times New Roman" w:cs="Times New Roman"/>
          <w:sz w:val="24"/>
          <w:szCs w:val="24"/>
          <w:lang w:val="it-IT"/>
        </w:rPr>
        <w:t xml:space="preserve">. </w:t>
      </w:r>
      <w:r w:rsidRPr="00445352">
        <w:rPr>
          <w:rFonts w:ascii="Times New Roman" w:hAnsi="Times New Roman" w:cs="Times New Roman"/>
          <w:sz w:val="24"/>
          <w:szCs w:val="24"/>
        </w:rPr>
        <w:t>Climate warming could shift the timing of seed germination in alpine plants. Annals of Botany 110, 155–164.</w:t>
      </w:r>
    </w:p>
    <w:p w14:paraId="7DDC0215"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 xml:space="preserve"> </w:t>
      </w:r>
    </w:p>
    <w:p w14:paraId="7C48E24D"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Phartyal</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S</w:t>
      </w:r>
      <w:r>
        <w:rPr>
          <w:rFonts w:ascii="Times New Roman" w:hAnsi="Times New Roman" w:cs="Times New Roman"/>
          <w:sz w:val="24"/>
          <w:szCs w:val="24"/>
        </w:rPr>
        <w:t>.</w:t>
      </w:r>
      <w:r w:rsidRPr="00445352">
        <w:rPr>
          <w:rFonts w:ascii="Times New Roman" w:hAnsi="Times New Roman" w:cs="Times New Roman"/>
          <w:sz w:val="24"/>
          <w:szCs w:val="24"/>
        </w:rPr>
        <w:t>, Kondo</w:t>
      </w:r>
      <w:r>
        <w:rPr>
          <w:rFonts w:ascii="Times New Roman" w:hAnsi="Times New Roman" w:cs="Times New Roman"/>
          <w:sz w:val="24"/>
          <w:szCs w:val="24"/>
        </w:rPr>
        <w:t>,</w:t>
      </w:r>
      <w:r w:rsidRPr="00445352">
        <w:rPr>
          <w:rFonts w:ascii="Times New Roman" w:hAnsi="Times New Roman" w:cs="Times New Roman"/>
          <w:sz w:val="24"/>
          <w:szCs w:val="24"/>
        </w:rPr>
        <w:t xml:space="preserve"> T</w:t>
      </w:r>
      <w:r>
        <w:rPr>
          <w:rFonts w:ascii="Times New Roman" w:hAnsi="Times New Roman" w:cs="Times New Roman"/>
          <w:sz w:val="24"/>
          <w:szCs w:val="24"/>
        </w:rPr>
        <w:t>.</w:t>
      </w:r>
      <w:r w:rsidRPr="00445352">
        <w:rPr>
          <w:rFonts w:ascii="Times New Roman" w:hAnsi="Times New Roman" w:cs="Times New Roman"/>
          <w:sz w:val="24"/>
          <w:szCs w:val="24"/>
        </w:rPr>
        <w:t>, Baskin</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M</w:t>
      </w:r>
      <w:r>
        <w:rPr>
          <w:rFonts w:ascii="Times New Roman" w:hAnsi="Times New Roman" w:cs="Times New Roman"/>
          <w:sz w:val="24"/>
          <w:szCs w:val="24"/>
        </w:rPr>
        <w:t>.</w:t>
      </w:r>
      <w:r w:rsidRPr="00445352">
        <w:rPr>
          <w:rFonts w:ascii="Times New Roman" w:hAnsi="Times New Roman" w:cs="Times New Roman"/>
          <w:sz w:val="24"/>
          <w:szCs w:val="24"/>
        </w:rPr>
        <w:t>, Baskin</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C</w:t>
      </w:r>
      <w:r>
        <w:rPr>
          <w:rFonts w:ascii="Times New Roman" w:hAnsi="Times New Roman" w:cs="Times New Roman"/>
          <w:sz w:val="24"/>
          <w:szCs w:val="24"/>
        </w:rPr>
        <w:t>.,</w:t>
      </w:r>
      <w:r w:rsidRPr="00445352">
        <w:rPr>
          <w:rFonts w:ascii="Times New Roman" w:hAnsi="Times New Roman" w:cs="Times New Roman"/>
          <w:sz w:val="24"/>
          <w:szCs w:val="24"/>
        </w:rPr>
        <w:t xml:space="preserve"> 2009. Temperature requirements differ for the two stages of seed dormancy break in </w:t>
      </w:r>
      <w:r w:rsidRPr="00445352">
        <w:rPr>
          <w:rFonts w:ascii="Times New Roman" w:hAnsi="Times New Roman" w:cs="Times New Roman"/>
          <w:i/>
          <w:sz w:val="24"/>
          <w:szCs w:val="24"/>
        </w:rPr>
        <w:t>Aegopodium podagraria</w:t>
      </w:r>
      <w:r w:rsidRPr="00445352">
        <w:rPr>
          <w:rFonts w:ascii="Times New Roman" w:hAnsi="Times New Roman" w:cs="Times New Roman"/>
          <w:sz w:val="24"/>
          <w:szCs w:val="24"/>
        </w:rPr>
        <w:t xml:space="preserve"> (Apiaceae), a species with deep complex morphophysiological dormancy. American Journal of Botany 96, 1086-1095.</w:t>
      </w:r>
    </w:p>
    <w:p w14:paraId="131E9BC9" w14:textId="77777777" w:rsidR="00DD6F86" w:rsidRPr="00445352" w:rsidRDefault="00DD6F86" w:rsidP="00DD6F86">
      <w:pPr>
        <w:spacing w:line="480" w:lineRule="auto"/>
        <w:ind w:left="567" w:hanging="567"/>
        <w:rPr>
          <w:rFonts w:ascii="Times New Roman" w:hAnsi="Times New Roman" w:cs="Times New Roman"/>
          <w:sz w:val="24"/>
          <w:szCs w:val="24"/>
        </w:rPr>
      </w:pPr>
    </w:p>
    <w:p w14:paraId="184B3295"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Porceddu</w:t>
      </w:r>
      <w:r>
        <w:rPr>
          <w:rFonts w:ascii="Times New Roman" w:hAnsi="Times New Roman" w:cs="Times New Roman"/>
          <w:sz w:val="24"/>
          <w:szCs w:val="24"/>
        </w:rPr>
        <w:t>,</w:t>
      </w:r>
      <w:r w:rsidRPr="00445352">
        <w:rPr>
          <w:rFonts w:ascii="Times New Roman" w:hAnsi="Times New Roman" w:cs="Times New Roman"/>
          <w:sz w:val="24"/>
          <w:szCs w:val="24"/>
        </w:rPr>
        <w:t xml:space="preserve"> M</w:t>
      </w:r>
      <w:r>
        <w:rPr>
          <w:rFonts w:ascii="Times New Roman" w:hAnsi="Times New Roman" w:cs="Times New Roman"/>
          <w:sz w:val="24"/>
          <w:szCs w:val="24"/>
        </w:rPr>
        <w:t>.</w:t>
      </w:r>
      <w:r w:rsidRPr="00445352">
        <w:rPr>
          <w:rFonts w:ascii="Times New Roman" w:hAnsi="Times New Roman" w:cs="Times New Roman"/>
          <w:sz w:val="24"/>
          <w:szCs w:val="24"/>
        </w:rPr>
        <w:t>, Mattana</w:t>
      </w:r>
      <w:r>
        <w:rPr>
          <w:rFonts w:ascii="Times New Roman" w:hAnsi="Times New Roman" w:cs="Times New Roman"/>
          <w:sz w:val="24"/>
          <w:szCs w:val="24"/>
        </w:rPr>
        <w:t>,</w:t>
      </w:r>
      <w:r w:rsidRPr="00445352">
        <w:rPr>
          <w:rFonts w:ascii="Times New Roman" w:hAnsi="Times New Roman" w:cs="Times New Roman"/>
          <w:sz w:val="24"/>
          <w:szCs w:val="24"/>
        </w:rPr>
        <w:t xml:space="preserve"> E</w:t>
      </w:r>
      <w:r>
        <w:rPr>
          <w:rFonts w:ascii="Times New Roman" w:hAnsi="Times New Roman" w:cs="Times New Roman"/>
          <w:sz w:val="24"/>
          <w:szCs w:val="24"/>
        </w:rPr>
        <w:t>.</w:t>
      </w:r>
      <w:r w:rsidRPr="00445352">
        <w:rPr>
          <w:rFonts w:ascii="Times New Roman" w:hAnsi="Times New Roman" w:cs="Times New Roman"/>
          <w:sz w:val="24"/>
          <w:szCs w:val="24"/>
        </w:rPr>
        <w:t>, Pritchard</w:t>
      </w:r>
      <w:r>
        <w:rPr>
          <w:rFonts w:ascii="Times New Roman" w:hAnsi="Times New Roman" w:cs="Times New Roman"/>
          <w:sz w:val="24"/>
          <w:szCs w:val="24"/>
        </w:rPr>
        <w:t>,</w:t>
      </w:r>
      <w:r w:rsidRPr="00445352">
        <w:rPr>
          <w:rFonts w:ascii="Times New Roman" w:hAnsi="Times New Roman" w:cs="Times New Roman"/>
          <w:sz w:val="24"/>
          <w:szCs w:val="24"/>
        </w:rPr>
        <w:t xml:space="preserve"> H</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Bacchetta</w:t>
      </w:r>
      <w:r>
        <w:rPr>
          <w:rFonts w:ascii="Times New Roman" w:hAnsi="Times New Roman" w:cs="Times New Roman"/>
          <w:sz w:val="24"/>
          <w:szCs w:val="24"/>
        </w:rPr>
        <w:t>,</w:t>
      </w:r>
      <w:r w:rsidRPr="00445352">
        <w:rPr>
          <w:rFonts w:ascii="Times New Roman" w:hAnsi="Times New Roman" w:cs="Times New Roman"/>
          <w:sz w:val="24"/>
          <w:szCs w:val="24"/>
        </w:rPr>
        <w:t xml:space="preserve"> G</w:t>
      </w:r>
      <w:r>
        <w:rPr>
          <w:rFonts w:ascii="Times New Roman" w:hAnsi="Times New Roman" w:cs="Times New Roman"/>
          <w:sz w:val="24"/>
          <w:szCs w:val="24"/>
        </w:rPr>
        <w:t>.</w:t>
      </w:r>
      <w:r w:rsidRPr="00445352">
        <w:rPr>
          <w:rFonts w:ascii="Times New Roman" w:hAnsi="Times New Roman" w:cs="Times New Roman"/>
          <w:sz w:val="24"/>
          <w:szCs w:val="24"/>
        </w:rPr>
        <w:t xml:space="preserve"> 2017 </w:t>
      </w:r>
      <w:r>
        <w:rPr>
          <w:rFonts w:ascii="Times New Roman" w:hAnsi="Times New Roman" w:cs="Times New Roman"/>
          <w:sz w:val="24"/>
          <w:szCs w:val="24"/>
        </w:rPr>
        <w:t>(</w:t>
      </w:r>
      <w:r w:rsidRPr="00445352">
        <w:rPr>
          <w:rFonts w:ascii="Times New Roman" w:hAnsi="Times New Roman" w:cs="Times New Roman"/>
          <w:sz w:val="24"/>
          <w:szCs w:val="24"/>
        </w:rPr>
        <w:t xml:space="preserve">in press). Dissecting seed dormancy and germination in </w:t>
      </w:r>
      <w:r w:rsidRPr="00445352">
        <w:rPr>
          <w:rFonts w:ascii="Times New Roman" w:hAnsi="Times New Roman" w:cs="Times New Roman"/>
          <w:i/>
          <w:sz w:val="24"/>
          <w:szCs w:val="24"/>
        </w:rPr>
        <w:t>Aquilegia barbaricina</w:t>
      </w:r>
      <w:r w:rsidRPr="00445352">
        <w:rPr>
          <w:rFonts w:ascii="Times New Roman" w:hAnsi="Times New Roman" w:cs="Times New Roman"/>
          <w:sz w:val="24"/>
          <w:szCs w:val="24"/>
        </w:rPr>
        <w:t>, through thermal kinetics of embryo growth. Plant Biology.</w:t>
      </w:r>
    </w:p>
    <w:p w14:paraId="17E03953" w14:textId="77777777" w:rsidR="00DD6F86" w:rsidRPr="00445352" w:rsidRDefault="00DD6F86" w:rsidP="00DD6F86">
      <w:pPr>
        <w:spacing w:line="480" w:lineRule="auto"/>
        <w:ind w:left="567" w:hanging="567"/>
        <w:rPr>
          <w:rFonts w:ascii="Times New Roman" w:hAnsi="Times New Roman" w:cs="Times New Roman"/>
          <w:sz w:val="24"/>
          <w:szCs w:val="24"/>
        </w:rPr>
      </w:pPr>
    </w:p>
    <w:p w14:paraId="1003EBAA"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Pritchard</w:t>
      </w:r>
      <w:r>
        <w:rPr>
          <w:rFonts w:ascii="Times New Roman" w:hAnsi="Times New Roman" w:cs="Times New Roman"/>
          <w:sz w:val="24"/>
          <w:szCs w:val="24"/>
        </w:rPr>
        <w:t>,</w:t>
      </w:r>
      <w:r w:rsidRPr="00445352">
        <w:rPr>
          <w:rFonts w:ascii="Times New Roman" w:hAnsi="Times New Roman" w:cs="Times New Roman"/>
          <w:sz w:val="24"/>
          <w:szCs w:val="24"/>
        </w:rPr>
        <w:t xml:space="preserve"> H</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Manger</w:t>
      </w:r>
      <w:r>
        <w:rPr>
          <w:rFonts w:ascii="Times New Roman" w:hAnsi="Times New Roman" w:cs="Times New Roman"/>
          <w:sz w:val="24"/>
          <w:szCs w:val="24"/>
        </w:rPr>
        <w:t>,</w:t>
      </w:r>
      <w:r w:rsidRPr="00445352">
        <w:rPr>
          <w:rFonts w:ascii="Times New Roman" w:hAnsi="Times New Roman" w:cs="Times New Roman"/>
          <w:sz w:val="24"/>
          <w:szCs w:val="24"/>
        </w:rPr>
        <w:t xml:space="preserve"> K</w:t>
      </w:r>
      <w:r>
        <w:rPr>
          <w:rFonts w:ascii="Times New Roman" w:hAnsi="Times New Roman" w:cs="Times New Roman"/>
          <w:sz w:val="24"/>
          <w:szCs w:val="24"/>
        </w:rPr>
        <w:t>.</w:t>
      </w:r>
      <w:r w:rsidRPr="00445352">
        <w:rPr>
          <w:rFonts w:ascii="Times New Roman" w:hAnsi="Times New Roman" w:cs="Times New Roman"/>
          <w:sz w:val="24"/>
          <w:szCs w:val="24"/>
        </w:rPr>
        <w:t>R.</w:t>
      </w:r>
      <w:r>
        <w:rPr>
          <w:rFonts w:ascii="Times New Roman" w:hAnsi="Times New Roman" w:cs="Times New Roman"/>
          <w:sz w:val="24"/>
          <w:szCs w:val="24"/>
        </w:rPr>
        <w:t xml:space="preserve">, </w:t>
      </w:r>
      <w:r w:rsidRPr="00445352">
        <w:rPr>
          <w:rFonts w:ascii="Times New Roman" w:hAnsi="Times New Roman" w:cs="Times New Roman"/>
          <w:sz w:val="24"/>
          <w:szCs w:val="24"/>
        </w:rPr>
        <w:t xml:space="preserve">1990. Quantal response of fruit and seed germination rate in </w:t>
      </w:r>
      <w:r w:rsidRPr="00445352">
        <w:rPr>
          <w:rFonts w:ascii="Times New Roman" w:hAnsi="Times New Roman" w:cs="Times New Roman"/>
          <w:i/>
          <w:sz w:val="24"/>
          <w:szCs w:val="24"/>
        </w:rPr>
        <w:t xml:space="preserve">Quercus robur </w:t>
      </w:r>
      <w:r w:rsidRPr="00445352">
        <w:rPr>
          <w:rFonts w:ascii="Times New Roman" w:hAnsi="Times New Roman" w:cs="Times New Roman"/>
          <w:sz w:val="24"/>
          <w:szCs w:val="24"/>
        </w:rPr>
        <w:t xml:space="preserve">L. and </w:t>
      </w:r>
      <w:r w:rsidRPr="00445352">
        <w:rPr>
          <w:rFonts w:ascii="Times New Roman" w:hAnsi="Times New Roman" w:cs="Times New Roman"/>
          <w:i/>
          <w:sz w:val="24"/>
          <w:szCs w:val="24"/>
        </w:rPr>
        <w:t>Castanea sativa</w:t>
      </w:r>
      <w:r w:rsidRPr="00445352">
        <w:rPr>
          <w:rFonts w:ascii="Times New Roman" w:hAnsi="Times New Roman" w:cs="Times New Roman"/>
          <w:sz w:val="24"/>
          <w:szCs w:val="24"/>
        </w:rPr>
        <w:t xml:space="preserve"> Mill. To constant temperatures and photon dose. Journal of Experimental Botany 41, 1549-1557.</w:t>
      </w:r>
    </w:p>
    <w:p w14:paraId="01748951"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 xml:space="preserve"> </w:t>
      </w:r>
    </w:p>
    <w:p w14:paraId="6EC49083"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Probert</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J</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2000</w:t>
      </w:r>
      <w:r w:rsidRPr="00445352">
        <w:rPr>
          <w:rFonts w:ascii="Times New Roman" w:hAnsi="Times New Roman" w:cs="Times New Roman"/>
          <w:sz w:val="24"/>
          <w:szCs w:val="24"/>
        </w:rPr>
        <w:t>. The Role of Temperature in the Regulation of Seed Dormancy and Germination. In  Seeds: The Ecology of Regeneration in Plant Communities (Ed) M. Fenner. CABI,  pp 261-292.</w:t>
      </w:r>
    </w:p>
    <w:p w14:paraId="05E8D241" w14:textId="77777777" w:rsidR="00DD6F86" w:rsidRDefault="00DD6F86" w:rsidP="00DD6F86">
      <w:pPr>
        <w:spacing w:line="480" w:lineRule="auto"/>
        <w:ind w:left="567" w:hanging="567"/>
        <w:rPr>
          <w:rFonts w:ascii="Times New Roman" w:hAnsi="Times New Roman" w:cs="Times New Roman"/>
          <w:sz w:val="24"/>
          <w:szCs w:val="24"/>
        </w:rPr>
      </w:pPr>
    </w:p>
    <w:p w14:paraId="4FD6AC67"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 xml:space="preserve"> Shimono</w:t>
      </w:r>
      <w:r>
        <w:rPr>
          <w:rFonts w:ascii="Times New Roman" w:hAnsi="Times New Roman" w:cs="Times New Roman"/>
          <w:sz w:val="24"/>
          <w:szCs w:val="24"/>
        </w:rPr>
        <w:t>,</w:t>
      </w:r>
      <w:r w:rsidRPr="00445352">
        <w:rPr>
          <w:rFonts w:ascii="Times New Roman" w:hAnsi="Times New Roman" w:cs="Times New Roman"/>
          <w:sz w:val="24"/>
          <w:szCs w:val="24"/>
        </w:rPr>
        <w:t xml:space="preserve"> Y</w:t>
      </w:r>
      <w:r>
        <w:rPr>
          <w:rFonts w:ascii="Times New Roman" w:hAnsi="Times New Roman" w:cs="Times New Roman"/>
          <w:sz w:val="24"/>
          <w:szCs w:val="24"/>
        </w:rPr>
        <w:t>.</w:t>
      </w:r>
      <w:r w:rsidRPr="00445352">
        <w:rPr>
          <w:rFonts w:ascii="Times New Roman" w:hAnsi="Times New Roman" w:cs="Times New Roman"/>
          <w:sz w:val="24"/>
          <w:szCs w:val="24"/>
        </w:rPr>
        <w:t>, Kudo</w:t>
      </w:r>
      <w:r>
        <w:rPr>
          <w:rFonts w:ascii="Times New Roman" w:hAnsi="Times New Roman" w:cs="Times New Roman"/>
          <w:sz w:val="24"/>
          <w:szCs w:val="24"/>
        </w:rPr>
        <w:t>,</w:t>
      </w:r>
      <w:r w:rsidRPr="00445352">
        <w:rPr>
          <w:rFonts w:ascii="Times New Roman" w:hAnsi="Times New Roman" w:cs="Times New Roman"/>
          <w:sz w:val="24"/>
          <w:szCs w:val="24"/>
        </w:rPr>
        <w:t xml:space="preserve"> G</w:t>
      </w:r>
      <w:r>
        <w:rPr>
          <w:rFonts w:ascii="Times New Roman" w:hAnsi="Times New Roman" w:cs="Times New Roman"/>
          <w:sz w:val="24"/>
          <w:szCs w:val="24"/>
        </w:rPr>
        <w:t>.,</w:t>
      </w:r>
      <w:r w:rsidRPr="00445352">
        <w:rPr>
          <w:rFonts w:ascii="Times New Roman" w:hAnsi="Times New Roman" w:cs="Times New Roman"/>
          <w:sz w:val="24"/>
          <w:szCs w:val="24"/>
        </w:rPr>
        <w:t xml:space="preserve"> 2005. Comparisons of germination traits of alpine plants between fellfield and snowbed habitats. Ecological Research 20, 189–197.</w:t>
      </w:r>
    </w:p>
    <w:p w14:paraId="79A0CC5F" w14:textId="77777777" w:rsidR="00DD6F86" w:rsidRDefault="00DD6F86" w:rsidP="00DD6F86">
      <w:pPr>
        <w:spacing w:line="480" w:lineRule="auto"/>
        <w:ind w:left="567" w:hanging="567"/>
        <w:rPr>
          <w:rFonts w:ascii="Times New Roman" w:hAnsi="Times New Roman" w:cs="Times New Roman"/>
          <w:sz w:val="24"/>
          <w:szCs w:val="24"/>
        </w:rPr>
      </w:pPr>
    </w:p>
    <w:p w14:paraId="28CD5A5D"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lastRenderedPageBreak/>
        <w:t>Stokes</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1952</w:t>
      </w:r>
      <w:r w:rsidRPr="00445352">
        <w:rPr>
          <w:rFonts w:ascii="Times New Roman" w:hAnsi="Times New Roman" w:cs="Times New Roman"/>
          <w:sz w:val="24"/>
          <w:szCs w:val="24"/>
        </w:rPr>
        <w:t xml:space="preserve">. A physiological study of embryo development in </w:t>
      </w:r>
      <w:r w:rsidRPr="00445352">
        <w:rPr>
          <w:rFonts w:ascii="Times New Roman" w:hAnsi="Times New Roman" w:cs="Times New Roman"/>
          <w:i/>
          <w:sz w:val="24"/>
          <w:szCs w:val="24"/>
        </w:rPr>
        <w:t>Heracleum sphondylium</w:t>
      </w:r>
      <w:r w:rsidRPr="00445352">
        <w:rPr>
          <w:rFonts w:ascii="Times New Roman" w:hAnsi="Times New Roman" w:cs="Times New Roman"/>
          <w:sz w:val="24"/>
          <w:szCs w:val="24"/>
        </w:rPr>
        <w:t xml:space="preserve"> L.: I. the effect of temperature on embryo development. Annals of Botany 16, 441–447.</w:t>
      </w:r>
    </w:p>
    <w:p w14:paraId="69107361" w14:textId="77777777" w:rsidR="00DD6F86" w:rsidRDefault="00DD6F86" w:rsidP="00DD6F86">
      <w:pPr>
        <w:spacing w:line="480" w:lineRule="auto"/>
        <w:ind w:left="567" w:hanging="567"/>
        <w:rPr>
          <w:rFonts w:ascii="Times New Roman" w:hAnsi="Times New Roman" w:cs="Times New Roman"/>
          <w:color w:val="222222"/>
          <w:sz w:val="24"/>
          <w:szCs w:val="24"/>
          <w:shd w:val="clear" w:color="auto" w:fill="FFFFFF"/>
        </w:rPr>
      </w:pPr>
    </w:p>
    <w:p w14:paraId="37274906" w14:textId="77777777" w:rsidR="00DD6F86" w:rsidRPr="0023182C" w:rsidRDefault="00DD6F86" w:rsidP="00DD6F86">
      <w:pPr>
        <w:spacing w:line="480" w:lineRule="auto"/>
        <w:ind w:left="567" w:hanging="567"/>
        <w:rPr>
          <w:rFonts w:ascii="Times New Roman" w:hAnsi="Times New Roman" w:cs="Times New Roman"/>
          <w:color w:val="222222"/>
          <w:sz w:val="24"/>
          <w:szCs w:val="24"/>
          <w:shd w:val="clear" w:color="auto" w:fill="FFFFFF"/>
        </w:rPr>
      </w:pPr>
      <w:r w:rsidRPr="00445352">
        <w:rPr>
          <w:rFonts w:ascii="Times New Roman" w:hAnsi="Times New Roman" w:cs="Times New Roman"/>
          <w:color w:val="222222"/>
          <w:sz w:val="24"/>
          <w:szCs w:val="24"/>
          <w:shd w:val="clear" w:color="auto" w:fill="FFFFFF"/>
        </w:rPr>
        <w:t>Stokes, P.</w:t>
      </w:r>
      <w:r>
        <w:rPr>
          <w:rFonts w:ascii="Times New Roman" w:hAnsi="Times New Roman" w:cs="Times New Roman"/>
          <w:color w:val="222222"/>
          <w:sz w:val="24"/>
          <w:szCs w:val="24"/>
          <w:shd w:val="clear" w:color="auto" w:fill="FFFFFF"/>
        </w:rPr>
        <w:t>, 1953</w:t>
      </w:r>
      <w:r w:rsidRPr="00445352">
        <w:rPr>
          <w:rFonts w:ascii="Times New Roman" w:hAnsi="Times New Roman" w:cs="Times New Roman"/>
          <w:color w:val="222222"/>
          <w:sz w:val="24"/>
          <w:szCs w:val="24"/>
          <w:shd w:val="clear" w:color="auto" w:fill="FFFFFF"/>
        </w:rPr>
        <w:t>. A physiological study of embryo development in Heracleum sphondylium L. III. The effect of temperature on metabolism</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Annals of Botany</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17,</w:t>
      </w:r>
      <w:r w:rsidRPr="0023182C">
        <w:rPr>
          <w:rFonts w:ascii="Times New Roman" w:hAnsi="Times New Roman" w:cs="Times New Roman"/>
          <w:color w:val="222222"/>
          <w:sz w:val="24"/>
          <w:szCs w:val="24"/>
          <w:shd w:val="clear" w:color="auto" w:fill="FFFFFF"/>
        </w:rPr>
        <w:t xml:space="preserve"> 157-174.</w:t>
      </w:r>
    </w:p>
    <w:p w14:paraId="79293D86" w14:textId="77777777" w:rsidR="00DD6F86" w:rsidRPr="00445352" w:rsidRDefault="00DD6F86" w:rsidP="00DD6F86">
      <w:pPr>
        <w:spacing w:line="480" w:lineRule="auto"/>
        <w:ind w:left="567" w:hanging="567"/>
        <w:rPr>
          <w:rFonts w:ascii="Times New Roman" w:hAnsi="Times New Roman" w:cs="Times New Roman"/>
          <w:color w:val="222222"/>
          <w:sz w:val="24"/>
          <w:szCs w:val="24"/>
          <w:shd w:val="clear" w:color="auto" w:fill="FFFFFF"/>
        </w:rPr>
      </w:pPr>
    </w:p>
    <w:p w14:paraId="3E2A2F6C"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Tutin T</w:t>
      </w:r>
      <w:r>
        <w:rPr>
          <w:rFonts w:ascii="Times New Roman" w:hAnsi="Times New Roman" w:cs="Times New Roman"/>
          <w:sz w:val="24"/>
          <w:szCs w:val="24"/>
        </w:rPr>
        <w:t>.</w:t>
      </w:r>
      <w:r w:rsidRPr="00445352">
        <w:rPr>
          <w:rFonts w:ascii="Times New Roman" w:hAnsi="Times New Roman" w:cs="Times New Roman"/>
          <w:sz w:val="24"/>
          <w:szCs w:val="24"/>
        </w:rPr>
        <w:t>G</w:t>
      </w:r>
      <w:r>
        <w:rPr>
          <w:rFonts w:ascii="Times New Roman" w:hAnsi="Times New Roman" w:cs="Times New Roman"/>
          <w:sz w:val="24"/>
          <w:szCs w:val="24"/>
        </w:rPr>
        <w:t>.</w:t>
      </w:r>
      <w:r w:rsidRPr="00445352">
        <w:rPr>
          <w:rFonts w:ascii="Times New Roman" w:hAnsi="Times New Roman" w:cs="Times New Roman"/>
          <w:sz w:val="24"/>
          <w:szCs w:val="24"/>
        </w:rPr>
        <w:t xml:space="preserve"> et al.</w:t>
      </w:r>
      <w:r>
        <w:rPr>
          <w:rFonts w:ascii="Times New Roman" w:hAnsi="Times New Roman" w:cs="Times New Roman"/>
          <w:sz w:val="24"/>
          <w:szCs w:val="24"/>
        </w:rPr>
        <w:t xml:space="preserve">,(eds) 1968. </w:t>
      </w:r>
      <w:r w:rsidRPr="00445352">
        <w:rPr>
          <w:rFonts w:ascii="Times New Roman" w:hAnsi="Times New Roman" w:cs="Times New Roman"/>
          <w:sz w:val="24"/>
          <w:szCs w:val="24"/>
        </w:rPr>
        <w:t xml:space="preserve"> Flora Europaea: Volume 2. Cambridge University Press, UK.</w:t>
      </w:r>
    </w:p>
    <w:p w14:paraId="736A11E1" w14:textId="77777777" w:rsidR="00DD6F86" w:rsidRDefault="00DD6F86" w:rsidP="00DD6F86">
      <w:pPr>
        <w:spacing w:line="480" w:lineRule="auto"/>
        <w:ind w:left="567" w:hanging="567"/>
        <w:rPr>
          <w:rFonts w:ascii="Times New Roman" w:hAnsi="Times New Roman" w:cs="Times New Roman"/>
          <w:sz w:val="24"/>
          <w:szCs w:val="24"/>
        </w:rPr>
      </w:pPr>
    </w:p>
    <w:p w14:paraId="473CE82A" w14:textId="77777777" w:rsidR="00DD6F86"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sz w:val="24"/>
          <w:szCs w:val="24"/>
          <w:lang w:val="it-IT"/>
        </w:rPr>
        <w:t>Vandelook, F., Bolle</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N</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w:t>
      </w:r>
      <w:r>
        <w:rPr>
          <w:rFonts w:ascii="Times New Roman" w:hAnsi="Times New Roman" w:cs="Times New Roman"/>
          <w:sz w:val="24"/>
          <w:szCs w:val="24"/>
          <w:lang w:val="it-IT"/>
        </w:rPr>
        <w:t>V</w:t>
      </w:r>
      <w:r w:rsidRPr="0023182C">
        <w:rPr>
          <w:rFonts w:ascii="Times New Roman" w:hAnsi="Times New Roman" w:cs="Times New Roman"/>
          <w:sz w:val="24"/>
          <w:szCs w:val="24"/>
          <w:lang w:val="it-IT"/>
        </w:rPr>
        <w:t>an Assche</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J</w:t>
      </w:r>
      <w:r>
        <w:rPr>
          <w:rFonts w:ascii="Times New Roman" w:hAnsi="Times New Roman" w:cs="Times New Roman"/>
          <w:sz w:val="24"/>
          <w:szCs w:val="24"/>
          <w:lang w:val="it-IT"/>
        </w:rPr>
        <w:t>.</w:t>
      </w:r>
      <w:r w:rsidRPr="0023182C">
        <w:rPr>
          <w:rFonts w:ascii="Times New Roman" w:hAnsi="Times New Roman" w:cs="Times New Roman"/>
          <w:sz w:val="24"/>
          <w:szCs w:val="24"/>
          <w:lang w:val="it-IT"/>
        </w:rPr>
        <w:t>A</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2009. </w:t>
      </w:r>
      <w:r w:rsidRPr="00445352">
        <w:rPr>
          <w:rFonts w:ascii="Times New Roman" w:hAnsi="Times New Roman" w:cs="Times New Roman"/>
          <w:sz w:val="24"/>
          <w:szCs w:val="24"/>
        </w:rPr>
        <w:t xml:space="preserve">Morphological and physiological dormancy in seeds of </w:t>
      </w:r>
      <w:r w:rsidRPr="00445352">
        <w:rPr>
          <w:rFonts w:ascii="Times New Roman" w:hAnsi="Times New Roman" w:cs="Times New Roman"/>
          <w:i/>
          <w:sz w:val="24"/>
          <w:szCs w:val="24"/>
        </w:rPr>
        <w:t>Aegopodium podagraria</w:t>
      </w:r>
      <w:r w:rsidRPr="00445352">
        <w:rPr>
          <w:rFonts w:ascii="Times New Roman" w:hAnsi="Times New Roman" w:cs="Times New Roman"/>
          <w:sz w:val="24"/>
          <w:szCs w:val="24"/>
        </w:rPr>
        <w:t xml:space="preserve"> (Apiaceae) broken successively during cold stratification. Seed Science Research 19, 115-123.</w:t>
      </w:r>
    </w:p>
    <w:p w14:paraId="06A35DD1" w14:textId="77777777" w:rsidR="00DD6F86" w:rsidRPr="00445352" w:rsidRDefault="00DD6F86" w:rsidP="00DD6F86">
      <w:pPr>
        <w:spacing w:line="480" w:lineRule="auto"/>
        <w:ind w:left="567" w:hanging="567"/>
        <w:rPr>
          <w:rFonts w:ascii="Times New Roman" w:hAnsi="Times New Roman" w:cs="Times New Roman"/>
          <w:sz w:val="24"/>
          <w:szCs w:val="24"/>
        </w:rPr>
      </w:pPr>
    </w:p>
    <w:p w14:paraId="4452C423" w14:textId="77777777" w:rsidR="00DD6F86"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sz w:val="24"/>
          <w:szCs w:val="24"/>
          <w:lang w:val="it-IT"/>
        </w:rPr>
        <w:t>Vandelook, F., Bolle</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N</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Van Assche</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J</w:t>
      </w:r>
      <w:r>
        <w:rPr>
          <w:rFonts w:ascii="Times New Roman" w:hAnsi="Times New Roman" w:cs="Times New Roman"/>
          <w:sz w:val="24"/>
          <w:szCs w:val="24"/>
          <w:lang w:val="it-IT"/>
        </w:rPr>
        <w:t>.</w:t>
      </w:r>
      <w:r w:rsidRPr="0023182C">
        <w:rPr>
          <w:rFonts w:ascii="Times New Roman" w:hAnsi="Times New Roman" w:cs="Times New Roman"/>
          <w:sz w:val="24"/>
          <w:szCs w:val="24"/>
          <w:lang w:val="it-IT"/>
        </w:rPr>
        <w:t>A.</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2007. </w:t>
      </w:r>
      <w:r w:rsidRPr="00445352">
        <w:rPr>
          <w:rFonts w:ascii="Times New Roman" w:hAnsi="Times New Roman" w:cs="Times New Roman"/>
          <w:sz w:val="24"/>
          <w:szCs w:val="24"/>
        </w:rPr>
        <w:t xml:space="preserve">Seed dormancy and germination of the European </w:t>
      </w:r>
      <w:r w:rsidRPr="00445352">
        <w:rPr>
          <w:rFonts w:ascii="Times New Roman" w:hAnsi="Times New Roman" w:cs="Times New Roman"/>
          <w:i/>
          <w:sz w:val="24"/>
          <w:szCs w:val="24"/>
        </w:rPr>
        <w:t>Chaerophyllum temulum</w:t>
      </w:r>
      <w:r w:rsidRPr="00445352">
        <w:rPr>
          <w:rFonts w:ascii="Times New Roman" w:hAnsi="Times New Roman" w:cs="Times New Roman"/>
          <w:sz w:val="24"/>
          <w:szCs w:val="24"/>
        </w:rPr>
        <w:t xml:space="preserve"> (Apiaceae), a member of a trans-Atlantic genus. Ann. Bot. </w:t>
      </w:r>
      <w:r>
        <w:rPr>
          <w:rFonts w:ascii="Times New Roman" w:hAnsi="Times New Roman" w:cs="Times New Roman"/>
          <w:sz w:val="24"/>
          <w:szCs w:val="24"/>
        </w:rPr>
        <w:t>100,</w:t>
      </w:r>
      <w:r w:rsidRPr="00445352">
        <w:rPr>
          <w:rFonts w:ascii="Times New Roman" w:hAnsi="Times New Roman" w:cs="Times New Roman"/>
          <w:sz w:val="24"/>
          <w:szCs w:val="24"/>
        </w:rPr>
        <w:t xml:space="preserve"> 233-239.</w:t>
      </w:r>
    </w:p>
    <w:p w14:paraId="363B48CF" w14:textId="77777777" w:rsidR="00DD6F86" w:rsidRDefault="00DD6F86" w:rsidP="00DD6F86">
      <w:pPr>
        <w:spacing w:line="480" w:lineRule="auto"/>
        <w:ind w:left="567" w:hanging="567"/>
        <w:rPr>
          <w:rFonts w:ascii="Times New Roman" w:hAnsi="Times New Roman" w:cs="Times New Roman"/>
          <w:sz w:val="24"/>
          <w:szCs w:val="24"/>
        </w:rPr>
      </w:pPr>
    </w:p>
    <w:p w14:paraId="1B64FBBA"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Vandelook</w:t>
      </w:r>
      <w:r>
        <w:rPr>
          <w:rFonts w:ascii="Times New Roman" w:hAnsi="Times New Roman" w:cs="Times New Roman"/>
          <w:sz w:val="24"/>
          <w:szCs w:val="24"/>
        </w:rPr>
        <w:t>,</w:t>
      </w:r>
      <w:r w:rsidRPr="00445352">
        <w:rPr>
          <w:rFonts w:ascii="Times New Roman" w:hAnsi="Times New Roman" w:cs="Times New Roman"/>
          <w:sz w:val="24"/>
          <w:szCs w:val="24"/>
        </w:rPr>
        <w:t xml:space="preserve"> F</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V</w:t>
      </w:r>
      <w:r w:rsidRPr="00445352">
        <w:rPr>
          <w:rFonts w:ascii="Times New Roman" w:hAnsi="Times New Roman" w:cs="Times New Roman"/>
          <w:sz w:val="24"/>
          <w:szCs w:val="24"/>
        </w:rPr>
        <w:t>an Assche</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A</w:t>
      </w:r>
      <w:r>
        <w:rPr>
          <w:rFonts w:ascii="Times New Roman" w:hAnsi="Times New Roman" w:cs="Times New Roman"/>
          <w:sz w:val="24"/>
          <w:szCs w:val="24"/>
        </w:rPr>
        <w:t xml:space="preserve">., </w:t>
      </w:r>
      <w:r w:rsidRPr="00445352">
        <w:rPr>
          <w:rFonts w:ascii="Times New Roman" w:hAnsi="Times New Roman" w:cs="Times New Roman"/>
          <w:sz w:val="24"/>
          <w:szCs w:val="24"/>
        </w:rPr>
        <w:t xml:space="preserve">2008. Deep complex morphophysiological dormancy in </w:t>
      </w:r>
      <w:r w:rsidRPr="00445352">
        <w:rPr>
          <w:rFonts w:ascii="Times New Roman" w:hAnsi="Times New Roman" w:cs="Times New Roman"/>
          <w:i/>
          <w:sz w:val="24"/>
          <w:szCs w:val="24"/>
        </w:rPr>
        <w:t>Sanicula europaea</w:t>
      </w:r>
      <w:r w:rsidRPr="00445352">
        <w:rPr>
          <w:rFonts w:ascii="Times New Roman" w:hAnsi="Times New Roman" w:cs="Times New Roman"/>
          <w:sz w:val="24"/>
          <w:szCs w:val="24"/>
        </w:rPr>
        <w:t xml:space="preserve"> (Apiaceae) fits a recurring pattern of dormancy types in genera with an Arcto-Tertiary distribution. Botany 86, 1370-1377.</w:t>
      </w:r>
    </w:p>
    <w:p w14:paraId="0C19CFD6" w14:textId="77777777" w:rsidR="00DD6F86" w:rsidRDefault="00DD6F86" w:rsidP="00DD6F86">
      <w:pPr>
        <w:spacing w:line="480" w:lineRule="auto"/>
        <w:ind w:left="567" w:hanging="567"/>
        <w:rPr>
          <w:rFonts w:ascii="Times New Roman" w:hAnsi="Times New Roman" w:cs="Times New Roman"/>
          <w:sz w:val="24"/>
          <w:szCs w:val="24"/>
        </w:rPr>
      </w:pPr>
    </w:p>
    <w:p w14:paraId="5547003C" w14:textId="77777777" w:rsidR="00DD6F86" w:rsidRPr="00445352"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sz w:val="24"/>
          <w:szCs w:val="24"/>
          <w:lang w:val="it-IT"/>
        </w:rPr>
        <w:t>Vandelook, F., Verdu, M., Honnay</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O</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2012. </w:t>
      </w:r>
      <w:r w:rsidRPr="00445352">
        <w:rPr>
          <w:rFonts w:ascii="Times New Roman" w:hAnsi="Times New Roman" w:cs="Times New Roman"/>
          <w:sz w:val="24"/>
          <w:szCs w:val="24"/>
        </w:rPr>
        <w:t>The role of seed traits in determining the phylogenetic structure of temperate plant communities. Annals of Botany 110, 629–636.</w:t>
      </w:r>
    </w:p>
    <w:p w14:paraId="1FE0E02E" w14:textId="77777777" w:rsidR="00DD6F86" w:rsidRDefault="00DD6F86" w:rsidP="00DD6F86">
      <w:pPr>
        <w:spacing w:line="480" w:lineRule="auto"/>
        <w:ind w:left="567" w:hanging="567"/>
        <w:rPr>
          <w:rFonts w:ascii="Times New Roman" w:hAnsi="Times New Roman" w:cs="Times New Roman"/>
          <w:sz w:val="24"/>
          <w:szCs w:val="24"/>
        </w:rPr>
      </w:pPr>
    </w:p>
    <w:p w14:paraId="11050B26"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Violle</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 Reich</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B</w:t>
      </w:r>
      <w:r>
        <w:rPr>
          <w:rFonts w:ascii="Times New Roman" w:hAnsi="Times New Roman" w:cs="Times New Roman"/>
          <w:sz w:val="24"/>
          <w:szCs w:val="24"/>
        </w:rPr>
        <w:t>.</w:t>
      </w:r>
      <w:r w:rsidRPr="00445352">
        <w:rPr>
          <w:rFonts w:ascii="Times New Roman" w:hAnsi="Times New Roman" w:cs="Times New Roman"/>
          <w:sz w:val="24"/>
          <w:szCs w:val="24"/>
        </w:rPr>
        <w:t>, Pacala</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Enquist</w:t>
      </w:r>
      <w:r>
        <w:rPr>
          <w:rFonts w:ascii="Times New Roman" w:hAnsi="Times New Roman" w:cs="Times New Roman"/>
          <w:sz w:val="24"/>
          <w:szCs w:val="24"/>
        </w:rPr>
        <w:t>,</w:t>
      </w:r>
      <w:r w:rsidRPr="00445352">
        <w:rPr>
          <w:rFonts w:ascii="Times New Roman" w:hAnsi="Times New Roman" w:cs="Times New Roman"/>
          <w:sz w:val="24"/>
          <w:szCs w:val="24"/>
        </w:rPr>
        <w:t xml:space="preserve"> B</w:t>
      </w:r>
      <w:r>
        <w:rPr>
          <w:rFonts w:ascii="Times New Roman" w:hAnsi="Times New Roman" w:cs="Times New Roman"/>
          <w:sz w:val="24"/>
          <w:szCs w:val="24"/>
        </w:rPr>
        <w:t>.</w:t>
      </w:r>
      <w:r w:rsidRPr="00445352">
        <w:rPr>
          <w:rFonts w:ascii="Times New Roman" w:hAnsi="Times New Roman" w:cs="Times New Roman"/>
          <w:sz w:val="24"/>
          <w:szCs w:val="24"/>
        </w:rPr>
        <w:t>J</w:t>
      </w:r>
      <w:r>
        <w:rPr>
          <w:rFonts w:ascii="Times New Roman" w:hAnsi="Times New Roman" w:cs="Times New Roman"/>
          <w:sz w:val="24"/>
          <w:szCs w:val="24"/>
        </w:rPr>
        <w:t>.</w:t>
      </w:r>
      <w:r w:rsidRPr="00445352">
        <w:rPr>
          <w:rFonts w:ascii="Times New Roman" w:hAnsi="Times New Roman" w:cs="Times New Roman"/>
          <w:sz w:val="24"/>
          <w:szCs w:val="24"/>
        </w:rPr>
        <w:t>, Kattge</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 xml:space="preserve"> 2014. The emergence and promise of functional biogeography. Proceedings of the National Academy of Sciences 111, 13690–13696.</w:t>
      </w:r>
      <w:r>
        <w:rPr>
          <w:rFonts w:ascii="Times New Roman" w:hAnsi="Times New Roman" w:cs="Times New Roman"/>
          <w:sz w:val="24"/>
          <w:szCs w:val="24"/>
        </w:rPr>
        <w:t xml:space="preserve"> </w:t>
      </w:r>
    </w:p>
    <w:p w14:paraId="09895A65" w14:textId="77777777" w:rsidR="00DD6F86" w:rsidRPr="00445352" w:rsidRDefault="00DD6F86" w:rsidP="00DD6F86">
      <w:pPr>
        <w:spacing w:line="480" w:lineRule="auto"/>
        <w:rPr>
          <w:rFonts w:ascii="Times New Roman" w:hAnsi="Times New Roman" w:cs="Times New Roman"/>
          <w:sz w:val="24"/>
          <w:szCs w:val="24"/>
        </w:rPr>
      </w:pPr>
    </w:p>
    <w:p w14:paraId="755D80E5"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Walck</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L</w:t>
      </w:r>
      <w:r>
        <w:rPr>
          <w:rFonts w:ascii="Times New Roman" w:hAnsi="Times New Roman" w:cs="Times New Roman"/>
          <w:sz w:val="24"/>
          <w:szCs w:val="24"/>
        </w:rPr>
        <w:t>.</w:t>
      </w:r>
      <w:r w:rsidRPr="00445352">
        <w:rPr>
          <w:rFonts w:ascii="Times New Roman" w:hAnsi="Times New Roman" w:cs="Times New Roman"/>
          <w:sz w:val="24"/>
          <w:szCs w:val="24"/>
        </w:rPr>
        <w:t>, Hidayati</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N</w:t>
      </w:r>
      <w:r>
        <w:rPr>
          <w:rFonts w:ascii="Times New Roman" w:hAnsi="Times New Roman" w:cs="Times New Roman"/>
          <w:sz w:val="24"/>
          <w:szCs w:val="24"/>
        </w:rPr>
        <w:t>.</w:t>
      </w:r>
      <w:r w:rsidRPr="00445352">
        <w:rPr>
          <w:rFonts w:ascii="Times New Roman" w:hAnsi="Times New Roman" w:cs="Times New Roman"/>
          <w:sz w:val="24"/>
          <w:szCs w:val="24"/>
        </w:rPr>
        <w:t>, Dixon</w:t>
      </w:r>
      <w:r>
        <w:rPr>
          <w:rFonts w:ascii="Times New Roman" w:hAnsi="Times New Roman" w:cs="Times New Roman"/>
          <w:sz w:val="24"/>
          <w:szCs w:val="24"/>
        </w:rPr>
        <w:t>,</w:t>
      </w:r>
      <w:r w:rsidRPr="00445352">
        <w:rPr>
          <w:rFonts w:ascii="Times New Roman" w:hAnsi="Times New Roman" w:cs="Times New Roman"/>
          <w:sz w:val="24"/>
          <w:szCs w:val="24"/>
        </w:rPr>
        <w:t xml:space="preserve"> K</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Thompson</w:t>
      </w:r>
      <w:r>
        <w:rPr>
          <w:rFonts w:ascii="Times New Roman" w:hAnsi="Times New Roman" w:cs="Times New Roman"/>
          <w:sz w:val="24"/>
          <w:szCs w:val="24"/>
        </w:rPr>
        <w:t>,</w:t>
      </w:r>
      <w:r w:rsidRPr="00445352">
        <w:rPr>
          <w:rFonts w:ascii="Times New Roman" w:hAnsi="Times New Roman" w:cs="Times New Roman"/>
          <w:sz w:val="24"/>
          <w:szCs w:val="24"/>
        </w:rPr>
        <w:t xml:space="preserve"> K</w:t>
      </w:r>
      <w:r>
        <w:rPr>
          <w:rFonts w:ascii="Times New Roman" w:hAnsi="Times New Roman" w:cs="Times New Roman"/>
          <w:sz w:val="24"/>
          <w:szCs w:val="24"/>
        </w:rPr>
        <w:t>.</w:t>
      </w:r>
      <w:r w:rsidRPr="00445352">
        <w:rPr>
          <w:rFonts w:ascii="Times New Roman" w:hAnsi="Times New Roman" w:cs="Times New Roman"/>
          <w:sz w:val="24"/>
          <w:szCs w:val="24"/>
        </w:rPr>
        <w:t>, Poscholod</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 xml:space="preserve"> 2011</w:t>
      </w:r>
      <w:r>
        <w:rPr>
          <w:rFonts w:ascii="Times New Roman" w:hAnsi="Times New Roman" w:cs="Times New Roman"/>
          <w:sz w:val="24"/>
          <w:szCs w:val="24"/>
        </w:rPr>
        <w:t>.</w:t>
      </w:r>
      <w:r w:rsidRPr="00445352">
        <w:rPr>
          <w:rFonts w:ascii="Times New Roman" w:hAnsi="Times New Roman" w:cs="Times New Roman"/>
          <w:sz w:val="24"/>
          <w:szCs w:val="24"/>
        </w:rPr>
        <w:t xml:space="preserve"> Climate change and plant regeneration from seed. Global Change Biology 17, 2145–2161. </w:t>
      </w:r>
    </w:p>
    <w:p w14:paraId="1F26D7D7" w14:textId="77777777" w:rsidR="00DD6F86" w:rsidRPr="00445352" w:rsidRDefault="00DD6F86" w:rsidP="00DD6F86">
      <w:pPr>
        <w:spacing w:line="480" w:lineRule="auto"/>
        <w:ind w:left="567" w:hanging="567"/>
        <w:rPr>
          <w:rFonts w:ascii="Times New Roman" w:hAnsi="Times New Roman" w:cs="Times New Roman"/>
          <w:sz w:val="24"/>
          <w:szCs w:val="24"/>
        </w:rPr>
      </w:pPr>
    </w:p>
    <w:p w14:paraId="30331651" w14:textId="77777777" w:rsidR="00DD6F86" w:rsidRDefault="00DD6F86" w:rsidP="00DD6F86">
      <w:pPr>
        <w:spacing w:line="480" w:lineRule="auto"/>
        <w:ind w:left="567" w:hanging="567"/>
        <w:rPr>
          <w:rFonts w:ascii="Times New Roman" w:hAnsi="Times New Roman" w:cs="Times New Roman"/>
          <w:color w:val="222222"/>
          <w:sz w:val="24"/>
          <w:szCs w:val="24"/>
          <w:shd w:val="clear" w:color="auto" w:fill="FFFFFF"/>
        </w:rPr>
      </w:pPr>
      <w:r w:rsidRPr="00445352">
        <w:rPr>
          <w:rFonts w:ascii="Times New Roman" w:hAnsi="Times New Roman" w:cs="Times New Roman"/>
          <w:color w:val="222222"/>
          <w:sz w:val="24"/>
          <w:szCs w:val="24"/>
          <w:shd w:val="clear" w:color="auto" w:fill="FFFFFF"/>
        </w:rPr>
        <w:t>Wang, R., Bai, Y., Low, N. H., Tanino, K.</w:t>
      </w:r>
      <w:r>
        <w:rPr>
          <w:rFonts w:ascii="Times New Roman" w:hAnsi="Times New Roman" w:cs="Times New Roman"/>
          <w:color w:val="222222"/>
          <w:sz w:val="24"/>
          <w:szCs w:val="24"/>
          <w:shd w:val="clear" w:color="auto" w:fill="FFFFFF"/>
        </w:rPr>
        <w:t>,</w:t>
      </w:r>
      <w:r w:rsidRPr="00445352">
        <w:rPr>
          <w:rFonts w:ascii="Times New Roman" w:hAnsi="Times New Roman" w:cs="Times New Roman"/>
          <w:color w:val="222222"/>
          <w:sz w:val="24"/>
          <w:szCs w:val="24"/>
          <w:shd w:val="clear" w:color="auto" w:fill="FFFFFF"/>
        </w:rPr>
        <w:t xml:space="preserve"> 2006. Seed size variation in cold and freezing tolerance during seed germination of winterfat (Krascheninnikovia</w:t>
      </w:r>
      <w:r>
        <w:rPr>
          <w:rFonts w:ascii="Times New Roman" w:hAnsi="Times New Roman" w:cs="Times New Roman"/>
          <w:color w:val="222222"/>
          <w:sz w:val="24"/>
          <w:szCs w:val="24"/>
          <w:shd w:val="clear" w:color="auto" w:fill="FFFFFF"/>
        </w:rPr>
        <w:t xml:space="preserve"> l</w:t>
      </w:r>
      <w:r w:rsidRPr="00445352">
        <w:rPr>
          <w:rFonts w:ascii="Times New Roman" w:hAnsi="Times New Roman" w:cs="Times New Roman"/>
          <w:color w:val="222222"/>
          <w:sz w:val="24"/>
          <w:szCs w:val="24"/>
          <w:shd w:val="clear" w:color="auto" w:fill="FFFFFF"/>
        </w:rPr>
        <w:t>anata)</w:t>
      </w:r>
      <w:r>
        <w:rPr>
          <w:rFonts w:ascii="Times New Roman" w:hAnsi="Times New Roman" w:cs="Times New Roman"/>
          <w:color w:val="222222"/>
          <w:sz w:val="24"/>
          <w:szCs w:val="24"/>
          <w:shd w:val="clear" w:color="auto" w:fill="FFFFFF"/>
        </w:rPr>
        <w:t xml:space="preserve"> (</w:t>
      </w:r>
      <w:r w:rsidRPr="00445352">
        <w:rPr>
          <w:rFonts w:ascii="Times New Roman" w:hAnsi="Times New Roman" w:cs="Times New Roman"/>
          <w:color w:val="222222"/>
          <w:sz w:val="24"/>
          <w:szCs w:val="24"/>
          <w:shd w:val="clear" w:color="auto" w:fill="FFFFFF"/>
        </w:rPr>
        <w:t>Chenopodiaceae</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Botany</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84</w:t>
      </w:r>
      <w:r w:rsidRPr="0023182C">
        <w:rPr>
          <w:rFonts w:ascii="Times New Roman" w:hAnsi="Times New Roman" w:cs="Times New Roman"/>
          <w:color w:val="222222"/>
          <w:sz w:val="24"/>
          <w:szCs w:val="24"/>
          <w:shd w:val="clear" w:color="auto" w:fill="FFFFFF"/>
        </w:rPr>
        <w:t>, 49-59</w:t>
      </w:r>
      <w:r w:rsidRPr="00445352">
        <w:rPr>
          <w:rFonts w:ascii="Times New Roman" w:hAnsi="Times New Roman" w:cs="Times New Roman"/>
          <w:color w:val="222222"/>
          <w:sz w:val="24"/>
          <w:szCs w:val="24"/>
          <w:shd w:val="clear" w:color="auto" w:fill="FFFFFF"/>
        </w:rPr>
        <w:t>.</w:t>
      </w:r>
    </w:p>
    <w:p w14:paraId="32EBF8A5" w14:textId="77777777" w:rsidR="00DD6F86" w:rsidRPr="00445352" w:rsidRDefault="00DD6F86" w:rsidP="00DD6F86">
      <w:pPr>
        <w:spacing w:line="480" w:lineRule="auto"/>
        <w:ind w:left="567" w:hanging="567"/>
        <w:rPr>
          <w:rFonts w:ascii="Times New Roman" w:hAnsi="Times New Roman" w:cs="Times New Roman"/>
          <w:sz w:val="24"/>
          <w:szCs w:val="24"/>
        </w:rPr>
      </w:pPr>
    </w:p>
    <w:p w14:paraId="21AE95E7" w14:textId="77777777" w:rsidR="00DD6F86" w:rsidRPr="0023182C"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color w:val="222222"/>
          <w:sz w:val="24"/>
          <w:szCs w:val="24"/>
          <w:shd w:val="clear" w:color="auto" w:fill="FFFFFF"/>
        </w:rPr>
        <w:t>Wei, Y., Bai, Y., Henderson, D. C., 2009. Critical conditions for successful regeneration of an endangered annual plant, Cryptantha minima: a modeling approach. </w:t>
      </w:r>
      <w:r w:rsidRPr="0023182C">
        <w:rPr>
          <w:rFonts w:ascii="Times New Roman" w:hAnsi="Times New Roman" w:cs="Times New Roman"/>
          <w:iCs/>
          <w:color w:val="222222"/>
          <w:sz w:val="24"/>
          <w:szCs w:val="24"/>
          <w:shd w:val="clear" w:color="auto" w:fill="FFFFFF"/>
        </w:rPr>
        <w:t>Journal of Arid Environments</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73</w:t>
      </w:r>
      <w:r w:rsidRPr="0023182C">
        <w:rPr>
          <w:rFonts w:ascii="Times New Roman" w:hAnsi="Times New Roman" w:cs="Times New Roman"/>
          <w:color w:val="222222"/>
          <w:sz w:val="24"/>
          <w:szCs w:val="24"/>
          <w:shd w:val="clear" w:color="auto" w:fill="FFFFFF"/>
        </w:rPr>
        <w:t>, 872-875.</w:t>
      </w:r>
    </w:p>
    <w:p w14:paraId="41B98F17" w14:textId="77777777" w:rsidR="00DD6F86" w:rsidRPr="00445352" w:rsidRDefault="00DD6F86" w:rsidP="00DD6F86">
      <w:pPr>
        <w:spacing w:line="480" w:lineRule="auto"/>
        <w:ind w:left="567" w:hanging="567"/>
        <w:rPr>
          <w:rFonts w:ascii="Times New Roman" w:hAnsi="Times New Roman" w:cs="Times New Roman"/>
          <w:sz w:val="24"/>
          <w:szCs w:val="24"/>
        </w:rPr>
      </w:pPr>
    </w:p>
    <w:p w14:paraId="06B34CD6"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Willis, C. G., Baskin, C. C., Baskin, J. M., Auld, J. R., Venable, D. L., Cavender-Bares, J., Donohue, K., Rubio de Casas, R. and The NESCent Germination Working Group</w:t>
      </w:r>
      <w:r>
        <w:rPr>
          <w:rFonts w:ascii="Times New Roman" w:hAnsi="Times New Roman" w:cs="Times New Roman"/>
          <w:sz w:val="24"/>
          <w:szCs w:val="24"/>
        </w:rPr>
        <w:t>,</w:t>
      </w:r>
      <w:r w:rsidRPr="00445352">
        <w:rPr>
          <w:rFonts w:ascii="Times New Roman" w:hAnsi="Times New Roman" w:cs="Times New Roman"/>
          <w:sz w:val="24"/>
          <w:szCs w:val="24"/>
        </w:rPr>
        <w:t xml:space="preserve"> 2014</w:t>
      </w:r>
      <w:r>
        <w:rPr>
          <w:rFonts w:ascii="Times New Roman" w:hAnsi="Times New Roman" w:cs="Times New Roman"/>
          <w:sz w:val="24"/>
          <w:szCs w:val="24"/>
        </w:rPr>
        <w:t>.</w:t>
      </w:r>
      <w:r w:rsidRPr="00445352">
        <w:rPr>
          <w:rFonts w:ascii="Times New Roman" w:hAnsi="Times New Roman" w:cs="Times New Roman"/>
          <w:sz w:val="24"/>
          <w:szCs w:val="24"/>
        </w:rPr>
        <w:t xml:space="preserve"> The evolution of seed dormancy: environmental cues, evolutionary hubs, and diversification</w:t>
      </w:r>
      <w:r>
        <w:rPr>
          <w:rFonts w:ascii="Times New Roman" w:hAnsi="Times New Roman" w:cs="Times New Roman"/>
          <w:sz w:val="24"/>
          <w:szCs w:val="24"/>
        </w:rPr>
        <w:t xml:space="preserve"> of the seed plants. New Phytol.</w:t>
      </w:r>
      <w:r w:rsidRPr="00445352">
        <w:rPr>
          <w:rFonts w:ascii="Times New Roman" w:hAnsi="Times New Roman" w:cs="Times New Roman"/>
          <w:sz w:val="24"/>
          <w:szCs w:val="24"/>
        </w:rPr>
        <w:t xml:space="preserve"> 203</w:t>
      </w:r>
      <w:r>
        <w:rPr>
          <w:rFonts w:ascii="Times New Roman" w:hAnsi="Times New Roman" w:cs="Times New Roman"/>
          <w:sz w:val="24"/>
          <w:szCs w:val="24"/>
        </w:rPr>
        <w:t>,</w:t>
      </w:r>
      <w:r w:rsidRPr="00445352">
        <w:rPr>
          <w:rFonts w:ascii="Times New Roman" w:hAnsi="Times New Roman" w:cs="Times New Roman"/>
          <w:sz w:val="24"/>
          <w:szCs w:val="24"/>
        </w:rPr>
        <w:t xml:space="preserve"> 300–309.  </w:t>
      </w:r>
    </w:p>
    <w:p w14:paraId="27975B4D" w14:textId="77777777" w:rsidR="00DD6F86" w:rsidRPr="0023182C" w:rsidRDefault="00DD6F86" w:rsidP="00DD6F86">
      <w:pPr>
        <w:spacing w:line="480" w:lineRule="auto"/>
        <w:rPr>
          <w:rFonts w:ascii="Times New Roman" w:hAnsi="Times New Roman" w:cs="Times New Roman"/>
          <w:b/>
          <w:sz w:val="24"/>
          <w:szCs w:val="24"/>
        </w:rPr>
      </w:pPr>
      <w:r w:rsidRPr="0023182C">
        <w:rPr>
          <w:rFonts w:ascii="Times New Roman" w:hAnsi="Times New Roman" w:cs="Times New Roman"/>
          <w:b/>
          <w:sz w:val="24"/>
          <w:szCs w:val="24"/>
        </w:rPr>
        <w:t>Websites</w:t>
      </w:r>
    </w:p>
    <w:p w14:paraId="74965D3B" w14:textId="77777777" w:rsidR="00DD6F86" w:rsidRPr="0023182C" w:rsidRDefault="00DD6F86" w:rsidP="00DD6F86">
      <w:pPr>
        <w:spacing w:line="480" w:lineRule="auto"/>
        <w:rPr>
          <w:rFonts w:ascii="Times New Roman" w:hAnsi="Times New Roman" w:cs="Times New Roman"/>
          <w:sz w:val="24"/>
          <w:szCs w:val="24"/>
        </w:rPr>
      </w:pPr>
      <w:hyperlink r:id="rId14" w:history="1">
        <w:r w:rsidRPr="0023182C">
          <w:rPr>
            <w:rStyle w:val="Collegamentoipertestuale"/>
            <w:rFonts w:ascii="Times New Roman" w:hAnsi="Times New Roman" w:cs="Times New Roman"/>
            <w:color w:val="auto"/>
            <w:sz w:val="24"/>
            <w:szCs w:val="24"/>
          </w:rPr>
          <w:t>http://www.gbif.org</w:t>
        </w:r>
      </w:hyperlink>
      <w:r w:rsidRPr="0023182C">
        <w:rPr>
          <w:rStyle w:val="Collegamentoipertestuale"/>
          <w:rFonts w:ascii="Times New Roman" w:hAnsi="Times New Roman" w:cs="Times New Roman"/>
          <w:color w:val="auto"/>
          <w:sz w:val="24"/>
          <w:szCs w:val="24"/>
          <w:u w:val="none"/>
        </w:rPr>
        <w:t xml:space="preserve"> </w:t>
      </w:r>
      <w:r w:rsidRPr="0023182C">
        <w:rPr>
          <w:rStyle w:val="Collegamentoipertestuale"/>
          <w:rFonts w:ascii="Times New Roman" w:hAnsi="Times New Roman" w:cs="Times New Roman"/>
          <w:sz w:val="24"/>
          <w:szCs w:val="24"/>
          <w:u w:val="none"/>
        </w:rPr>
        <w:t xml:space="preserve">                                      </w:t>
      </w:r>
      <w:r w:rsidRPr="0023182C">
        <w:rPr>
          <w:rStyle w:val="Collegamentoipertestuale"/>
          <w:rFonts w:ascii="Times New Roman" w:hAnsi="Times New Roman" w:cs="Times New Roman"/>
          <w:color w:val="auto"/>
          <w:sz w:val="24"/>
          <w:szCs w:val="24"/>
          <w:u w:val="none"/>
        </w:rPr>
        <w:t xml:space="preserve"> accessed 6th June 2016</w:t>
      </w:r>
    </w:p>
    <w:p w14:paraId="3509C58F" w14:textId="77777777" w:rsidR="00DD6F86" w:rsidRDefault="00DD6F86" w:rsidP="00401123">
      <w:pPr>
        <w:pStyle w:val="Standard"/>
        <w:spacing w:before="120" w:after="120" w:line="480" w:lineRule="auto"/>
        <w:jc w:val="both"/>
        <w:rPr>
          <w:rFonts w:ascii="Times New Roman" w:hAnsi="Times New Roman" w:cs="Times New Roman"/>
          <w:bCs/>
          <w:iCs/>
          <w:color w:val="212121"/>
          <w:sz w:val="24"/>
          <w:szCs w:val="24"/>
        </w:rPr>
      </w:pPr>
      <w:bookmarkStart w:id="0" w:name="_GoBack"/>
      <w:bookmarkEnd w:id="0"/>
    </w:p>
    <w:p w14:paraId="65216D8C" w14:textId="77777777" w:rsidR="00D62346" w:rsidRPr="00401123" w:rsidRDefault="00D62346" w:rsidP="00401123">
      <w:pPr>
        <w:pStyle w:val="Standard"/>
        <w:spacing w:before="120" w:after="120" w:line="480" w:lineRule="auto"/>
        <w:jc w:val="both"/>
        <w:rPr>
          <w:rFonts w:ascii="Times New Roman" w:hAnsi="Times New Roman" w:cs="Times New Roman"/>
          <w:sz w:val="24"/>
          <w:szCs w:val="24"/>
        </w:rPr>
      </w:pPr>
    </w:p>
    <w:sectPr w:rsidR="00D62346" w:rsidRPr="0040112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Droid Sans Fallback">
    <w:altName w:val="Times New Roman"/>
    <w:charset w:val="80"/>
    <w:family w:val="auto"/>
    <w:pitch w:val="variable"/>
  </w:font>
  <w:font w:name="Andale Sans UI">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12589"/>
    <w:multiLevelType w:val="hybridMultilevel"/>
    <w:tmpl w:val="CCFA425E"/>
    <w:lvl w:ilvl="0" w:tplc="7C428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347782"/>
    <w:multiLevelType w:val="hybridMultilevel"/>
    <w:tmpl w:val="448CFE3A"/>
    <w:lvl w:ilvl="0" w:tplc="66C6389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A77223"/>
    <w:multiLevelType w:val="hybridMultilevel"/>
    <w:tmpl w:val="7972A5A6"/>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52520"/>
    <w:multiLevelType w:val="hybridMultilevel"/>
    <w:tmpl w:val="FE580C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013FE9"/>
    <w:multiLevelType w:val="hybridMultilevel"/>
    <w:tmpl w:val="3842BE1C"/>
    <w:lvl w:ilvl="0" w:tplc="5008D74C">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1DF"/>
    <w:rsid w:val="00015C2B"/>
    <w:rsid w:val="00022D5B"/>
    <w:rsid w:val="00027F1B"/>
    <w:rsid w:val="000357FF"/>
    <w:rsid w:val="00082395"/>
    <w:rsid w:val="00082D35"/>
    <w:rsid w:val="000C34CD"/>
    <w:rsid w:val="000D4F50"/>
    <w:rsid w:val="000F0B5D"/>
    <w:rsid w:val="00134CCC"/>
    <w:rsid w:val="001574F8"/>
    <w:rsid w:val="001768C7"/>
    <w:rsid w:val="00184545"/>
    <w:rsid w:val="001B3CBE"/>
    <w:rsid w:val="001D0A48"/>
    <w:rsid w:val="001D58A9"/>
    <w:rsid w:val="00213A49"/>
    <w:rsid w:val="0024578E"/>
    <w:rsid w:val="002469B8"/>
    <w:rsid w:val="002472EE"/>
    <w:rsid w:val="002765FC"/>
    <w:rsid w:val="002770BB"/>
    <w:rsid w:val="00284762"/>
    <w:rsid w:val="002E2930"/>
    <w:rsid w:val="002F39C4"/>
    <w:rsid w:val="00337698"/>
    <w:rsid w:val="003679FB"/>
    <w:rsid w:val="00381370"/>
    <w:rsid w:val="003A50ED"/>
    <w:rsid w:val="00401123"/>
    <w:rsid w:val="00421825"/>
    <w:rsid w:val="00425973"/>
    <w:rsid w:val="00476F9E"/>
    <w:rsid w:val="00484601"/>
    <w:rsid w:val="004907D6"/>
    <w:rsid w:val="00494A85"/>
    <w:rsid w:val="004A3A8A"/>
    <w:rsid w:val="004A4395"/>
    <w:rsid w:val="004E061A"/>
    <w:rsid w:val="00503279"/>
    <w:rsid w:val="005532BA"/>
    <w:rsid w:val="00556325"/>
    <w:rsid w:val="005602AE"/>
    <w:rsid w:val="005741F5"/>
    <w:rsid w:val="005B7631"/>
    <w:rsid w:val="006458BA"/>
    <w:rsid w:val="006866C7"/>
    <w:rsid w:val="00692E03"/>
    <w:rsid w:val="00693C1C"/>
    <w:rsid w:val="006B2562"/>
    <w:rsid w:val="00700D9E"/>
    <w:rsid w:val="0072595A"/>
    <w:rsid w:val="007612FD"/>
    <w:rsid w:val="00770888"/>
    <w:rsid w:val="00781A04"/>
    <w:rsid w:val="007C783E"/>
    <w:rsid w:val="007E2FF2"/>
    <w:rsid w:val="0082596C"/>
    <w:rsid w:val="008374DB"/>
    <w:rsid w:val="00857519"/>
    <w:rsid w:val="00875BC3"/>
    <w:rsid w:val="008941F0"/>
    <w:rsid w:val="008C2740"/>
    <w:rsid w:val="008F25B4"/>
    <w:rsid w:val="00900EF6"/>
    <w:rsid w:val="00982228"/>
    <w:rsid w:val="009A23DA"/>
    <w:rsid w:val="009A40D2"/>
    <w:rsid w:val="009C2D2B"/>
    <w:rsid w:val="009F383B"/>
    <w:rsid w:val="00A05FD6"/>
    <w:rsid w:val="00A07EE4"/>
    <w:rsid w:val="00A37ACA"/>
    <w:rsid w:val="00A825F2"/>
    <w:rsid w:val="00A9089F"/>
    <w:rsid w:val="00AB3A8E"/>
    <w:rsid w:val="00B15F74"/>
    <w:rsid w:val="00B273F9"/>
    <w:rsid w:val="00B31FC0"/>
    <w:rsid w:val="00B46898"/>
    <w:rsid w:val="00B50047"/>
    <w:rsid w:val="00B8038B"/>
    <w:rsid w:val="00B811DF"/>
    <w:rsid w:val="00B90114"/>
    <w:rsid w:val="00B90115"/>
    <w:rsid w:val="00C14627"/>
    <w:rsid w:val="00C15B19"/>
    <w:rsid w:val="00C6265C"/>
    <w:rsid w:val="00C62B7C"/>
    <w:rsid w:val="00C74D2D"/>
    <w:rsid w:val="00C90184"/>
    <w:rsid w:val="00CB4771"/>
    <w:rsid w:val="00CC38D7"/>
    <w:rsid w:val="00CC5E99"/>
    <w:rsid w:val="00CD49C5"/>
    <w:rsid w:val="00CD6C7F"/>
    <w:rsid w:val="00CE3307"/>
    <w:rsid w:val="00CF2B25"/>
    <w:rsid w:val="00D024AE"/>
    <w:rsid w:val="00D354FA"/>
    <w:rsid w:val="00D41620"/>
    <w:rsid w:val="00D62346"/>
    <w:rsid w:val="00DA6134"/>
    <w:rsid w:val="00DB3F20"/>
    <w:rsid w:val="00DD6F86"/>
    <w:rsid w:val="00DF5492"/>
    <w:rsid w:val="00E20BE5"/>
    <w:rsid w:val="00E32ABA"/>
    <w:rsid w:val="00E505D5"/>
    <w:rsid w:val="00E9332C"/>
    <w:rsid w:val="00E93DC7"/>
    <w:rsid w:val="00EB221C"/>
    <w:rsid w:val="00ED7B2E"/>
    <w:rsid w:val="00EE5C50"/>
    <w:rsid w:val="00EF45BC"/>
    <w:rsid w:val="00F26542"/>
    <w:rsid w:val="00F3573F"/>
    <w:rsid w:val="00F63DD3"/>
    <w:rsid w:val="00F8588C"/>
    <w:rsid w:val="00FD1CF1"/>
    <w:rsid w:val="00FE393E"/>
    <w:rsid w:val="00FF49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E25D"/>
  <w15:chartTrackingRefBased/>
  <w15:docId w15:val="{B0F7515F-BEE9-46A7-8EC8-33335DA42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B31F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itolo3">
    <w:name w:val="heading 3"/>
    <w:basedOn w:val="Normale"/>
    <w:next w:val="Normale"/>
    <w:link w:val="Titolo3Carattere"/>
    <w:uiPriority w:val="9"/>
    <w:semiHidden/>
    <w:unhideWhenUsed/>
    <w:qFormat/>
    <w:rsid w:val="00781A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B221C"/>
    <w:pPr>
      <w:ind w:left="720"/>
      <w:contextualSpacing/>
    </w:pPr>
  </w:style>
  <w:style w:type="character" w:styleId="Rimandocommento">
    <w:name w:val="annotation reference"/>
    <w:basedOn w:val="Carpredefinitoparagrafo"/>
    <w:uiPriority w:val="99"/>
    <w:semiHidden/>
    <w:unhideWhenUsed/>
    <w:rsid w:val="00AB3A8E"/>
    <w:rPr>
      <w:sz w:val="16"/>
      <w:szCs w:val="16"/>
    </w:rPr>
  </w:style>
  <w:style w:type="paragraph" w:styleId="Testocommento">
    <w:name w:val="annotation text"/>
    <w:basedOn w:val="Normale"/>
    <w:link w:val="TestocommentoCarattere"/>
    <w:uiPriority w:val="99"/>
    <w:semiHidden/>
    <w:unhideWhenUsed/>
    <w:rsid w:val="00AB3A8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B3A8E"/>
    <w:rPr>
      <w:sz w:val="20"/>
      <w:szCs w:val="20"/>
    </w:rPr>
  </w:style>
  <w:style w:type="paragraph" w:styleId="Soggettocommento">
    <w:name w:val="annotation subject"/>
    <w:basedOn w:val="Testocommento"/>
    <w:next w:val="Testocommento"/>
    <w:link w:val="SoggettocommentoCarattere"/>
    <w:uiPriority w:val="99"/>
    <w:semiHidden/>
    <w:unhideWhenUsed/>
    <w:rsid w:val="00AB3A8E"/>
    <w:rPr>
      <w:b/>
      <w:bCs/>
    </w:rPr>
  </w:style>
  <w:style w:type="character" w:customStyle="1" w:styleId="SoggettocommentoCarattere">
    <w:name w:val="Soggetto commento Carattere"/>
    <w:basedOn w:val="TestocommentoCarattere"/>
    <w:link w:val="Soggettocommento"/>
    <w:uiPriority w:val="99"/>
    <w:semiHidden/>
    <w:rsid w:val="00AB3A8E"/>
    <w:rPr>
      <w:b/>
      <w:bCs/>
      <w:sz w:val="20"/>
      <w:szCs w:val="20"/>
    </w:rPr>
  </w:style>
  <w:style w:type="paragraph" w:styleId="Testofumetto">
    <w:name w:val="Balloon Text"/>
    <w:basedOn w:val="Normale"/>
    <w:link w:val="TestofumettoCarattere"/>
    <w:uiPriority w:val="99"/>
    <w:semiHidden/>
    <w:unhideWhenUsed/>
    <w:rsid w:val="00AB3A8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B3A8E"/>
    <w:rPr>
      <w:rFonts w:ascii="Segoe UI" w:hAnsi="Segoe UI" w:cs="Segoe UI"/>
      <w:sz w:val="18"/>
      <w:szCs w:val="18"/>
    </w:rPr>
  </w:style>
  <w:style w:type="character" w:styleId="Enfasicorsivo">
    <w:name w:val="Emphasis"/>
    <w:basedOn w:val="Carpredefinitoparagrafo"/>
    <w:uiPriority w:val="20"/>
    <w:qFormat/>
    <w:rsid w:val="00B31FC0"/>
    <w:rPr>
      <w:i/>
      <w:iCs/>
    </w:rPr>
  </w:style>
  <w:style w:type="character" w:customStyle="1" w:styleId="Titolo1Carattere">
    <w:name w:val="Titolo 1 Carattere"/>
    <w:basedOn w:val="Carpredefinitoparagrafo"/>
    <w:link w:val="Titolo1"/>
    <w:uiPriority w:val="9"/>
    <w:rsid w:val="00B31FC0"/>
    <w:rPr>
      <w:rFonts w:ascii="Times New Roman" w:eastAsia="Times New Roman" w:hAnsi="Times New Roman" w:cs="Times New Roman"/>
      <w:b/>
      <w:bCs/>
      <w:kern w:val="36"/>
      <w:sz w:val="48"/>
      <w:szCs w:val="48"/>
      <w:lang w:eastAsia="en-GB"/>
    </w:rPr>
  </w:style>
  <w:style w:type="character" w:styleId="Collegamentoipertestuale">
    <w:name w:val="Hyperlink"/>
    <w:basedOn w:val="Carpredefinitoparagrafo"/>
    <w:uiPriority w:val="99"/>
    <w:unhideWhenUsed/>
    <w:rsid w:val="00B15F74"/>
    <w:rPr>
      <w:color w:val="0563C1" w:themeColor="hyperlink"/>
      <w:u w:val="single"/>
    </w:rPr>
  </w:style>
  <w:style w:type="table" w:styleId="Grigliatabella">
    <w:name w:val="Table Grid"/>
    <w:basedOn w:val="Tabellanormale"/>
    <w:uiPriority w:val="59"/>
    <w:rsid w:val="00A3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37ACA"/>
    <w:pPr>
      <w:tabs>
        <w:tab w:val="left" w:pos="720"/>
      </w:tabs>
      <w:suppressAutoHyphens/>
      <w:autoSpaceDN w:val="0"/>
      <w:spacing w:after="200" w:line="276" w:lineRule="auto"/>
    </w:pPr>
    <w:rPr>
      <w:rFonts w:ascii="Calibri" w:eastAsia="Droid Sans Fallback" w:hAnsi="Calibri" w:cs="Calibri"/>
      <w:color w:val="00000A"/>
      <w:kern w:val="3"/>
    </w:rPr>
  </w:style>
  <w:style w:type="character" w:customStyle="1" w:styleId="Titolo3Carattere">
    <w:name w:val="Titolo 3 Carattere"/>
    <w:basedOn w:val="Carpredefinitoparagrafo"/>
    <w:link w:val="Titolo3"/>
    <w:uiPriority w:val="9"/>
    <w:semiHidden/>
    <w:rsid w:val="00781A0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837374">
      <w:bodyDiv w:val="1"/>
      <w:marLeft w:val="0"/>
      <w:marRight w:val="0"/>
      <w:marTop w:val="0"/>
      <w:marBottom w:val="0"/>
      <w:divBdr>
        <w:top w:val="none" w:sz="0" w:space="0" w:color="auto"/>
        <w:left w:val="none" w:sz="0" w:space="0" w:color="auto"/>
        <w:bottom w:val="none" w:sz="0" w:space="0" w:color="auto"/>
        <w:right w:val="none" w:sz="0" w:space="0" w:color="auto"/>
      </w:divBdr>
    </w:div>
    <w:div w:id="141631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gbif.or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gbif.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8A38F-8437-45BE-9A31-CFAF98DB4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7841</Words>
  <Characters>44695</Characters>
  <Application>Microsoft Office Word</Application>
  <DocSecurity>0</DocSecurity>
  <Lines>372</Lines>
  <Paragraphs>104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2017-08-18T21:39:00Z</dcterms:created>
  <dcterms:modified xsi:type="dcterms:W3CDTF">2017-08-18T21:39:00Z</dcterms:modified>
</cp:coreProperties>
</file>