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</w:t>
      </w:r>
      <w:r>
        <w:t xml:space="preserve"> </w:t>
      </w:r>
      <w:r>
        <w:t xml:space="preserve">Mire</w:t>
      </w:r>
      <w:r>
        <w:t xml:space="preserve"> </w:t>
      </w:r>
      <w:r>
        <w:t xml:space="preserve">microclimate:</w:t>
      </w:r>
      <w:r>
        <w:t xml:space="preserve"> </w:t>
      </w:r>
      <w:r>
        <w:t xml:space="preserve">groundwater</w:t>
      </w:r>
      <w:r>
        <w:t xml:space="preserve"> </w:t>
      </w:r>
      <w:r>
        <w:t xml:space="preserve">buffers</w:t>
      </w:r>
      <w:r>
        <w:t xml:space="preserve"> </w:t>
      </w:r>
      <w:r>
        <w:t xml:space="preserve">temperature</w:t>
      </w:r>
      <w:r>
        <w:t xml:space="preserve"> </w:t>
      </w:r>
      <w:r>
        <w:t xml:space="preserve">in</w:t>
      </w:r>
      <w:r>
        <w:t xml:space="preserve"> </w:t>
      </w:r>
      <w:r>
        <w:t xml:space="preserve">waterlogged</w:t>
      </w:r>
      <w:r>
        <w:t xml:space="preserve"> </w:t>
      </w:r>
      <w:r>
        <w:t xml:space="preserve">versus</w:t>
      </w:r>
      <w:r>
        <w:t xml:space="preserve"> </w:t>
      </w:r>
      <w:r>
        <w:t xml:space="preserve">dry</w:t>
      </w:r>
      <w:r>
        <w:t xml:space="preserve"> </w:t>
      </w:r>
      <w:r>
        <w:t xml:space="preserve">soils</w:t>
      </w:r>
    </w:p>
    <w:p>
      <w:pPr>
        <w:pStyle w:val="TableCaption"/>
      </w:pPr>
      <w:r>
        <w:t xml:space="preserve">Table S1: Results of the t-tests comparing the paired waterlogged-dry soil bioclimatic variables. Analysis performed with full-year, contemporaneous data series (2015-2017).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4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t.statistic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t.p.value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t.estimate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t.conf.int.1.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t.conf.int.2.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Annual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-3.609308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0.005620137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-5.1431459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-2.374177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Diurnal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-2.643586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0.019178024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-2.2947974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-0.607996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Summer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-2.737935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0.016914088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-4.3721276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-1.269120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Winter min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2.730278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0.017086713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0.7710183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0.2222728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</w:t>
            </w:r>
          </w:p>
        </w:tc>
      </w:tr>
    </w:tbl>
    <w:p>
      <w:pPr>
        <w:pStyle w:val="TableCaption"/>
      </w:pPr>
      <w:r>
        <w:t xml:space="preserve">Table S2: Results of the linear models predicting the soil bioclimatic variables from the CHELSA air temperatures, per bioclimatic variable and groundwater situation. RMSE is the root-mean-square error, a measure of the accuracy of the predictions (lower values indicate higher accuracy). Analysis performed with full-year, contemporaneous data series (2015-2017).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8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Groundwater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Pearson's 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RMSE (ºC)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Annual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Annual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Waterlogged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Diurnal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Diurnal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Waterlogged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Summer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Summer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Waterlogged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Winter 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Winter min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Waterlogged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5.06</w:t>
            </w:r>
          </w:p>
        </w:tc>
      </w:tr>
    </w:tbl>
    <w:sectPr w:rsidR="003E1512" w:rsidSect="00920D72">
      <w:footerReference w:type="default" r:id="rId9"/>
      <w:pgSz w:w="12240" w:h="15840"/>
      <w:pgMar w:top="1701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1898836"/>
      <w:docPartObj>
        <w:docPartGallery w:val="Page Numbers (Bottom of Page)"/>
        <w:docPartUnique/>
      </w:docPartObj>
    </w:sdtPr>
    <w:sdtEndPr/>
    <w:sdtContent>
      <w:p w14:paraId="40DEDD76" w14:textId="77777777" w:rsidR="00920D72" w:rsidRDefault="00975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E2D202" w14:textId="77777777" w:rsidR="00920D72" w:rsidRDefault="00AD684F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E46AA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81625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1F24"/>
    <w:pPr>
      <w:spacing w:before="180" w:after="18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Textoindependiente"/>
    <w:uiPriority w:val="9"/>
    <w:qFormat/>
    <w:rsid w:val="008465FF"/>
    <w:pPr>
      <w:keepNext/>
      <w:keepLines/>
      <w:spacing w:before="480" w:after="0"/>
      <w:outlineLvl w:val="0"/>
    </w:pPr>
    <w:rPr>
      <w:rFonts w:eastAsiaTheme="majorEastAsia" w:cstheme="majorBidi"/>
      <w:b/>
      <w:bCs/>
    </w:rPr>
  </w:style>
  <w:style w:type="paragraph" w:styleId="Ttulo2">
    <w:name w:val="heading 2"/>
    <w:basedOn w:val="Textoindependiente"/>
    <w:next w:val="Textoindependiente"/>
    <w:uiPriority w:val="9"/>
    <w:unhideWhenUsed/>
    <w:qFormat/>
    <w:rsid w:val="007373AB"/>
    <w:pPr>
      <w:outlineLvl w:val="1"/>
    </w:pPr>
    <w:rPr>
      <w:i/>
      <w:iCs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8465FF"/>
    <w:pPr>
      <w:keepNext/>
      <w:keepLines/>
      <w:spacing w:before="480" w:after="240"/>
      <w:jc w:val="left"/>
    </w:pPr>
    <w:rPr>
      <w:rFonts w:eastAsiaTheme="majorEastAsia" w:cstheme="majorBidi"/>
      <w:b/>
      <w:bCs/>
      <w:sz w:val="32"/>
      <w:szCs w:val="32"/>
    </w:rPr>
  </w:style>
  <w:style w:type="paragraph" w:styleId="Subttulo">
    <w:name w:val="Subtitle"/>
    <w:basedOn w:val="Ttulo"/>
    <w:next w:val="Textoindependiente"/>
    <w:qFormat/>
    <w:rsid w:val="008465FF"/>
    <w:pPr>
      <w:spacing w:before="240"/>
    </w:pPr>
    <w:rPr>
      <w:b w:val="0"/>
      <w:bCs w:val="0"/>
      <w:sz w:val="24"/>
      <w:szCs w:val="24"/>
    </w:rPr>
  </w:style>
  <w:style w:type="paragraph" w:customStyle="1" w:styleId="Author">
    <w:name w:val="Author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920D72"/>
    <w:pPr>
      <w:ind w:left="284" w:hanging="284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merodelnea">
    <w:name w:val="line number"/>
    <w:basedOn w:val="Fuentedeprrafopredeter"/>
    <w:semiHidden/>
    <w:unhideWhenUsed/>
    <w:rsid w:val="00920D72"/>
  </w:style>
  <w:style w:type="paragraph" w:styleId="Encabezado">
    <w:name w:val="header"/>
    <w:basedOn w:val="Normal"/>
    <w:link w:val="EncabezadoCar"/>
    <w:unhideWhenUsed/>
    <w:rsid w:val="00920D7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20D72"/>
  </w:style>
  <w:style w:type="paragraph" w:styleId="Piedepgina">
    <w:name w:val="footer"/>
    <w:basedOn w:val="Normal"/>
    <w:link w:val="PiedepginaCar"/>
    <w:uiPriority w:val="99"/>
    <w:unhideWhenUsed/>
    <w:rsid w:val="00920D7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D72"/>
  </w:style>
  <w:style w:type="character" w:customStyle="1" w:styleId="hgkelc">
    <w:name w:val="hgkelc"/>
    <w:basedOn w:val="Fuentedeprrafopredeter"/>
    <w:rsid w:val="007373AB"/>
  </w:style>
  <w:style w:type="character" w:styleId="Mencinsinresolver">
    <w:name w:val="Unresolved Mention"/>
    <w:basedOn w:val="Fuentedeprrafopredeter"/>
    <w:uiPriority w:val="99"/>
    <w:semiHidden/>
    <w:unhideWhenUsed/>
    <w:rsid w:val="001E24E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1E24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Mire microclimate: groundwater buffers temperature in waterlogged versus dry soils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for Mire microclimate: groundwater buffers temperature in waterlogged versus dry soils</dc:title>
  <dc:creator/>
  <cp:keywords/>
  <dcterms:created xsi:type="dcterms:W3CDTF">2020-10-09T14:51:02Z</dcterms:created>
  <dcterms:modified xsi:type="dcterms:W3CDTF">2020-10-09T14:51:02Z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international-journal-of-climatology.csl</vt:lpwstr>
  </property>
  <property fmtid="{D5CDD505-2E9C-101B-9397-08002B2CF9AE}" pid="4" name="bibliography">
    <vt:lpwstr>refs.bib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