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sz w:val="28"/>
          <w:u w:val="single"/>
        </w:rPr>
      </w:pPr>
      <w:r>
        <w:rPr>
          <w:b/>
          <w:sz w:val="28"/>
          <w:u w:val="single"/>
        </w:rPr>
        <w:t>PROYECTO INDIVIDUAL DE FIN DE CURSO Tcol. Ernesto Fernández Novo</w:t>
      </w:r>
    </w:p>
    <w:p>
      <w:pPr>
        <w:pStyle w:val="Normal"/>
        <w:jc w:val="both"/>
        <w:rPr/>
      </w:pPr>
      <w:r>
        <w:rPr/>
        <w:t xml:space="preserve">Se desea crear un </w:t>
      </w:r>
      <w:r>
        <w:rPr/>
        <w:t xml:space="preserve">Sistema que gestione un </w:t>
      </w:r>
      <w:r>
        <w:rPr/>
        <w:t>laboratorio de Prótesis de Ortodoncia.</w:t>
      </w:r>
    </w:p>
    <w:p>
      <w:pPr>
        <w:pStyle w:val="Normal"/>
        <w:jc w:val="both"/>
        <w:rPr/>
      </w:pPr>
      <w:r>
        <w:rPr/>
        <w:t>El laboratorio de Prótesis se compone de varias secciones de trabajos en las que se realizan diferentes tareas. Se trata de poder realizar el seguimiento de un trabajo desde que entra dentro del laboratorio (Procedente de una clínica Dental), a través de su paso por las diferentes secciones de , y terminando en la finalización del trabajo con su entrega a la clínica dental correspondiente.</w:t>
      </w:r>
    </w:p>
    <w:p>
      <w:pPr>
        <w:pStyle w:val="Normal"/>
        <w:jc w:val="both"/>
        <w:rPr/>
      </w:pPr>
      <w:r>
        <w:rPr/>
        <w:t>Se desea que el Sistema registre la  entrada del trabajo, asignándole un indentificador único,  indicando el nombre de la clínica dental de la cual procede, el nombre del paciente, la fecha de entrada y que tipo de trabajo se pretende obtener. Dicho registro se transformará en una orden de trabajo, donde figuren todos los datos del trabajo así como la fecha de finalización. Estos datos se deberán de almacenar.</w:t>
      </w:r>
    </w:p>
    <w:p>
      <w:pPr>
        <w:pStyle w:val="Normal"/>
        <w:jc w:val="both"/>
        <w:rPr/>
      </w:pPr>
      <w:r>
        <w:rPr/>
        <w:t>Los trabajos pasaran por todas las secciones de fabricación que les corresponda, donde los protésicos responsables  irán apuntando todos los trabajos que se le van realizando, tiempos invertidos y materiales utilizados.</w:t>
      </w:r>
    </w:p>
    <w:p>
      <w:pPr>
        <w:pStyle w:val="Normal"/>
        <w:jc w:val="both"/>
        <w:rPr/>
      </w:pPr>
      <w:r>
        <w:rPr/>
        <w:t>En base al trabajo realizado, al tiempo invertido y al material utilizado, se confeccionará un albarán de salida con el precio que se le va a cobrar a la Clínica Dental correspondiente.</w:t>
      </w:r>
    </w:p>
    <w:p>
      <w:pPr>
        <w:pStyle w:val="Normal"/>
        <w:jc w:val="both"/>
        <w:rPr/>
      </w:pPr>
      <w:r>
        <w:rPr/>
        <w:t xml:space="preserve">Existirá un listado de Clínicas Dentales (clientes) con sus datos, así como un listado de trabajos terminados con su precio.  También existirá un listado de materiales necesarios para la fabricación de los trabajos, con su precio unitario, para el caso de la confección de algún trabajo que no se encuentre en la lista de trabajos terminados. </w:t>
      </w:r>
    </w:p>
    <w:p>
      <w:pPr>
        <w:pStyle w:val="Normal"/>
        <w:jc w:val="both"/>
        <w:rPr/>
      </w:pPr>
      <w:r>
        <w:rPr/>
        <w:t xml:space="preserve">Los trabajos de Ortodoncia se clasifican en dos tipos: </w:t>
      </w:r>
    </w:p>
    <w:p>
      <w:pPr>
        <w:pStyle w:val="ListParagraph"/>
        <w:numPr>
          <w:ilvl w:val="0"/>
          <w:numId w:val="1"/>
        </w:numPr>
        <w:spacing w:before="0" w:after="0"/>
        <w:contextualSpacing/>
        <w:jc w:val="both"/>
        <w:rPr/>
      </w:pPr>
      <w:r>
        <w:rPr/>
        <w:t>Ortodoncias Fijas.</w:t>
      </w:r>
    </w:p>
    <w:p>
      <w:pPr>
        <w:pStyle w:val="ListParagraph"/>
        <w:numPr>
          <w:ilvl w:val="0"/>
          <w:numId w:val="1"/>
        </w:numPr>
        <w:jc w:val="both"/>
        <w:rPr/>
      </w:pPr>
      <w:r>
        <w:rPr/>
        <w:t>Ortodoncias Removibles.</w:t>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b/>
          <w:u w:val="single"/>
        </w:rPr>
        <w:t>GLOSARIO DE TERMINOS DEL DOMINIO “LABORATORIO ORTODONCIA”</w:t>
      </w:r>
    </w:p>
    <w:p>
      <w:pPr>
        <w:pStyle w:val="Normal"/>
        <w:jc w:val="both"/>
        <w:rPr/>
      </w:pPr>
      <w:r>
        <w:rPr>
          <w:b/>
          <w:bCs/>
          <w:u w:val="none"/>
        </w:rPr>
        <w:t xml:space="preserve">Cliente: </w:t>
      </w:r>
      <w:r>
        <w:rPr>
          <w:b w:val="false"/>
          <w:u w:val="none"/>
        </w:rPr>
        <w:t>Se considera Cliente tanto a la Clínica Dental, como al propio Odontólogo u Ortodoncista.</w:t>
      </w:r>
    </w:p>
    <w:p>
      <w:pPr>
        <w:pStyle w:val="Normal"/>
        <w:widowControl/>
        <w:bidi w:val="0"/>
        <w:spacing w:lineRule="auto" w:line="276" w:beforeAutospacing="0" w:before="0" w:afterAutospacing="0" w:after="200"/>
        <w:ind w:left="-283" w:right="0" w:hanging="0"/>
        <w:jc w:val="both"/>
        <w:rPr/>
      </w:pPr>
      <w:r>
        <w:rPr>
          <w:b/>
          <w:bCs/>
          <w:u w:val="none"/>
        </w:rPr>
        <w:tab/>
        <w:t>Ortodoncia:</w:t>
      </w:r>
      <w:r>
        <w:rPr>
          <w:b w:val="false"/>
          <w:u w:val="none"/>
        </w:rPr>
        <w:t xml:space="preserve"> Se considera Ortodoncia a los aparatos fabricados por los protésicos para la </w:t>
        <w:tab/>
        <w:t>corrección de los dientes en la boca del paciente.</w:t>
      </w:r>
    </w:p>
    <w:p>
      <w:pPr>
        <w:pStyle w:val="Normal"/>
        <w:widowControl/>
        <w:bidi w:val="0"/>
        <w:spacing w:lineRule="auto" w:line="276" w:beforeAutospacing="0" w:before="0" w:afterAutospacing="0" w:after="200"/>
        <w:ind w:left="0" w:right="0" w:firstLine="680"/>
        <w:jc w:val="both"/>
        <w:rPr/>
      </w:pPr>
      <w:r>
        <w:rPr>
          <w:b w:val="false"/>
          <w:u w:val="none"/>
        </w:rPr>
        <w:tab/>
      </w:r>
      <w:r>
        <w:rPr/>
        <w:t xml:space="preserve">Las </w:t>
      </w:r>
      <w:r>
        <w:rPr>
          <w:b/>
          <w:bCs/>
        </w:rPr>
        <w:t>Ortodoncias Fijas</w:t>
      </w:r>
      <w:r>
        <w:rPr/>
        <w:t xml:space="preserve">, son aquellas que van cementadas, y como su nombre indica, </w:t>
        <w:tab/>
        <w:t xml:space="preserve">el paciente no se las puede retirar sin la intervención de un Ortodoncista. </w:t>
        <w:tab/>
        <w:t xml:space="preserve">Habitualmente se componen de distintos tipos de alambres, que se unen a través de </w:t>
        <w:tab/>
        <w:t xml:space="preserve">unas soldaduras metálicas, a las bandas para su cementado a las piezas de la boca y </w:t>
        <w:tab/>
        <w:t>pueden llevar también algún tipo de tornillo.</w:t>
      </w:r>
    </w:p>
    <w:p>
      <w:pPr>
        <w:pStyle w:val="Normal"/>
        <w:widowControl/>
        <w:bidi w:val="0"/>
        <w:spacing w:lineRule="auto" w:line="276" w:beforeAutospacing="0" w:before="0" w:afterAutospacing="0" w:after="200"/>
        <w:ind w:left="0" w:right="0" w:firstLine="737"/>
        <w:jc w:val="both"/>
        <w:rPr/>
      </w:pPr>
      <w:r>
        <w:rPr/>
        <w:t xml:space="preserve">Las </w:t>
      </w:r>
      <w:r>
        <w:rPr>
          <w:b/>
          <w:bCs/>
        </w:rPr>
        <w:t>Ortodoncias Removibles,</w:t>
      </w:r>
      <w:r>
        <w:rPr/>
        <w:t xml:space="preserve"> son aquellas que el paciente se puede quitar y </w:t>
        <w:tab/>
        <w:t xml:space="preserve">poner </w:t>
        <w:tab/>
        <w:t xml:space="preserve">en cualquier momento y que obligatoriamente se deben de retirarl de la boca para </w:t>
        <w:tab/>
        <w:t xml:space="preserve">poder </w:t>
        <w:tab/>
        <w:t xml:space="preserve">comer. Habitualmente se componen de distintos tipos de alambres, los </w:t>
        <w:tab/>
        <w:t xml:space="preserve">cuales </w:t>
        <w:tab/>
        <w:t>se unen con una base de resina  y además pueden llevar también algún tipo de tornillo.</w:t>
      </w:r>
    </w:p>
    <w:p>
      <w:pPr>
        <w:pStyle w:val="Normal"/>
        <w:widowControl/>
        <w:bidi w:val="0"/>
        <w:spacing w:lineRule="auto" w:line="276" w:beforeAutospacing="0" w:before="0" w:afterAutospacing="0" w:after="200"/>
        <w:ind w:left="0" w:right="0" w:hanging="0"/>
        <w:jc w:val="both"/>
        <w:rPr>
          <w:b/>
          <w:b/>
          <w:bCs/>
        </w:rPr>
      </w:pPr>
      <w:r>
        <w:rPr>
          <w:b/>
          <w:bCs/>
        </w:rPr>
        <w:t xml:space="preserve">Identificador: </w:t>
      </w:r>
      <w:r>
        <w:rPr>
          <w:b w:val="false"/>
          <w:bCs w:val="false"/>
          <w:u w:val="none"/>
        </w:rPr>
        <w:t>Es el numero de registro aleatorio que se le asigna a un trabajo en cuanto entra en el laboratorio de Prótesis.</w:t>
      </w:r>
    </w:p>
    <w:sectPr>
      <w:type w:val="nextPage"/>
      <w:pgSz w:w="11906" w:h="16838"/>
      <w:pgMar w:left="1770" w:right="850" w:header="0" w:top="1134"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0" w:hanging="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asciiTheme="minorHAnsi" w:cstheme="minorBidi" w:eastAsiaTheme="minorHAnsi" w:hAnsiTheme="minorHAnsi"/>
        <w:szCs w:val="22"/>
        <w:lang w:val="es-E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lineRule="auto" w:line="276" w:beforeAutospacing="0" w:before="0" w:afterAutospacing="0" w:after="200"/>
      <w:jc w:val="left"/>
    </w:pPr>
    <w:rPr>
      <w:rFonts w:ascii="Arial" w:hAnsi="Arial" w:eastAsia="Arial" w:cs="Arial" w:asciiTheme="minorHAnsi" w:cstheme="minorBidi" w:eastAsiaTheme="minorHAnsi" w:hAnsiTheme="minorHAnsi"/>
      <w:color w:val="auto"/>
      <w:kern w:val="0"/>
      <w:sz w:val="22"/>
      <w:szCs w:val="22"/>
      <w:lang w:val="es-ES" w:eastAsia="en-US" w:bidi="ar-SA"/>
    </w:rPr>
  </w:style>
  <w:style w:type="paragraph" w:styleId="Ttulo1">
    <w:name w:val="Heading 1"/>
    <w:basedOn w:val="Normal"/>
    <w:link w:val="12"/>
    <w:uiPriority w:val="9"/>
    <w:qFormat/>
    <w:pPr>
      <w:keepNext w:val="true"/>
      <w:keepLines/>
      <w:spacing w:before="480" w:after="200"/>
      <w:outlineLvl w:val="0"/>
    </w:pPr>
    <w:rPr>
      <w:rFonts w:ascii="Arial" w:hAnsi="Arial" w:eastAsia="Arial" w:cs="Arial"/>
      <w:sz w:val="40"/>
      <w:szCs w:val="40"/>
    </w:rPr>
  </w:style>
  <w:style w:type="paragraph" w:styleId="Ttulo2">
    <w:name w:val="Heading 2"/>
    <w:basedOn w:val="Normal"/>
    <w:link w:val="14"/>
    <w:uiPriority w:val="9"/>
    <w:unhideWhenUsed/>
    <w:qFormat/>
    <w:pPr>
      <w:keepNext w:val="true"/>
      <w:keepLines/>
      <w:spacing w:before="360" w:after="200"/>
      <w:outlineLvl w:val="1"/>
    </w:pPr>
    <w:rPr>
      <w:rFonts w:ascii="Arial" w:hAnsi="Arial" w:eastAsia="Arial" w:cs="Arial"/>
      <w:sz w:val="34"/>
    </w:rPr>
  </w:style>
  <w:style w:type="paragraph" w:styleId="Ttulo3">
    <w:name w:val="Heading 3"/>
    <w:basedOn w:val="Normal"/>
    <w:link w:val="16"/>
    <w:uiPriority w:val="9"/>
    <w:unhideWhenUsed/>
    <w:qFormat/>
    <w:pPr>
      <w:keepNext w:val="true"/>
      <w:keepLines/>
      <w:spacing w:before="320" w:after="200"/>
      <w:outlineLvl w:val="2"/>
    </w:pPr>
    <w:rPr>
      <w:rFonts w:ascii="Arial" w:hAnsi="Arial" w:eastAsia="Arial" w:cs="Arial"/>
      <w:sz w:val="30"/>
      <w:szCs w:val="30"/>
    </w:rPr>
  </w:style>
  <w:style w:type="paragraph" w:styleId="Ttulo4">
    <w:name w:val="Heading 4"/>
    <w:basedOn w:val="Normal"/>
    <w:link w:val="18"/>
    <w:uiPriority w:val="9"/>
    <w:unhideWhenUsed/>
    <w:qFormat/>
    <w:pPr>
      <w:keepNext w:val="true"/>
      <w:keepLines/>
      <w:spacing w:before="320" w:after="200"/>
      <w:outlineLvl w:val="3"/>
    </w:pPr>
    <w:rPr>
      <w:rFonts w:ascii="Arial" w:hAnsi="Arial" w:eastAsia="Arial" w:cs="Arial"/>
      <w:b/>
      <w:bCs/>
      <w:sz w:val="26"/>
      <w:szCs w:val="26"/>
    </w:rPr>
  </w:style>
  <w:style w:type="paragraph" w:styleId="Ttulo5">
    <w:name w:val="Heading 5"/>
    <w:basedOn w:val="Normal"/>
    <w:link w:val="20"/>
    <w:uiPriority w:val="9"/>
    <w:unhideWhenUsed/>
    <w:qFormat/>
    <w:pPr>
      <w:keepNext w:val="true"/>
      <w:keepLines/>
      <w:spacing w:before="320" w:after="200"/>
      <w:outlineLvl w:val="4"/>
    </w:pPr>
    <w:rPr>
      <w:rFonts w:ascii="Arial" w:hAnsi="Arial" w:eastAsia="Arial" w:cs="Arial"/>
      <w:b/>
      <w:bCs/>
      <w:sz w:val="24"/>
      <w:szCs w:val="24"/>
    </w:rPr>
  </w:style>
  <w:style w:type="paragraph" w:styleId="Ttulo6">
    <w:name w:val="Heading 6"/>
    <w:basedOn w:val="Normal"/>
    <w:link w:val="22"/>
    <w:uiPriority w:val="9"/>
    <w:unhideWhenUsed/>
    <w:qFormat/>
    <w:pPr>
      <w:keepNext w:val="true"/>
      <w:keepLines/>
      <w:spacing w:before="320" w:after="200"/>
      <w:outlineLvl w:val="5"/>
    </w:pPr>
    <w:rPr>
      <w:rFonts w:ascii="Arial" w:hAnsi="Arial" w:eastAsia="Arial" w:cs="Arial"/>
      <w:b/>
      <w:bCs/>
      <w:sz w:val="22"/>
      <w:szCs w:val="22"/>
    </w:rPr>
  </w:style>
  <w:style w:type="paragraph" w:styleId="Ttulo7">
    <w:name w:val="Heading 7"/>
    <w:basedOn w:val="Normal"/>
    <w:link w:val="24"/>
    <w:uiPriority w:val="9"/>
    <w:unhideWhenUsed/>
    <w:qFormat/>
    <w:pPr>
      <w:keepNext w:val="true"/>
      <w:keepLines/>
      <w:spacing w:before="320" w:after="200"/>
      <w:outlineLvl w:val="6"/>
    </w:pPr>
    <w:rPr>
      <w:rFonts w:ascii="Arial" w:hAnsi="Arial" w:eastAsia="Arial" w:cs="Arial"/>
      <w:b/>
      <w:bCs/>
      <w:i/>
      <w:iCs/>
      <w:sz w:val="22"/>
      <w:szCs w:val="22"/>
    </w:rPr>
  </w:style>
  <w:style w:type="paragraph" w:styleId="Ttulo8">
    <w:name w:val="Heading 8"/>
    <w:basedOn w:val="Normal"/>
    <w:link w:val="26"/>
    <w:uiPriority w:val="9"/>
    <w:unhideWhenUsed/>
    <w:qFormat/>
    <w:pPr>
      <w:keepNext w:val="true"/>
      <w:keepLines/>
      <w:spacing w:before="320" w:after="200"/>
      <w:outlineLvl w:val="7"/>
    </w:pPr>
    <w:rPr>
      <w:rFonts w:ascii="Arial" w:hAnsi="Arial" w:eastAsia="Arial" w:cs="Arial"/>
      <w:i/>
      <w:iCs/>
      <w:sz w:val="22"/>
      <w:szCs w:val="22"/>
    </w:rPr>
  </w:style>
  <w:style w:type="paragraph" w:styleId="Ttulo9">
    <w:name w:val="Heading 9"/>
    <w:basedOn w:val="Normal"/>
    <w:link w:val="28"/>
    <w:uiPriority w:val="9"/>
    <w:unhideWhenUsed/>
    <w:qFormat/>
    <w:pPr>
      <w:keepNext w:val="true"/>
      <w:keepLines/>
      <w:spacing w:before="320" w:after="200"/>
      <w:outlineLvl w:val="8"/>
    </w:pPr>
    <w:rPr>
      <w:rFonts w:ascii="Arial" w:hAnsi="Arial" w:eastAsia="Arial" w:cs="Arial"/>
      <w:i/>
      <w:iCs/>
      <w:sz w:val="21"/>
      <w:szCs w:val="21"/>
    </w:rPr>
  </w:style>
  <w:style w:type="character" w:styleId="Heading1Char">
    <w:name w:val="Heading 1 Char"/>
    <w:link w:val="11"/>
    <w:uiPriority w:val="9"/>
    <w:qFormat/>
    <w:rPr>
      <w:rFonts w:ascii="Arial" w:hAnsi="Arial" w:eastAsia="Arial" w:cs="Arial"/>
      <w:sz w:val="40"/>
      <w:szCs w:val="40"/>
    </w:rPr>
  </w:style>
  <w:style w:type="character" w:styleId="Heading2Char">
    <w:name w:val="Heading 2 Char"/>
    <w:link w:val="13"/>
    <w:uiPriority w:val="9"/>
    <w:qFormat/>
    <w:rPr>
      <w:rFonts w:ascii="Arial" w:hAnsi="Arial" w:eastAsia="Arial" w:cs="Arial"/>
      <w:sz w:val="34"/>
    </w:rPr>
  </w:style>
  <w:style w:type="character" w:styleId="Heading3Char">
    <w:name w:val="Heading 3 Char"/>
    <w:link w:val="15"/>
    <w:uiPriority w:val="9"/>
    <w:qFormat/>
    <w:rPr>
      <w:rFonts w:ascii="Arial" w:hAnsi="Arial" w:eastAsia="Arial" w:cs="Arial"/>
      <w:sz w:val="30"/>
      <w:szCs w:val="30"/>
    </w:rPr>
  </w:style>
  <w:style w:type="character" w:styleId="Heading4Char">
    <w:name w:val="Heading 4 Char"/>
    <w:link w:val="17"/>
    <w:uiPriority w:val="9"/>
    <w:qFormat/>
    <w:rPr>
      <w:rFonts w:ascii="Arial" w:hAnsi="Arial" w:eastAsia="Arial" w:cs="Arial"/>
      <w:b/>
      <w:bCs/>
      <w:sz w:val="26"/>
      <w:szCs w:val="26"/>
    </w:rPr>
  </w:style>
  <w:style w:type="character" w:styleId="Heading5Char">
    <w:name w:val="Heading 5 Char"/>
    <w:link w:val="19"/>
    <w:uiPriority w:val="9"/>
    <w:qFormat/>
    <w:rPr>
      <w:rFonts w:ascii="Arial" w:hAnsi="Arial" w:eastAsia="Arial" w:cs="Arial"/>
      <w:b/>
      <w:bCs/>
      <w:sz w:val="24"/>
      <w:szCs w:val="24"/>
    </w:rPr>
  </w:style>
  <w:style w:type="character" w:styleId="Heading6Char">
    <w:name w:val="Heading 6 Char"/>
    <w:link w:val="21"/>
    <w:uiPriority w:val="9"/>
    <w:qFormat/>
    <w:rPr>
      <w:rFonts w:ascii="Arial" w:hAnsi="Arial" w:eastAsia="Arial" w:cs="Arial"/>
      <w:b/>
      <w:bCs/>
      <w:sz w:val="22"/>
      <w:szCs w:val="22"/>
    </w:rPr>
  </w:style>
  <w:style w:type="character" w:styleId="Heading7Char">
    <w:name w:val="Heading 7 Char"/>
    <w:link w:val="23"/>
    <w:uiPriority w:val="9"/>
    <w:qFormat/>
    <w:rPr>
      <w:rFonts w:ascii="Arial" w:hAnsi="Arial" w:eastAsia="Arial" w:cs="Arial"/>
      <w:b/>
      <w:bCs/>
      <w:i/>
      <w:iCs/>
      <w:sz w:val="22"/>
      <w:szCs w:val="22"/>
    </w:rPr>
  </w:style>
  <w:style w:type="character" w:styleId="Heading8Char">
    <w:name w:val="Heading 8 Char"/>
    <w:link w:val="25"/>
    <w:uiPriority w:val="9"/>
    <w:qFormat/>
    <w:rPr>
      <w:rFonts w:ascii="Arial" w:hAnsi="Arial" w:eastAsia="Arial" w:cs="Arial"/>
      <w:i/>
      <w:iCs/>
      <w:sz w:val="22"/>
      <w:szCs w:val="22"/>
    </w:rPr>
  </w:style>
  <w:style w:type="character" w:styleId="Heading9Char">
    <w:name w:val="Heading 9 Char"/>
    <w:link w:val="27"/>
    <w:uiPriority w:val="9"/>
    <w:qFormat/>
    <w:rPr>
      <w:rFonts w:ascii="Arial" w:hAnsi="Arial" w:eastAsia="Arial" w:cs="Arial"/>
      <w:i/>
      <w:iCs/>
      <w:sz w:val="21"/>
      <w:szCs w:val="21"/>
    </w:rPr>
  </w:style>
  <w:style w:type="character" w:styleId="TitleChar">
    <w:name w:val="Title Char"/>
    <w:link w:val="32"/>
    <w:uiPriority w:val="10"/>
    <w:qFormat/>
    <w:rPr>
      <w:sz w:val="48"/>
      <w:szCs w:val="48"/>
    </w:rPr>
  </w:style>
  <w:style w:type="character" w:styleId="SubtitleChar">
    <w:name w:val="Subtitle Char"/>
    <w:link w:val="34"/>
    <w:uiPriority w:val="11"/>
    <w:qFormat/>
    <w:rPr>
      <w:sz w:val="24"/>
      <w:szCs w:val="24"/>
    </w:rPr>
  </w:style>
  <w:style w:type="character" w:styleId="QuoteChar">
    <w:name w:val="Quote Char"/>
    <w:link w:val="36"/>
    <w:uiPriority w:val="29"/>
    <w:qFormat/>
    <w:rPr>
      <w:i/>
    </w:rPr>
  </w:style>
  <w:style w:type="character" w:styleId="IntenseQuoteChar">
    <w:name w:val="Intense Quote Char"/>
    <w:link w:val="38"/>
    <w:uiPriority w:val="30"/>
    <w:qFormat/>
    <w:rPr>
      <w:i/>
    </w:rPr>
  </w:style>
  <w:style w:type="character" w:styleId="HeaderChar">
    <w:name w:val="Header Char"/>
    <w:link w:val="40"/>
    <w:uiPriority w:val="99"/>
    <w:qFormat/>
    <w:rPr/>
  </w:style>
  <w:style w:type="character" w:styleId="FooterChar">
    <w:name w:val="Footer Char"/>
    <w:link w:val="42"/>
    <w:uiPriority w:val="99"/>
    <w:qFormat/>
    <w:rPr/>
  </w:style>
  <w:style w:type="character" w:styleId="CaptionChar">
    <w:name w:val="Caption Char"/>
    <w:link w:val="42"/>
    <w:uiPriority w:val="99"/>
    <w:qFormat/>
    <w:rPr/>
  </w:style>
  <w:style w:type="character" w:styleId="EnlacedeInternet">
    <w:name w:val="Enlace de Internet"/>
    <w:uiPriority w:val="99"/>
    <w:unhideWhenUsed/>
    <w:rPr>
      <w:color w:val="0000FF" w:themeColor="hyperlink"/>
      <w:u w:val="single"/>
    </w:rPr>
  </w:style>
  <w:style w:type="character" w:styleId="FootnoteTextChar">
    <w:name w:val="Footnote Text Char"/>
    <w:link w:val="173"/>
    <w:uiPriority w:val="99"/>
    <w:qFormat/>
    <w:rPr>
      <w:sz w:val="18"/>
    </w:rPr>
  </w:style>
  <w:style w:type="character" w:styleId="Ancladenotaalpie">
    <w:name w:val="Ancla de nota al pie"/>
    <w:rPr>
      <w:vertAlign w:val="superscript"/>
    </w:rPr>
  </w:style>
  <w:style w:type="character" w:styleId="FootnoteCharacters">
    <w:name w:val="Footnote Characters"/>
    <w:uiPriority w:val="99"/>
    <w:unhideWhenUsed/>
    <w:qFormat/>
    <w:rPr>
      <w:vertAlign w:val="superscript"/>
    </w:rPr>
  </w:style>
  <w:style w:type="character" w:styleId="EndnoteTextChar">
    <w:name w:val="Endnote Text Char"/>
    <w:link w:val="176"/>
    <w:uiPriority w:val="99"/>
    <w:qFormat/>
    <w:rPr>
      <w:sz w:val="20"/>
    </w:rPr>
  </w:style>
  <w:style w:type="character" w:styleId="Ancladenotafinal">
    <w:name w:val="Ancla de nota final"/>
    <w:rPr>
      <w:vertAlign w:val="superscript"/>
    </w:rPr>
  </w:style>
  <w:style w:type="character" w:styleId="EndnoteCharacters">
    <w:name w:val="Endnote Characters"/>
    <w:uiPriority w:val="99"/>
    <w:semiHidden/>
    <w:unhideWhenUsed/>
    <w:qFormat/>
    <w:rPr>
      <w:vertAlign w:val="superscript"/>
    </w:rPr>
  </w:style>
  <w:style w:type="character" w:styleId="DefaultParagraphFont" w:default="1">
    <w:name w:val="Default Paragraph Font"/>
    <w:uiPriority w:val="1"/>
    <w:semiHidden/>
    <w:unhideWhenUsed/>
    <w:qFormat/>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uiPriority w:val="35"/>
    <w:semiHidden/>
    <w:unhideWhenUsed/>
    <w:qFormat/>
    <w:pPr>
      <w:spacing w:lineRule="auto" w:line="276"/>
    </w:pPr>
    <w:rPr>
      <w:b/>
      <w:bCs/>
      <w:color w:val="4F81BD" w:themeColor="accent1"/>
      <w:sz w:val="18"/>
      <w:szCs w:val="18"/>
    </w:rPr>
  </w:style>
  <w:style w:type="paragraph" w:styleId="Ndice">
    <w:name w:val="Índice"/>
    <w:basedOn w:val="Normal"/>
    <w:qFormat/>
    <w:pPr>
      <w:suppressLineNumbers/>
    </w:pPr>
    <w:rPr>
      <w:rFonts w:cs="Lohit Devanagari"/>
    </w:rPr>
  </w:style>
  <w:style w:type="paragraph" w:styleId="Ttulogeneral">
    <w:name w:val="Title"/>
    <w:basedOn w:val="Normal"/>
    <w:link w:val="33"/>
    <w:uiPriority w:val="10"/>
    <w:qFormat/>
    <w:pPr>
      <w:spacing w:before="300" w:after="200"/>
      <w:contextualSpacing/>
    </w:pPr>
    <w:rPr>
      <w:sz w:val="48"/>
      <w:szCs w:val="48"/>
    </w:rPr>
  </w:style>
  <w:style w:type="paragraph" w:styleId="Subttulo">
    <w:name w:val="Subtitle"/>
    <w:basedOn w:val="Normal"/>
    <w:link w:val="35"/>
    <w:uiPriority w:val="11"/>
    <w:qFormat/>
    <w:pPr>
      <w:spacing w:before="200" w:after="200"/>
    </w:pPr>
    <w:rPr>
      <w:sz w:val="24"/>
      <w:szCs w:val="24"/>
    </w:rPr>
  </w:style>
  <w:style w:type="paragraph" w:styleId="Quote">
    <w:name w:val="Quote"/>
    <w:basedOn w:val="Normal"/>
    <w:link w:val="37"/>
    <w:uiPriority w:val="29"/>
    <w:qFormat/>
    <w:pPr>
      <w:ind w:left="720" w:right="720" w:hanging="0"/>
    </w:pPr>
    <w:rPr>
      <w:i/>
    </w:rPr>
  </w:style>
  <w:style w:type="paragraph" w:styleId="IntenseQuote">
    <w:name w:val="Intense Quote"/>
    <w:basedOn w:val="Normal"/>
    <w:link w:val="39"/>
    <w:uiPriority w:val="30"/>
    <w:qFormat/>
    <w:pPr>
      <w:pBdr>
        <w:top w:val="single" w:sz="4" w:space="5" w:color="FFFFFF"/>
        <w:left w:val="single" w:sz="4" w:space="10" w:color="FFFFFF"/>
        <w:bottom w:val="single" w:sz="4" w:space="5" w:color="FFFFFF"/>
        <w:right w:val="single" w:sz="4" w:space="10" w:color="FFFFFF"/>
      </w:pBdr>
      <w:shd w:val="clear" w:color="auto" w:fill="F2F2F2"/>
      <w:spacing w:before="0" w:after="200"/>
      <w:ind w:left="720" w:right="720" w:hanging="0"/>
    </w:pPr>
    <w:rPr>
      <w:i/>
    </w:rPr>
  </w:style>
  <w:style w:type="paragraph" w:styleId="Cabeceraypie">
    <w:name w:val="Cabecera y pie"/>
    <w:basedOn w:val="Normal"/>
    <w:qFormat/>
    <w:pPr/>
    <w:rPr/>
  </w:style>
  <w:style w:type="paragraph" w:styleId="Cabecera">
    <w:name w:val="Header"/>
    <w:basedOn w:val="Normal"/>
    <w:link w:val="41"/>
    <w:uiPriority w:val="99"/>
    <w:unhideWhenUsed/>
    <w:pPr>
      <w:tabs>
        <w:tab w:val="clear" w:pos="708"/>
        <w:tab w:val="center" w:pos="7143" w:leader="none"/>
        <w:tab w:val="right" w:pos="14287" w:leader="none"/>
      </w:tabs>
      <w:spacing w:lineRule="auto" w:line="240" w:before="0" w:after="0"/>
    </w:pPr>
    <w:rPr/>
  </w:style>
  <w:style w:type="paragraph" w:styleId="Piedepgina">
    <w:name w:val="Footer"/>
    <w:basedOn w:val="Normal"/>
    <w:link w:val="45"/>
    <w:uiPriority w:val="99"/>
    <w:unhideWhenUsed/>
    <w:pPr>
      <w:tabs>
        <w:tab w:val="clear" w:pos="708"/>
        <w:tab w:val="center" w:pos="7143" w:leader="none"/>
        <w:tab w:val="right" w:pos="14287" w:leader="none"/>
      </w:tabs>
      <w:spacing w:lineRule="auto" w:line="240" w:before="0" w:after="0"/>
    </w:pPr>
    <w:rPr/>
  </w:style>
  <w:style w:type="paragraph" w:styleId="Notaalpie">
    <w:name w:val="Footnote Text"/>
    <w:basedOn w:val="Normal"/>
    <w:link w:val="174"/>
    <w:uiPriority w:val="99"/>
    <w:semiHidden/>
    <w:unhideWhenUsed/>
    <w:pPr>
      <w:spacing w:lineRule="auto" w:line="240" w:before="0" w:after="40"/>
    </w:pPr>
    <w:rPr>
      <w:sz w:val="18"/>
    </w:rPr>
  </w:style>
  <w:style w:type="paragraph" w:styleId="Notafinal">
    <w:name w:val="Endnote Text"/>
    <w:basedOn w:val="Normal"/>
    <w:link w:val="177"/>
    <w:uiPriority w:val="99"/>
    <w:semiHidden/>
    <w:unhideWhenUsed/>
    <w:pPr>
      <w:spacing w:lineRule="auto" w:line="240" w:before="0" w:after="0"/>
    </w:pPr>
    <w:rPr>
      <w:sz w:val="20"/>
    </w:rPr>
  </w:style>
  <w:style w:type="paragraph" w:styleId="Sumario1">
    <w:name w:val="TOC 1"/>
    <w:basedOn w:val="Normal"/>
    <w:uiPriority w:val="39"/>
    <w:unhideWhenUsed/>
    <w:pPr>
      <w:spacing w:before="0" w:after="57"/>
      <w:ind w:left="0" w:right="0" w:hanging="0"/>
    </w:pPr>
    <w:rPr/>
  </w:style>
  <w:style w:type="paragraph" w:styleId="Sumario2">
    <w:name w:val="TOC 2"/>
    <w:basedOn w:val="Normal"/>
    <w:uiPriority w:val="39"/>
    <w:unhideWhenUsed/>
    <w:pPr>
      <w:spacing w:before="0" w:after="57"/>
      <w:ind w:left="283" w:right="0" w:hanging="0"/>
    </w:pPr>
    <w:rPr/>
  </w:style>
  <w:style w:type="paragraph" w:styleId="Sumario3">
    <w:name w:val="TOC 3"/>
    <w:basedOn w:val="Normal"/>
    <w:uiPriority w:val="39"/>
    <w:unhideWhenUsed/>
    <w:pPr>
      <w:spacing w:before="0" w:after="57"/>
      <w:ind w:left="567" w:right="0" w:hanging="0"/>
    </w:pPr>
    <w:rPr/>
  </w:style>
  <w:style w:type="paragraph" w:styleId="Sumario4">
    <w:name w:val="TOC 4"/>
    <w:basedOn w:val="Normal"/>
    <w:uiPriority w:val="39"/>
    <w:unhideWhenUsed/>
    <w:pPr>
      <w:spacing w:before="0" w:after="57"/>
      <w:ind w:left="850" w:right="0" w:hanging="0"/>
    </w:pPr>
    <w:rPr/>
  </w:style>
  <w:style w:type="paragraph" w:styleId="Sumario5">
    <w:name w:val="TOC 5"/>
    <w:basedOn w:val="Normal"/>
    <w:uiPriority w:val="39"/>
    <w:unhideWhenUsed/>
    <w:pPr>
      <w:spacing w:before="0" w:after="57"/>
      <w:ind w:left="1134" w:right="0" w:hanging="0"/>
    </w:pPr>
    <w:rPr/>
  </w:style>
  <w:style w:type="paragraph" w:styleId="Sumario6">
    <w:name w:val="TOC 6"/>
    <w:basedOn w:val="Normal"/>
    <w:uiPriority w:val="39"/>
    <w:unhideWhenUsed/>
    <w:pPr>
      <w:spacing w:before="0" w:after="57"/>
      <w:ind w:left="1417" w:right="0" w:hanging="0"/>
    </w:pPr>
    <w:rPr/>
  </w:style>
  <w:style w:type="paragraph" w:styleId="Sumario7">
    <w:name w:val="TOC 7"/>
    <w:basedOn w:val="Normal"/>
    <w:uiPriority w:val="39"/>
    <w:unhideWhenUsed/>
    <w:pPr>
      <w:spacing w:before="0" w:after="57"/>
      <w:ind w:left="1701" w:right="0" w:hanging="0"/>
    </w:pPr>
    <w:rPr/>
  </w:style>
  <w:style w:type="paragraph" w:styleId="Sumario8">
    <w:name w:val="TOC 8"/>
    <w:basedOn w:val="Normal"/>
    <w:uiPriority w:val="39"/>
    <w:unhideWhenUsed/>
    <w:pPr>
      <w:spacing w:before="0" w:after="57"/>
      <w:ind w:left="1984" w:right="0" w:hanging="0"/>
    </w:pPr>
    <w:rPr/>
  </w:style>
  <w:style w:type="paragraph" w:styleId="Sumario9">
    <w:name w:val="TOC 9"/>
    <w:basedOn w:val="Normal"/>
    <w:uiPriority w:val="39"/>
    <w:unhideWhenUsed/>
    <w:pPr>
      <w:spacing w:before="0" w:after="57"/>
      <w:ind w:left="2268" w:right="0" w:hanging="0"/>
    </w:pPr>
    <w:rPr/>
  </w:style>
  <w:style w:type="paragraph" w:styleId="TOCHeading">
    <w:name w:val="TOC Heading"/>
    <w:uiPriority w:val="39"/>
    <w:unhideWhenUsed/>
    <w:qFormat/>
    <w:pPr>
      <w:widowControl/>
      <w:suppressAutoHyphens w:val="true"/>
      <w:bidi w:val="0"/>
      <w:spacing w:lineRule="auto" w:line="276" w:beforeAutospacing="0" w:before="0" w:afterAutospacing="0" w:after="200"/>
      <w:jc w:val="left"/>
    </w:pPr>
    <w:rPr>
      <w:rFonts w:ascii="Arial" w:hAnsi="Arial" w:eastAsia="Arial" w:cs="Arial" w:asciiTheme="minorHAnsi" w:cstheme="minorBidi" w:eastAsiaTheme="minorHAnsi" w:hAnsiTheme="minorHAnsi"/>
      <w:color w:val="auto"/>
      <w:kern w:val="0"/>
      <w:sz w:val="22"/>
      <w:szCs w:val="22"/>
      <w:lang w:val="es-ES" w:eastAsia="en-US" w:bidi="ar-SA"/>
    </w:rPr>
  </w:style>
  <w:style w:type="paragraph" w:styleId="Tableoffigures">
    <w:name w:val="table of figures"/>
    <w:basedOn w:val="Normal"/>
    <w:uiPriority w:val="99"/>
    <w:unhideWhenUsed/>
    <w:qFormat/>
    <w:pPr>
      <w:spacing w:before="0" w:afterAutospacing="0" w:after="0"/>
    </w:pPr>
    <w:rPr/>
  </w:style>
  <w:style w:type="paragraph" w:styleId="NoSpacing">
    <w:name w:val="No Spacing"/>
    <w:basedOn w:val="Normal"/>
    <w:uiPriority w:val="1"/>
    <w:qFormat/>
    <w:pPr>
      <w:spacing w:lineRule="auto" w:line="240" w:before="0" w:after="0"/>
    </w:pPr>
    <w:rPr/>
  </w:style>
  <w:style w:type="paragraph" w:styleId="ListParagraph">
    <w:name w:val="List Paragraph"/>
    <w:basedOn w:val="Normal"/>
    <w:uiPriority w:val="34"/>
    <w:qFormat/>
    <w:pPr>
      <w:spacing w:before="0" w:after="200"/>
      <w:ind w:left="720" w:hanging="0"/>
      <w:contextualSpacing/>
    </w:pPr>
    <w:rPr/>
  </w:style>
  <w:style w:type="numbering" w:styleId="NoList" w:default="1">
    <w:name w:val="No List"/>
    <w:uiPriority w:val="99"/>
    <w:semiHidden/>
    <w:unhideWhenUsed/>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w:settings xmlns:w="http://schemas.openxmlformats.org/wordprocessingml/2006/main">
  <w:SpecialFormsHighlight w:val="c9c8ff"/>
</w:settings>
</file>

<file path=customXml/itemProps1.xml><?xml version="1.0" encoding="utf-8"?>
<ds:datastoreItem xmlns:ds="http://schemas.openxmlformats.org/officeDocument/2006/customXml" ds:itemID="{5D0AEA6B-E499-4EEF-98A3-AFBB261C493E}">
  <ds:schemaRefs>
    <ds:schemaRef ds:uri="http://schemas.onlyoffice.com/settingsCustom"/>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Application>LibreOffice/6.4.7.2$Linux_X86_64 LibreOffice_project/40$Build-2</Application>
  <Pages>2</Pages>
  <Words>475</Words>
  <Characters>2450</Characters>
  <CharactersWithSpaces>2927</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es-ES</dc:language>
  <cp:lastModifiedBy/>
  <dcterms:modified xsi:type="dcterms:W3CDTF">2022-02-10T23:53:52Z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HyperlinksChanged">
    <vt:bool>0</vt:bool>
  </property>
  <property fmtid="{D5CDD505-2E9C-101B-9397-08002B2CF9AE}" pid="4" name="LinksUpToDate">
    <vt:bool>0</vt:bool>
  </property>
  <property fmtid="{D5CDD505-2E9C-101B-9397-08002B2CF9AE}" pid="5" name="ScaleCrop">
    <vt:bool>0</vt:bool>
  </property>
  <property fmtid="{D5CDD505-2E9C-101B-9397-08002B2CF9AE}" pid="6" name="ShareDoc">
    <vt:bool>0</vt:bool>
  </property>
</Properties>
</file>