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21BFC" w14:textId="79244AA9" w:rsidR="00343DF6" w:rsidRPr="00343DF6" w:rsidRDefault="00343DF6" w:rsidP="00343DF6">
      <w:pPr>
        <w:pStyle w:val="Heading1"/>
        <w:rPr>
          <w:rFonts w:eastAsia="Times New Roman"/>
          <w:lang w:eastAsia="en-GB"/>
        </w:rPr>
      </w:pPr>
      <w:r w:rsidRPr="00343DF6">
        <w:rPr>
          <w:rFonts w:eastAsia="Times New Roman"/>
          <w:lang w:eastAsia="en-GB"/>
        </w:rPr>
        <w:t>Learning Agenda – Sword Group H1 2025</w:t>
      </w:r>
    </w:p>
    <w:p w14:paraId="3E086CFC" w14:textId="77777777" w:rsidR="00343DF6" w:rsidRPr="00343DF6" w:rsidRDefault="00343DF6" w:rsidP="00343DF6">
      <w:pPr>
        <w:rPr>
          <w:b/>
          <w:bCs/>
          <w:smallCaps/>
        </w:rPr>
      </w:pPr>
      <w:r w:rsidRPr="00343DF6">
        <w:rPr>
          <w:b/>
          <w:bCs/>
          <w:smallCaps/>
        </w:rPr>
        <w:t>Focus: Business Analyst (Energy, Public &amp; Finance sectors)</w:t>
      </w:r>
    </w:p>
    <w:p w14:paraId="6449E29A" w14:textId="77777777" w:rsidR="00343DF6" w:rsidRPr="00343DF6" w:rsidRDefault="00000000" w:rsidP="00343DF6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pict w14:anchorId="4EB79B91">
          <v:rect id="_x0000_i1025" style="width:0;height:1.5pt" o:hralign="center" o:hrstd="t" o:hr="t" fillcolor="#a0a0a0" stroked="f"/>
        </w:pict>
      </w:r>
    </w:p>
    <w:p w14:paraId="01870CBC" w14:textId="77777777" w:rsidR="00343DF6" w:rsidRPr="00343DF6" w:rsidRDefault="00343DF6" w:rsidP="00343DF6">
      <w:pPr>
        <w:rPr>
          <w:b/>
          <w:bCs/>
          <w:smallCaps/>
          <w:lang w:eastAsia="en-GB"/>
        </w:rPr>
      </w:pPr>
      <w:r w:rsidRPr="00343DF6">
        <w:rPr>
          <w:b/>
          <w:bCs/>
          <w:smallCaps/>
          <w:lang w:eastAsia="en-GB"/>
        </w:rPr>
        <w:t>1. How did Sword Group perform in the Energy sector compared to last year?</w:t>
      </w:r>
    </w:p>
    <w:p w14:paraId="35003328" w14:textId="21414426" w:rsidR="00343DF6" w:rsidRPr="00343DF6" w:rsidRDefault="00343DF6" w:rsidP="00343DF6">
      <w:pPr>
        <w:pStyle w:val="ListParagraph"/>
        <w:numPr>
          <w:ilvl w:val="0"/>
          <w:numId w:val="15"/>
        </w:numPr>
        <w:rPr>
          <w:lang w:eastAsia="en-GB"/>
        </w:rPr>
      </w:pPr>
      <w:r w:rsidRPr="00343DF6">
        <w:rPr>
          <w:b/>
          <w:bCs/>
          <w:smallCaps/>
          <w:lang w:eastAsia="en-GB"/>
        </w:rPr>
        <w:t>Why:</w:t>
      </w:r>
      <w:r w:rsidRPr="00343DF6">
        <w:rPr>
          <w:lang w:eastAsia="en-GB"/>
        </w:rPr>
        <w:t xml:space="preserve"> Energy is a core, resilient sector for Sword, crucial for long-term contracts.</w:t>
      </w:r>
    </w:p>
    <w:p w14:paraId="63B75B79" w14:textId="77777777" w:rsidR="00343DF6" w:rsidRPr="00343DF6" w:rsidRDefault="00343DF6" w:rsidP="00343DF6">
      <w:pPr>
        <w:pStyle w:val="ListParagraph"/>
        <w:numPr>
          <w:ilvl w:val="0"/>
          <w:numId w:val="15"/>
        </w:numPr>
        <w:rPr>
          <w:lang w:eastAsia="en-GB"/>
        </w:rPr>
      </w:pPr>
      <w:r w:rsidRPr="00343DF6">
        <w:rPr>
          <w:b/>
          <w:bCs/>
          <w:smallCaps/>
          <w:lang w:eastAsia="en-GB"/>
        </w:rPr>
        <w:t>Opportunities:</w:t>
      </w:r>
      <w:r w:rsidRPr="00343DF6">
        <w:rPr>
          <w:lang w:eastAsia="en-GB"/>
        </w:rPr>
        <w:t xml:space="preserve"> Target growth opportunities in Energy (€40.4m vs €35m last year) with specialized digital solutions.</w:t>
      </w:r>
    </w:p>
    <w:p w14:paraId="0C3D236A" w14:textId="639FE921" w:rsidR="00343DF6" w:rsidRPr="00343DF6" w:rsidRDefault="00343DF6" w:rsidP="00343DF6">
      <w:pPr>
        <w:pStyle w:val="ListParagraph"/>
        <w:numPr>
          <w:ilvl w:val="0"/>
          <w:numId w:val="15"/>
        </w:numPr>
        <w:rPr>
          <w:lang w:eastAsia="en-GB"/>
        </w:rPr>
      </w:pPr>
      <w:r w:rsidRPr="00343DF6">
        <w:rPr>
          <w:b/>
          <w:bCs/>
          <w:smallCaps/>
          <w:lang w:eastAsia="en-GB"/>
        </w:rPr>
        <w:t>Measure By:</w:t>
      </w:r>
      <w:r w:rsidRPr="00343DF6">
        <w:rPr>
          <w:lang w:eastAsia="en-GB"/>
        </w:rPr>
        <w:t xml:space="preserve"> Segment revenue – Energy</w:t>
      </w:r>
    </w:p>
    <w:p w14:paraId="4CC067DC" w14:textId="77777777" w:rsidR="00343DF6" w:rsidRPr="00343DF6" w:rsidRDefault="00000000" w:rsidP="00343DF6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pict w14:anchorId="74D7E5AF">
          <v:rect id="_x0000_i1026" style="width:0;height:1.5pt" o:hralign="center" o:hrstd="t" o:hr="t" fillcolor="#a0a0a0" stroked="f"/>
        </w:pict>
      </w:r>
    </w:p>
    <w:p w14:paraId="0C5D3306" w14:textId="00209D45" w:rsidR="00343DF6" w:rsidRPr="00343DF6" w:rsidRDefault="00343DF6" w:rsidP="00343DF6">
      <w:pPr>
        <w:rPr>
          <w:rFonts w:eastAsia="Times New Roman" w:cs="Times New Roman"/>
          <w:b/>
          <w:bCs/>
          <w:smallCaps/>
          <w:kern w:val="0"/>
          <w:sz w:val="27"/>
          <w:szCs w:val="27"/>
          <w:lang w:eastAsia="en-GB"/>
          <w14:ligatures w14:val="none"/>
        </w:rPr>
      </w:pPr>
      <w:r w:rsidRPr="00343DF6">
        <w:rPr>
          <w:rFonts w:eastAsia="Times New Roman" w:cs="Times New Roman"/>
          <w:b/>
          <w:bCs/>
          <w:smallCaps/>
          <w:kern w:val="0"/>
          <w:sz w:val="27"/>
          <w:szCs w:val="27"/>
          <w:lang w:eastAsia="en-GB"/>
          <w14:ligatures w14:val="none"/>
        </w:rPr>
        <w:t xml:space="preserve">2. How has Sword’s work with Governments and </w:t>
      </w:r>
      <w:r>
        <w:rPr>
          <w:rFonts w:eastAsia="Times New Roman" w:cs="Times New Roman"/>
          <w:b/>
          <w:bCs/>
          <w:smallCaps/>
          <w:kern w:val="0"/>
          <w:sz w:val="27"/>
          <w:szCs w:val="27"/>
          <w:lang w:eastAsia="en-GB"/>
          <w14:ligatures w14:val="none"/>
        </w:rPr>
        <w:t xml:space="preserve">the </w:t>
      </w:r>
      <w:r w:rsidRPr="00343DF6">
        <w:rPr>
          <w:rFonts w:eastAsia="Times New Roman" w:cs="Times New Roman"/>
          <w:b/>
          <w:bCs/>
          <w:smallCaps/>
          <w:kern w:val="0"/>
          <w:sz w:val="27"/>
          <w:szCs w:val="27"/>
          <w:lang w:eastAsia="en-GB"/>
          <w14:ligatures w14:val="none"/>
        </w:rPr>
        <w:t>Public Sector evolved?</w:t>
      </w:r>
    </w:p>
    <w:p w14:paraId="6E7B2752" w14:textId="3D6F4293" w:rsidR="00343DF6" w:rsidRPr="00343DF6" w:rsidRDefault="00343DF6" w:rsidP="00343DF6">
      <w:pPr>
        <w:pStyle w:val="ListParagraph"/>
        <w:numPr>
          <w:ilvl w:val="0"/>
          <w:numId w:val="16"/>
        </w:numPr>
        <w:rPr>
          <w:rFonts w:eastAsia="Times New Roman" w:cs="Times New Roman"/>
          <w:kern w:val="0"/>
          <w:lang w:eastAsia="en-GB"/>
          <w14:ligatures w14:val="none"/>
        </w:rPr>
      </w:pPr>
      <w:r w:rsidRPr="00343DF6">
        <w:rPr>
          <w:rFonts w:eastAsia="Times New Roman" w:cs="Times New Roman"/>
          <w:b/>
          <w:bCs/>
          <w:smallCaps/>
          <w:kern w:val="0"/>
          <w:lang w:eastAsia="en-GB"/>
          <w14:ligatures w14:val="none"/>
        </w:rPr>
        <w:t>Why:</w:t>
      </w:r>
      <w:r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r w:rsidRPr="00343DF6">
        <w:rPr>
          <w:rFonts w:eastAsia="Times New Roman" w:cs="Times New Roman"/>
          <w:kern w:val="0"/>
          <w:lang w:eastAsia="en-GB"/>
          <w14:ligatures w14:val="none"/>
        </w:rPr>
        <w:t>Public institutions provide stable demand and multi-year contracts.</w:t>
      </w:r>
    </w:p>
    <w:p w14:paraId="05A07332" w14:textId="77777777" w:rsidR="00343DF6" w:rsidRPr="00343DF6" w:rsidRDefault="00343DF6" w:rsidP="00343DF6">
      <w:pPr>
        <w:pStyle w:val="ListParagraph"/>
        <w:numPr>
          <w:ilvl w:val="0"/>
          <w:numId w:val="16"/>
        </w:numPr>
        <w:rPr>
          <w:rFonts w:eastAsia="Times New Roman" w:cs="Times New Roman"/>
          <w:kern w:val="0"/>
          <w:lang w:eastAsia="en-GB"/>
          <w14:ligatures w14:val="none"/>
        </w:rPr>
      </w:pPr>
      <w:r w:rsidRPr="00343DF6">
        <w:rPr>
          <w:rFonts w:eastAsia="Times New Roman" w:cs="Times New Roman"/>
          <w:b/>
          <w:smallCaps/>
          <w:kern w:val="0"/>
          <w:lang w:eastAsia="en-GB"/>
          <w14:ligatures w14:val="none"/>
        </w:rPr>
        <w:t>Opportunities:</w:t>
      </w:r>
      <w:r w:rsidRPr="00343DF6">
        <w:rPr>
          <w:rFonts w:eastAsia="Times New Roman" w:cs="Times New Roman"/>
          <w:kern w:val="0"/>
          <w:lang w:eastAsia="en-GB"/>
          <w14:ligatures w14:val="none"/>
        </w:rPr>
        <w:t xml:space="preserve"> Expand consulting and IT services for digital transformation in government.</w:t>
      </w:r>
    </w:p>
    <w:p w14:paraId="7770091F" w14:textId="6B46C625" w:rsidR="00343DF6" w:rsidRPr="00343DF6" w:rsidRDefault="00343DF6" w:rsidP="00343DF6">
      <w:pPr>
        <w:pStyle w:val="ListParagraph"/>
        <w:numPr>
          <w:ilvl w:val="0"/>
          <w:numId w:val="16"/>
        </w:numPr>
        <w:rPr>
          <w:rFonts w:eastAsia="Times New Roman" w:cs="Times New Roman"/>
          <w:kern w:val="0"/>
          <w:lang w:eastAsia="en-GB"/>
          <w14:ligatures w14:val="none"/>
        </w:rPr>
      </w:pPr>
      <w:r w:rsidRPr="00343DF6">
        <w:rPr>
          <w:rFonts w:eastAsia="Times New Roman" w:cs="Times New Roman"/>
          <w:b/>
          <w:bCs/>
          <w:smallCaps/>
          <w:kern w:val="0"/>
          <w:lang w:eastAsia="en-GB"/>
          <w14:ligatures w14:val="none"/>
        </w:rPr>
        <w:t>Measure By:</w:t>
      </w:r>
      <w:r w:rsidRPr="00343DF6">
        <w:rPr>
          <w:rFonts w:eastAsia="Times New Roman" w:cs="Times New Roman"/>
          <w:kern w:val="0"/>
          <w:lang w:eastAsia="en-GB"/>
          <w14:ligatures w14:val="none"/>
        </w:rPr>
        <w:t xml:space="preserve"> Revenue – Governments (€38.7m vs €31.7m in 2024)</w:t>
      </w:r>
    </w:p>
    <w:p w14:paraId="050E318E" w14:textId="77777777" w:rsidR="00343DF6" w:rsidRPr="00343DF6" w:rsidRDefault="00000000" w:rsidP="00343DF6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pict w14:anchorId="19936CE1">
          <v:rect id="_x0000_i1027" style="width:0;height:1.5pt" o:hralign="center" o:hrstd="t" o:hr="t" fillcolor="#a0a0a0" stroked="f"/>
        </w:pict>
      </w:r>
    </w:p>
    <w:p w14:paraId="0C8FB4A9" w14:textId="77777777" w:rsidR="00343DF6" w:rsidRPr="00343DF6" w:rsidRDefault="00343DF6" w:rsidP="00343DF6">
      <w:pPr>
        <w:rPr>
          <w:rFonts w:eastAsia="Times New Roman" w:cs="Times New Roman"/>
          <w:b/>
          <w:bCs/>
          <w:smallCaps/>
          <w:kern w:val="0"/>
          <w:sz w:val="27"/>
          <w:szCs w:val="27"/>
          <w:lang w:eastAsia="en-GB"/>
          <w14:ligatures w14:val="none"/>
        </w:rPr>
      </w:pPr>
      <w:r w:rsidRPr="00343DF6">
        <w:rPr>
          <w:rFonts w:eastAsia="Times New Roman" w:cs="Times New Roman"/>
          <w:b/>
          <w:bCs/>
          <w:smallCaps/>
          <w:kern w:val="0"/>
          <w:sz w:val="27"/>
          <w:szCs w:val="27"/>
          <w:lang w:eastAsia="en-GB"/>
          <w14:ligatures w14:val="none"/>
        </w:rPr>
        <w:t>3. What role did Finance, Health &amp; Telecom clients play in revenue trends?</w:t>
      </w:r>
    </w:p>
    <w:p w14:paraId="001260FC" w14:textId="1C56AA9E" w:rsidR="00343DF6" w:rsidRPr="00343DF6" w:rsidRDefault="00343DF6" w:rsidP="00343DF6">
      <w:pPr>
        <w:pStyle w:val="ListParagraph"/>
        <w:numPr>
          <w:ilvl w:val="0"/>
          <w:numId w:val="17"/>
        </w:numPr>
        <w:rPr>
          <w:rFonts w:eastAsia="Times New Roman" w:cs="Times New Roman"/>
          <w:kern w:val="0"/>
          <w:lang w:eastAsia="en-GB"/>
          <w14:ligatures w14:val="none"/>
        </w:rPr>
      </w:pPr>
      <w:r w:rsidRPr="00343DF6">
        <w:rPr>
          <w:rFonts w:eastAsia="Times New Roman" w:cs="Times New Roman"/>
          <w:b/>
          <w:smallCaps/>
          <w:kern w:val="0"/>
          <w:lang w:eastAsia="en-GB"/>
          <w14:ligatures w14:val="none"/>
        </w:rPr>
        <w:t>Why:</w:t>
      </w:r>
      <w:r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r w:rsidRPr="00343DF6">
        <w:rPr>
          <w:rFonts w:eastAsia="Times New Roman" w:cs="Times New Roman"/>
          <w:kern w:val="0"/>
          <w:lang w:eastAsia="en-GB"/>
          <w14:ligatures w14:val="none"/>
        </w:rPr>
        <w:t>Finance is strategically relevant, but this category declined (from €22.4m to €20.2m).</w:t>
      </w:r>
    </w:p>
    <w:p w14:paraId="5C1F4FC1" w14:textId="77777777" w:rsidR="00343DF6" w:rsidRPr="00343DF6" w:rsidRDefault="00343DF6" w:rsidP="00343DF6">
      <w:pPr>
        <w:pStyle w:val="ListParagraph"/>
        <w:numPr>
          <w:ilvl w:val="0"/>
          <w:numId w:val="17"/>
        </w:numPr>
        <w:rPr>
          <w:rFonts w:eastAsia="Times New Roman" w:cs="Times New Roman"/>
          <w:kern w:val="0"/>
          <w:lang w:eastAsia="en-GB"/>
          <w14:ligatures w14:val="none"/>
        </w:rPr>
      </w:pPr>
      <w:r w:rsidRPr="0042511C">
        <w:rPr>
          <w:rFonts w:eastAsia="Times New Roman" w:cs="Times New Roman"/>
          <w:b/>
          <w:bCs/>
          <w:smallCaps/>
          <w:kern w:val="0"/>
          <w:lang w:eastAsia="en-GB"/>
          <w14:ligatures w14:val="none"/>
        </w:rPr>
        <w:t>Opportunities:</w:t>
      </w:r>
      <w:r w:rsidRPr="00343DF6">
        <w:rPr>
          <w:rFonts w:eastAsia="Times New Roman" w:cs="Times New Roman"/>
          <w:kern w:val="0"/>
          <w:lang w:eastAsia="en-GB"/>
          <w14:ligatures w14:val="none"/>
        </w:rPr>
        <w:t xml:space="preserve"> Leverage new acquisition (</w:t>
      </w:r>
      <w:proofErr w:type="spellStart"/>
      <w:r w:rsidRPr="00343DF6">
        <w:rPr>
          <w:rFonts w:eastAsia="Times New Roman" w:cs="Times New Roman"/>
          <w:kern w:val="0"/>
          <w:lang w:eastAsia="en-GB"/>
          <w14:ligatures w14:val="none"/>
        </w:rPr>
        <w:t>iDelta</w:t>
      </w:r>
      <w:proofErr w:type="spellEnd"/>
      <w:r w:rsidRPr="00343DF6">
        <w:rPr>
          <w:rFonts w:eastAsia="Times New Roman" w:cs="Times New Roman"/>
          <w:kern w:val="0"/>
          <w:lang w:eastAsia="en-GB"/>
          <w14:ligatures w14:val="none"/>
        </w:rPr>
        <w:t xml:space="preserve"> Ltd, AI &amp; cybersecurity in Open Banking) to strengthen financial sector offering.</w:t>
      </w:r>
    </w:p>
    <w:p w14:paraId="62D96383" w14:textId="5FA20FAF" w:rsidR="00343DF6" w:rsidRPr="00343DF6" w:rsidRDefault="00343DF6" w:rsidP="00343DF6">
      <w:pPr>
        <w:pStyle w:val="ListParagraph"/>
        <w:numPr>
          <w:ilvl w:val="0"/>
          <w:numId w:val="17"/>
        </w:numPr>
        <w:rPr>
          <w:rFonts w:eastAsia="Times New Roman" w:cs="Times New Roman"/>
          <w:kern w:val="0"/>
          <w:lang w:eastAsia="en-GB"/>
          <w14:ligatures w14:val="none"/>
        </w:rPr>
      </w:pPr>
      <w:r w:rsidRPr="0042511C">
        <w:rPr>
          <w:rFonts w:eastAsia="Times New Roman" w:cs="Times New Roman"/>
          <w:b/>
          <w:bCs/>
          <w:smallCaps/>
          <w:kern w:val="0"/>
          <w:lang w:eastAsia="en-GB"/>
          <w14:ligatures w14:val="none"/>
        </w:rPr>
        <w:t xml:space="preserve">Measure </w:t>
      </w:r>
      <w:r w:rsidR="0042511C" w:rsidRPr="0042511C">
        <w:rPr>
          <w:rFonts w:eastAsia="Times New Roman" w:cs="Times New Roman"/>
          <w:b/>
          <w:bCs/>
          <w:smallCaps/>
          <w:kern w:val="0"/>
          <w:lang w:eastAsia="en-GB"/>
          <w14:ligatures w14:val="none"/>
        </w:rPr>
        <w:t>By</w:t>
      </w:r>
      <w:r w:rsidRPr="0042511C">
        <w:rPr>
          <w:rFonts w:eastAsia="Times New Roman" w:cs="Times New Roman"/>
          <w:b/>
          <w:bCs/>
          <w:smallCaps/>
          <w:kern w:val="0"/>
          <w:lang w:eastAsia="en-GB"/>
          <w14:ligatures w14:val="none"/>
        </w:rPr>
        <w:t>:</w:t>
      </w:r>
      <w:r w:rsidRPr="00343DF6">
        <w:rPr>
          <w:rFonts w:eastAsia="Times New Roman" w:cs="Times New Roman"/>
          <w:kern w:val="0"/>
          <w:lang w:eastAsia="en-GB"/>
          <w14:ligatures w14:val="none"/>
        </w:rPr>
        <w:t xml:space="preserve"> Revenue – Finance/Health/Telecom</w:t>
      </w:r>
    </w:p>
    <w:p w14:paraId="7C971F88" w14:textId="6CC48AEE" w:rsidR="00543931" w:rsidRPr="008C710D" w:rsidRDefault="00000000" w:rsidP="00343DF6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pict w14:anchorId="47C4A26B">
          <v:rect id="_x0000_i1028" style="width:0;height:1.5pt" o:hralign="center" o:hrstd="t" o:hr="t" fillcolor="#a0a0a0" stroked="f"/>
        </w:pict>
      </w:r>
    </w:p>
    <w:p w14:paraId="3331B602" w14:textId="6DAE0397" w:rsidR="00343DF6" w:rsidRPr="00553295" w:rsidRDefault="00343DF6" w:rsidP="00343DF6">
      <w:pPr>
        <w:rPr>
          <w:rFonts w:eastAsia="Times New Roman" w:cs="Times New Roman"/>
          <w:b/>
          <w:bCs/>
          <w:smallCaps/>
          <w:kern w:val="0"/>
          <w:sz w:val="27"/>
          <w:szCs w:val="27"/>
          <w:lang w:eastAsia="en-GB"/>
          <w14:ligatures w14:val="none"/>
        </w:rPr>
      </w:pPr>
      <w:r w:rsidRPr="00553295">
        <w:rPr>
          <w:rFonts w:eastAsia="Times New Roman" w:cs="Times New Roman"/>
          <w:b/>
          <w:bCs/>
          <w:smallCaps/>
          <w:kern w:val="0"/>
          <w:sz w:val="27"/>
          <w:szCs w:val="27"/>
          <w:lang w:eastAsia="en-GB"/>
          <w14:ligatures w14:val="none"/>
        </w:rPr>
        <w:t>4. How does</w:t>
      </w:r>
      <w:r w:rsidR="0042511C">
        <w:rPr>
          <w:rFonts w:eastAsia="Times New Roman" w:cs="Times New Roman"/>
          <w:b/>
          <w:bCs/>
          <w:smallCaps/>
          <w:kern w:val="0"/>
          <w:sz w:val="27"/>
          <w:szCs w:val="27"/>
          <w:lang w:eastAsia="en-GB"/>
          <w14:ligatures w14:val="none"/>
        </w:rPr>
        <w:t xml:space="preserve"> </w:t>
      </w:r>
      <w:r w:rsidR="00543931">
        <w:rPr>
          <w:rFonts w:eastAsia="Times New Roman" w:cs="Times New Roman"/>
          <w:b/>
          <w:bCs/>
          <w:smallCaps/>
          <w:kern w:val="0"/>
          <w:sz w:val="27"/>
          <w:szCs w:val="27"/>
          <w:lang w:eastAsia="en-GB"/>
          <w14:ligatures w14:val="none"/>
        </w:rPr>
        <w:t>the</w:t>
      </w:r>
      <w:r w:rsidRPr="00553295">
        <w:rPr>
          <w:rFonts w:eastAsia="Times New Roman" w:cs="Times New Roman"/>
          <w:b/>
          <w:bCs/>
          <w:smallCaps/>
          <w:kern w:val="0"/>
          <w:sz w:val="27"/>
          <w:szCs w:val="27"/>
          <w:lang w:eastAsia="en-GB"/>
          <w14:ligatures w14:val="none"/>
        </w:rPr>
        <w:t xml:space="preserve"> overall sector mix influence Sword’s growth strategy?</w:t>
      </w:r>
    </w:p>
    <w:p w14:paraId="15203655" w14:textId="61A6EAFA" w:rsidR="00343DF6" w:rsidRPr="00553295" w:rsidRDefault="00343DF6" w:rsidP="00553295">
      <w:pPr>
        <w:pStyle w:val="ListParagraph"/>
        <w:numPr>
          <w:ilvl w:val="0"/>
          <w:numId w:val="18"/>
        </w:numPr>
        <w:rPr>
          <w:rFonts w:eastAsia="Times New Roman" w:cs="Times New Roman"/>
          <w:kern w:val="0"/>
          <w:lang w:eastAsia="en-GB"/>
          <w14:ligatures w14:val="none"/>
        </w:rPr>
      </w:pPr>
      <w:r w:rsidRPr="00543931">
        <w:rPr>
          <w:rFonts w:eastAsia="Times New Roman" w:cs="Times New Roman"/>
          <w:b/>
          <w:bCs/>
          <w:smallCaps/>
          <w:kern w:val="0"/>
          <w:lang w:eastAsia="en-GB"/>
          <w14:ligatures w14:val="none"/>
        </w:rPr>
        <w:t>Why</w:t>
      </w:r>
      <w:r w:rsidR="0042511C" w:rsidRPr="00543931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  <w:r w:rsidR="0042511C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r w:rsidRPr="00553295">
        <w:rPr>
          <w:rFonts w:eastAsia="Times New Roman" w:cs="Times New Roman"/>
          <w:kern w:val="0"/>
          <w:lang w:eastAsia="en-GB"/>
          <w14:ligatures w14:val="none"/>
        </w:rPr>
        <w:t>Shifting mix shows where Sword is gaining traction (EU institutions doubled revenue to €51.9m).</w:t>
      </w:r>
    </w:p>
    <w:p w14:paraId="0FD118EC" w14:textId="77777777" w:rsidR="00343DF6" w:rsidRPr="00553295" w:rsidRDefault="00343DF6" w:rsidP="00553295">
      <w:pPr>
        <w:pStyle w:val="ListParagraph"/>
        <w:numPr>
          <w:ilvl w:val="0"/>
          <w:numId w:val="18"/>
        </w:numPr>
        <w:rPr>
          <w:rFonts w:eastAsia="Times New Roman" w:cs="Times New Roman"/>
          <w:kern w:val="0"/>
          <w:lang w:eastAsia="en-GB"/>
          <w14:ligatures w14:val="none"/>
        </w:rPr>
      </w:pPr>
      <w:r w:rsidRPr="0042511C">
        <w:rPr>
          <w:rFonts w:eastAsia="Times New Roman" w:cs="Times New Roman"/>
          <w:b/>
          <w:bCs/>
          <w:smallCaps/>
          <w:kern w:val="0"/>
          <w:lang w:eastAsia="en-GB"/>
          <w14:ligatures w14:val="none"/>
        </w:rPr>
        <w:t>Opportunities:</w:t>
      </w:r>
      <w:r w:rsidRPr="00553295">
        <w:rPr>
          <w:rFonts w:eastAsia="Times New Roman" w:cs="Times New Roman"/>
          <w:kern w:val="0"/>
          <w:lang w:eastAsia="en-GB"/>
          <w14:ligatures w14:val="none"/>
        </w:rPr>
        <w:t xml:space="preserve"> Rebalance portfolio, prioritize high-growth EU contracts alongside Energy &amp; Government.</w:t>
      </w:r>
    </w:p>
    <w:p w14:paraId="63B5D87E" w14:textId="51D2869B" w:rsidR="00343DF6" w:rsidRPr="00553295" w:rsidRDefault="00343DF6" w:rsidP="00553295">
      <w:pPr>
        <w:pStyle w:val="ListParagraph"/>
        <w:numPr>
          <w:ilvl w:val="0"/>
          <w:numId w:val="18"/>
        </w:numPr>
        <w:rPr>
          <w:rFonts w:eastAsia="Times New Roman" w:cs="Times New Roman"/>
          <w:kern w:val="0"/>
          <w:lang w:eastAsia="en-GB"/>
          <w14:ligatures w14:val="none"/>
        </w:rPr>
      </w:pPr>
      <w:r w:rsidRPr="0042511C">
        <w:rPr>
          <w:rFonts w:eastAsia="Times New Roman" w:cs="Times New Roman"/>
          <w:b/>
          <w:bCs/>
          <w:smallCaps/>
          <w:kern w:val="0"/>
          <w:lang w:eastAsia="en-GB"/>
          <w14:ligatures w14:val="none"/>
        </w:rPr>
        <w:t xml:space="preserve">Measure </w:t>
      </w:r>
      <w:r w:rsidR="0042511C" w:rsidRPr="0042511C">
        <w:rPr>
          <w:rFonts w:eastAsia="Times New Roman" w:cs="Times New Roman"/>
          <w:b/>
          <w:bCs/>
          <w:smallCaps/>
          <w:kern w:val="0"/>
          <w:lang w:eastAsia="en-GB"/>
          <w14:ligatures w14:val="none"/>
        </w:rPr>
        <w:t>By</w:t>
      </w:r>
      <w:r w:rsidRPr="0042511C">
        <w:rPr>
          <w:rFonts w:eastAsia="Times New Roman" w:cs="Times New Roman"/>
          <w:b/>
          <w:bCs/>
          <w:smallCaps/>
          <w:kern w:val="0"/>
          <w:lang w:eastAsia="en-GB"/>
          <w14:ligatures w14:val="none"/>
        </w:rPr>
        <w:t>:</w:t>
      </w:r>
      <w:r w:rsidRPr="00553295">
        <w:rPr>
          <w:rFonts w:eastAsia="Times New Roman" w:cs="Times New Roman"/>
          <w:kern w:val="0"/>
          <w:lang w:eastAsia="en-GB"/>
          <w14:ligatures w14:val="none"/>
        </w:rPr>
        <w:t xml:space="preserve"> Revenue by sector breakdown</w:t>
      </w:r>
    </w:p>
    <w:p w14:paraId="2B6D85A4" w14:textId="77777777" w:rsidR="008C710D" w:rsidRDefault="008C710D" w:rsidP="00343DF6">
      <w:pPr>
        <w:rPr>
          <w:rFonts w:eastAsia="Times New Roman" w:cs="Times New Roman"/>
          <w:kern w:val="0"/>
          <w:lang w:eastAsia="en-GB"/>
          <w14:ligatures w14:val="none"/>
        </w:rPr>
      </w:pPr>
    </w:p>
    <w:p w14:paraId="459DED0F" w14:textId="4B12CDC9" w:rsidR="00343DF6" w:rsidRPr="00343DF6" w:rsidRDefault="00000000" w:rsidP="00343DF6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pict w14:anchorId="5D97C2ED">
          <v:rect id="_x0000_i1029" style="width:0;height:1.5pt" o:hralign="center" o:hrstd="t" o:hr="t" fillcolor="#a0a0a0" stroked="f"/>
        </w:pict>
      </w:r>
    </w:p>
    <w:p w14:paraId="569C34E9" w14:textId="77777777" w:rsidR="00343DF6" w:rsidRPr="00553295" w:rsidRDefault="00343DF6" w:rsidP="00343DF6">
      <w:pPr>
        <w:rPr>
          <w:rFonts w:eastAsia="Times New Roman" w:cs="Times New Roman"/>
          <w:b/>
          <w:bCs/>
          <w:smallCaps/>
          <w:kern w:val="0"/>
          <w:sz w:val="27"/>
          <w:szCs w:val="27"/>
          <w:lang w:eastAsia="en-GB"/>
          <w14:ligatures w14:val="none"/>
        </w:rPr>
      </w:pPr>
      <w:r w:rsidRPr="00553295">
        <w:rPr>
          <w:rFonts w:eastAsia="Times New Roman" w:cs="Times New Roman"/>
          <w:b/>
          <w:bCs/>
          <w:smallCaps/>
          <w:kern w:val="0"/>
          <w:sz w:val="27"/>
          <w:szCs w:val="27"/>
          <w:lang w:eastAsia="en-GB"/>
          <w14:ligatures w14:val="none"/>
        </w:rPr>
        <w:lastRenderedPageBreak/>
        <w:t>5. Are margins (EBITDA, EBIT) sustainable across these sectors?</w:t>
      </w:r>
    </w:p>
    <w:p w14:paraId="41A6AE07" w14:textId="2F4A4092" w:rsidR="00343DF6" w:rsidRPr="00553295" w:rsidRDefault="00343DF6" w:rsidP="00553295">
      <w:pPr>
        <w:pStyle w:val="ListParagraph"/>
        <w:numPr>
          <w:ilvl w:val="0"/>
          <w:numId w:val="19"/>
        </w:numPr>
        <w:rPr>
          <w:rFonts w:eastAsia="Times New Roman" w:cs="Times New Roman"/>
          <w:kern w:val="0"/>
          <w:lang w:eastAsia="en-GB"/>
          <w14:ligatures w14:val="none"/>
        </w:rPr>
      </w:pPr>
      <w:r w:rsidRPr="00543931">
        <w:rPr>
          <w:rFonts w:eastAsia="Times New Roman" w:cs="Times New Roman"/>
          <w:b/>
          <w:bCs/>
          <w:smallCaps/>
          <w:kern w:val="0"/>
          <w:lang w:eastAsia="en-GB"/>
          <w14:ligatures w14:val="none"/>
        </w:rPr>
        <w:t>Why</w:t>
      </w:r>
      <w:r w:rsidR="0042511C" w:rsidRPr="00543931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  <w:r w:rsidR="0042511C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r w:rsidRPr="00553295">
        <w:rPr>
          <w:rFonts w:eastAsia="Times New Roman" w:cs="Times New Roman"/>
          <w:kern w:val="0"/>
          <w:lang w:eastAsia="en-GB"/>
          <w14:ligatures w14:val="none"/>
        </w:rPr>
        <w:t>High growth in public/energy contracts is valuable only if margins are preserved.</w:t>
      </w:r>
    </w:p>
    <w:p w14:paraId="326F2526" w14:textId="77777777" w:rsidR="00343DF6" w:rsidRPr="00553295" w:rsidRDefault="00343DF6" w:rsidP="00553295">
      <w:pPr>
        <w:pStyle w:val="ListParagraph"/>
        <w:numPr>
          <w:ilvl w:val="0"/>
          <w:numId w:val="19"/>
        </w:numPr>
        <w:rPr>
          <w:rFonts w:eastAsia="Times New Roman" w:cs="Times New Roman"/>
          <w:kern w:val="0"/>
          <w:lang w:eastAsia="en-GB"/>
          <w14:ligatures w14:val="none"/>
        </w:rPr>
      </w:pPr>
      <w:r w:rsidRPr="0042511C">
        <w:rPr>
          <w:rFonts w:eastAsia="Times New Roman" w:cs="Times New Roman"/>
          <w:b/>
          <w:bCs/>
          <w:smallCaps/>
          <w:kern w:val="0"/>
          <w:lang w:eastAsia="en-GB"/>
          <w14:ligatures w14:val="none"/>
        </w:rPr>
        <w:t>Opportunities:</w:t>
      </w:r>
      <w:r w:rsidRPr="00553295">
        <w:rPr>
          <w:rFonts w:eastAsia="Times New Roman" w:cs="Times New Roman"/>
          <w:kern w:val="0"/>
          <w:lang w:eastAsia="en-GB"/>
          <w14:ligatures w14:val="none"/>
        </w:rPr>
        <w:t xml:space="preserve"> Ensure cost discipline in public contracts; use energy and finance projects for higher-margin consulting.</w:t>
      </w:r>
    </w:p>
    <w:p w14:paraId="6CF0FE24" w14:textId="5CC40E2B" w:rsidR="00343DF6" w:rsidRPr="00553295" w:rsidRDefault="00343DF6" w:rsidP="00553295">
      <w:pPr>
        <w:pStyle w:val="ListParagraph"/>
        <w:numPr>
          <w:ilvl w:val="0"/>
          <w:numId w:val="19"/>
        </w:numPr>
        <w:rPr>
          <w:rFonts w:eastAsia="Times New Roman" w:cs="Times New Roman"/>
          <w:kern w:val="0"/>
          <w:lang w:eastAsia="en-GB"/>
          <w14:ligatures w14:val="none"/>
        </w:rPr>
      </w:pPr>
      <w:r w:rsidRPr="0042511C">
        <w:rPr>
          <w:rFonts w:eastAsia="Times New Roman" w:cs="Times New Roman"/>
          <w:b/>
          <w:bCs/>
          <w:smallCaps/>
          <w:kern w:val="0"/>
          <w:lang w:eastAsia="en-GB"/>
          <w14:ligatures w14:val="none"/>
        </w:rPr>
        <w:t xml:space="preserve">Measure </w:t>
      </w:r>
      <w:r w:rsidR="0042511C" w:rsidRPr="0042511C">
        <w:rPr>
          <w:rFonts w:eastAsia="Times New Roman" w:cs="Times New Roman"/>
          <w:b/>
          <w:bCs/>
          <w:smallCaps/>
          <w:kern w:val="0"/>
          <w:lang w:eastAsia="en-GB"/>
          <w14:ligatures w14:val="none"/>
        </w:rPr>
        <w:t>By</w:t>
      </w:r>
      <w:r w:rsidRPr="0042511C">
        <w:rPr>
          <w:rFonts w:eastAsia="Times New Roman" w:cs="Times New Roman"/>
          <w:b/>
          <w:bCs/>
          <w:smallCaps/>
          <w:kern w:val="0"/>
          <w:lang w:eastAsia="en-GB"/>
          <w14:ligatures w14:val="none"/>
        </w:rPr>
        <w:t>:</w:t>
      </w:r>
      <w:r w:rsidRPr="00553295">
        <w:rPr>
          <w:rFonts w:eastAsia="Times New Roman" w:cs="Times New Roman"/>
          <w:kern w:val="0"/>
          <w:lang w:eastAsia="en-GB"/>
          <w14:ligatures w14:val="none"/>
        </w:rPr>
        <w:t xml:space="preserve"> EBITDA margin stable at ~12%, EBIT margin 9.5%</w:t>
      </w:r>
    </w:p>
    <w:p w14:paraId="46F97B70" w14:textId="77777777" w:rsidR="00343DF6" w:rsidRPr="00343DF6" w:rsidRDefault="00000000" w:rsidP="00343DF6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pict w14:anchorId="221DF90F">
          <v:rect id="_x0000_i1030" style="width:0;height:1.5pt" o:hralign="center" o:hrstd="t" o:hr="t" fillcolor="#a0a0a0" stroked="f"/>
        </w:pict>
      </w:r>
    </w:p>
    <w:p w14:paraId="6C014A55" w14:textId="77777777" w:rsidR="00343DF6" w:rsidRPr="00553295" w:rsidRDefault="00343DF6" w:rsidP="00343DF6">
      <w:pPr>
        <w:rPr>
          <w:rFonts w:eastAsia="Times New Roman" w:cs="Times New Roman"/>
          <w:b/>
          <w:smallCaps/>
          <w:kern w:val="0"/>
          <w:sz w:val="27"/>
          <w:szCs w:val="27"/>
          <w:lang w:eastAsia="en-GB"/>
          <w14:ligatures w14:val="none"/>
        </w:rPr>
      </w:pPr>
      <w:r w:rsidRPr="00553295">
        <w:rPr>
          <w:rFonts w:eastAsia="Times New Roman" w:cs="Times New Roman"/>
          <w:b/>
          <w:smallCaps/>
          <w:kern w:val="0"/>
          <w:sz w:val="27"/>
          <w:szCs w:val="27"/>
          <w:lang w:eastAsia="en-GB"/>
          <w14:ligatures w14:val="none"/>
        </w:rPr>
        <w:t xml:space="preserve">6. How are acquisitions (e.g., </w:t>
      </w:r>
      <w:proofErr w:type="spellStart"/>
      <w:r w:rsidRPr="00553295">
        <w:rPr>
          <w:rFonts w:eastAsia="Times New Roman" w:cs="Times New Roman"/>
          <w:b/>
          <w:smallCaps/>
          <w:kern w:val="0"/>
          <w:sz w:val="27"/>
          <w:szCs w:val="27"/>
          <w:lang w:eastAsia="en-GB"/>
          <w14:ligatures w14:val="none"/>
        </w:rPr>
        <w:t>iDelta</w:t>
      </w:r>
      <w:proofErr w:type="spellEnd"/>
      <w:r w:rsidRPr="00553295">
        <w:rPr>
          <w:rFonts w:eastAsia="Times New Roman" w:cs="Times New Roman"/>
          <w:b/>
          <w:smallCaps/>
          <w:kern w:val="0"/>
          <w:sz w:val="27"/>
          <w:szCs w:val="27"/>
          <w:lang w:eastAsia="en-GB"/>
          <w14:ligatures w14:val="none"/>
        </w:rPr>
        <w:t xml:space="preserve"> Ltd in finance) supporting growth in strategic sectors?</w:t>
      </w:r>
    </w:p>
    <w:p w14:paraId="088D8622" w14:textId="0B5F99CC" w:rsidR="00343DF6" w:rsidRPr="00553295" w:rsidRDefault="00343DF6" w:rsidP="00553295">
      <w:pPr>
        <w:pStyle w:val="ListParagraph"/>
        <w:numPr>
          <w:ilvl w:val="0"/>
          <w:numId w:val="20"/>
        </w:numPr>
        <w:rPr>
          <w:rFonts w:eastAsia="Times New Roman" w:cs="Times New Roman"/>
          <w:kern w:val="0"/>
          <w:lang w:eastAsia="en-GB"/>
          <w14:ligatures w14:val="none"/>
        </w:rPr>
      </w:pPr>
      <w:r w:rsidRPr="00543931">
        <w:rPr>
          <w:rFonts w:eastAsia="Times New Roman" w:cs="Times New Roman"/>
          <w:b/>
          <w:bCs/>
          <w:smallCaps/>
          <w:kern w:val="0"/>
          <w:lang w:eastAsia="en-GB"/>
          <w14:ligatures w14:val="none"/>
        </w:rPr>
        <w:t>Why</w:t>
      </w:r>
      <w:r w:rsidR="0042511C" w:rsidRPr="00543931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  <w:r w:rsidR="0042511C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r w:rsidRPr="00553295">
        <w:rPr>
          <w:rFonts w:eastAsia="Times New Roman" w:cs="Times New Roman"/>
          <w:kern w:val="0"/>
          <w:lang w:eastAsia="en-GB"/>
          <w14:ligatures w14:val="none"/>
        </w:rPr>
        <w:t>Acquisitions enhance Sword’s positioning in AI, cybersecurity, and financial services.</w:t>
      </w:r>
    </w:p>
    <w:p w14:paraId="385F8584" w14:textId="77777777" w:rsidR="00343DF6" w:rsidRPr="00553295" w:rsidRDefault="00343DF6" w:rsidP="00553295">
      <w:pPr>
        <w:pStyle w:val="ListParagraph"/>
        <w:numPr>
          <w:ilvl w:val="0"/>
          <w:numId w:val="20"/>
        </w:numPr>
        <w:rPr>
          <w:rFonts w:eastAsia="Times New Roman" w:cs="Times New Roman"/>
          <w:kern w:val="0"/>
          <w:lang w:eastAsia="en-GB"/>
          <w14:ligatures w14:val="none"/>
        </w:rPr>
      </w:pPr>
      <w:r w:rsidRPr="0042511C">
        <w:rPr>
          <w:rFonts w:eastAsia="Times New Roman" w:cs="Times New Roman"/>
          <w:b/>
          <w:bCs/>
          <w:smallCaps/>
          <w:kern w:val="0"/>
          <w:lang w:eastAsia="en-GB"/>
          <w14:ligatures w14:val="none"/>
        </w:rPr>
        <w:t>Opportunities:</w:t>
      </w:r>
      <w:r w:rsidRPr="00553295">
        <w:rPr>
          <w:rFonts w:eastAsia="Times New Roman" w:cs="Times New Roman"/>
          <w:kern w:val="0"/>
          <w:lang w:eastAsia="en-GB"/>
          <w14:ligatures w14:val="none"/>
        </w:rPr>
        <w:t xml:space="preserve"> Cross-sell </w:t>
      </w:r>
      <w:proofErr w:type="spellStart"/>
      <w:r w:rsidRPr="00553295">
        <w:rPr>
          <w:rFonts w:eastAsia="Times New Roman" w:cs="Times New Roman"/>
          <w:kern w:val="0"/>
          <w:lang w:eastAsia="en-GB"/>
          <w14:ligatures w14:val="none"/>
        </w:rPr>
        <w:t>iDelta’s</w:t>
      </w:r>
      <w:proofErr w:type="spellEnd"/>
      <w:r w:rsidRPr="00553295">
        <w:rPr>
          <w:rFonts w:eastAsia="Times New Roman" w:cs="Times New Roman"/>
          <w:kern w:val="0"/>
          <w:lang w:eastAsia="en-GB"/>
          <w14:ligatures w14:val="none"/>
        </w:rPr>
        <w:t xml:space="preserve"> Open Banking and fraud detection tools to finance and public clients.</w:t>
      </w:r>
    </w:p>
    <w:p w14:paraId="4391F783" w14:textId="767F3085" w:rsidR="00343DF6" w:rsidRPr="00553295" w:rsidRDefault="00343DF6" w:rsidP="00553295">
      <w:pPr>
        <w:pStyle w:val="ListParagraph"/>
        <w:numPr>
          <w:ilvl w:val="0"/>
          <w:numId w:val="20"/>
        </w:numPr>
        <w:rPr>
          <w:rFonts w:eastAsia="Times New Roman" w:cs="Times New Roman"/>
          <w:kern w:val="0"/>
          <w:lang w:eastAsia="en-GB"/>
          <w14:ligatures w14:val="none"/>
        </w:rPr>
      </w:pPr>
      <w:r w:rsidRPr="0042511C">
        <w:rPr>
          <w:rFonts w:eastAsia="Times New Roman" w:cs="Times New Roman"/>
          <w:b/>
          <w:bCs/>
          <w:smallCaps/>
          <w:kern w:val="0"/>
          <w:lang w:eastAsia="en-GB"/>
          <w14:ligatures w14:val="none"/>
        </w:rPr>
        <w:t xml:space="preserve">Measure </w:t>
      </w:r>
      <w:r w:rsidR="0042511C" w:rsidRPr="0042511C">
        <w:rPr>
          <w:rFonts w:eastAsia="Times New Roman" w:cs="Times New Roman"/>
          <w:b/>
          <w:bCs/>
          <w:smallCaps/>
          <w:kern w:val="0"/>
          <w:lang w:eastAsia="en-GB"/>
          <w14:ligatures w14:val="none"/>
        </w:rPr>
        <w:t>By</w:t>
      </w:r>
      <w:r w:rsidRPr="0042511C">
        <w:rPr>
          <w:rFonts w:eastAsia="Times New Roman" w:cs="Times New Roman"/>
          <w:b/>
          <w:bCs/>
          <w:smallCaps/>
          <w:kern w:val="0"/>
          <w:lang w:eastAsia="en-GB"/>
          <w14:ligatures w14:val="none"/>
        </w:rPr>
        <w:t>:</w:t>
      </w:r>
      <w:r w:rsidRPr="00553295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53295">
        <w:rPr>
          <w:rFonts w:eastAsia="Times New Roman" w:cs="Times New Roman"/>
          <w:kern w:val="0"/>
          <w:lang w:eastAsia="en-GB"/>
          <w14:ligatures w14:val="none"/>
        </w:rPr>
        <w:t>iDelta</w:t>
      </w:r>
      <w:proofErr w:type="spellEnd"/>
      <w:r w:rsidRPr="00553295">
        <w:rPr>
          <w:rFonts w:eastAsia="Times New Roman" w:cs="Times New Roman"/>
          <w:kern w:val="0"/>
          <w:lang w:eastAsia="en-GB"/>
          <w14:ligatures w14:val="none"/>
        </w:rPr>
        <w:t xml:space="preserve"> acquisition (€1.87m), goodwill increase, finance sector performance</w:t>
      </w:r>
    </w:p>
    <w:p w14:paraId="4FC9A1ED" w14:textId="23ACB474" w:rsidR="00543931" w:rsidRPr="008C710D" w:rsidRDefault="00000000" w:rsidP="00343DF6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pict w14:anchorId="72E86AB2">
          <v:rect id="_x0000_i1031" style="width:0;height:1.5pt" o:hralign="center" o:hrstd="t" o:hr="t" fillcolor="#a0a0a0" stroked="f"/>
        </w:pict>
      </w:r>
    </w:p>
    <w:p w14:paraId="7BEB460A" w14:textId="43132044" w:rsidR="00343DF6" w:rsidRPr="00553295" w:rsidRDefault="00343DF6" w:rsidP="00343DF6">
      <w:pPr>
        <w:rPr>
          <w:rFonts w:eastAsia="Times New Roman" w:cs="Times New Roman"/>
          <w:b/>
          <w:smallCaps/>
          <w:kern w:val="0"/>
          <w:sz w:val="27"/>
          <w:szCs w:val="27"/>
          <w:lang w:eastAsia="en-GB"/>
          <w14:ligatures w14:val="none"/>
        </w:rPr>
      </w:pPr>
      <w:r w:rsidRPr="00553295">
        <w:rPr>
          <w:rFonts w:eastAsia="Times New Roman" w:cs="Times New Roman"/>
          <w:b/>
          <w:smallCaps/>
          <w:kern w:val="0"/>
          <w:sz w:val="27"/>
          <w:szCs w:val="27"/>
          <w:lang w:eastAsia="en-GB"/>
          <w14:ligatures w14:val="none"/>
        </w:rPr>
        <w:t>7. What are the risks and opportunities in financial stability (cash flow, debt)?</w:t>
      </w:r>
    </w:p>
    <w:p w14:paraId="0BEAF7E1" w14:textId="439C1140" w:rsidR="00343DF6" w:rsidRPr="00553295" w:rsidRDefault="00343DF6" w:rsidP="00553295">
      <w:pPr>
        <w:pStyle w:val="ListParagraph"/>
        <w:numPr>
          <w:ilvl w:val="0"/>
          <w:numId w:val="21"/>
        </w:numPr>
        <w:rPr>
          <w:rFonts w:eastAsia="Times New Roman" w:cs="Times New Roman"/>
          <w:kern w:val="0"/>
          <w:lang w:eastAsia="en-GB"/>
          <w14:ligatures w14:val="none"/>
        </w:rPr>
      </w:pPr>
      <w:r w:rsidRPr="00543931">
        <w:rPr>
          <w:rFonts w:eastAsia="Times New Roman" w:cs="Times New Roman"/>
          <w:b/>
          <w:bCs/>
          <w:smallCaps/>
          <w:kern w:val="0"/>
          <w:lang w:eastAsia="en-GB"/>
          <w14:ligatures w14:val="none"/>
        </w:rPr>
        <w:t>Why</w:t>
      </w:r>
      <w:r w:rsidR="0042511C" w:rsidRPr="00543931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  <w:r w:rsidR="0042511C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r w:rsidRPr="00553295">
        <w:rPr>
          <w:rFonts w:eastAsia="Times New Roman" w:cs="Times New Roman"/>
          <w:kern w:val="0"/>
          <w:lang w:eastAsia="en-GB"/>
          <w14:ligatures w14:val="none"/>
        </w:rPr>
        <w:t xml:space="preserve">Healthy cash flow is needed to deliver on government &amp; energy contracts, which are </w:t>
      </w:r>
      <w:r w:rsidR="00543931">
        <w:rPr>
          <w:rFonts w:eastAsia="Times New Roman" w:cs="Times New Roman"/>
          <w:kern w:val="0"/>
          <w:lang w:eastAsia="en-GB"/>
          <w14:ligatures w14:val="none"/>
        </w:rPr>
        <w:t>resource-intensive</w:t>
      </w:r>
      <w:r w:rsidRPr="00553295">
        <w:rPr>
          <w:rFonts w:eastAsia="Times New Roman" w:cs="Times New Roman"/>
          <w:kern w:val="0"/>
          <w:lang w:eastAsia="en-GB"/>
          <w14:ligatures w14:val="none"/>
        </w:rPr>
        <w:t>.</w:t>
      </w:r>
    </w:p>
    <w:p w14:paraId="50342B29" w14:textId="77777777" w:rsidR="00343DF6" w:rsidRPr="00553295" w:rsidRDefault="00343DF6" w:rsidP="00553295">
      <w:pPr>
        <w:pStyle w:val="ListParagraph"/>
        <w:numPr>
          <w:ilvl w:val="0"/>
          <w:numId w:val="21"/>
        </w:numPr>
        <w:rPr>
          <w:rFonts w:eastAsia="Times New Roman" w:cs="Times New Roman"/>
          <w:kern w:val="0"/>
          <w:lang w:eastAsia="en-GB"/>
          <w14:ligatures w14:val="none"/>
        </w:rPr>
      </w:pPr>
      <w:r w:rsidRPr="0042511C">
        <w:rPr>
          <w:rFonts w:eastAsia="Times New Roman" w:cs="Times New Roman"/>
          <w:b/>
          <w:bCs/>
          <w:smallCaps/>
          <w:kern w:val="0"/>
          <w:lang w:eastAsia="en-GB"/>
          <w14:ligatures w14:val="none"/>
        </w:rPr>
        <w:t>Opportunities:</w:t>
      </w:r>
      <w:r w:rsidRPr="00553295">
        <w:rPr>
          <w:rFonts w:eastAsia="Times New Roman" w:cs="Times New Roman"/>
          <w:kern w:val="0"/>
          <w:lang w:eastAsia="en-GB"/>
          <w14:ligatures w14:val="none"/>
        </w:rPr>
        <w:t xml:space="preserve"> Optimize working capital and financing strategy for long-term public and energy projects.</w:t>
      </w:r>
    </w:p>
    <w:p w14:paraId="7C68951D" w14:textId="56BA6CC5" w:rsidR="00343DF6" w:rsidRPr="00553295" w:rsidRDefault="00343DF6" w:rsidP="00553295">
      <w:pPr>
        <w:pStyle w:val="ListParagraph"/>
        <w:numPr>
          <w:ilvl w:val="0"/>
          <w:numId w:val="21"/>
        </w:numPr>
        <w:rPr>
          <w:rFonts w:eastAsia="Times New Roman" w:cs="Times New Roman"/>
          <w:kern w:val="0"/>
          <w:lang w:eastAsia="en-GB"/>
          <w14:ligatures w14:val="none"/>
        </w:rPr>
      </w:pPr>
      <w:r w:rsidRPr="0042511C">
        <w:rPr>
          <w:rFonts w:eastAsia="Times New Roman" w:cs="Times New Roman"/>
          <w:b/>
          <w:bCs/>
          <w:smallCaps/>
          <w:kern w:val="0"/>
          <w:lang w:eastAsia="en-GB"/>
          <w14:ligatures w14:val="none"/>
        </w:rPr>
        <w:t>Measure</w:t>
      </w:r>
      <w:r w:rsidR="0042511C" w:rsidRPr="0042511C">
        <w:rPr>
          <w:rFonts w:eastAsia="Times New Roman" w:cs="Times New Roman"/>
          <w:b/>
          <w:bCs/>
          <w:smallCaps/>
          <w:kern w:val="0"/>
          <w:lang w:eastAsia="en-GB"/>
          <w14:ligatures w14:val="none"/>
        </w:rPr>
        <w:t xml:space="preserve"> By</w:t>
      </w:r>
      <w:r w:rsidRPr="0042511C">
        <w:rPr>
          <w:rFonts w:eastAsia="Times New Roman" w:cs="Times New Roman"/>
          <w:b/>
          <w:bCs/>
          <w:smallCaps/>
          <w:kern w:val="0"/>
          <w:lang w:eastAsia="en-GB"/>
          <w14:ligatures w14:val="none"/>
        </w:rPr>
        <w:t>:</w:t>
      </w:r>
      <w:r w:rsidRPr="00553295">
        <w:rPr>
          <w:rFonts w:eastAsia="Times New Roman" w:cs="Times New Roman"/>
          <w:kern w:val="0"/>
          <w:lang w:eastAsia="en-GB"/>
          <w14:ligatures w14:val="none"/>
        </w:rPr>
        <w:t xml:space="preserve"> Cash fell (€70.6m → €40.5m), debt rose (€56m → €85m)</w:t>
      </w:r>
    </w:p>
    <w:p w14:paraId="08999808" w14:textId="62BED9D5" w:rsidR="00703000" w:rsidRPr="00343DF6" w:rsidRDefault="00703000" w:rsidP="00343DF6"/>
    <w:sectPr w:rsidR="00703000" w:rsidRPr="00343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002A"/>
    <w:multiLevelType w:val="multilevel"/>
    <w:tmpl w:val="E5CC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271A9"/>
    <w:multiLevelType w:val="multilevel"/>
    <w:tmpl w:val="77FC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E367A"/>
    <w:multiLevelType w:val="multilevel"/>
    <w:tmpl w:val="5484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55738"/>
    <w:multiLevelType w:val="multilevel"/>
    <w:tmpl w:val="7A9A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A766E"/>
    <w:multiLevelType w:val="hybridMultilevel"/>
    <w:tmpl w:val="37D42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64EB3"/>
    <w:multiLevelType w:val="hybridMultilevel"/>
    <w:tmpl w:val="FE466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15CF9"/>
    <w:multiLevelType w:val="hybridMultilevel"/>
    <w:tmpl w:val="FE5C9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860CD"/>
    <w:multiLevelType w:val="hybridMultilevel"/>
    <w:tmpl w:val="E66E9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947CF"/>
    <w:multiLevelType w:val="multilevel"/>
    <w:tmpl w:val="31C4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976BB"/>
    <w:multiLevelType w:val="multilevel"/>
    <w:tmpl w:val="4E4C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B48C4"/>
    <w:multiLevelType w:val="multilevel"/>
    <w:tmpl w:val="BC6A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47F84"/>
    <w:multiLevelType w:val="multilevel"/>
    <w:tmpl w:val="866C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053A0E"/>
    <w:multiLevelType w:val="hybridMultilevel"/>
    <w:tmpl w:val="E47C0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83780"/>
    <w:multiLevelType w:val="multilevel"/>
    <w:tmpl w:val="DE86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8D1C52"/>
    <w:multiLevelType w:val="hybridMultilevel"/>
    <w:tmpl w:val="3342B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C022B"/>
    <w:multiLevelType w:val="multilevel"/>
    <w:tmpl w:val="9056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A7362D"/>
    <w:multiLevelType w:val="multilevel"/>
    <w:tmpl w:val="4F88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2558D0"/>
    <w:multiLevelType w:val="multilevel"/>
    <w:tmpl w:val="BFA6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7E1B1B"/>
    <w:multiLevelType w:val="hybridMultilevel"/>
    <w:tmpl w:val="159A2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730F22"/>
    <w:multiLevelType w:val="multilevel"/>
    <w:tmpl w:val="9AD6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3D62F6"/>
    <w:multiLevelType w:val="hybridMultilevel"/>
    <w:tmpl w:val="6C4E7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796443">
    <w:abstractNumId w:val="13"/>
  </w:num>
  <w:num w:numId="2" w16cid:durableId="594828414">
    <w:abstractNumId w:val="2"/>
  </w:num>
  <w:num w:numId="3" w16cid:durableId="2097093216">
    <w:abstractNumId w:val="8"/>
  </w:num>
  <w:num w:numId="4" w16cid:durableId="968710705">
    <w:abstractNumId w:val="3"/>
  </w:num>
  <w:num w:numId="5" w16cid:durableId="1994486576">
    <w:abstractNumId w:val="16"/>
  </w:num>
  <w:num w:numId="6" w16cid:durableId="1579749607">
    <w:abstractNumId w:val="17"/>
  </w:num>
  <w:num w:numId="7" w16cid:durableId="1142963715">
    <w:abstractNumId w:val="15"/>
  </w:num>
  <w:num w:numId="8" w16cid:durableId="258216991">
    <w:abstractNumId w:val="11"/>
  </w:num>
  <w:num w:numId="9" w16cid:durableId="2010908025">
    <w:abstractNumId w:val="9"/>
  </w:num>
  <w:num w:numId="10" w16cid:durableId="1190144965">
    <w:abstractNumId w:val="10"/>
  </w:num>
  <w:num w:numId="11" w16cid:durableId="1147940833">
    <w:abstractNumId w:val="19"/>
  </w:num>
  <w:num w:numId="12" w16cid:durableId="1066345594">
    <w:abstractNumId w:val="0"/>
  </w:num>
  <w:num w:numId="13" w16cid:durableId="644435799">
    <w:abstractNumId w:val="1"/>
  </w:num>
  <w:num w:numId="14" w16cid:durableId="255208684">
    <w:abstractNumId w:val="7"/>
  </w:num>
  <w:num w:numId="15" w16cid:durableId="1482306880">
    <w:abstractNumId w:val="5"/>
  </w:num>
  <w:num w:numId="16" w16cid:durableId="1033771873">
    <w:abstractNumId w:val="4"/>
  </w:num>
  <w:num w:numId="17" w16cid:durableId="1887521884">
    <w:abstractNumId w:val="6"/>
  </w:num>
  <w:num w:numId="18" w16cid:durableId="997150240">
    <w:abstractNumId w:val="18"/>
  </w:num>
  <w:num w:numId="19" w16cid:durableId="836075080">
    <w:abstractNumId w:val="20"/>
  </w:num>
  <w:num w:numId="20" w16cid:durableId="2012677278">
    <w:abstractNumId w:val="12"/>
  </w:num>
  <w:num w:numId="21" w16cid:durableId="170061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D7"/>
    <w:rsid w:val="002B772C"/>
    <w:rsid w:val="00343DF6"/>
    <w:rsid w:val="0042511C"/>
    <w:rsid w:val="00543931"/>
    <w:rsid w:val="00553295"/>
    <w:rsid w:val="006A0BD7"/>
    <w:rsid w:val="00703000"/>
    <w:rsid w:val="008C710D"/>
    <w:rsid w:val="009D1112"/>
    <w:rsid w:val="00CB3083"/>
    <w:rsid w:val="00DA4507"/>
    <w:rsid w:val="00DF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74873C"/>
  <w15:chartTrackingRefBased/>
  <w15:docId w15:val="{8A99BDA1-2A45-4151-BF29-DBD9DC72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0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B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349</Words>
  <Characters>2098</Characters>
  <Application>Microsoft Office Word</Application>
  <DocSecurity>0</DocSecurity>
  <Lines>59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Everett</dc:creator>
  <cp:keywords/>
  <dc:description/>
  <cp:lastModifiedBy>Enrico Everett</cp:lastModifiedBy>
  <cp:revision>4</cp:revision>
  <dcterms:created xsi:type="dcterms:W3CDTF">2025-09-15T19:34:00Z</dcterms:created>
  <dcterms:modified xsi:type="dcterms:W3CDTF">2025-09-15T19:46:00Z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d94b071e-6f80-45de-9bf8-be55c2cd7764</vt:lpwstr>
  </property>
</Properties>
</file>