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0131A"/>
          <w:sz w:val="52"/>
          <w:szCs w:val="52"/>
        </w:rPr>
        <w:t xml:space="preserve">CAHIER DES CHARGES</w:t>
      </w:r>
    </w:p>
    <w:p>
      <w:pPr>
        <w:spacing w:after="100" w:before="200"/>
        <w:jc w:val="center"/>
      </w:pPr>
      <w:r>
        <w:rPr>
          <w:color w:val="5B5F66"/>
          <w:sz w:val="28"/>
          <w:szCs w:val="28"/>
        </w:rPr>
        <w:t xml:space="preserve">Conception et développement du site vitrine</w:t>
      </w:r>
    </w:p>
    <w:p>
      <w:pPr>
        <w:jc w:val="center"/>
      </w:pPr>
      <w:r>
        <w:rPr>
          <w:b/>
          <w:bCs/>
          <w:color w:val="C6A15B"/>
          <w:sz w:val="40"/>
          <w:szCs w:val="40"/>
        </w:rPr>
        <w:t xml:space="preserve">JB_STUDIOS_FIRST_SHOT</w:t>
      </w:r>
    </w:p>
    <w:p>
      <w:pPr>
        <w:spacing w:before="400"/>
        <w:jc w:val="center"/>
      </w:pPr>
      <w:r>
        <w:rPr>
          <w:i/>
          <w:iCs/>
          <w:color w:val="5B5F66"/>
          <w:sz w:val="22"/>
          <w:szCs w:val="22"/>
        </w:rPr>
        <w:t xml:space="preserve">Studio de production audiovisuelle &amp; photographie événementielle</w:t>
      </w:r>
    </w:p>
    <w:p>
      <w:pPr>
        <w:pBdr>
          <w:top w:val="single" w:color="C6A15B" w:sz="6" w:space="10"/>
        </w:pBdr>
        <w:spacing w:before="1600"/>
        <w:jc w:val="center"/>
      </w:pPr>
      <w:r>
        <w:rPr>
          <w:color w:val="5B5F66"/>
          <w:sz w:val="20"/>
          <w:szCs w:val="20"/>
        </w:rPr>
        <w:t xml:space="preserve">Document de spécifications fonctionnelles, techniques et créatives</w:t>
      </w:r>
    </w:p>
    <w:p>
      <w:pPr>
        <w:spacing w:before="100"/>
        <w:jc w:val="center"/>
      </w:pPr>
      <w:r>
        <w:rPr>
          <w:color w:val="5B5F66"/>
          <w:sz w:val="20"/>
          <w:szCs w:val="20"/>
        </w:rPr>
        <w:t xml:space="preserve">Version 1.0 — Juillet 2026</w:t>
      </w:r>
    </w:p>
    <w:p>
      <w:r>
        <w:br w:type="page"/>
      </w:r>
    </w:p>
    <w:p>
      <w:pPr>
        <w:pStyle w:val="Heading1"/>
        <w:pBdr>
          <w:bottom w:val="single" w:color="C6A15B" w:sz="8" w:space="6"/>
        </w:pBdr>
        <w:spacing w:after="240" w:before="480"/>
      </w:pPr>
      <w:r>
        <w:rPr>
          <w:b/>
          <w:bCs/>
          <w:color w:val="10131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6A15B" w:sz="8" w:space="6"/>
        </w:pBdr>
        <w:spacing w:after="240" w:before="480"/>
      </w:pPr>
      <w:r>
        <w:rPr>
          <w:b/>
          <w:bCs/>
          <w:color w:val="10131A"/>
          <w:sz w:val="32"/>
          <w:szCs w:val="32"/>
        </w:rPr>
        <w:t xml:space="preserve">1. Présentation du projet</w:t>
      </w:r>
    </w:p>
    <w:p>
      <w:pPr>
        <w:pStyle w:val="Heading2"/>
        <w:spacing w:after="160" w:before="320"/>
      </w:pPr>
      <w:r>
        <w:rPr>
          <w:b/>
          <w:bCs/>
          <w:color w:val="10131A"/>
          <w:sz w:val="26"/>
          <w:szCs w:val="26"/>
        </w:rPr>
        <w:t xml:space="preserve">1.1 Contexte</w:t>
      </w:r>
    </w:p>
    <w:p>
      <w:pPr>
        <w:spacing w:after="140" w:line="300"/>
      </w:pPr>
      <w:r>
        <w:rPr>
          <w:i w:val="false"/>
          <w:iCs w:val="false"/>
          <w:color w:val="2A2A2A"/>
          <w:sz w:val="21"/>
          <w:szCs w:val="21"/>
        </w:rPr>
        <w:t xml:space="preserve">JB_STUDIOS_FIRST_SHOT est un studio de production audiovisuelle et de photographie événementielle. Le studio couvre un large spectre de prestations : couverture photo et vidéo d'événements (mariages, anniversaires, baptêmes, conférences, séminaires, concerts), production de clips musicaux et de publicités, contenu corporate, prises de vue par drone, location de matériel audiovisuel, ainsi que la création de contenus pour les réseaux sociaux.</w:t>
      </w:r>
    </w:p>
    <w:p>
      <w:pPr>
        <w:spacing w:after="140" w:line="300"/>
      </w:pPr>
      <w:r>
        <w:rPr>
          <w:i w:val="false"/>
          <w:iCs w:val="false"/>
          <w:color w:val="2A2A2A"/>
          <w:sz w:val="21"/>
          <w:szCs w:val="21"/>
        </w:rPr>
        <w:t xml:space="preserve">Le studio ne dispose aujourd'hui d'aucune vitrine numérique à la hauteur de la qualité de ses prestations. Sur un marché où le choix d'un prestataire audiovisuel se joue en grande partie sur la première impression visuelle, l'absence d'un site professionnel constitue un frein direct à l'acquisition de clients premium (mariages haut de gamme, marques, entreprises, organisateurs d'événements).</w:t>
      </w:r>
    </w:p>
    <w:p>
      <w:pPr>
        <w:pStyle w:val="Heading2"/>
        <w:spacing w:after="160" w:before="320"/>
      </w:pPr>
      <w:r>
        <w:rPr>
          <w:b/>
          <w:bCs/>
          <w:color w:val="10131A"/>
          <w:sz w:val="26"/>
          <w:szCs w:val="26"/>
        </w:rPr>
        <w:t xml:space="preserve">1.2 Objectifs</w:t>
      </w:r>
    </w:p>
    <w:p>
      <w:pPr>
        <w:pStyle w:val="ListParagraph"/>
        <w:numPr>
          <w:ilvl w:val="0"/>
          <w:numId w:val="1"/>
        </w:numPr>
        <w:spacing w:after="80"/>
      </w:pPr>
      <w:r>
        <w:rPr>
          <w:color w:val="2A2A2A"/>
          <w:sz w:val="21"/>
          <w:szCs w:val="21"/>
        </w:rPr>
        <w:t xml:space="preserve">Convaincre un visiteur de la qualité et du professionnalisme du studio en moins de 10 secondes.</w:t>
      </w:r>
    </w:p>
    <w:p>
      <w:pPr>
        <w:pStyle w:val="ListParagraph"/>
        <w:numPr>
          <w:ilvl w:val="0"/>
          <w:numId w:val="1"/>
        </w:numPr>
        <w:spacing w:after="80"/>
      </w:pPr>
      <w:r>
        <w:rPr>
          <w:color w:val="2A2A2A"/>
          <w:sz w:val="21"/>
          <w:szCs w:val="21"/>
        </w:rPr>
        <w:t xml:space="preserve">Présenter l'ensemble des prestations de façon claire, hiérarchisée et immersive.</w:t>
      </w:r>
    </w:p>
    <w:p>
      <w:pPr>
        <w:pStyle w:val="ListParagraph"/>
        <w:numPr>
          <w:ilvl w:val="0"/>
          <w:numId w:val="1"/>
        </w:numPr>
        <w:spacing w:after="80"/>
      </w:pPr>
      <w:r>
        <w:rPr>
          <w:color w:val="2A2A2A"/>
          <w:sz w:val="21"/>
          <w:szCs w:val="21"/>
        </w:rPr>
        <w:t xml:space="preserve">Mettre en valeur le portfolio (photo et vidéo) comme argument de vente principal.</w:t>
      </w:r>
    </w:p>
    <w:p>
      <w:pPr>
        <w:pStyle w:val="ListParagraph"/>
        <w:numPr>
          <w:ilvl w:val="0"/>
          <w:numId w:val="1"/>
        </w:numPr>
        <w:spacing w:after="80"/>
      </w:pPr>
      <w:r>
        <w:rPr>
          <w:color w:val="2A2A2A"/>
          <w:sz w:val="21"/>
          <w:szCs w:val="21"/>
        </w:rPr>
        <w:t xml:space="preserve">Générer des demandes de devis et des prises de rendez-vous qualifiées.</w:t>
      </w:r>
    </w:p>
    <w:p>
      <w:pPr>
        <w:pStyle w:val="ListParagraph"/>
        <w:numPr>
          <w:ilvl w:val="0"/>
          <w:numId w:val="1"/>
        </w:numPr>
        <w:spacing w:after="80"/>
      </w:pPr>
      <w:r>
        <w:rPr>
          <w:color w:val="2A2A2A"/>
          <w:sz w:val="21"/>
          <w:szCs w:val="21"/>
        </w:rPr>
        <w:t xml:space="preserve">Construire une identité de marque premium, cohérente sur le digital (site + réseaux sociaux).</w:t>
      </w:r>
    </w:p>
    <w:p>
      <w:pPr>
        <w:pStyle w:val="ListParagraph"/>
        <w:numPr>
          <w:ilvl w:val="0"/>
          <w:numId w:val="1"/>
        </w:numPr>
        <w:spacing w:after="80"/>
      </w:pPr>
      <w:r>
        <w:rPr>
          <w:color w:val="2A2A2A"/>
          <w:sz w:val="21"/>
          <w:szCs w:val="21"/>
        </w:rPr>
        <w:t xml:space="preserve">Être trouvable sur Google pour des recherches locales (« photographe mariage Yaoundé », « studio vidéo événementiel Cameroun », etc.).</w:t>
      </w:r>
    </w:p>
    <w:p>
      <w:pPr>
        <w:pStyle w:val="ListParagraph"/>
        <w:numPr>
          <w:ilvl w:val="0"/>
          <w:numId w:val="1"/>
        </w:numPr>
        <w:spacing w:after="80"/>
      </w:pPr>
      <w:r>
        <w:rPr>
          <w:color w:val="2A2A2A"/>
          <w:sz w:val="21"/>
          <w:szCs w:val="21"/>
        </w:rPr>
        <w:t xml:space="preserve">Offrir une expérience fluide sur mobile, canal principal de découverte pour ce type de service.</w:t>
      </w:r>
    </w:p>
    <w:p>
      <w:pPr>
        <w:pStyle w:val="Heading2"/>
        <w:spacing w:after="160" w:before="320"/>
      </w:pPr>
      <w:r>
        <w:rPr>
          <w:b/>
          <w:bCs/>
          <w:color w:val="10131A"/>
          <w:sz w:val="26"/>
          <w:szCs w:val="26"/>
        </w:rPr>
        <w:t xml:space="preserve">1.3 Cible</w:t>
      </w:r>
    </w:p>
    <w:p>
      <w:pPr>
        <w:pStyle w:val="ListParagraph"/>
        <w:numPr>
          <w:ilvl w:val="0"/>
          <w:numId w:val="1"/>
        </w:numPr>
        <w:spacing w:after="80"/>
      </w:pPr>
      <w:r>
        <w:rPr>
          <w:color w:val="2A2A2A"/>
          <w:sz w:val="21"/>
          <w:szCs w:val="21"/>
        </w:rPr>
        <w:t xml:space="preserve">Particuliers organisant un mariage, un anniversaire, un baptême ou tout événement familial haut de gamme.</w:t>
      </w:r>
    </w:p>
    <w:p>
      <w:pPr>
        <w:pStyle w:val="ListParagraph"/>
        <w:numPr>
          <w:ilvl w:val="0"/>
          <w:numId w:val="1"/>
        </w:numPr>
        <w:spacing w:after="80"/>
      </w:pPr>
      <w:r>
        <w:rPr>
          <w:color w:val="2A2A2A"/>
          <w:sz w:val="21"/>
          <w:szCs w:val="21"/>
        </w:rPr>
        <w:t xml:space="preserve">Entreprises et institutions ayant besoin de couverture corporate, séminaires, conférences.</w:t>
      </w:r>
    </w:p>
    <w:p>
      <w:pPr>
        <w:pStyle w:val="ListParagraph"/>
        <w:numPr>
          <w:ilvl w:val="0"/>
          <w:numId w:val="1"/>
        </w:numPr>
        <w:spacing w:after="80"/>
      </w:pPr>
      <w:r>
        <w:rPr>
          <w:color w:val="2A2A2A"/>
          <w:sz w:val="21"/>
          <w:szCs w:val="21"/>
        </w:rPr>
        <w:t xml:space="preserve">Organisateurs d'événements et agences (concerts, festivals, lancements de produits).</w:t>
      </w:r>
    </w:p>
    <w:p>
      <w:pPr>
        <w:pStyle w:val="ListParagraph"/>
        <w:numPr>
          <w:ilvl w:val="0"/>
          <w:numId w:val="1"/>
        </w:numPr>
        <w:spacing w:after="80"/>
      </w:pPr>
      <w:r>
        <w:rPr>
          <w:color w:val="2A2A2A"/>
          <w:sz w:val="21"/>
          <w:szCs w:val="21"/>
        </w:rPr>
        <w:t xml:space="preserve">Artistes et labels musicaux pour la production de clips.</w:t>
      </w:r>
    </w:p>
    <w:p>
      <w:pPr>
        <w:pStyle w:val="ListParagraph"/>
        <w:numPr>
          <w:ilvl w:val="0"/>
          <w:numId w:val="1"/>
        </w:numPr>
        <w:spacing w:after="80"/>
      </w:pPr>
      <w:r>
        <w:rPr>
          <w:color w:val="2A2A2A"/>
          <w:sz w:val="21"/>
          <w:szCs w:val="21"/>
        </w:rPr>
        <w:t xml:space="preserve">Marques et PME pour la création de contenus publicitaires et réseaux sociaux.</w:t>
      </w:r>
    </w:p>
    <w:p>
      <w:pPr>
        <w:pStyle w:val="Heading2"/>
        <w:spacing w:after="160" w:before="320"/>
      </w:pPr>
      <w:r>
        <w:rPr>
          <w:b/>
          <w:bCs/>
          <w:color w:val="10131A"/>
          <w:sz w:val="26"/>
          <w:szCs w:val="26"/>
        </w:rPr>
        <w:t xml:space="preserve">1.4 Vision</w:t>
      </w:r>
    </w:p>
    <w:p>
      <w:pPr>
        <w:spacing w:after="140" w:line="300"/>
      </w:pPr>
      <w:r>
        <w:rPr>
          <w:i w:val="false"/>
          <w:iCs w:val="false"/>
          <w:color w:val="2A2A2A"/>
          <w:sz w:val="21"/>
          <w:szCs w:val="21"/>
        </w:rPr>
        <w:t xml:space="preserve">Faire de JB_STUDIOS_FIRST_SHOT une référence régionale de la production audiovisuelle événementielle, reconnue pour son exigence esthétique, sa fiabilité et sa capacité à raconter des histoires en images. Le site doit être le prolongement numérique de cette exigence : un outil de conversion autant qu'une vitrine artistique.</w:t>
      </w:r>
    </w:p>
    <w:p>
      <w:pPr>
        <w:pStyle w:val="Heading2"/>
        <w:spacing w:after="160" w:before="320"/>
      </w:pPr>
      <w:r>
        <w:rPr>
          <w:b/>
          <w:bCs/>
          <w:color w:val="10131A"/>
          <w:sz w:val="26"/>
          <w:szCs w:val="26"/>
        </w:rPr>
        <w:t xml:space="preserve">1.5 Identité de marque</w:t>
      </w:r>
    </w:p>
    <w:p>
      <w:pPr>
        <w:spacing w:after="80"/>
      </w:pPr>
      <w:r>
        <w:rPr>
          <w:b/>
          <w:bCs/>
          <w:color w:val="10131A"/>
          <w:sz w:val="21"/>
          <w:szCs w:val="21"/>
        </w:rPr>
        <w:t xml:space="preserve">Positionnement : </w:t>
      </w:r>
      <w:r>
        <w:rPr>
          <w:color w:val="2A2A2A"/>
          <w:sz w:val="21"/>
          <w:szCs w:val="21"/>
        </w:rPr>
        <w:t xml:space="preserve">Studio premium, storytelling visuel, expertise technique et sensibilité artistique.</w:t>
      </w:r>
    </w:p>
    <w:p>
      <w:pPr>
        <w:spacing w:after="80"/>
      </w:pPr>
      <w:r>
        <w:rPr>
          <w:b/>
          <w:bCs/>
          <w:color w:val="10131A"/>
          <w:sz w:val="21"/>
          <w:szCs w:val="21"/>
        </w:rPr>
        <w:t xml:space="preserve">Ton : </w:t>
      </w:r>
      <w:r>
        <w:rPr>
          <w:color w:val="2A2A2A"/>
          <w:sz w:val="21"/>
          <w:szCs w:val="21"/>
        </w:rPr>
        <w:t xml:space="preserve">Élégant, confiant, chaleureux — jamais froid malgré le positionnement premium.</w:t>
      </w:r>
    </w:p>
    <w:p>
      <w:pPr>
        <w:spacing w:after="80"/>
      </w:pPr>
      <w:r>
        <w:rPr>
          <w:b/>
          <w:bCs/>
          <w:color w:val="10131A"/>
          <w:sz w:val="21"/>
          <w:szCs w:val="21"/>
        </w:rPr>
        <w:t xml:space="preserve">Univers visuel : </w:t>
      </w:r>
      <w:r>
        <w:rPr>
          <w:color w:val="2A2A2A"/>
          <w:sz w:val="21"/>
          <w:szCs w:val="21"/>
        </w:rPr>
        <w:t xml:space="preserve">Noir profond / anthracite, touches or/laiton, typographie éditoriale, grands aplats photo/vidéo plein écran.</w:t>
      </w:r>
    </w:p>
    <w:p>
      <w:pPr>
        <w:spacing w:after="80"/>
      </w:pPr>
      <w:r>
        <w:rPr>
          <w:b/>
          <w:bCs/>
          <w:color w:val="10131A"/>
          <w:sz w:val="21"/>
          <w:szCs w:val="21"/>
        </w:rPr>
        <w:t xml:space="preserve">Promesse : </w:t>
      </w:r>
      <w:r>
        <w:rPr>
          <w:color w:val="2A2A2A"/>
          <w:sz w:val="21"/>
          <w:szCs w:val="21"/>
        </w:rPr>
        <w:t xml:space="preserve">« Chaque instant mérite d'être raconté avec élégance. »</w:t>
      </w:r>
    </w:p>
    <w:p>
      <w:pPr>
        <w:pStyle w:val="Heading1"/>
        <w:pBdr>
          <w:bottom w:val="single" w:color="C6A15B" w:sz="8" w:space="6"/>
        </w:pBdr>
        <w:spacing w:after="240" w:before="480"/>
      </w:pPr>
      <w:r>
        <w:rPr>
          <w:b/>
          <w:bCs/>
          <w:color w:val="10131A"/>
          <w:sz w:val="32"/>
          <w:szCs w:val="32"/>
        </w:rPr>
        <w:t xml:space="preserve">2. Analyse des besoins</w:t>
      </w:r>
    </w:p>
    <w:p>
      <w:pPr>
        <w:pStyle w:val="Heading3"/>
        <w:spacing w:after="100" w:before="220"/>
      </w:pPr>
      <w:r>
        <w:rPr>
          <w:b/>
          <w:bCs/>
          <w:color w:val="C6A15B"/>
          <w:sz w:val="22"/>
          <w:szCs w:val="22"/>
        </w:rPr>
        <w:t xml:space="preserve">Besoins fonctionnels</w:t>
      </w:r>
    </w:p>
    <w:p>
      <w:pPr>
        <w:pStyle w:val="ListParagraph"/>
        <w:numPr>
          <w:ilvl w:val="0"/>
          <w:numId w:val="1"/>
        </w:numPr>
        <w:spacing w:after="80"/>
      </w:pPr>
      <w:r>
        <w:rPr>
          <w:color w:val="2A2A2A"/>
          <w:sz w:val="21"/>
          <w:szCs w:val="21"/>
        </w:rPr>
        <w:t xml:space="preserve">Présentation claire de l'offre de services, segmentée par type de prestation.</w:t>
      </w:r>
    </w:p>
    <w:p>
      <w:pPr>
        <w:pStyle w:val="ListParagraph"/>
        <w:numPr>
          <w:ilvl w:val="0"/>
          <w:numId w:val="1"/>
        </w:numPr>
        <w:spacing w:after="80"/>
      </w:pPr>
      <w:r>
        <w:rPr>
          <w:color w:val="2A2A2A"/>
          <w:sz w:val="21"/>
          <w:szCs w:val="21"/>
        </w:rPr>
        <w:t xml:space="preserve">Galeries photo et vidéo performantes, filtrables par catégorie d'événement.</w:t>
      </w:r>
    </w:p>
    <w:p>
      <w:pPr>
        <w:pStyle w:val="ListParagraph"/>
        <w:numPr>
          <w:ilvl w:val="0"/>
          <w:numId w:val="1"/>
        </w:numPr>
        <w:spacing w:after="80"/>
      </w:pPr>
      <w:r>
        <w:rPr>
          <w:color w:val="2A2A2A"/>
          <w:sz w:val="21"/>
          <w:szCs w:val="21"/>
        </w:rPr>
        <w:t xml:space="preserve">Système de prise de contact multiple : formulaire, WhatsApp, téléphone, réseaux sociaux.</w:t>
      </w:r>
    </w:p>
    <w:p>
      <w:pPr>
        <w:pStyle w:val="ListParagraph"/>
        <w:numPr>
          <w:ilvl w:val="0"/>
          <w:numId w:val="1"/>
        </w:numPr>
        <w:spacing w:after="80"/>
      </w:pPr>
      <w:r>
        <w:rPr>
          <w:color w:val="2A2A2A"/>
          <w:sz w:val="21"/>
          <w:szCs w:val="21"/>
        </w:rPr>
        <w:t xml:space="preserve">Demande de devis structurée (type d'événement, date, budget indicatif, besoins).</w:t>
      </w:r>
    </w:p>
    <w:p>
      <w:pPr>
        <w:pStyle w:val="ListParagraph"/>
        <w:numPr>
          <w:ilvl w:val="0"/>
          <w:numId w:val="1"/>
        </w:numPr>
        <w:spacing w:after="80"/>
      </w:pPr>
      <w:r>
        <w:rPr>
          <w:color w:val="2A2A2A"/>
          <w:sz w:val="21"/>
          <w:szCs w:val="21"/>
        </w:rPr>
        <w:t xml:space="preserve">Mise en avant des témoignages clients pour rassurer et convertir.</w:t>
      </w:r>
    </w:p>
    <w:p>
      <w:pPr>
        <w:pStyle w:val="ListParagraph"/>
        <w:numPr>
          <w:ilvl w:val="0"/>
          <w:numId w:val="1"/>
        </w:numPr>
        <w:spacing w:after="80"/>
      </w:pPr>
      <w:r>
        <w:rPr>
          <w:color w:val="2A2A2A"/>
          <w:sz w:val="21"/>
          <w:szCs w:val="21"/>
        </w:rPr>
        <w:t xml:space="preserve">Référencement naturel local pour capter la demande de recherche organique.</w:t>
      </w:r>
    </w:p>
    <w:p>
      <w:pPr>
        <w:pStyle w:val="Heading3"/>
        <w:spacing w:after="100" w:before="220"/>
      </w:pPr>
      <w:r>
        <w:rPr>
          <w:b/>
          <w:bCs/>
          <w:color w:val="C6A15B"/>
          <w:sz w:val="22"/>
          <w:szCs w:val="22"/>
        </w:rPr>
        <w:t xml:space="preserve">Besoins non fonctionnels</w:t>
      </w:r>
    </w:p>
    <w:p>
      <w:pPr>
        <w:pStyle w:val="ListParagraph"/>
        <w:numPr>
          <w:ilvl w:val="0"/>
          <w:numId w:val="1"/>
        </w:numPr>
        <w:spacing w:after="80"/>
      </w:pPr>
      <w:r>
        <w:rPr>
          <w:color w:val="2A2A2A"/>
          <w:sz w:val="21"/>
          <w:szCs w:val="21"/>
        </w:rPr>
        <w:t xml:space="preserve">Temps de chargement rapide malgré un contenu visuel/vidéo lourd (optimisation images/vidéos).</w:t>
      </w:r>
    </w:p>
    <w:p>
      <w:pPr>
        <w:pStyle w:val="ListParagraph"/>
        <w:numPr>
          <w:ilvl w:val="0"/>
          <w:numId w:val="1"/>
        </w:numPr>
        <w:spacing w:after="80"/>
      </w:pPr>
      <w:r>
        <w:rPr>
          <w:color w:val="2A2A2A"/>
          <w:sz w:val="21"/>
          <w:szCs w:val="21"/>
        </w:rPr>
        <w:t xml:space="preserve">Expérience mobile irréprochable (majorité du trafic attendu sur mobile).</w:t>
      </w:r>
    </w:p>
    <w:p>
      <w:pPr>
        <w:pStyle w:val="ListParagraph"/>
        <w:numPr>
          <w:ilvl w:val="0"/>
          <w:numId w:val="1"/>
        </w:numPr>
        <w:spacing w:after="80"/>
      </w:pPr>
      <w:r>
        <w:rPr>
          <w:color w:val="2A2A2A"/>
          <w:sz w:val="21"/>
          <w:szCs w:val="21"/>
        </w:rPr>
        <w:t xml:space="preserve">Facilité de mise à jour du contenu (nouvelles réalisations, articles de blog) sans compétence technique.</w:t>
      </w:r>
    </w:p>
    <w:p>
      <w:pPr>
        <w:pStyle w:val="ListParagraph"/>
        <w:numPr>
          <w:ilvl w:val="0"/>
          <w:numId w:val="1"/>
        </w:numPr>
        <w:spacing w:after="80"/>
      </w:pPr>
      <w:r>
        <w:rPr>
          <w:color w:val="2A2A2A"/>
          <w:sz w:val="21"/>
          <w:szCs w:val="21"/>
        </w:rPr>
        <w:t xml:space="preserve">Sécurité des données des formulaires et conformité RGPD/protection des données personnelles.</w:t>
      </w:r>
    </w:p>
    <w:p>
      <w:pPr>
        <w:pStyle w:val="ListParagraph"/>
        <w:numPr>
          <w:ilvl w:val="0"/>
          <w:numId w:val="1"/>
        </w:numPr>
        <w:spacing w:after="80"/>
      </w:pPr>
      <w:r>
        <w:rPr>
          <w:color w:val="2A2A2A"/>
          <w:sz w:val="21"/>
          <w:szCs w:val="21"/>
        </w:rPr>
        <w:t xml:space="preserve">Évolutivité : architecture permettant d'ajouter facilement de nouvelles fonctionnalités (paiement en ligne, espace client, etc.).</w:t>
      </w:r>
    </w:p>
    <w:p>
      <w:pPr>
        <w:pStyle w:val="Heading1"/>
        <w:pBdr>
          <w:bottom w:val="single" w:color="C6A15B" w:sz="8" w:space="6"/>
        </w:pBdr>
        <w:spacing w:after="240" w:before="480"/>
      </w:pPr>
      <w:r>
        <w:rPr>
          <w:b/>
          <w:bCs/>
          <w:color w:val="10131A"/>
          <w:sz w:val="32"/>
          <w:szCs w:val="32"/>
        </w:rPr>
        <w:t xml:space="preserve">3. Personas</w:t>
      </w:r>
    </w:p>
    <w:p>
      <w:pPr>
        <w:pStyle w:val="Heading3"/>
        <w:spacing w:after="100" w:before="220"/>
      </w:pPr>
      <w:r>
        <w:rPr>
          <w:b/>
          <w:bCs/>
          <w:color w:val="C6A15B"/>
          <w:sz w:val="22"/>
          <w:szCs w:val="22"/>
        </w:rPr>
        <w:t xml:space="preserve">Persona 1 — La future mariée exigeante</w:t>
      </w:r>
    </w:p>
    <w:p>
      <w:pPr>
        <w:spacing w:after="80"/>
      </w:pPr>
      <w:r>
        <w:rPr>
          <w:b/>
          <w:bCs/>
          <w:color w:val="10131A"/>
          <w:sz w:val="21"/>
          <w:szCs w:val="21"/>
        </w:rPr>
        <w:t xml:space="preserve">Profil : </w:t>
      </w:r>
      <w:r>
        <w:rPr>
          <w:color w:val="2A2A2A"/>
          <w:sz w:val="21"/>
          <w:szCs w:val="21"/>
        </w:rPr>
        <w:t xml:space="preserve">28-35 ans, en couple, organise son mariage avec un budget confortable.</w:t>
      </w:r>
    </w:p>
    <w:p>
      <w:pPr>
        <w:spacing w:after="80"/>
      </w:pPr>
      <w:r>
        <w:rPr>
          <w:b/>
          <w:bCs/>
          <w:color w:val="10131A"/>
          <w:sz w:val="21"/>
          <w:szCs w:val="21"/>
        </w:rPr>
        <w:t xml:space="preserve">Besoin : </w:t>
      </w:r>
      <w:r>
        <w:rPr>
          <w:color w:val="2A2A2A"/>
          <w:sz w:val="21"/>
          <w:szCs w:val="21"/>
        </w:rPr>
        <w:t xml:space="preserve">Trouver un prestataire capable de capturer l'émotion et l'élégance de sa journée.</w:t>
      </w:r>
    </w:p>
    <w:p>
      <w:pPr>
        <w:spacing w:after="80"/>
      </w:pPr>
      <w:r>
        <w:rPr>
          <w:b/>
          <w:bCs/>
          <w:color w:val="10131A"/>
          <w:sz w:val="21"/>
          <w:szCs w:val="21"/>
        </w:rPr>
        <w:t xml:space="preserve">Comportement : </w:t>
      </w:r>
      <w:r>
        <w:rPr>
          <w:color w:val="2A2A2A"/>
          <w:sz w:val="21"/>
          <w:szCs w:val="21"/>
        </w:rPr>
        <w:t xml:space="preserve">Passe beaucoup de temps sur Instagram et Pinterest, compare plusieurs studios, regarde en priorité le portfolio et les avis avant de contacter.</w:t>
      </w:r>
    </w:p>
    <w:p>
      <w:pPr>
        <w:spacing w:after="80"/>
      </w:pPr>
      <w:r>
        <w:rPr>
          <w:b/>
          <w:bCs/>
          <w:color w:val="10131A"/>
          <w:sz w:val="21"/>
          <w:szCs w:val="21"/>
        </w:rPr>
        <w:t xml:space="preserve">Frein principal : </w:t>
      </w:r>
      <w:r>
        <w:rPr>
          <w:color w:val="2A2A2A"/>
          <w:sz w:val="21"/>
          <w:szCs w:val="21"/>
        </w:rPr>
        <w:t xml:space="preserve">Peur de choisir un prestataire dont le style ne correspond pas à ses attentes esthétiques.</w:t>
      </w:r>
    </w:p>
    <w:p>
      <w:pPr>
        <w:spacing w:after="80"/>
      </w:pPr>
      <w:r>
        <w:rPr>
          <w:b/>
          <w:bCs/>
          <w:color w:val="10131A"/>
          <w:sz w:val="21"/>
          <w:szCs w:val="21"/>
        </w:rPr>
        <w:t xml:space="preserve">Élément déclencheur : </w:t>
      </w:r>
      <w:r>
        <w:rPr>
          <w:color w:val="2A2A2A"/>
          <w:sz w:val="21"/>
          <w:szCs w:val="21"/>
        </w:rPr>
        <w:t xml:space="preserve">Une galerie de mariages immersive et un ton chaleureux qui rassure humainement.</w:t>
      </w:r>
    </w:p>
    <w:p>
      <w:pPr>
        <w:pStyle w:val="Heading3"/>
        <w:spacing w:after="100" w:before="220"/>
      </w:pPr>
      <w:r>
        <w:rPr>
          <w:b/>
          <w:bCs/>
          <w:color w:val="C6A15B"/>
          <w:sz w:val="22"/>
          <w:szCs w:val="22"/>
        </w:rPr>
        <w:t xml:space="preserve">Persona 2 — Le responsable communication d'entreprise</w:t>
      </w:r>
    </w:p>
    <w:p>
      <w:pPr>
        <w:spacing w:after="80"/>
      </w:pPr>
      <w:r>
        <w:rPr>
          <w:b/>
          <w:bCs/>
          <w:color w:val="10131A"/>
          <w:sz w:val="21"/>
          <w:szCs w:val="21"/>
        </w:rPr>
        <w:t xml:space="preserve">Profil : </w:t>
      </w:r>
      <w:r>
        <w:rPr>
          <w:color w:val="2A2A2A"/>
          <w:sz w:val="21"/>
          <w:szCs w:val="21"/>
        </w:rPr>
        <w:t xml:space="preserve">30-45 ans, en charge de la communication d'une entreprise ou institution.</w:t>
      </w:r>
    </w:p>
    <w:p>
      <w:pPr>
        <w:spacing w:after="80"/>
      </w:pPr>
      <w:r>
        <w:rPr>
          <w:b/>
          <w:bCs/>
          <w:color w:val="10131A"/>
          <w:sz w:val="21"/>
          <w:szCs w:val="21"/>
        </w:rPr>
        <w:t xml:space="preserve">Besoin : </w:t>
      </w:r>
      <w:r>
        <w:rPr>
          <w:color w:val="2A2A2A"/>
          <w:sz w:val="21"/>
          <w:szCs w:val="21"/>
        </w:rPr>
        <w:t xml:space="preserve">Un prestataire fiable, réactif, capable de couvrir un séminaire ou produire un film corporate professionnel.</w:t>
      </w:r>
    </w:p>
    <w:p>
      <w:pPr>
        <w:spacing w:after="80"/>
      </w:pPr>
      <w:r>
        <w:rPr>
          <w:b/>
          <w:bCs/>
          <w:color w:val="10131A"/>
          <w:sz w:val="21"/>
          <w:szCs w:val="21"/>
        </w:rPr>
        <w:t xml:space="preserve">Comportement : </w:t>
      </w:r>
      <w:r>
        <w:rPr>
          <w:color w:val="2A2A2A"/>
          <w:sz w:val="21"/>
          <w:szCs w:val="21"/>
        </w:rPr>
        <w:t xml:space="preserve">Recherche rapide, va directement à la page Services et Portfolio, cherche des références corporate concrètes.</w:t>
      </w:r>
    </w:p>
    <w:p>
      <w:pPr>
        <w:spacing w:after="80"/>
      </w:pPr>
      <w:r>
        <w:rPr>
          <w:b/>
          <w:bCs/>
          <w:color w:val="10131A"/>
          <w:sz w:val="21"/>
          <w:szCs w:val="21"/>
        </w:rPr>
        <w:t xml:space="preserve">Frein principal : </w:t>
      </w:r>
      <w:r>
        <w:rPr>
          <w:color w:val="2A2A2A"/>
          <w:sz w:val="21"/>
          <w:szCs w:val="21"/>
        </w:rPr>
        <w:t xml:space="preserve">Doute sur le sérieux et la ponctualité du studio.</w:t>
      </w:r>
    </w:p>
    <w:p>
      <w:pPr>
        <w:spacing w:after="80"/>
      </w:pPr>
      <w:r>
        <w:rPr>
          <w:b/>
          <w:bCs/>
          <w:color w:val="10131A"/>
          <w:sz w:val="21"/>
          <w:szCs w:val="21"/>
        </w:rPr>
        <w:t xml:space="preserve">Élément déclencheur : </w:t>
      </w:r>
      <w:r>
        <w:rPr>
          <w:color w:val="2A2A2A"/>
          <w:sz w:val="21"/>
          <w:szCs w:val="21"/>
        </w:rPr>
        <w:t xml:space="preserve">Une section « Réalisations corporate » claire et une prise de contact rapide (devis en 24h).</w:t>
      </w:r>
    </w:p>
    <w:p>
      <w:pPr>
        <w:pStyle w:val="Heading3"/>
        <w:spacing w:after="100" w:before="220"/>
      </w:pPr>
      <w:r>
        <w:rPr>
          <w:b/>
          <w:bCs/>
          <w:color w:val="C6A15B"/>
          <w:sz w:val="22"/>
          <w:szCs w:val="22"/>
        </w:rPr>
        <w:t xml:space="preserve">Persona 3 — L'organisateur d'événements / artiste</w:t>
      </w:r>
    </w:p>
    <w:p>
      <w:pPr>
        <w:spacing w:after="80"/>
      </w:pPr>
      <w:r>
        <w:rPr>
          <w:b/>
          <w:bCs/>
          <w:color w:val="10131A"/>
          <w:sz w:val="21"/>
          <w:szCs w:val="21"/>
        </w:rPr>
        <w:t xml:space="preserve">Profil : </w:t>
      </w:r>
      <w:r>
        <w:rPr>
          <w:color w:val="2A2A2A"/>
          <w:sz w:val="21"/>
          <w:szCs w:val="21"/>
        </w:rPr>
        <w:t xml:space="preserve">22-40 ans, organise des concerts, produit de la musique ou gère une marque.</w:t>
      </w:r>
    </w:p>
    <w:p>
      <w:pPr>
        <w:spacing w:after="80"/>
      </w:pPr>
      <w:r>
        <w:rPr>
          <w:b/>
          <w:bCs/>
          <w:color w:val="10131A"/>
          <w:sz w:val="21"/>
          <w:szCs w:val="21"/>
        </w:rPr>
        <w:t xml:space="preserve">Besoin : </w:t>
      </w:r>
      <w:r>
        <w:rPr>
          <w:color w:val="2A2A2A"/>
          <w:sz w:val="21"/>
          <w:szCs w:val="21"/>
        </w:rPr>
        <w:t xml:space="preserve">Un partenaire créatif capable de produire des clips, de l'aftermovie, du contenu réseaux sociaux percutant.</w:t>
      </w:r>
    </w:p>
    <w:p>
      <w:pPr>
        <w:spacing w:after="80"/>
      </w:pPr>
      <w:r>
        <w:rPr>
          <w:b/>
          <w:bCs/>
          <w:color w:val="10131A"/>
          <w:sz w:val="21"/>
          <w:szCs w:val="21"/>
        </w:rPr>
        <w:t xml:space="preserve">Comportement : </w:t>
      </w:r>
      <w:r>
        <w:rPr>
          <w:color w:val="2A2A2A"/>
          <w:sz w:val="21"/>
          <w:szCs w:val="21"/>
        </w:rPr>
        <w:t xml:space="preserve">Très actif sur Instagram/TikTok, sensible à l'originalité visuelle et au rythme des montages.</w:t>
      </w:r>
    </w:p>
    <w:p>
      <w:pPr>
        <w:spacing w:after="80"/>
      </w:pPr>
      <w:r>
        <w:rPr>
          <w:b/>
          <w:bCs/>
          <w:color w:val="10131A"/>
          <w:sz w:val="21"/>
          <w:szCs w:val="21"/>
        </w:rPr>
        <w:t xml:space="preserve">Frein principal : </w:t>
      </w:r>
      <w:r>
        <w:rPr>
          <w:color w:val="2A2A2A"/>
          <w:sz w:val="21"/>
          <w:szCs w:val="21"/>
        </w:rPr>
        <w:t xml:space="preserve">Craint un rendu générique, peu créatif.</w:t>
      </w:r>
    </w:p>
    <w:p>
      <w:pPr>
        <w:spacing w:after="80"/>
      </w:pPr>
      <w:r>
        <w:rPr>
          <w:b/>
          <w:bCs/>
          <w:color w:val="10131A"/>
          <w:sz w:val="21"/>
          <w:szCs w:val="21"/>
        </w:rPr>
        <w:t xml:space="preserve">Élément déclencheur : </w:t>
      </w:r>
      <w:r>
        <w:rPr>
          <w:color w:val="2A2A2A"/>
          <w:sz w:val="21"/>
          <w:szCs w:val="21"/>
        </w:rPr>
        <w:t xml:space="preserve">Showreel dynamique en page d'accueil, exemples de clips et d'aftermovies.</w:t>
      </w:r>
    </w:p>
    <w:p>
      <w:pPr>
        <w:pStyle w:val="Heading3"/>
        <w:spacing w:after="100" w:before="220"/>
      </w:pPr>
      <w:r>
        <w:rPr>
          <w:b/>
          <w:bCs/>
          <w:color w:val="C6A15B"/>
          <w:sz w:val="22"/>
          <w:szCs w:val="22"/>
        </w:rPr>
        <w:t xml:space="preserve">Persona 4 — La famille pour un événement intime</w:t>
      </w:r>
    </w:p>
    <w:p>
      <w:pPr>
        <w:spacing w:after="80"/>
      </w:pPr>
      <w:r>
        <w:rPr>
          <w:b/>
          <w:bCs/>
          <w:color w:val="10131A"/>
          <w:sz w:val="21"/>
          <w:szCs w:val="21"/>
        </w:rPr>
        <w:t xml:space="preserve">Profil : </w:t>
      </w:r>
      <w:r>
        <w:rPr>
          <w:color w:val="2A2A2A"/>
          <w:sz w:val="21"/>
          <w:szCs w:val="21"/>
        </w:rPr>
        <w:t xml:space="preserve">35-55 ans, organise un baptême ou un anniversaire familial.</w:t>
      </w:r>
    </w:p>
    <w:p>
      <w:pPr>
        <w:spacing w:after="80"/>
      </w:pPr>
      <w:r>
        <w:rPr>
          <w:b/>
          <w:bCs/>
          <w:color w:val="10131A"/>
          <w:sz w:val="21"/>
          <w:szCs w:val="21"/>
        </w:rPr>
        <w:t xml:space="preserve">Besoin : </w:t>
      </w:r>
      <w:r>
        <w:rPr>
          <w:color w:val="2A2A2A"/>
          <w:sz w:val="21"/>
          <w:szCs w:val="21"/>
        </w:rPr>
        <w:t xml:space="preserve">Un service simple, humain, à un tarif compréhensible.</w:t>
      </w:r>
    </w:p>
    <w:p>
      <w:pPr>
        <w:spacing w:after="80"/>
      </w:pPr>
      <w:r>
        <w:rPr>
          <w:b/>
          <w:bCs/>
          <w:color w:val="10131A"/>
          <w:sz w:val="21"/>
          <w:szCs w:val="21"/>
        </w:rPr>
        <w:t xml:space="preserve">Comportement : </w:t>
      </w:r>
      <w:r>
        <w:rPr>
          <w:color w:val="2A2A2A"/>
          <w:sz w:val="21"/>
          <w:szCs w:val="21"/>
        </w:rPr>
        <w:t xml:space="preserve">Préfère un contact direct par téléphone ou WhatsApp plutôt qu'un formulaire long.</w:t>
      </w:r>
    </w:p>
    <w:p>
      <w:pPr>
        <w:spacing w:after="80"/>
      </w:pPr>
      <w:r>
        <w:rPr>
          <w:b/>
          <w:bCs/>
          <w:color w:val="10131A"/>
          <w:sz w:val="21"/>
          <w:szCs w:val="21"/>
        </w:rPr>
        <w:t xml:space="preserve">Frein principal : </w:t>
      </w:r>
      <w:r>
        <w:rPr>
          <w:color w:val="2A2A2A"/>
          <w:sz w:val="21"/>
          <w:szCs w:val="21"/>
        </w:rPr>
        <w:t xml:space="preserve">Impression que le studio est réservé aux « gros » événements ou hors budget.</w:t>
      </w:r>
    </w:p>
    <w:p>
      <w:pPr>
        <w:spacing w:after="80"/>
      </w:pPr>
      <w:r>
        <w:rPr>
          <w:b/>
          <w:bCs/>
          <w:color w:val="10131A"/>
          <w:sz w:val="21"/>
          <w:szCs w:val="21"/>
        </w:rPr>
        <w:t xml:space="preserve">Élément déclencheur : </w:t>
      </w:r>
      <w:r>
        <w:rPr>
          <w:color w:val="2A2A2A"/>
          <w:sz w:val="21"/>
          <w:szCs w:val="21"/>
        </w:rPr>
        <w:t xml:space="preserve">Indication de gamme tarifaire et bouton WhatsApp visible dès l'accueil.</w:t>
      </w:r>
    </w:p>
    <w:p>
      <w:pPr>
        <w:pStyle w:val="Heading1"/>
        <w:pBdr>
          <w:bottom w:val="single" w:color="C6A15B" w:sz="8" w:space="6"/>
        </w:pBdr>
        <w:spacing w:after="240" w:before="480"/>
      </w:pPr>
      <w:r>
        <w:rPr>
          <w:b/>
          <w:bCs/>
          <w:color w:val="10131A"/>
          <w:sz w:val="32"/>
          <w:szCs w:val="32"/>
        </w:rPr>
        <w:t xml:space="preserve">4. Parcours utilisateur</w:t>
      </w:r>
    </w:p>
    <w:p>
      <w:pPr>
        <w:pStyle w:val="Heading3"/>
        <w:spacing w:after="100" w:before="220"/>
      </w:pPr>
      <w:r>
        <w:rPr>
          <w:b/>
          <w:bCs/>
          <w:color w:val="C6A15B"/>
          <w:sz w:val="22"/>
          <w:szCs w:val="22"/>
        </w:rPr>
        <w:t xml:space="preserve">Parcours type — de la découverte à la conversion</w:t>
      </w:r>
    </w:p>
    <w:p>
      <w:pPr>
        <w:pStyle w:val="ListParagraph"/>
        <w:numPr>
          <w:ilvl w:val="0"/>
          <w:numId w:val="1"/>
        </w:numPr>
        <w:spacing w:after="80"/>
      </w:pPr>
      <w:r>
        <w:rPr>
          <w:color w:val="2A2A2A"/>
          <w:sz w:val="21"/>
          <w:szCs w:val="21"/>
        </w:rPr>
        <w:t xml:space="preserve">1. Découverte : le visiteur arrive via Google, Instagram ou recommandation. Il atterrit sur la page d'Accueil.</w:t>
      </w:r>
    </w:p>
    <w:p>
      <w:pPr>
        <w:pStyle w:val="ListParagraph"/>
        <w:numPr>
          <w:ilvl w:val="0"/>
          <w:numId w:val="1"/>
        </w:numPr>
        <w:spacing w:after="80"/>
      </w:pPr>
      <w:r>
        <w:rPr>
          <w:color w:val="2A2A2A"/>
          <w:sz w:val="21"/>
          <w:szCs w:val="21"/>
        </w:rPr>
        <w:t xml:space="preserve">2. Première impression (0-10 s) : hero plein écran avec vidéo/showreel, message clair, un CTA visible « Demander un devis » / « Voir le portfolio ».</w:t>
      </w:r>
    </w:p>
    <w:p>
      <w:pPr>
        <w:pStyle w:val="ListParagraph"/>
        <w:numPr>
          <w:ilvl w:val="0"/>
          <w:numId w:val="1"/>
        </w:numPr>
        <w:spacing w:after="80"/>
      </w:pPr>
      <w:r>
        <w:rPr>
          <w:color w:val="2A2A2A"/>
          <w:sz w:val="21"/>
          <w:szCs w:val="21"/>
        </w:rPr>
        <w:t xml:space="preserve">3. Exploration : il consulte les Services pour vérifier que sa prestation est proposée, puis la Galerie / Portfolio pour juger la qualité du style.</w:t>
      </w:r>
    </w:p>
    <w:p>
      <w:pPr>
        <w:pStyle w:val="ListParagraph"/>
        <w:numPr>
          <w:ilvl w:val="0"/>
          <w:numId w:val="1"/>
        </w:numPr>
        <w:spacing w:after="80"/>
      </w:pPr>
      <w:r>
        <w:rPr>
          <w:color w:val="2A2A2A"/>
          <w:sz w:val="21"/>
          <w:szCs w:val="21"/>
        </w:rPr>
        <w:t xml:space="preserve">4. Réassurance : il consulte les Avis clients et éventuellement la page À propos pour connaître l'équipe.</w:t>
      </w:r>
    </w:p>
    <w:p>
      <w:pPr>
        <w:pStyle w:val="ListParagraph"/>
        <w:numPr>
          <w:ilvl w:val="0"/>
          <w:numId w:val="1"/>
        </w:numPr>
        <w:spacing w:after="80"/>
      </w:pPr>
      <w:r>
        <w:rPr>
          <w:color w:val="2A2A2A"/>
          <w:sz w:val="21"/>
          <w:szCs w:val="21"/>
        </w:rPr>
        <w:t xml:space="preserve">5. Vérification pratique : il regarde les Tarifs indicatifs ou la FAQ (délais, zones d'intervention, modalités).</w:t>
      </w:r>
    </w:p>
    <w:p>
      <w:pPr>
        <w:pStyle w:val="ListParagraph"/>
        <w:numPr>
          <w:ilvl w:val="0"/>
          <w:numId w:val="1"/>
        </w:numPr>
        <w:spacing w:after="80"/>
      </w:pPr>
      <w:r>
        <w:rPr>
          <w:color w:val="2A2A2A"/>
          <w:sz w:val="21"/>
          <w:szCs w:val="21"/>
        </w:rPr>
        <w:t xml:space="preserve">6. Passage à l'action : il remplit le formulaire de Demande de devis, ou contacte directement via WhatsApp/téléphone.</w:t>
      </w:r>
    </w:p>
    <w:p>
      <w:pPr>
        <w:pStyle w:val="ListParagraph"/>
        <w:numPr>
          <w:ilvl w:val="0"/>
          <w:numId w:val="1"/>
        </w:numPr>
        <w:spacing w:after="80"/>
      </w:pPr>
      <w:r>
        <w:rPr>
          <w:color w:val="2A2A2A"/>
          <w:sz w:val="21"/>
          <w:szCs w:val="21"/>
        </w:rPr>
        <w:t xml:space="preserve">7. Confirmation : un message de confirmation s'affiche, un e-mail automatique est envoyé, le studio recontacte sous 24-48h.</w:t>
      </w:r>
    </w:p>
    <w:p>
      <w:pPr>
        <w:pStyle w:val="ListParagraph"/>
        <w:numPr>
          <w:ilvl w:val="0"/>
          <w:numId w:val="1"/>
        </w:numPr>
        <w:spacing w:after="80"/>
      </w:pPr>
      <w:r>
        <w:rPr>
          <w:color w:val="2A2A2A"/>
          <w:sz w:val="21"/>
          <w:szCs w:val="21"/>
        </w:rPr>
        <w:t xml:space="preserve">8. Fidélisation : après la prestation, le client est invité à laisser un avis et à suivre le studio sur les réseaux sociaux.</w:t>
      </w:r>
    </w:p>
    <w:p>
      <w:pPr>
        <w:pStyle w:val="Heading1"/>
        <w:pBdr>
          <w:bottom w:val="single" w:color="C6A15B" w:sz="8" w:space="6"/>
        </w:pBdr>
        <w:spacing w:after="240" w:before="480"/>
      </w:pPr>
      <w:r>
        <w:rPr>
          <w:b/>
          <w:bCs/>
          <w:color w:val="10131A"/>
          <w:sz w:val="32"/>
          <w:szCs w:val="32"/>
        </w:rPr>
        <w:t xml:space="preserve">5. Arborescence complète du site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500"/>
        <w:gridCol w:w="5900"/>
      </w:tblGrid>
      <w:tr>
        <w:trPr>
          <w:tblHeader/>
        </w:trPr>
        <w:tc>
          <w:tcPr>
            <w:tcW w:type="dxa" w:w="4500"/>
            <w:shd w:fill="10131A" w:color="auto" w:val="clear"/>
            <w:tcMar>
              <w:top w:type="dxa" w:w="80"/>
              <w:left w:type="dxa" w:w="100"/>
              <w:bottom w:type="dxa" w:w="80"/>
              <w:right w:type="dxa" w:w="100"/>
            </w:tcMar>
            <w:vAlign w:val="center"/>
          </w:tcPr>
          <w:p>
            <w:r>
              <w:rPr>
                <w:b/>
                <w:bCs/>
                <w:color w:val="FFFFFF"/>
                <w:sz w:val="19"/>
                <w:szCs w:val="19"/>
              </w:rPr>
              <w:t xml:space="preserve">Page</w:t>
            </w:r>
          </w:p>
        </w:tc>
        <w:tc>
          <w:tcPr>
            <w:tcW w:type="dxa" w:w="5900"/>
            <w:shd w:fill="10131A" w:color="auto" w:val="clear"/>
            <w:tcMar>
              <w:top w:type="dxa" w:w="80"/>
              <w:left w:type="dxa" w:w="100"/>
              <w:bottom w:type="dxa" w:w="80"/>
              <w:right w:type="dxa" w:w="100"/>
            </w:tcMar>
            <w:vAlign w:val="center"/>
          </w:tcPr>
          <w:p>
            <w:r>
              <w:rPr>
                <w:b/>
                <w:bCs/>
                <w:color w:val="FFFFFF"/>
                <w:sz w:val="19"/>
                <w:szCs w:val="19"/>
              </w:rPr>
              <w:t xml:space="preserve">Objectif principal</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Accueil</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Impact immédiat, showreel, présentation synthétique, CTA principal</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À propos</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Histoire du studio, équipe, valeurs, matériel</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Nos services</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Détail de chaque prestation (photo, vidéo, drone, location...)</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Galerie Photos</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Portfolio photo filtrable par catégorie</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Galerie Vidéos</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Portfolio vidéo (showreel, clips, aftermovies, corporate)</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Portfolio / Nos réalisations</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Études de cas détaillées, projets phares</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Tarifs</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Formules indicatives et packages (optionnel, sur devis possible)</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Blog / Actualités</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Articles SEO, coulisses, conseils clients</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FAQ</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Réponses aux questions pratiques et logistiques</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Avis clients</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Témoignages et notation</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Contact</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Coordonnées, carte, formulaire, réseaux sociaux</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Prendre rendez-vous / Devis</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Formulaire structuré de demande de devis</w:t>
            </w:r>
          </w:p>
        </w:tc>
      </w:tr>
      <w:tr>
        <w:tc>
          <w:tcPr>
            <w:tcW w:type="dxa" w:w="4500"/>
            <w:shd w:fill="FFFFFF" w:color="auto" w:val="clear"/>
            <w:tcMar>
              <w:top w:type="dxa" w:w="80"/>
              <w:left w:type="dxa" w:w="100"/>
              <w:bottom w:type="dxa" w:w="80"/>
              <w:right w:type="dxa" w:w="100"/>
            </w:tcMar>
            <w:vAlign w:val="center"/>
          </w:tcPr>
          <w:p>
            <w:r>
              <w:rPr>
                <w:b w:val="false"/>
                <w:bCs w:val="false"/>
                <w:color w:val="2A2A2A"/>
                <w:sz w:val="19"/>
                <w:szCs w:val="19"/>
              </w:rPr>
              <w:t xml:space="preserve">Mentions légales</w:t>
            </w:r>
          </w:p>
        </w:tc>
        <w:tc>
          <w:tcPr>
            <w:tcW w:type="dxa" w:w="5900"/>
            <w:shd w:fill="FFFFFF" w:color="auto" w:val="clear"/>
            <w:tcMar>
              <w:top w:type="dxa" w:w="80"/>
              <w:left w:type="dxa" w:w="100"/>
              <w:bottom w:type="dxa" w:w="80"/>
              <w:right w:type="dxa" w:w="100"/>
            </w:tcMar>
            <w:vAlign w:val="center"/>
          </w:tcPr>
          <w:p>
            <w:r>
              <w:rPr>
                <w:b w:val="false"/>
                <w:bCs w:val="false"/>
                <w:color w:val="2A2A2A"/>
                <w:sz w:val="19"/>
                <w:szCs w:val="19"/>
              </w:rPr>
              <w:t xml:space="preserve">Informations légales obligatoires</w:t>
            </w:r>
          </w:p>
        </w:tc>
      </w:tr>
      <w:tr>
        <w:tc>
          <w:tcPr>
            <w:tcW w:type="dxa" w:w="4500"/>
            <w:shd w:fill="F4F1EA" w:color="auto" w:val="clear"/>
            <w:tcMar>
              <w:top w:type="dxa" w:w="80"/>
              <w:left w:type="dxa" w:w="100"/>
              <w:bottom w:type="dxa" w:w="80"/>
              <w:right w:type="dxa" w:w="100"/>
            </w:tcMar>
            <w:vAlign w:val="center"/>
          </w:tcPr>
          <w:p>
            <w:r>
              <w:rPr>
                <w:b w:val="false"/>
                <w:bCs w:val="false"/>
                <w:color w:val="2A2A2A"/>
                <w:sz w:val="19"/>
                <w:szCs w:val="19"/>
              </w:rPr>
              <w:t xml:space="preserve">Politique de confidentialité</w:t>
            </w:r>
          </w:p>
        </w:tc>
        <w:tc>
          <w:tcPr>
            <w:tcW w:type="dxa" w:w="5900"/>
            <w:shd w:fill="F4F1EA" w:color="auto" w:val="clear"/>
            <w:tcMar>
              <w:top w:type="dxa" w:w="80"/>
              <w:left w:type="dxa" w:w="100"/>
              <w:bottom w:type="dxa" w:w="80"/>
              <w:right w:type="dxa" w:w="100"/>
            </w:tcMar>
            <w:vAlign w:val="center"/>
          </w:tcPr>
          <w:p>
            <w:r>
              <w:rPr>
                <w:b w:val="false"/>
                <w:bCs w:val="false"/>
                <w:color w:val="2A2A2A"/>
                <w:sz w:val="19"/>
                <w:szCs w:val="19"/>
              </w:rPr>
              <w:t xml:space="preserve">Conformité protection des données</w:t>
            </w:r>
          </w:p>
        </w:tc>
      </w:tr>
    </w:tbl>
    <w:p>
      <w:r>
        <w:br w:type="page"/>
      </w:r>
    </w:p>
    <w:p>
      <w:pPr>
        <w:pStyle w:val="Heading1"/>
        <w:pBdr>
          <w:bottom w:val="single" w:color="C6A15B" w:sz="8" w:space="6"/>
        </w:pBdr>
        <w:spacing w:after="240" w:before="480"/>
      </w:pPr>
      <w:r>
        <w:rPr>
          <w:b/>
          <w:bCs/>
          <w:color w:val="10131A"/>
          <w:sz w:val="32"/>
          <w:szCs w:val="32"/>
        </w:rPr>
        <w:t xml:space="preserve">6. Description détaillée de chaque page</w:t>
      </w:r>
    </w:p>
    <w:p>
      <w:pPr>
        <w:pStyle w:val="Heading2"/>
        <w:spacing w:after="160" w:before="320"/>
      </w:pPr>
      <w:r>
        <w:rPr>
          <w:b/>
          <w:bCs/>
          <w:color w:val="10131A"/>
          <w:sz w:val="26"/>
          <w:szCs w:val="26"/>
        </w:rPr>
        <w:t xml:space="preserve">6.1 Accueil</w:t>
      </w:r>
    </w:p>
    <w:p>
      <w:pPr>
        <w:spacing w:after="80"/>
      </w:pPr>
      <w:r>
        <w:rPr>
          <w:b/>
          <w:bCs/>
          <w:color w:val="10131A"/>
          <w:sz w:val="21"/>
          <w:szCs w:val="21"/>
        </w:rPr>
        <w:t xml:space="preserve">Objectif : </w:t>
      </w:r>
      <w:r>
        <w:rPr>
          <w:color w:val="2A2A2A"/>
          <w:sz w:val="21"/>
          <w:szCs w:val="21"/>
        </w:rPr>
        <w:t xml:space="preserve">Créer un impact immédiat et orienter le visiteur vers le portfolio ou le devis en moins de 10 secondes.</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Hero plein écran : vidéo showreel en fond, titre fort, sous-titre, double CTA</w:t>
      </w:r>
    </w:p>
    <w:p>
      <w:pPr>
        <w:pStyle w:val="ListParagraph"/>
        <w:numPr>
          <w:ilvl w:val="0"/>
          <w:numId w:val="1"/>
        </w:numPr>
        <w:spacing w:after="80"/>
      </w:pPr>
      <w:r>
        <w:rPr>
          <w:color w:val="2A2A2A"/>
          <w:sz w:val="21"/>
          <w:szCs w:val="21"/>
        </w:rPr>
        <w:t xml:space="preserve">Bandeau de réassurance : nombre d'événements couverts, années d'expérience, secteurs clients</w:t>
      </w:r>
    </w:p>
    <w:p>
      <w:pPr>
        <w:pStyle w:val="ListParagraph"/>
        <w:numPr>
          <w:ilvl w:val="0"/>
          <w:numId w:val="1"/>
        </w:numPr>
        <w:spacing w:after="80"/>
      </w:pPr>
      <w:r>
        <w:rPr>
          <w:color w:val="2A2A2A"/>
          <w:sz w:val="21"/>
          <w:szCs w:val="21"/>
        </w:rPr>
        <w:t xml:space="preserve">Présentation synthétique des grandes familles de services (icônes + visuel)</w:t>
      </w:r>
    </w:p>
    <w:p>
      <w:pPr>
        <w:pStyle w:val="ListParagraph"/>
        <w:numPr>
          <w:ilvl w:val="0"/>
          <w:numId w:val="1"/>
        </w:numPr>
        <w:spacing w:after="80"/>
      </w:pPr>
      <w:r>
        <w:rPr>
          <w:color w:val="2A2A2A"/>
          <w:sz w:val="21"/>
          <w:szCs w:val="21"/>
        </w:rPr>
        <w:t xml:space="preserve">Extrait de galerie (photo/vidéo) avec lien « Voir tout le portfolio »</w:t>
      </w:r>
    </w:p>
    <w:p>
      <w:pPr>
        <w:pStyle w:val="ListParagraph"/>
        <w:numPr>
          <w:ilvl w:val="0"/>
          <w:numId w:val="1"/>
        </w:numPr>
        <w:spacing w:after="80"/>
      </w:pPr>
      <w:r>
        <w:rPr>
          <w:color w:val="2A2A2A"/>
          <w:sz w:val="21"/>
          <w:szCs w:val="21"/>
        </w:rPr>
        <w:t xml:space="preserve">Section « Pourquoi nous choisir » (valeurs, méthode, matériel pro)</w:t>
      </w:r>
    </w:p>
    <w:p>
      <w:pPr>
        <w:pStyle w:val="ListParagraph"/>
        <w:numPr>
          <w:ilvl w:val="0"/>
          <w:numId w:val="1"/>
        </w:numPr>
        <w:spacing w:after="80"/>
      </w:pPr>
      <w:r>
        <w:rPr>
          <w:color w:val="2A2A2A"/>
          <w:sz w:val="21"/>
          <w:szCs w:val="21"/>
        </w:rPr>
        <w:t xml:space="preserve">Extraits de témoignages clients en carrousel</w:t>
      </w:r>
    </w:p>
    <w:p>
      <w:pPr>
        <w:pStyle w:val="ListParagraph"/>
        <w:numPr>
          <w:ilvl w:val="0"/>
          <w:numId w:val="1"/>
        </w:numPr>
        <w:spacing w:after="80"/>
      </w:pPr>
      <w:r>
        <w:rPr>
          <w:color w:val="2A2A2A"/>
          <w:sz w:val="21"/>
          <w:szCs w:val="21"/>
        </w:rPr>
        <w:t xml:space="preserve">Bloc contact rapide (WhatsApp, téléphone, formulaire express)</w:t>
      </w:r>
    </w:p>
    <w:p>
      <w:pPr>
        <w:spacing w:after="80"/>
      </w:pPr>
      <w:r>
        <w:rPr>
          <w:b/>
          <w:bCs/>
          <w:color w:val="10131A"/>
          <w:sz w:val="21"/>
          <w:szCs w:val="21"/>
        </w:rPr>
        <w:t xml:space="preserve">Appels à l'action : </w:t>
      </w:r>
      <w:r>
        <w:rPr>
          <w:color w:val="2A2A2A"/>
          <w:sz w:val="21"/>
          <w:szCs w:val="21"/>
        </w:rPr>
        <w:t xml:space="preserve">« Demander un devis », « Voir le portfolio », bouton WhatsApp flottant</w:t>
      </w:r>
    </w:p>
    <w:p>
      <w:pPr>
        <w:spacing w:after="80"/>
      </w:pPr>
      <w:r>
        <w:rPr>
          <w:b/>
          <w:bCs/>
          <w:color w:val="10131A"/>
          <w:sz w:val="21"/>
          <w:szCs w:val="21"/>
        </w:rPr>
        <w:t xml:space="preserve">Animations : </w:t>
      </w:r>
      <w:r>
        <w:rPr>
          <w:color w:val="2A2A2A"/>
          <w:sz w:val="21"/>
          <w:szCs w:val="21"/>
        </w:rPr>
        <w:t xml:space="preserve">Fade-in au scroll, parallax léger sur le hero, transitions douces entre sections</w:t>
      </w:r>
    </w:p>
    <w:p>
      <w:pPr>
        <w:spacing w:after="80"/>
      </w:pPr>
      <w:r>
        <w:rPr>
          <w:b/>
          <w:bCs/>
          <w:color w:val="10131A"/>
          <w:sz w:val="21"/>
          <w:szCs w:val="21"/>
        </w:rPr>
        <w:t xml:space="preserve">Médias : </w:t>
      </w:r>
      <w:r>
        <w:rPr>
          <w:color w:val="2A2A2A"/>
          <w:sz w:val="21"/>
          <w:szCs w:val="21"/>
        </w:rPr>
        <w:t xml:space="preserve">Vidéo showreel compressée (WebM/MP4), images optimisées WebP</w:t>
      </w:r>
    </w:p>
    <w:p>
      <w:pPr>
        <w:spacing w:after="80"/>
      </w:pPr>
      <w:r>
        <w:rPr>
          <w:b/>
          <w:bCs/>
          <w:color w:val="10131A"/>
          <w:sz w:val="21"/>
          <w:szCs w:val="21"/>
        </w:rPr>
        <w:t xml:space="preserve">Interactions utilisateur : </w:t>
      </w:r>
      <w:r>
        <w:rPr>
          <w:color w:val="2A2A2A"/>
          <w:sz w:val="21"/>
          <w:szCs w:val="21"/>
        </w:rPr>
        <w:t xml:space="preserve">Scroll fluide, hover sur les cartes de service, lecture vidéo au survol des miniatures</w:t>
      </w:r>
    </w:p>
    <w:p>
      <w:pPr>
        <w:spacing w:after="100"/>
      </w:pPr>
    </w:p>
    <w:p>
      <w:pPr>
        <w:pStyle w:val="Heading2"/>
        <w:spacing w:after="160" w:before="320"/>
      </w:pPr>
      <w:r>
        <w:rPr>
          <w:b/>
          <w:bCs/>
          <w:color w:val="10131A"/>
          <w:sz w:val="26"/>
          <w:szCs w:val="26"/>
        </w:rPr>
        <w:t xml:space="preserve">6.2 À propos</w:t>
      </w:r>
    </w:p>
    <w:p>
      <w:pPr>
        <w:spacing w:after="80"/>
      </w:pPr>
      <w:r>
        <w:rPr>
          <w:b/>
          <w:bCs/>
          <w:color w:val="10131A"/>
          <w:sz w:val="21"/>
          <w:szCs w:val="21"/>
        </w:rPr>
        <w:t xml:space="preserve">Objectif : </w:t>
      </w:r>
      <w:r>
        <w:rPr>
          <w:color w:val="2A2A2A"/>
          <w:sz w:val="21"/>
          <w:szCs w:val="21"/>
        </w:rPr>
        <w:t xml:space="preserve">Humaniser la marque, installer la confiance et raconter l'histoire du studio.</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Histoire et mission du studio</w:t>
      </w:r>
    </w:p>
    <w:p>
      <w:pPr>
        <w:pStyle w:val="ListParagraph"/>
        <w:numPr>
          <w:ilvl w:val="0"/>
          <w:numId w:val="1"/>
        </w:numPr>
        <w:spacing w:after="80"/>
      </w:pPr>
      <w:r>
        <w:rPr>
          <w:color w:val="2A2A2A"/>
          <w:sz w:val="21"/>
          <w:szCs w:val="21"/>
        </w:rPr>
        <w:t xml:space="preserve">Présentation du fondateur / de l'équipe avec photos</w:t>
      </w:r>
    </w:p>
    <w:p>
      <w:pPr>
        <w:pStyle w:val="ListParagraph"/>
        <w:numPr>
          <w:ilvl w:val="0"/>
          <w:numId w:val="1"/>
        </w:numPr>
        <w:spacing w:after="80"/>
      </w:pPr>
      <w:r>
        <w:rPr>
          <w:color w:val="2A2A2A"/>
          <w:sz w:val="21"/>
          <w:szCs w:val="21"/>
        </w:rPr>
        <w:t xml:space="preserve">Valeurs et méthode de travail</w:t>
      </w:r>
    </w:p>
    <w:p>
      <w:pPr>
        <w:pStyle w:val="ListParagraph"/>
        <w:numPr>
          <w:ilvl w:val="0"/>
          <w:numId w:val="1"/>
        </w:numPr>
        <w:spacing w:after="80"/>
      </w:pPr>
      <w:r>
        <w:rPr>
          <w:color w:val="2A2A2A"/>
          <w:sz w:val="21"/>
          <w:szCs w:val="21"/>
        </w:rPr>
        <w:t xml:space="preserve">Matériel et équipements utilisés (rassurance technique)</w:t>
      </w:r>
    </w:p>
    <w:p>
      <w:pPr>
        <w:pStyle w:val="ListParagraph"/>
        <w:numPr>
          <w:ilvl w:val="0"/>
          <w:numId w:val="1"/>
        </w:numPr>
        <w:spacing w:after="80"/>
      </w:pPr>
      <w:r>
        <w:rPr>
          <w:color w:val="2A2A2A"/>
          <w:sz w:val="21"/>
          <w:szCs w:val="21"/>
        </w:rPr>
        <w:t xml:space="preserve">Chiffres clés (projets réalisés, clients satisfaits, années d'expérience)</w:t>
      </w:r>
    </w:p>
    <w:p>
      <w:pPr>
        <w:spacing w:after="80"/>
      </w:pPr>
      <w:r>
        <w:rPr>
          <w:b/>
          <w:bCs/>
          <w:color w:val="10131A"/>
          <w:sz w:val="21"/>
          <w:szCs w:val="21"/>
        </w:rPr>
        <w:t xml:space="preserve">Appels à l'action : </w:t>
      </w:r>
      <w:r>
        <w:rPr>
          <w:color w:val="2A2A2A"/>
          <w:sz w:val="21"/>
          <w:szCs w:val="21"/>
        </w:rPr>
        <w:t xml:space="preserve">« Découvrir nos réalisations », « Nous contacter »</w:t>
      </w:r>
    </w:p>
    <w:p>
      <w:pPr>
        <w:spacing w:after="80"/>
      </w:pPr>
      <w:r>
        <w:rPr>
          <w:b/>
          <w:bCs/>
          <w:color w:val="10131A"/>
          <w:sz w:val="21"/>
          <w:szCs w:val="21"/>
        </w:rPr>
        <w:t xml:space="preserve">Animations : </w:t>
      </w:r>
      <w:r>
        <w:rPr>
          <w:color w:val="2A2A2A"/>
          <w:sz w:val="21"/>
          <w:szCs w:val="21"/>
        </w:rPr>
        <w:t xml:space="preserve">Apparition progressive des membres d'équipe, timeline animée de l'histoire</w:t>
      </w:r>
    </w:p>
    <w:p>
      <w:pPr>
        <w:spacing w:after="80"/>
      </w:pPr>
      <w:r>
        <w:rPr>
          <w:b/>
          <w:bCs/>
          <w:color w:val="10131A"/>
          <w:sz w:val="21"/>
          <w:szCs w:val="21"/>
        </w:rPr>
        <w:t xml:space="preserve">Médias : </w:t>
      </w:r>
      <w:r>
        <w:rPr>
          <w:color w:val="2A2A2A"/>
          <w:sz w:val="21"/>
          <w:szCs w:val="21"/>
        </w:rPr>
        <w:t xml:space="preserve">Photos d'équipe, photos du matériel, éventuelle vidéo de présentation</w:t>
      </w:r>
    </w:p>
    <w:p>
      <w:pPr>
        <w:spacing w:after="80"/>
      </w:pPr>
      <w:r>
        <w:rPr>
          <w:b/>
          <w:bCs/>
          <w:color w:val="10131A"/>
          <w:sz w:val="21"/>
          <w:szCs w:val="21"/>
        </w:rPr>
        <w:t xml:space="preserve">Interactions utilisateur : </w:t>
      </w:r>
      <w:r>
        <w:rPr>
          <w:color w:val="2A2A2A"/>
          <w:sz w:val="21"/>
          <w:szCs w:val="21"/>
        </w:rPr>
        <w:t xml:space="preserve">Cartes équipe cliquables avec mini-bio au clic ou survol</w:t>
      </w:r>
    </w:p>
    <w:p>
      <w:pPr>
        <w:spacing w:after="100"/>
      </w:pPr>
    </w:p>
    <w:p>
      <w:pPr>
        <w:pStyle w:val="Heading2"/>
        <w:spacing w:after="160" w:before="320"/>
      </w:pPr>
      <w:r>
        <w:rPr>
          <w:b/>
          <w:bCs/>
          <w:color w:val="10131A"/>
          <w:sz w:val="26"/>
          <w:szCs w:val="26"/>
        </w:rPr>
        <w:t xml:space="preserve">6.3 Nos services</w:t>
      </w:r>
    </w:p>
    <w:p>
      <w:pPr>
        <w:spacing w:after="80"/>
      </w:pPr>
      <w:r>
        <w:rPr>
          <w:b/>
          <w:bCs/>
          <w:color w:val="10131A"/>
          <w:sz w:val="21"/>
          <w:szCs w:val="21"/>
        </w:rPr>
        <w:t xml:space="preserve">Objectif : </w:t>
      </w:r>
      <w:r>
        <w:rPr>
          <w:color w:val="2A2A2A"/>
          <w:sz w:val="21"/>
          <w:szCs w:val="21"/>
        </w:rPr>
        <w:t xml:space="preserve">Détailler chaque prestation pour que chaque persona identifie immédiatement son besoin.</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Grille ou liste des services : mariages, anniversaires, baptêmes, conférences, séminaires, concerts, clips musicaux, publicités, corporate, drone, location de matériel, communication visuelle, réseaux sociaux</w:t>
      </w:r>
    </w:p>
    <w:p>
      <w:pPr>
        <w:pStyle w:val="ListParagraph"/>
        <w:numPr>
          <w:ilvl w:val="0"/>
          <w:numId w:val="1"/>
        </w:numPr>
        <w:spacing w:after="80"/>
      </w:pPr>
      <w:r>
        <w:rPr>
          <w:color w:val="2A2A2A"/>
          <w:sz w:val="21"/>
          <w:szCs w:val="21"/>
        </w:rPr>
        <w:t xml:space="preserve">Pour chaque service : description, exemples de livrables, visuel représentatif</w:t>
      </w:r>
    </w:p>
    <w:p>
      <w:pPr>
        <w:pStyle w:val="ListParagraph"/>
        <w:numPr>
          <w:ilvl w:val="0"/>
          <w:numId w:val="1"/>
        </w:numPr>
        <w:spacing w:after="80"/>
      </w:pPr>
      <w:r>
        <w:rPr>
          <w:color w:val="2A2A2A"/>
          <w:sz w:val="21"/>
          <w:szCs w:val="21"/>
        </w:rPr>
        <w:t xml:space="preserve">Bloc « Sur-mesure » pour les besoins spécifiques non listés</w:t>
      </w:r>
    </w:p>
    <w:p>
      <w:pPr>
        <w:spacing w:after="80"/>
      </w:pPr>
      <w:r>
        <w:rPr>
          <w:b/>
          <w:bCs/>
          <w:color w:val="10131A"/>
          <w:sz w:val="21"/>
          <w:szCs w:val="21"/>
        </w:rPr>
        <w:t xml:space="preserve">Appels à l'action : </w:t>
      </w:r>
      <w:r>
        <w:rPr>
          <w:color w:val="2A2A2A"/>
          <w:sz w:val="21"/>
          <w:szCs w:val="21"/>
        </w:rPr>
        <w:t xml:space="preserve">« Demander un devis pour ce service » sur chaque bloc</w:t>
      </w:r>
    </w:p>
    <w:p>
      <w:pPr>
        <w:spacing w:after="80"/>
      </w:pPr>
      <w:r>
        <w:rPr>
          <w:b/>
          <w:bCs/>
          <w:color w:val="10131A"/>
          <w:sz w:val="21"/>
          <w:szCs w:val="21"/>
        </w:rPr>
        <w:t xml:space="preserve">Animations : </w:t>
      </w:r>
      <w:r>
        <w:rPr>
          <w:color w:val="2A2A2A"/>
          <w:sz w:val="21"/>
          <w:szCs w:val="21"/>
        </w:rPr>
        <w:t xml:space="preserve">Cartes avec effet de survol (zoom léger, overlay), accordéon pour le détail mobile</w:t>
      </w:r>
    </w:p>
    <w:p>
      <w:pPr>
        <w:spacing w:after="80"/>
      </w:pPr>
      <w:r>
        <w:rPr>
          <w:b/>
          <w:bCs/>
          <w:color w:val="10131A"/>
          <w:sz w:val="21"/>
          <w:szCs w:val="21"/>
        </w:rPr>
        <w:t xml:space="preserve">Médias : </w:t>
      </w:r>
      <w:r>
        <w:rPr>
          <w:color w:val="2A2A2A"/>
          <w:sz w:val="21"/>
          <w:szCs w:val="21"/>
        </w:rPr>
        <w:t xml:space="preserve">Icônes personnalisées par service, photos/vidéos illustratives</w:t>
      </w:r>
    </w:p>
    <w:p>
      <w:pPr>
        <w:spacing w:after="80"/>
      </w:pPr>
      <w:r>
        <w:rPr>
          <w:b/>
          <w:bCs/>
          <w:color w:val="10131A"/>
          <w:sz w:val="21"/>
          <w:szCs w:val="21"/>
        </w:rPr>
        <w:t xml:space="preserve">Interactions utilisateur : </w:t>
      </w:r>
      <w:r>
        <w:rPr>
          <w:color w:val="2A2A2A"/>
          <w:sz w:val="21"/>
          <w:szCs w:val="21"/>
        </w:rPr>
        <w:t xml:space="preserve">Filtrage rapide par type de service, navigation par ancre</w:t>
      </w:r>
    </w:p>
    <w:p>
      <w:pPr>
        <w:spacing w:after="100"/>
      </w:pPr>
    </w:p>
    <w:p>
      <w:pPr>
        <w:pStyle w:val="Heading2"/>
        <w:spacing w:after="160" w:before="320"/>
      </w:pPr>
      <w:r>
        <w:rPr>
          <w:b/>
          <w:bCs/>
          <w:color w:val="10131A"/>
          <w:sz w:val="26"/>
          <w:szCs w:val="26"/>
        </w:rPr>
        <w:t xml:space="preserve">6.4 Galerie Photos</w:t>
      </w:r>
    </w:p>
    <w:p>
      <w:pPr>
        <w:spacing w:after="80"/>
      </w:pPr>
      <w:r>
        <w:rPr>
          <w:b/>
          <w:bCs/>
          <w:color w:val="10131A"/>
          <w:sz w:val="21"/>
          <w:szCs w:val="21"/>
        </w:rPr>
        <w:t xml:space="preserve">Objectif : </w:t>
      </w:r>
      <w:r>
        <w:rPr>
          <w:color w:val="2A2A2A"/>
          <w:sz w:val="21"/>
          <w:szCs w:val="21"/>
        </w:rPr>
        <w:t xml:space="preserve">Démontrer la qualité et la diversité du travail photo, permettre une navigation par affinité.</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Filtres par catégorie (mariage, corporate, concert, portrait...)</w:t>
      </w:r>
    </w:p>
    <w:p>
      <w:pPr>
        <w:pStyle w:val="ListParagraph"/>
        <w:numPr>
          <w:ilvl w:val="0"/>
          <w:numId w:val="1"/>
        </w:numPr>
        <w:spacing w:after="80"/>
      </w:pPr>
      <w:r>
        <w:rPr>
          <w:color w:val="2A2A2A"/>
          <w:sz w:val="21"/>
          <w:szCs w:val="21"/>
        </w:rPr>
        <w:t xml:space="preserve">Grille de type masonry avec chargement progressif</w:t>
      </w:r>
    </w:p>
    <w:p>
      <w:pPr>
        <w:pStyle w:val="ListParagraph"/>
        <w:numPr>
          <w:ilvl w:val="0"/>
          <w:numId w:val="1"/>
        </w:numPr>
        <w:spacing w:after="80"/>
      </w:pPr>
      <w:r>
        <w:rPr>
          <w:color w:val="2A2A2A"/>
          <w:sz w:val="21"/>
          <w:szCs w:val="21"/>
        </w:rPr>
        <w:t xml:space="preserve">Vue plein écran / lightbox au clic</w:t>
      </w:r>
    </w:p>
    <w:p>
      <w:pPr>
        <w:spacing w:after="80"/>
      </w:pPr>
      <w:r>
        <w:rPr>
          <w:b/>
          <w:bCs/>
          <w:color w:val="10131A"/>
          <w:sz w:val="21"/>
          <w:szCs w:val="21"/>
        </w:rPr>
        <w:t xml:space="preserve">Appels à l'action : </w:t>
      </w:r>
      <w:r>
        <w:rPr>
          <w:color w:val="2A2A2A"/>
          <w:sz w:val="21"/>
          <w:szCs w:val="21"/>
        </w:rPr>
        <w:t xml:space="preserve">« Contacter le studio pour un projet similaire »</w:t>
      </w:r>
    </w:p>
    <w:p>
      <w:pPr>
        <w:spacing w:after="80"/>
      </w:pPr>
      <w:r>
        <w:rPr>
          <w:b/>
          <w:bCs/>
          <w:color w:val="10131A"/>
          <w:sz w:val="21"/>
          <w:szCs w:val="21"/>
        </w:rPr>
        <w:t xml:space="preserve">Animations : </w:t>
      </w:r>
      <w:r>
        <w:rPr>
          <w:color w:val="2A2A2A"/>
          <w:sz w:val="21"/>
          <w:szCs w:val="21"/>
        </w:rPr>
        <w:t xml:space="preserve">Lazy loading, transition fluide en lightbox, filtrage animé (fade/reflow)</w:t>
      </w:r>
    </w:p>
    <w:p>
      <w:pPr>
        <w:spacing w:after="80"/>
      </w:pPr>
      <w:r>
        <w:rPr>
          <w:b/>
          <w:bCs/>
          <w:color w:val="10131A"/>
          <w:sz w:val="21"/>
          <w:szCs w:val="21"/>
        </w:rPr>
        <w:t xml:space="preserve">Médias : </w:t>
      </w:r>
      <w:r>
        <w:rPr>
          <w:color w:val="2A2A2A"/>
          <w:sz w:val="21"/>
          <w:szCs w:val="21"/>
        </w:rPr>
        <w:t xml:space="preserve">Photos haute qualité compressées, formats WebP/AVIF avec fallback</w:t>
      </w:r>
    </w:p>
    <w:p>
      <w:pPr>
        <w:spacing w:after="80"/>
      </w:pPr>
      <w:r>
        <w:rPr>
          <w:b/>
          <w:bCs/>
          <w:color w:val="10131A"/>
          <w:sz w:val="21"/>
          <w:szCs w:val="21"/>
        </w:rPr>
        <w:t xml:space="preserve">Interactions utilisateur : </w:t>
      </w:r>
      <w:r>
        <w:rPr>
          <w:color w:val="2A2A2A"/>
          <w:sz w:val="21"/>
          <w:szCs w:val="21"/>
        </w:rPr>
        <w:t xml:space="preserve">Filtres cliquables, navigation clavier/swipe dans la lightbox, zoom image</w:t>
      </w:r>
    </w:p>
    <w:p>
      <w:pPr>
        <w:spacing w:after="100"/>
      </w:pPr>
    </w:p>
    <w:p>
      <w:pPr>
        <w:pStyle w:val="Heading2"/>
        <w:spacing w:after="160" w:before="320"/>
      </w:pPr>
      <w:r>
        <w:rPr>
          <w:b/>
          <w:bCs/>
          <w:color w:val="10131A"/>
          <w:sz w:val="26"/>
          <w:szCs w:val="26"/>
        </w:rPr>
        <w:t xml:space="preserve">6.5 Galerie Vidéos</w:t>
      </w:r>
    </w:p>
    <w:p>
      <w:pPr>
        <w:spacing w:after="80"/>
      </w:pPr>
      <w:r>
        <w:rPr>
          <w:b/>
          <w:bCs/>
          <w:color w:val="10131A"/>
          <w:sz w:val="21"/>
          <w:szCs w:val="21"/>
        </w:rPr>
        <w:t xml:space="preserve">Objectif : </w:t>
      </w:r>
      <w:r>
        <w:rPr>
          <w:color w:val="2A2A2A"/>
          <w:sz w:val="21"/>
          <w:szCs w:val="21"/>
        </w:rPr>
        <w:t xml:space="preserve">Mettre en valeur le savoir-faire vidéo : montage, rythme, narration.</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Showreel principal en tête de page</w:t>
      </w:r>
    </w:p>
    <w:p>
      <w:pPr>
        <w:pStyle w:val="ListParagraph"/>
        <w:numPr>
          <w:ilvl w:val="0"/>
          <w:numId w:val="1"/>
        </w:numPr>
        <w:spacing w:after="80"/>
      </w:pPr>
      <w:r>
        <w:rPr>
          <w:color w:val="2A2A2A"/>
          <w:sz w:val="21"/>
          <w:szCs w:val="21"/>
        </w:rPr>
        <w:t xml:space="preserve">Grille de vidéos filtrable (mariages, clips, corporate, aftermovies, publicités)</w:t>
      </w:r>
    </w:p>
    <w:p>
      <w:pPr>
        <w:pStyle w:val="ListParagraph"/>
        <w:numPr>
          <w:ilvl w:val="0"/>
          <w:numId w:val="1"/>
        </w:numPr>
        <w:spacing w:after="80"/>
      </w:pPr>
      <w:r>
        <w:rPr>
          <w:color w:val="2A2A2A"/>
          <w:sz w:val="21"/>
          <w:szCs w:val="21"/>
        </w:rPr>
        <w:t xml:space="preserve">Lecteur intégré avec miniatures personnalisées</w:t>
      </w:r>
    </w:p>
    <w:p>
      <w:pPr>
        <w:spacing w:after="80"/>
      </w:pPr>
      <w:r>
        <w:rPr>
          <w:b/>
          <w:bCs/>
          <w:color w:val="10131A"/>
          <w:sz w:val="21"/>
          <w:szCs w:val="21"/>
        </w:rPr>
        <w:t xml:space="preserve">Appels à l'action : </w:t>
      </w:r>
      <w:r>
        <w:rPr>
          <w:color w:val="2A2A2A"/>
          <w:sz w:val="21"/>
          <w:szCs w:val="21"/>
        </w:rPr>
        <w:t xml:space="preserve">« Voir plus de réalisations », « Demander un devis vidéo »</w:t>
      </w:r>
    </w:p>
    <w:p>
      <w:pPr>
        <w:spacing w:after="80"/>
      </w:pPr>
      <w:r>
        <w:rPr>
          <w:b/>
          <w:bCs/>
          <w:color w:val="10131A"/>
          <w:sz w:val="21"/>
          <w:szCs w:val="21"/>
        </w:rPr>
        <w:t xml:space="preserve">Animations : </w:t>
      </w:r>
      <w:r>
        <w:rPr>
          <w:color w:val="2A2A2A"/>
          <w:sz w:val="21"/>
          <w:szCs w:val="21"/>
        </w:rPr>
        <w:t xml:space="preserve">Lecture au survol des miniatures, transitions douces à l'ouverture du lecteur</w:t>
      </w:r>
    </w:p>
    <w:p>
      <w:pPr>
        <w:spacing w:after="80"/>
      </w:pPr>
      <w:r>
        <w:rPr>
          <w:b/>
          <w:bCs/>
          <w:color w:val="10131A"/>
          <w:sz w:val="21"/>
          <w:szCs w:val="21"/>
        </w:rPr>
        <w:t xml:space="preserve">Médias : </w:t>
      </w:r>
      <w:r>
        <w:rPr>
          <w:color w:val="2A2A2A"/>
          <w:sz w:val="21"/>
          <w:szCs w:val="21"/>
        </w:rPr>
        <w:t xml:space="preserve">Vidéos hébergées sur plateforme externe (Vimeo/YouTube) pour la performance, miniatures optimisées</w:t>
      </w:r>
    </w:p>
    <w:p>
      <w:pPr>
        <w:spacing w:after="80"/>
      </w:pPr>
      <w:r>
        <w:rPr>
          <w:b/>
          <w:bCs/>
          <w:color w:val="10131A"/>
          <w:sz w:val="21"/>
          <w:szCs w:val="21"/>
        </w:rPr>
        <w:t xml:space="preserve">Interactions utilisateur : </w:t>
      </w:r>
      <w:r>
        <w:rPr>
          <w:color w:val="2A2A2A"/>
          <w:sz w:val="21"/>
          <w:szCs w:val="21"/>
        </w:rPr>
        <w:t xml:space="preserve">Lecteur vidéo natif avec contrôles complets, filtres par catégorie</w:t>
      </w:r>
    </w:p>
    <w:p>
      <w:pPr>
        <w:spacing w:after="100"/>
      </w:pPr>
    </w:p>
    <w:p>
      <w:pPr>
        <w:pStyle w:val="Heading2"/>
        <w:spacing w:after="160" w:before="320"/>
      </w:pPr>
      <w:r>
        <w:rPr>
          <w:b/>
          <w:bCs/>
          <w:color w:val="10131A"/>
          <w:sz w:val="26"/>
          <w:szCs w:val="26"/>
        </w:rPr>
        <w:t xml:space="preserve">6.6 Portfolio / Nos réalisations</w:t>
      </w:r>
    </w:p>
    <w:p>
      <w:pPr>
        <w:spacing w:after="80"/>
      </w:pPr>
      <w:r>
        <w:rPr>
          <w:b/>
          <w:bCs/>
          <w:color w:val="10131A"/>
          <w:sz w:val="21"/>
          <w:szCs w:val="21"/>
        </w:rPr>
        <w:t xml:space="preserve">Objectif : </w:t>
      </w:r>
      <w:r>
        <w:rPr>
          <w:color w:val="2A2A2A"/>
          <w:sz w:val="21"/>
          <w:szCs w:val="21"/>
        </w:rPr>
        <w:t xml:space="preserve">Présenter des études de cas complètes pour les projets phares (au-delà de la simple galerie).</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Liste de projets sous forme de cartes (client, type d'événement, visuel de couverture)</w:t>
      </w:r>
    </w:p>
    <w:p>
      <w:pPr>
        <w:pStyle w:val="ListParagraph"/>
        <w:numPr>
          <w:ilvl w:val="0"/>
          <w:numId w:val="1"/>
        </w:numPr>
        <w:spacing w:after="80"/>
      </w:pPr>
      <w:r>
        <w:rPr>
          <w:color w:val="2A2A2A"/>
          <w:sz w:val="21"/>
          <w:szCs w:val="21"/>
        </w:rPr>
        <w:t xml:space="preserve">Fiche projet détaillée : contexte, prestations fournies, galerie dédiée, témoignage du client</w:t>
      </w:r>
    </w:p>
    <w:p>
      <w:pPr>
        <w:spacing w:after="80"/>
      </w:pPr>
      <w:r>
        <w:rPr>
          <w:b/>
          <w:bCs/>
          <w:color w:val="10131A"/>
          <w:sz w:val="21"/>
          <w:szCs w:val="21"/>
        </w:rPr>
        <w:t xml:space="preserve">Appels à l'action : </w:t>
      </w:r>
      <w:r>
        <w:rPr>
          <w:color w:val="2A2A2A"/>
          <w:sz w:val="21"/>
          <w:szCs w:val="21"/>
        </w:rPr>
        <w:t xml:space="preserve">« Voir le projet complet », « Discuter d'un projet similaire »</w:t>
      </w:r>
    </w:p>
    <w:p>
      <w:pPr>
        <w:spacing w:after="80"/>
      </w:pPr>
      <w:r>
        <w:rPr>
          <w:b/>
          <w:bCs/>
          <w:color w:val="10131A"/>
          <w:sz w:val="21"/>
          <w:szCs w:val="21"/>
        </w:rPr>
        <w:t xml:space="preserve">Animations : </w:t>
      </w:r>
      <w:r>
        <w:rPr>
          <w:color w:val="2A2A2A"/>
          <w:sz w:val="21"/>
          <w:szCs w:val="21"/>
        </w:rPr>
        <w:t xml:space="preserve">Transition de carte vers page détaillée en douceur (effet de zoom continu)</w:t>
      </w:r>
    </w:p>
    <w:p>
      <w:pPr>
        <w:spacing w:after="80"/>
      </w:pPr>
      <w:r>
        <w:rPr>
          <w:b/>
          <w:bCs/>
          <w:color w:val="10131A"/>
          <w:sz w:val="21"/>
          <w:szCs w:val="21"/>
        </w:rPr>
        <w:t xml:space="preserve">Médias : </w:t>
      </w:r>
      <w:r>
        <w:rPr>
          <w:color w:val="2A2A2A"/>
          <w:sz w:val="21"/>
          <w:szCs w:val="21"/>
        </w:rPr>
        <w:t xml:space="preserve">Photos et vidéos du projet, logo client si pertinent (corporate)</w:t>
      </w:r>
    </w:p>
    <w:p>
      <w:pPr>
        <w:spacing w:after="80"/>
      </w:pPr>
      <w:r>
        <w:rPr>
          <w:b/>
          <w:bCs/>
          <w:color w:val="10131A"/>
          <w:sz w:val="21"/>
          <w:szCs w:val="21"/>
        </w:rPr>
        <w:t xml:space="preserve">Interactions utilisateur : </w:t>
      </w:r>
      <w:r>
        <w:rPr>
          <w:color w:val="2A2A2A"/>
          <w:sz w:val="21"/>
          <w:szCs w:val="21"/>
        </w:rPr>
        <w:t xml:space="preserve">Navigation projet précédent/suivant, partage sur réseaux sociaux</w:t>
      </w:r>
    </w:p>
    <w:p>
      <w:pPr>
        <w:spacing w:after="100"/>
      </w:pPr>
    </w:p>
    <w:p>
      <w:pPr>
        <w:pStyle w:val="Heading2"/>
        <w:spacing w:after="160" w:before="320"/>
      </w:pPr>
      <w:r>
        <w:rPr>
          <w:b/>
          <w:bCs/>
          <w:color w:val="10131A"/>
          <w:sz w:val="26"/>
          <w:szCs w:val="26"/>
        </w:rPr>
        <w:t xml:space="preserve">6.7 Tarifs</w:t>
      </w:r>
    </w:p>
    <w:p>
      <w:pPr>
        <w:spacing w:after="80"/>
      </w:pPr>
      <w:r>
        <w:rPr>
          <w:b/>
          <w:bCs/>
          <w:color w:val="10131A"/>
          <w:sz w:val="21"/>
          <w:szCs w:val="21"/>
        </w:rPr>
        <w:t xml:space="preserve">Objectif : </w:t>
      </w:r>
      <w:r>
        <w:rPr>
          <w:color w:val="2A2A2A"/>
          <w:sz w:val="21"/>
          <w:szCs w:val="21"/>
        </w:rPr>
        <w:t xml:space="preserve">Donner un cadre de budget rassurant sans enfermer dans une grille rigide.</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Formules indicatives par type d'événement (essentiel, confort, premium)</w:t>
      </w:r>
    </w:p>
    <w:p>
      <w:pPr>
        <w:pStyle w:val="ListParagraph"/>
        <w:numPr>
          <w:ilvl w:val="0"/>
          <w:numId w:val="1"/>
        </w:numPr>
        <w:spacing w:after="80"/>
      </w:pPr>
      <w:r>
        <w:rPr>
          <w:color w:val="2A2A2A"/>
          <w:sz w:val="21"/>
          <w:szCs w:val="21"/>
        </w:rPr>
        <w:t xml:space="preserve">Liste des prestations incluses par formule</w:t>
      </w:r>
    </w:p>
    <w:p>
      <w:pPr>
        <w:pStyle w:val="ListParagraph"/>
        <w:numPr>
          <w:ilvl w:val="0"/>
          <w:numId w:val="1"/>
        </w:numPr>
        <w:spacing w:after="80"/>
      </w:pPr>
      <w:r>
        <w:rPr>
          <w:color w:val="2A2A2A"/>
          <w:sz w:val="21"/>
          <w:szCs w:val="21"/>
        </w:rPr>
        <w:t xml:space="preserve">Mention claire « tarifs sur-mesure selon besoins » avec CTA devis</w:t>
      </w:r>
    </w:p>
    <w:p>
      <w:pPr>
        <w:spacing w:after="80"/>
      </w:pPr>
      <w:r>
        <w:rPr>
          <w:b/>
          <w:bCs/>
          <w:color w:val="10131A"/>
          <w:sz w:val="21"/>
          <w:szCs w:val="21"/>
        </w:rPr>
        <w:t xml:space="preserve">Appels à l'action : </w:t>
      </w:r>
      <w:r>
        <w:rPr>
          <w:color w:val="2A2A2A"/>
          <w:sz w:val="21"/>
          <w:szCs w:val="21"/>
        </w:rPr>
        <w:t xml:space="preserve">« Demander un devis personnalisé »</w:t>
      </w:r>
    </w:p>
    <w:p>
      <w:pPr>
        <w:spacing w:after="80"/>
      </w:pPr>
      <w:r>
        <w:rPr>
          <w:b/>
          <w:bCs/>
          <w:color w:val="10131A"/>
          <w:sz w:val="21"/>
          <w:szCs w:val="21"/>
        </w:rPr>
        <w:t xml:space="preserve">Animations : </w:t>
      </w:r>
      <w:r>
        <w:rPr>
          <w:color w:val="2A2A2A"/>
          <w:sz w:val="21"/>
          <w:szCs w:val="21"/>
        </w:rPr>
        <w:t xml:space="preserve">Cartes de tarifs avec mise en avant de la formule recommandée</w:t>
      </w:r>
    </w:p>
    <w:p>
      <w:pPr>
        <w:spacing w:after="80"/>
      </w:pPr>
      <w:r>
        <w:rPr>
          <w:b/>
          <w:bCs/>
          <w:color w:val="10131A"/>
          <w:sz w:val="21"/>
          <w:szCs w:val="21"/>
        </w:rPr>
        <w:t xml:space="preserve">Médias : </w:t>
      </w:r>
      <w:r>
        <w:rPr>
          <w:color w:val="2A2A2A"/>
          <w:sz w:val="21"/>
          <w:szCs w:val="21"/>
        </w:rPr>
        <w:t xml:space="preserve">Icônes et pictogrammes explicatifs</w:t>
      </w:r>
    </w:p>
    <w:p>
      <w:pPr>
        <w:spacing w:after="80"/>
      </w:pPr>
      <w:r>
        <w:rPr>
          <w:b/>
          <w:bCs/>
          <w:color w:val="10131A"/>
          <w:sz w:val="21"/>
          <w:szCs w:val="21"/>
        </w:rPr>
        <w:t xml:space="preserve">Interactions utilisateur : </w:t>
      </w:r>
      <w:r>
        <w:rPr>
          <w:color w:val="2A2A2A"/>
          <w:sz w:val="21"/>
          <w:szCs w:val="21"/>
        </w:rPr>
        <w:t xml:space="preserve">Comparateur simple entre formules (au clic ou au survol)</w:t>
      </w:r>
    </w:p>
    <w:p>
      <w:pPr>
        <w:spacing w:after="100"/>
      </w:pPr>
    </w:p>
    <w:p>
      <w:pPr>
        <w:pStyle w:val="Heading2"/>
        <w:spacing w:after="160" w:before="320"/>
      </w:pPr>
      <w:r>
        <w:rPr>
          <w:b/>
          <w:bCs/>
          <w:color w:val="10131A"/>
          <w:sz w:val="26"/>
          <w:szCs w:val="26"/>
        </w:rPr>
        <w:t xml:space="preserve">6.8 Blog / Actualités</w:t>
      </w:r>
    </w:p>
    <w:p>
      <w:pPr>
        <w:spacing w:after="80"/>
      </w:pPr>
      <w:r>
        <w:rPr>
          <w:b/>
          <w:bCs/>
          <w:color w:val="10131A"/>
          <w:sz w:val="21"/>
          <w:szCs w:val="21"/>
        </w:rPr>
        <w:t xml:space="preserve">Objectif : </w:t>
      </w:r>
      <w:r>
        <w:rPr>
          <w:color w:val="2A2A2A"/>
          <w:sz w:val="21"/>
          <w:szCs w:val="21"/>
        </w:rPr>
        <w:t xml:space="preserve">Renforcer le SEO, démontrer l'expertise, humaniser la marque via des contenus utiles.</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Liste d'articles avec filtres par thématique (conseils mariage, coulisses, actualités matériel)</w:t>
      </w:r>
    </w:p>
    <w:p>
      <w:pPr>
        <w:pStyle w:val="ListParagraph"/>
        <w:numPr>
          <w:ilvl w:val="0"/>
          <w:numId w:val="1"/>
        </w:numPr>
        <w:spacing w:after="80"/>
      </w:pPr>
      <w:r>
        <w:rPr>
          <w:color w:val="2A2A2A"/>
          <w:sz w:val="21"/>
          <w:szCs w:val="21"/>
        </w:rPr>
        <w:t xml:space="preserve">Article détaillé avec sommaire, images, partage social</w:t>
      </w:r>
    </w:p>
    <w:p>
      <w:pPr>
        <w:pStyle w:val="ListParagraph"/>
        <w:numPr>
          <w:ilvl w:val="0"/>
          <w:numId w:val="1"/>
        </w:numPr>
        <w:spacing w:after="80"/>
      </w:pPr>
      <w:r>
        <w:rPr>
          <w:color w:val="2A2A2A"/>
          <w:sz w:val="21"/>
          <w:szCs w:val="21"/>
        </w:rPr>
        <w:t xml:space="preserve">Suggestions d'articles liés</w:t>
      </w:r>
    </w:p>
    <w:p>
      <w:pPr>
        <w:spacing w:after="80"/>
      </w:pPr>
      <w:r>
        <w:rPr>
          <w:b/>
          <w:bCs/>
          <w:color w:val="10131A"/>
          <w:sz w:val="21"/>
          <w:szCs w:val="21"/>
        </w:rPr>
        <w:t xml:space="preserve">Appels à l'action : </w:t>
      </w:r>
      <w:r>
        <w:rPr>
          <w:color w:val="2A2A2A"/>
          <w:sz w:val="21"/>
          <w:szCs w:val="21"/>
        </w:rPr>
        <w:t xml:space="preserve">« Découvrir nos services », newsletter (optionnel)</w:t>
      </w:r>
    </w:p>
    <w:p>
      <w:pPr>
        <w:spacing w:after="80"/>
      </w:pPr>
      <w:r>
        <w:rPr>
          <w:b/>
          <w:bCs/>
          <w:color w:val="10131A"/>
          <w:sz w:val="21"/>
          <w:szCs w:val="21"/>
        </w:rPr>
        <w:t xml:space="preserve">Animations : </w:t>
      </w:r>
      <w:r>
        <w:rPr>
          <w:color w:val="2A2A2A"/>
          <w:sz w:val="21"/>
          <w:szCs w:val="21"/>
        </w:rPr>
        <w:t xml:space="preserve">Apparition progressive des articles, transitions de lecture fluides</w:t>
      </w:r>
    </w:p>
    <w:p>
      <w:pPr>
        <w:spacing w:after="80"/>
      </w:pPr>
      <w:r>
        <w:rPr>
          <w:b/>
          <w:bCs/>
          <w:color w:val="10131A"/>
          <w:sz w:val="21"/>
          <w:szCs w:val="21"/>
        </w:rPr>
        <w:t xml:space="preserve">Médias : </w:t>
      </w:r>
      <w:r>
        <w:rPr>
          <w:color w:val="2A2A2A"/>
          <w:sz w:val="21"/>
          <w:szCs w:val="21"/>
        </w:rPr>
        <w:t xml:space="preserve">Images d'illustration optimisées, éventuelles vidéos courtes</w:t>
      </w:r>
    </w:p>
    <w:p>
      <w:pPr>
        <w:spacing w:after="80"/>
      </w:pPr>
      <w:r>
        <w:rPr>
          <w:b/>
          <w:bCs/>
          <w:color w:val="10131A"/>
          <w:sz w:val="21"/>
          <w:szCs w:val="21"/>
        </w:rPr>
        <w:t xml:space="preserve">Interactions utilisateur : </w:t>
      </w:r>
      <w:r>
        <w:rPr>
          <w:color w:val="2A2A2A"/>
          <w:sz w:val="21"/>
          <w:szCs w:val="21"/>
        </w:rPr>
        <w:t xml:space="preserve">Filtres par catégorie, barre de progression de lecture</w:t>
      </w:r>
    </w:p>
    <w:p>
      <w:pPr>
        <w:spacing w:after="100"/>
      </w:pPr>
    </w:p>
    <w:p>
      <w:pPr>
        <w:pStyle w:val="Heading2"/>
        <w:spacing w:after="160" w:before="320"/>
      </w:pPr>
      <w:r>
        <w:rPr>
          <w:b/>
          <w:bCs/>
          <w:color w:val="10131A"/>
          <w:sz w:val="26"/>
          <w:szCs w:val="26"/>
        </w:rPr>
        <w:t xml:space="preserve">6.9 FAQ</w:t>
      </w:r>
    </w:p>
    <w:p>
      <w:pPr>
        <w:spacing w:after="80"/>
      </w:pPr>
      <w:r>
        <w:rPr>
          <w:b/>
          <w:bCs/>
          <w:color w:val="10131A"/>
          <w:sz w:val="21"/>
          <w:szCs w:val="21"/>
        </w:rPr>
        <w:t xml:space="preserve">Objectif : </w:t>
      </w:r>
      <w:r>
        <w:rPr>
          <w:color w:val="2A2A2A"/>
          <w:sz w:val="21"/>
          <w:szCs w:val="21"/>
        </w:rPr>
        <w:t xml:space="preserve">Lever les objections pratiques avant le contact et réduire la charge du service client.</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Questions groupées par thème : réservation, délais de livraison, zones d'intervention, matériel, annulation, droits d'usage des images</w:t>
      </w:r>
    </w:p>
    <w:p>
      <w:pPr>
        <w:spacing w:after="80"/>
      </w:pPr>
      <w:r>
        <w:rPr>
          <w:b/>
          <w:bCs/>
          <w:color w:val="10131A"/>
          <w:sz w:val="21"/>
          <w:szCs w:val="21"/>
        </w:rPr>
        <w:t xml:space="preserve">Appels à l'action : </w:t>
      </w:r>
      <w:r>
        <w:rPr>
          <w:color w:val="2A2A2A"/>
          <w:sz w:val="21"/>
          <w:szCs w:val="21"/>
        </w:rPr>
        <w:t xml:space="preserve">« Poser une autre question » (lien vers contact)</w:t>
      </w:r>
    </w:p>
    <w:p>
      <w:pPr>
        <w:spacing w:after="80"/>
      </w:pPr>
      <w:r>
        <w:rPr>
          <w:b/>
          <w:bCs/>
          <w:color w:val="10131A"/>
          <w:sz w:val="21"/>
          <w:szCs w:val="21"/>
        </w:rPr>
        <w:t xml:space="preserve">Animations : </w:t>
      </w:r>
      <w:r>
        <w:rPr>
          <w:color w:val="2A2A2A"/>
          <w:sz w:val="21"/>
          <w:szCs w:val="21"/>
        </w:rPr>
        <w:t xml:space="preserve">Accordéon avec ouverture/fermeture fluide</w:t>
      </w:r>
    </w:p>
    <w:p>
      <w:pPr>
        <w:spacing w:after="80"/>
      </w:pPr>
      <w:r>
        <w:rPr>
          <w:b/>
          <w:bCs/>
          <w:color w:val="10131A"/>
          <w:sz w:val="21"/>
          <w:szCs w:val="21"/>
        </w:rPr>
        <w:t xml:space="preserve">Médias : </w:t>
      </w:r>
      <w:r>
        <w:rPr>
          <w:color w:val="2A2A2A"/>
          <w:sz w:val="21"/>
          <w:szCs w:val="21"/>
        </w:rPr>
        <w:t xml:space="preserve">Aucun média nécessaire, éventuellement icônes</w:t>
      </w:r>
    </w:p>
    <w:p>
      <w:pPr>
        <w:spacing w:after="80"/>
      </w:pPr>
      <w:r>
        <w:rPr>
          <w:b/>
          <w:bCs/>
          <w:color w:val="10131A"/>
          <w:sz w:val="21"/>
          <w:szCs w:val="21"/>
        </w:rPr>
        <w:t xml:space="preserve">Interactions utilisateur : </w:t>
      </w:r>
      <w:r>
        <w:rPr>
          <w:color w:val="2A2A2A"/>
          <w:sz w:val="21"/>
          <w:szCs w:val="21"/>
        </w:rPr>
        <w:t xml:space="preserve">Recherche rapide dans la FAQ (si volume important)</w:t>
      </w:r>
    </w:p>
    <w:p>
      <w:pPr>
        <w:spacing w:after="100"/>
      </w:pPr>
    </w:p>
    <w:p>
      <w:pPr>
        <w:pStyle w:val="Heading2"/>
        <w:spacing w:after="160" w:before="320"/>
      </w:pPr>
      <w:r>
        <w:rPr>
          <w:b/>
          <w:bCs/>
          <w:color w:val="10131A"/>
          <w:sz w:val="26"/>
          <w:szCs w:val="26"/>
        </w:rPr>
        <w:t xml:space="preserve">6.10 Avis clients</w:t>
      </w:r>
    </w:p>
    <w:p>
      <w:pPr>
        <w:spacing w:after="80"/>
      </w:pPr>
      <w:r>
        <w:rPr>
          <w:b/>
          <w:bCs/>
          <w:color w:val="10131A"/>
          <w:sz w:val="21"/>
          <w:szCs w:val="21"/>
        </w:rPr>
        <w:t xml:space="preserve">Objectif : </w:t>
      </w:r>
      <w:r>
        <w:rPr>
          <w:color w:val="2A2A2A"/>
          <w:sz w:val="21"/>
          <w:szCs w:val="21"/>
        </w:rPr>
        <w:t xml:space="preserve">Rassurer par la preuve sociale et encourager la conversion finale.</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Note globale et nombre d'avis</w:t>
      </w:r>
    </w:p>
    <w:p>
      <w:pPr>
        <w:pStyle w:val="ListParagraph"/>
        <w:numPr>
          <w:ilvl w:val="0"/>
          <w:numId w:val="1"/>
        </w:numPr>
        <w:spacing w:after="80"/>
      </w:pPr>
      <w:r>
        <w:rPr>
          <w:color w:val="2A2A2A"/>
          <w:sz w:val="21"/>
          <w:szCs w:val="21"/>
        </w:rPr>
        <w:t xml:space="preserve">Liste d'avis détaillés avec photo/nom du client (si autorisé)</w:t>
      </w:r>
    </w:p>
    <w:p>
      <w:pPr>
        <w:pStyle w:val="ListParagraph"/>
        <w:numPr>
          <w:ilvl w:val="0"/>
          <w:numId w:val="1"/>
        </w:numPr>
        <w:spacing w:after="80"/>
      </w:pPr>
      <w:r>
        <w:rPr>
          <w:color w:val="2A2A2A"/>
          <w:sz w:val="21"/>
          <w:szCs w:val="21"/>
        </w:rPr>
        <w:t xml:space="preserve">Filtrage par type d'événement</w:t>
      </w:r>
    </w:p>
    <w:p>
      <w:pPr>
        <w:spacing w:after="80"/>
      </w:pPr>
      <w:r>
        <w:rPr>
          <w:b/>
          <w:bCs/>
          <w:color w:val="10131A"/>
          <w:sz w:val="21"/>
          <w:szCs w:val="21"/>
        </w:rPr>
        <w:t xml:space="preserve">Appels à l'action : </w:t>
      </w:r>
      <w:r>
        <w:rPr>
          <w:color w:val="2A2A2A"/>
          <w:sz w:val="21"/>
          <w:szCs w:val="21"/>
        </w:rPr>
        <w:t xml:space="preserve">« Laisser un avis », « Demander un devis »</w:t>
      </w:r>
    </w:p>
    <w:p>
      <w:pPr>
        <w:spacing w:after="80"/>
      </w:pPr>
      <w:r>
        <w:rPr>
          <w:b/>
          <w:bCs/>
          <w:color w:val="10131A"/>
          <w:sz w:val="21"/>
          <w:szCs w:val="21"/>
        </w:rPr>
        <w:t xml:space="preserve">Animations : </w:t>
      </w:r>
      <w:r>
        <w:rPr>
          <w:color w:val="2A2A2A"/>
          <w:sz w:val="21"/>
          <w:szCs w:val="21"/>
        </w:rPr>
        <w:t xml:space="preserve">Carrousel d'avis, apparition progressive</w:t>
      </w:r>
    </w:p>
    <w:p>
      <w:pPr>
        <w:spacing w:after="80"/>
      </w:pPr>
      <w:r>
        <w:rPr>
          <w:b/>
          <w:bCs/>
          <w:color w:val="10131A"/>
          <w:sz w:val="21"/>
          <w:szCs w:val="21"/>
        </w:rPr>
        <w:t xml:space="preserve">Médias : </w:t>
      </w:r>
      <w:r>
        <w:rPr>
          <w:color w:val="2A2A2A"/>
          <w:sz w:val="21"/>
          <w:szCs w:val="21"/>
        </w:rPr>
        <w:t xml:space="preserve">Photos clients (optionnelles), logos plateformes d'avis (Google)</w:t>
      </w:r>
    </w:p>
    <w:p>
      <w:pPr>
        <w:spacing w:after="80"/>
      </w:pPr>
      <w:r>
        <w:rPr>
          <w:b/>
          <w:bCs/>
          <w:color w:val="10131A"/>
          <w:sz w:val="21"/>
          <w:szCs w:val="21"/>
        </w:rPr>
        <w:t xml:space="preserve">Interactions utilisateur : </w:t>
      </w:r>
      <w:r>
        <w:rPr>
          <w:color w:val="2A2A2A"/>
          <w:sz w:val="21"/>
          <w:szCs w:val="21"/>
        </w:rPr>
        <w:t xml:space="preserve">Filtres par catégorie d'événement</w:t>
      </w:r>
    </w:p>
    <w:p>
      <w:pPr>
        <w:spacing w:after="100"/>
      </w:pPr>
    </w:p>
    <w:p>
      <w:pPr>
        <w:pStyle w:val="Heading2"/>
        <w:spacing w:after="160" w:before="320"/>
      </w:pPr>
      <w:r>
        <w:rPr>
          <w:b/>
          <w:bCs/>
          <w:color w:val="10131A"/>
          <w:sz w:val="26"/>
          <w:szCs w:val="26"/>
        </w:rPr>
        <w:t xml:space="preserve">6.11 Contact</w:t>
      </w:r>
    </w:p>
    <w:p>
      <w:pPr>
        <w:spacing w:after="80"/>
      </w:pPr>
      <w:r>
        <w:rPr>
          <w:b/>
          <w:bCs/>
          <w:color w:val="10131A"/>
          <w:sz w:val="21"/>
          <w:szCs w:val="21"/>
        </w:rPr>
        <w:t xml:space="preserve">Objectif : </w:t>
      </w:r>
      <w:r>
        <w:rPr>
          <w:color w:val="2A2A2A"/>
          <w:sz w:val="21"/>
          <w:szCs w:val="21"/>
        </w:rPr>
        <w:t xml:space="preserve">Offrir tous les canaux de contact possibles pour maximiser le taux de conversion.</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Formulaire de contact simple</w:t>
      </w:r>
    </w:p>
    <w:p>
      <w:pPr>
        <w:pStyle w:val="ListParagraph"/>
        <w:numPr>
          <w:ilvl w:val="0"/>
          <w:numId w:val="1"/>
        </w:numPr>
        <w:spacing w:after="80"/>
      </w:pPr>
      <w:r>
        <w:rPr>
          <w:color w:val="2A2A2A"/>
          <w:sz w:val="21"/>
          <w:szCs w:val="21"/>
        </w:rPr>
        <w:t xml:space="preserve">Coordonnées complètes (téléphone, e-mail, adresse)</w:t>
      </w:r>
    </w:p>
    <w:p>
      <w:pPr>
        <w:pStyle w:val="ListParagraph"/>
        <w:numPr>
          <w:ilvl w:val="0"/>
          <w:numId w:val="1"/>
        </w:numPr>
        <w:spacing w:after="80"/>
      </w:pPr>
      <w:r>
        <w:rPr>
          <w:color w:val="2A2A2A"/>
          <w:sz w:val="21"/>
          <w:szCs w:val="21"/>
        </w:rPr>
        <w:t xml:space="preserve">Carte Google Maps intégrée</w:t>
      </w:r>
    </w:p>
    <w:p>
      <w:pPr>
        <w:pStyle w:val="ListParagraph"/>
        <w:numPr>
          <w:ilvl w:val="0"/>
          <w:numId w:val="1"/>
        </w:numPr>
        <w:spacing w:after="80"/>
      </w:pPr>
      <w:r>
        <w:rPr>
          <w:color w:val="2A2A2A"/>
          <w:sz w:val="21"/>
          <w:szCs w:val="21"/>
        </w:rPr>
        <w:t xml:space="preserve">Liens directs WhatsApp, Instagram, Facebook, TikTok, YouTube</w:t>
      </w:r>
    </w:p>
    <w:p>
      <w:pPr>
        <w:pStyle w:val="ListParagraph"/>
        <w:numPr>
          <w:ilvl w:val="0"/>
          <w:numId w:val="1"/>
        </w:numPr>
        <w:spacing w:after="80"/>
      </w:pPr>
      <w:r>
        <w:rPr>
          <w:color w:val="2A2A2A"/>
          <w:sz w:val="21"/>
          <w:szCs w:val="21"/>
        </w:rPr>
        <w:t xml:space="preserve">Horaires de disponibilité</w:t>
      </w:r>
    </w:p>
    <w:p>
      <w:pPr>
        <w:spacing w:after="80"/>
      </w:pPr>
      <w:r>
        <w:rPr>
          <w:b/>
          <w:bCs/>
          <w:color w:val="10131A"/>
          <w:sz w:val="21"/>
          <w:szCs w:val="21"/>
        </w:rPr>
        <w:t xml:space="preserve">Appels à l'action : </w:t>
      </w:r>
      <w:r>
        <w:rPr>
          <w:color w:val="2A2A2A"/>
          <w:sz w:val="21"/>
          <w:szCs w:val="21"/>
        </w:rPr>
        <w:t xml:space="preserve">« Envoyer le message », « Discuter sur WhatsApp »</w:t>
      </w:r>
    </w:p>
    <w:p>
      <w:pPr>
        <w:spacing w:after="80"/>
      </w:pPr>
      <w:r>
        <w:rPr>
          <w:b/>
          <w:bCs/>
          <w:color w:val="10131A"/>
          <w:sz w:val="21"/>
          <w:szCs w:val="21"/>
        </w:rPr>
        <w:t xml:space="preserve">Animations : </w:t>
      </w:r>
      <w:r>
        <w:rPr>
          <w:color w:val="2A2A2A"/>
          <w:sz w:val="21"/>
          <w:szCs w:val="21"/>
        </w:rPr>
        <w:t xml:space="preserve">Validation animée du formulaire, confirmation visuelle après envoi</w:t>
      </w:r>
    </w:p>
    <w:p>
      <w:pPr>
        <w:spacing w:after="80"/>
      </w:pPr>
      <w:r>
        <w:rPr>
          <w:b/>
          <w:bCs/>
          <w:color w:val="10131A"/>
          <w:sz w:val="21"/>
          <w:szCs w:val="21"/>
        </w:rPr>
        <w:t xml:space="preserve">Médias : </w:t>
      </w:r>
      <w:r>
        <w:rPr>
          <w:color w:val="2A2A2A"/>
          <w:sz w:val="21"/>
          <w:szCs w:val="21"/>
        </w:rPr>
        <w:t xml:space="preserve">Carte interactive, icônes réseaux sociaux</w:t>
      </w:r>
    </w:p>
    <w:p>
      <w:pPr>
        <w:spacing w:after="80"/>
      </w:pPr>
      <w:r>
        <w:rPr>
          <w:b/>
          <w:bCs/>
          <w:color w:val="10131A"/>
          <w:sz w:val="21"/>
          <w:szCs w:val="21"/>
        </w:rPr>
        <w:t xml:space="preserve">Interactions utilisateur : </w:t>
      </w:r>
      <w:r>
        <w:rPr>
          <w:color w:val="2A2A2A"/>
          <w:sz w:val="21"/>
          <w:szCs w:val="21"/>
        </w:rPr>
        <w:t xml:space="preserve">Auto-complétion du formulaire, message de confirmation en temps réel</w:t>
      </w:r>
    </w:p>
    <w:p>
      <w:pPr>
        <w:spacing w:after="100"/>
      </w:pPr>
    </w:p>
    <w:p>
      <w:pPr>
        <w:pStyle w:val="Heading2"/>
        <w:spacing w:after="160" w:before="320"/>
      </w:pPr>
      <w:r>
        <w:rPr>
          <w:b/>
          <w:bCs/>
          <w:color w:val="10131A"/>
          <w:sz w:val="26"/>
          <w:szCs w:val="26"/>
        </w:rPr>
        <w:t xml:space="preserve">6.12 Prendre rendez-vous / Demande de devis</w:t>
      </w:r>
    </w:p>
    <w:p>
      <w:pPr>
        <w:spacing w:after="80"/>
      </w:pPr>
      <w:r>
        <w:rPr>
          <w:b/>
          <w:bCs/>
          <w:color w:val="10131A"/>
          <w:sz w:val="21"/>
          <w:szCs w:val="21"/>
        </w:rPr>
        <w:t xml:space="preserve">Objectif : </w:t>
      </w:r>
      <w:r>
        <w:rPr>
          <w:color w:val="2A2A2A"/>
          <w:sz w:val="21"/>
          <w:szCs w:val="21"/>
        </w:rPr>
        <w:t xml:space="preserve">Qualifier la demande dès la prise de contact pour un traitement rapide et pertinent.</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Formulaire multi-étapes : type d'événement, date, lieu, budget indicatif, prestations souhaitées, message libre</w:t>
      </w:r>
    </w:p>
    <w:p>
      <w:pPr>
        <w:pStyle w:val="ListParagraph"/>
        <w:numPr>
          <w:ilvl w:val="0"/>
          <w:numId w:val="1"/>
        </w:numPr>
        <w:spacing w:after="80"/>
      </w:pPr>
      <w:r>
        <w:rPr>
          <w:color w:val="2A2A2A"/>
          <w:sz w:val="21"/>
          <w:szCs w:val="21"/>
        </w:rPr>
        <w:t xml:space="preserve">Récapitulatif avant envoi</w:t>
      </w:r>
    </w:p>
    <w:p>
      <w:pPr>
        <w:spacing w:after="80"/>
      </w:pPr>
      <w:r>
        <w:rPr>
          <w:b/>
          <w:bCs/>
          <w:color w:val="10131A"/>
          <w:sz w:val="21"/>
          <w:szCs w:val="21"/>
        </w:rPr>
        <w:t xml:space="preserve">Appels à l'action : </w:t>
      </w:r>
      <w:r>
        <w:rPr>
          <w:color w:val="2A2A2A"/>
          <w:sz w:val="21"/>
          <w:szCs w:val="21"/>
        </w:rPr>
        <w:t xml:space="preserve">« Envoyer ma demande de devis »</w:t>
      </w:r>
    </w:p>
    <w:p>
      <w:pPr>
        <w:spacing w:after="80"/>
      </w:pPr>
      <w:r>
        <w:rPr>
          <w:b/>
          <w:bCs/>
          <w:color w:val="10131A"/>
          <w:sz w:val="21"/>
          <w:szCs w:val="21"/>
        </w:rPr>
        <w:t xml:space="preserve">Animations : </w:t>
      </w:r>
      <w:r>
        <w:rPr>
          <w:color w:val="2A2A2A"/>
          <w:sz w:val="21"/>
          <w:szCs w:val="21"/>
        </w:rPr>
        <w:t xml:space="preserve">Barre de progression multi-étapes, transitions entre étapes</w:t>
      </w:r>
    </w:p>
    <w:p>
      <w:pPr>
        <w:spacing w:after="80"/>
      </w:pPr>
      <w:r>
        <w:rPr>
          <w:b/>
          <w:bCs/>
          <w:color w:val="10131A"/>
          <w:sz w:val="21"/>
          <w:szCs w:val="21"/>
        </w:rPr>
        <w:t xml:space="preserve">Médias : </w:t>
      </w:r>
      <w:r>
        <w:rPr>
          <w:color w:val="2A2A2A"/>
          <w:sz w:val="21"/>
          <w:szCs w:val="21"/>
        </w:rPr>
        <w:t xml:space="preserve">Aucun média lourd nécessaire</w:t>
      </w:r>
    </w:p>
    <w:p>
      <w:pPr>
        <w:spacing w:after="80"/>
      </w:pPr>
      <w:r>
        <w:rPr>
          <w:b/>
          <w:bCs/>
          <w:color w:val="10131A"/>
          <w:sz w:val="21"/>
          <w:szCs w:val="21"/>
        </w:rPr>
        <w:t xml:space="preserve">Interactions utilisateur : </w:t>
      </w:r>
      <w:r>
        <w:rPr>
          <w:color w:val="2A2A2A"/>
          <w:sz w:val="21"/>
          <w:szCs w:val="21"/>
        </w:rPr>
        <w:t xml:space="preserve">Validation de champs en temps réel, sélecteur de date, sélection visuelle des prestations (checkboxes illustrées)</w:t>
      </w:r>
    </w:p>
    <w:p>
      <w:pPr>
        <w:spacing w:after="100"/>
      </w:pPr>
    </w:p>
    <w:p>
      <w:pPr>
        <w:pStyle w:val="Heading2"/>
        <w:spacing w:after="160" w:before="320"/>
      </w:pPr>
      <w:r>
        <w:rPr>
          <w:b/>
          <w:bCs/>
          <w:color w:val="10131A"/>
          <w:sz w:val="26"/>
          <w:szCs w:val="26"/>
        </w:rPr>
        <w:t xml:space="preserve">6.13 Mentions légales &amp; 6.14 Politique de confidentialité</w:t>
      </w:r>
    </w:p>
    <w:p>
      <w:pPr>
        <w:spacing w:after="80"/>
      </w:pPr>
      <w:r>
        <w:rPr>
          <w:b/>
          <w:bCs/>
          <w:color w:val="10131A"/>
          <w:sz w:val="21"/>
          <w:szCs w:val="21"/>
        </w:rPr>
        <w:t xml:space="preserve">Objectif : </w:t>
      </w:r>
      <w:r>
        <w:rPr>
          <w:color w:val="2A2A2A"/>
          <w:sz w:val="21"/>
          <w:szCs w:val="21"/>
        </w:rPr>
        <w:t xml:space="preserve">Assurer la conformité légale et la transparence sur l'usage des données.</w:t>
      </w:r>
    </w:p>
    <w:p>
      <w:pPr>
        <w:pStyle w:val="Heading3"/>
        <w:spacing w:after="100" w:before="220"/>
      </w:pPr>
      <w:r>
        <w:rPr>
          <w:b/>
          <w:bCs/>
          <w:color w:val="C6A15B"/>
          <w:sz w:val="22"/>
          <w:szCs w:val="22"/>
        </w:rPr>
        <w:t xml:space="preserve">Sections / contenu</w:t>
      </w:r>
    </w:p>
    <w:p>
      <w:pPr>
        <w:pStyle w:val="ListParagraph"/>
        <w:numPr>
          <w:ilvl w:val="0"/>
          <w:numId w:val="1"/>
        </w:numPr>
        <w:spacing w:after="80"/>
      </w:pPr>
      <w:r>
        <w:rPr>
          <w:color w:val="2A2A2A"/>
          <w:sz w:val="21"/>
          <w:szCs w:val="21"/>
        </w:rPr>
        <w:t xml:space="preserve">Informations légales de l'entreprise (identité, hébergeur, responsable de publication)</w:t>
      </w:r>
    </w:p>
    <w:p>
      <w:pPr>
        <w:pStyle w:val="ListParagraph"/>
        <w:numPr>
          <w:ilvl w:val="0"/>
          <w:numId w:val="1"/>
        </w:numPr>
        <w:spacing w:after="80"/>
      </w:pPr>
      <w:r>
        <w:rPr>
          <w:color w:val="2A2A2A"/>
          <w:sz w:val="21"/>
          <w:szCs w:val="21"/>
        </w:rPr>
        <w:t xml:space="preserve">Politique de confidentialité conforme à la réglementation applicable (traitement des données, cookies, droits des utilisateurs)</w:t>
      </w:r>
    </w:p>
    <w:p>
      <w:pPr>
        <w:spacing w:after="80"/>
      </w:pPr>
      <w:r>
        <w:rPr>
          <w:b/>
          <w:bCs/>
          <w:color w:val="10131A"/>
          <w:sz w:val="21"/>
          <w:szCs w:val="21"/>
        </w:rPr>
        <w:t xml:space="preserve">Appels à l'action : </w:t>
      </w:r>
      <w:r>
        <w:rPr>
          <w:color w:val="2A2A2A"/>
          <w:sz w:val="21"/>
          <w:szCs w:val="21"/>
        </w:rPr>
        <w:t xml:space="preserve">Aucun CTA marketing</w:t>
      </w:r>
    </w:p>
    <w:p>
      <w:pPr>
        <w:spacing w:after="80"/>
      </w:pPr>
      <w:r>
        <w:rPr>
          <w:b/>
          <w:bCs/>
          <w:color w:val="10131A"/>
          <w:sz w:val="21"/>
          <w:szCs w:val="21"/>
        </w:rPr>
        <w:t xml:space="preserve">Animations : </w:t>
      </w:r>
      <w:r>
        <w:rPr>
          <w:color w:val="2A2A2A"/>
          <w:sz w:val="21"/>
          <w:szCs w:val="21"/>
        </w:rPr>
        <w:t xml:space="preserve">Aucune animation particulière (page sobre)</w:t>
      </w:r>
    </w:p>
    <w:p>
      <w:pPr>
        <w:spacing w:after="80"/>
      </w:pPr>
      <w:r>
        <w:rPr>
          <w:b/>
          <w:bCs/>
          <w:color w:val="10131A"/>
          <w:sz w:val="21"/>
          <w:szCs w:val="21"/>
        </w:rPr>
        <w:t xml:space="preserve">Médias : </w:t>
      </w:r>
      <w:r>
        <w:rPr>
          <w:color w:val="2A2A2A"/>
          <w:sz w:val="21"/>
          <w:szCs w:val="21"/>
        </w:rPr>
        <w:t xml:space="preserve">Aucun média</w:t>
      </w:r>
    </w:p>
    <w:p>
      <w:pPr>
        <w:spacing w:after="80"/>
      </w:pPr>
      <w:r>
        <w:rPr>
          <w:b/>
          <w:bCs/>
          <w:color w:val="10131A"/>
          <w:sz w:val="21"/>
          <w:szCs w:val="21"/>
        </w:rPr>
        <w:t xml:space="preserve">Interactions utilisateur : </w:t>
      </w:r>
      <w:r>
        <w:rPr>
          <w:color w:val="2A2A2A"/>
          <w:sz w:val="21"/>
          <w:szCs w:val="21"/>
        </w:rPr>
        <w:t xml:space="preserve">Navigation par ancre entre sections légales</w:t>
      </w:r>
    </w:p>
    <w:p>
      <w:pPr>
        <w:spacing w:after="100"/>
      </w:pPr>
    </w:p>
    <w:p>
      <w:r>
        <w:br w:type="page"/>
      </w:r>
    </w:p>
    <w:p>
      <w:pPr>
        <w:pStyle w:val="Heading1"/>
        <w:pBdr>
          <w:bottom w:val="single" w:color="C6A15B" w:sz="8" w:space="6"/>
        </w:pBdr>
        <w:spacing w:after="240" w:before="480"/>
      </w:pPr>
      <w:r>
        <w:rPr>
          <w:b/>
          <w:bCs/>
          <w:color w:val="10131A"/>
          <w:sz w:val="32"/>
          <w:szCs w:val="32"/>
        </w:rPr>
        <w:t xml:space="preserve">7. Fonctionnalités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200"/>
        <w:gridCol w:w="3200"/>
      </w:tblGrid>
      <w:tr>
        <w:trPr>
          <w:tblHeader/>
        </w:trPr>
        <w:tc>
          <w:tcPr>
            <w:tcW w:type="dxa" w:w="7200"/>
            <w:shd w:fill="10131A" w:color="auto" w:val="clear"/>
            <w:tcMar>
              <w:top w:type="dxa" w:w="80"/>
              <w:left w:type="dxa" w:w="100"/>
              <w:bottom w:type="dxa" w:w="80"/>
              <w:right w:type="dxa" w:w="100"/>
            </w:tcMar>
            <w:vAlign w:val="center"/>
          </w:tcPr>
          <w:p>
            <w:r>
              <w:rPr>
                <w:b/>
                <w:bCs/>
                <w:color w:val="FFFFFF"/>
                <w:sz w:val="19"/>
                <w:szCs w:val="19"/>
              </w:rPr>
              <w:t xml:space="preserve">Fonctionnalité</w:t>
            </w:r>
          </w:p>
        </w:tc>
        <w:tc>
          <w:tcPr>
            <w:tcW w:type="dxa" w:w="3200"/>
            <w:shd w:fill="10131A" w:color="auto" w:val="clear"/>
            <w:tcMar>
              <w:top w:type="dxa" w:w="80"/>
              <w:left w:type="dxa" w:w="100"/>
              <w:bottom w:type="dxa" w:w="80"/>
              <w:right w:type="dxa" w:w="100"/>
            </w:tcMar>
            <w:vAlign w:val="center"/>
          </w:tcPr>
          <w:p>
            <w:r>
              <w:rPr>
                <w:b/>
                <w:bCs/>
                <w:color w:val="FFFFFF"/>
                <w:sz w:val="19"/>
                <w:szCs w:val="19"/>
              </w:rPr>
              <w:t xml:space="preserve">Priorité</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Formulaire de contact</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Formulaire de demande de devis multi-étapes</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Prise de rendez-vous (calendrier)</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Secondaire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Bouton WhatsApp flottant</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Lien Messenger</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Secondaire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Carte Google Maps intégrée</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Intégration flux Instagram</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Intégration vidéos YouTube/Vimeo</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Lien TikTok</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Secondaire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Galerie photo filtrable avec lightbox</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Lecteur vidéo intégré avec miniatures personnalisées</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Portfolio dynamique (études de cas)</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Témoignages clients avec note</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FAQ en accordéon</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Newsletter</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Secondaire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Blog avec système de catégories</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Secondaire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Optimisation SEO on-page complète</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Partage sur les réseaux sociaux</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Secondaire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Optimisation automatique des images (WebP/AVIF)</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Lazy loading des médias</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Indispensable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Mode sombre</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Non prioritaire (dark premium déjà natif au design)</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Multilingue (français / anglais)</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Évolution future</w:t>
            </w:r>
          </w:p>
        </w:tc>
      </w:tr>
      <w:tr>
        <w:tc>
          <w:tcPr>
            <w:tcW w:type="dxa" w:w="7200"/>
            <w:shd w:fill="FFFFFF" w:color="auto" w:val="clear"/>
            <w:tcMar>
              <w:top w:type="dxa" w:w="80"/>
              <w:left w:type="dxa" w:w="100"/>
              <w:bottom w:type="dxa" w:w="80"/>
              <w:right w:type="dxa" w:w="100"/>
            </w:tcMar>
            <w:vAlign w:val="center"/>
          </w:tcPr>
          <w:p>
            <w:r>
              <w:rPr>
                <w:b w:val="false"/>
                <w:bCs w:val="false"/>
                <w:color w:val="2A2A2A"/>
                <w:sz w:val="19"/>
                <w:szCs w:val="19"/>
              </w:rPr>
              <w:t xml:space="preserve">Espace client privé (livraison de galeries)</w:t>
            </w:r>
          </w:p>
        </w:tc>
        <w:tc>
          <w:tcPr>
            <w:tcW w:type="dxa" w:w="3200"/>
            <w:shd w:fill="FFFFFF" w:color="auto" w:val="clear"/>
            <w:tcMar>
              <w:top w:type="dxa" w:w="80"/>
              <w:left w:type="dxa" w:w="100"/>
              <w:bottom w:type="dxa" w:w="80"/>
              <w:right w:type="dxa" w:w="100"/>
            </w:tcMar>
            <w:vAlign w:val="center"/>
          </w:tcPr>
          <w:p>
            <w:r>
              <w:rPr>
                <w:b w:val="false"/>
                <w:bCs w:val="false"/>
                <w:color w:val="2A2A2A"/>
                <w:sz w:val="19"/>
                <w:szCs w:val="19"/>
              </w:rPr>
              <w:t xml:space="preserve">Évolution future</w:t>
            </w:r>
          </w:p>
        </w:tc>
      </w:tr>
      <w:tr>
        <w:tc>
          <w:tcPr>
            <w:tcW w:type="dxa" w:w="7200"/>
            <w:shd w:fill="F4F1EA" w:color="auto" w:val="clear"/>
            <w:tcMar>
              <w:top w:type="dxa" w:w="80"/>
              <w:left w:type="dxa" w:w="100"/>
              <w:bottom w:type="dxa" w:w="80"/>
              <w:right w:type="dxa" w:w="100"/>
            </w:tcMar>
            <w:vAlign w:val="center"/>
          </w:tcPr>
          <w:p>
            <w:r>
              <w:rPr>
                <w:b w:val="false"/>
                <w:bCs w:val="false"/>
                <w:color w:val="2A2A2A"/>
                <w:sz w:val="19"/>
                <w:szCs w:val="19"/>
              </w:rPr>
              <w:t xml:space="preserve">Paiement en ligne d'acompte</w:t>
            </w:r>
          </w:p>
        </w:tc>
        <w:tc>
          <w:tcPr>
            <w:tcW w:type="dxa" w:w="3200"/>
            <w:shd w:fill="F4F1EA" w:color="auto" w:val="clear"/>
            <w:tcMar>
              <w:top w:type="dxa" w:w="80"/>
              <w:left w:type="dxa" w:w="100"/>
              <w:bottom w:type="dxa" w:w="80"/>
              <w:right w:type="dxa" w:w="100"/>
            </w:tcMar>
            <w:vAlign w:val="center"/>
          </w:tcPr>
          <w:p>
            <w:r>
              <w:rPr>
                <w:b w:val="false"/>
                <w:bCs w:val="false"/>
                <w:color w:val="2A2A2A"/>
                <w:sz w:val="19"/>
                <w:szCs w:val="19"/>
              </w:rPr>
              <w:t xml:space="preserve">Évolution future</w:t>
            </w:r>
          </w:p>
        </w:tc>
      </w:tr>
    </w:tbl>
    <w:p>
      <w:r>
        <w:br w:type="page"/>
      </w:r>
    </w:p>
    <w:p>
      <w:pPr>
        <w:pStyle w:val="Heading1"/>
        <w:pBdr>
          <w:bottom w:val="single" w:color="C6A15B" w:sz="8" w:space="6"/>
        </w:pBdr>
        <w:spacing w:after="240" w:before="480"/>
      </w:pPr>
      <w:r>
        <w:rPr>
          <w:b/>
          <w:bCs/>
          <w:color w:val="10131A"/>
          <w:sz w:val="32"/>
          <w:szCs w:val="32"/>
        </w:rPr>
        <w:t xml:space="preserve">8. Architecture technique</w:t>
      </w:r>
    </w:p>
    <w:p>
      <w:pPr>
        <w:pStyle w:val="Heading3"/>
        <w:spacing w:after="100" w:before="220"/>
      </w:pPr>
      <w:r>
        <w:rPr>
          <w:b/>
          <w:bCs/>
          <w:color w:val="C6A15B"/>
          <w:sz w:val="22"/>
          <w:szCs w:val="22"/>
        </w:rPr>
        <w:t xml:space="preserve">Frontend</w:t>
      </w:r>
    </w:p>
    <w:p>
      <w:pPr>
        <w:spacing w:after="140" w:line="300"/>
      </w:pPr>
      <w:r>
        <w:rPr>
          <w:i w:val="false"/>
          <w:iCs w:val="false"/>
          <w:color w:val="2A2A2A"/>
          <w:sz w:val="21"/>
          <w:szCs w:val="21"/>
        </w:rPr>
        <w:t xml:space="preserve">Application Nuxt.js (Vue 3 + TypeScript), choisie pour sa simplicité de prise en main et sa productivité de développement. Rendu hybride (SSG pour les pages de contenu, SSR/ISR pour les pages dynamiques comme le blog et le portfolio), stylée avec Tailwind CSS et animée avec GSAP (ScrollTrigger) et les transitions natives de Vue pour les effets de scroll et changements de page.</w:t>
      </w:r>
    </w:p>
    <w:p>
      <w:pPr>
        <w:pStyle w:val="Heading3"/>
        <w:spacing w:after="100" w:before="220"/>
      </w:pPr>
      <w:r>
        <w:rPr>
          <w:b/>
          <w:bCs/>
          <w:color w:val="C6A15B"/>
          <w:sz w:val="22"/>
          <w:szCs w:val="22"/>
        </w:rPr>
        <w:t xml:space="preserve">Backend</w:t>
      </w:r>
    </w:p>
    <w:p>
      <w:pPr>
        <w:spacing w:after="140" w:line="300"/>
      </w:pPr>
      <w:r>
        <w:rPr>
          <w:i w:val="false"/>
          <w:iCs w:val="false"/>
          <w:color w:val="2A2A2A"/>
          <w:sz w:val="21"/>
          <w:szCs w:val="21"/>
        </w:rPr>
        <w:t xml:space="preserve">Nitro, le moteur serveur intégré à Nuxt, permet d'écrire les routes API (server/api/) directement dans le même projet, sans backend séparé : gestion des formulaires, envoi d'e-mails transactionnels et logique de demande de devis. Webhooks pour la notification instantanée (e-mail + WhatsApp Business API le cas échéant).</w:t>
      </w:r>
    </w:p>
    <w:p>
      <w:pPr>
        <w:pStyle w:val="Heading3"/>
        <w:spacing w:after="100" w:before="220"/>
      </w:pPr>
      <w:r>
        <w:rPr>
          <w:b/>
          <w:bCs/>
          <w:color w:val="C6A15B"/>
          <w:sz w:val="22"/>
          <w:szCs w:val="22"/>
        </w:rPr>
        <w:t xml:space="preserve">Base de données</w:t>
      </w:r>
    </w:p>
    <w:p>
      <w:pPr>
        <w:spacing w:after="140" w:line="300"/>
      </w:pPr>
      <w:r>
        <w:rPr>
          <w:i w:val="false"/>
          <w:iCs w:val="false"/>
          <w:color w:val="2A2A2A"/>
          <w:sz w:val="21"/>
          <w:szCs w:val="21"/>
        </w:rPr>
        <w:t xml:space="preserve">Base de données gérée (PostgreSQL via Supabase, ou Firebase Firestore) pour stocker les demandes de devis, les avis clients, les articles de blog et les métadonnées du portfolio.</w:t>
      </w:r>
    </w:p>
    <w:p>
      <w:pPr>
        <w:pStyle w:val="Heading3"/>
        <w:spacing w:after="100" w:before="220"/>
      </w:pPr>
      <w:r>
        <w:rPr>
          <w:b/>
          <w:bCs/>
          <w:color w:val="C6A15B"/>
          <w:sz w:val="22"/>
          <w:szCs w:val="22"/>
        </w:rPr>
        <w:t xml:space="preserve">CMS</w:t>
      </w:r>
    </w:p>
    <w:p>
      <w:pPr>
        <w:spacing w:after="140" w:line="300"/>
      </w:pPr>
      <w:r>
        <w:rPr>
          <w:i w:val="false"/>
          <w:iCs w:val="false"/>
          <w:color w:val="2A2A2A"/>
          <w:sz w:val="21"/>
          <w:szCs w:val="21"/>
        </w:rPr>
        <w:t xml:space="preserve">CMS headless (Sanity.io ou Strapi) permettant à l'équipe du studio de mettre à jour elle-même le portfolio, le blog et les avis sans intervention technique.</w:t>
      </w:r>
    </w:p>
    <w:p>
      <w:pPr>
        <w:pStyle w:val="Heading3"/>
        <w:spacing w:after="100" w:before="220"/>
      </w:pPr>
      <w:r>
        <w:rPr>
          <w:b/>
          <w:bCs/>
          <w:color w:val="C6A15B"/>
          <w:sz w:val="22"/>
          <w:szCs w:val="22"/>
        </w:rPr>
        <w:t xml:space="preserve">API &amp; intégrations</w:t>
      </w:r>
    </w:p>
    <w:p>
      <w:pPr>
        <w:pStyle w:val="ListParagraph"/>
        <w:numPr>
          <w:ilvl w:val="0"/>
          <w:numId w:val="1"/>
        </w:numPr>
        <w:spacing w:after="80"/>
      </w:pPr>
      <w:r>
        <w:rPr>
          <w:color w:val="2A2A2A"/>
          <w:sz w:val="21"/>
          <w:szCs w:val="21"/>
        </w:rPr>
        <w:t xml:space="preserve">API Google Maps pour la localisation</w:t>
      </w:r>
    </w:p>
    <w:p>
      <w:pPr>
        <w:pStyle w:val="ListParagraph"/>
        <w:numPr>
          <w:ilvl w:val="0"/>
          <w:numId w:val="1"/>
        </w:numPr>
        <w:spacing w:after="80"/>
      </w:pPr>
      <w:r>
        <w:rPr>
          <w:color w:val="2A2A2A"/>
          <w:sz w:val="21"/>
          <w:szCs w:val="21"/>
        </w:rPr>
        <w:t xml:space="preserve">API Instagram Graph pour l'affichage du flux en direct</w:t>
      </w:r>
    </w:p>
    <w:p>
      <w:pPr>
        <w:pStyle w:val="ListParagraph"/>
        <w:numPr>
          <w:ilvl w:val="0"/>
          <w:numId w:val="1"/>
        </w:numPr>
        <w:spacing w:after="80"/>
      </w:pPr>
      <w:r>
        <w:rPr>
          <w:color w:val="2A2A2A"/>
          <w:sz w:val="21"/>
          <w:szCs w:val="21"/>
        </w:rPr>
        <w:t xml:space="preserve">API WhatsApp Business (clic-to-chat) pour le contact instantané</w:t>
      </w:r>
    </w:p>
    <w:p>
      <w:pPr>
        <w:pStyle w:val="ListParagraph"/>
        <w:numPr>
          <w:ilvl w:val="0"/>
          <w:numId w:val="1"/>
        </w:numPr>
        <w:spacing w:after="80"/>
      </w:pPr>
      <w:r>
        <w:rPr>
          <w:color w:val="2A2A2A"/>
          <w:sz w:val="21"/>
          <w:szCs w:val="21"/>
        </w:rPr>
        <w:t xml:space="preserve">Service d'envoi d'e-mails transactionnels (Resend, SendGrid) pour les confirmations de devis</w:t>
      </w:r>
    </w:p>
    <w:p>
      <w:pPr>
        <w:pStyle w:val="Heading3"/>
        <w:spacing w:after="100" w:before="220"/>
      </w:pPr>
      <w:r>
        <w:rPr>
          <w:b/>
          <w:bCs/>
          <w:color w:val="C6A15B"/>
          <w:sz w:val="22"/>
          <w:szCs w:val="22"/>
        </w:rPr>
        <w:t xml:space="preserve">Authentification</w:t>
      </w:r>
    </w:p>
    <w:p>
      <w:pPr>
        <w:spacing w:after="140" w:line="300"/>
      </w:pPr>
      <w:r>
        <w:rPr>
          <w:i w:val="false"/>
          <w:iCs w:val="false"/>
          <w:color w:val="2A2A2A"/>
          <w:sz w:val="21"/>
          <w:szCs w:val="21"/>
        </w:rPr>
        <w:t xml:space="preserve">Non nécessaire côté visiteur pour le MVP. Authentification simple (magic link ou identifiants) prévue côté back-office pour l'équipe du studio et pour un futur espace client de livraison de galeries.</w:t>
      </w:r>
    </w:p>
    <w:p>
      <w:pPr>
        <w:pStyle w:val="Heading3"/>
        <w:spacing w:after="100" w:before="220"/>
      </w:pPr>
      <w:r>
        <w:rPr>
          <w:b/>
          <w:bCs/>
          <w:color w:val="C6A15B"/>
          <w:sz w:val="22"/>
          <w:szCs w:val="22"/>
        </w:rPr>
        <w:t xml:space="preserve">Hébergement, nom de domaine et sauvegardes</w:t>
      </w:r>
    </w:p>
    <w:p>
      <w:pPr>
        <w:pStyle w:val="ListParagraph"/>
        <w:numPr>
          <w:ilvl w:val="0"/>
          <w:numId w:val="1"/>
        </w:numPr>
        <w:spacing w:after="80"/>
      </w:pPr>
      <w:r>
        <w:rPr>
          <w:color w:val="2A2A2A"/>
          <w:sz w:val="21"/>
          <w:szCs w:val="21"/>
        </w:rPr>
        <w:t xml:space="preserve">Hébergement frontend : Vercel ou Netlify (adaptateurs Nuxt.js natifs, CDN global, déploiement continu)</w:t>
      </w:r>
    </w:p>
    <w:p>
      <w:pPr>
        <w:pStyle w:val="ListParagraph"/>
        <w:numPr>
          <w:ilvl w:val="0"/>
          <w:numId w:val="1"/>
        </w:numPr>
        <w:spacing w:after="80"/>
      </w:pPr>
      <w:r>
        <w:rPr>
          <w:color w:val="2A2A2A"/>
          <w:sz w:val="21"/>
          <w:szCs w:val="21"/>
        </w:rPr>
        <w:t xml:space="preserve">Médias lourds (photos/vidéos) : stockage et transformation via Cloudinary (compression, formats adaptatifs)</w:t>
      </w:r>
    </w:p>
    <w:p>
      <w:pPr>
        <w:pStyle w:val="ListParagraph"/>
        <w:numPr>
          <w:ilvl w:val="0"/>
          <w:numId w:val="1"/>
        </w:numPr>
        <w:spacing w:after="80"/>
      </w:pPr>
      <w:r>
        <w:rPr>
          <w:color w:val="2A2A2A"/>
          <w:sz w:val="21"/>
          <w:szCs w:val="21"/>
        </w:rPr>
        <w:t xml:space="preserve">Nom de domaine dédié (ex. jbstudiosfirstshot.com), certificat SSL automatique</w:t>
      </w:r>
    </w:p>
    <w:p>
      <w:pPr>
        <w:pStyle w:val="ListParagraph"/>
        <w:numPr>
          <w:ilvl w:val="0"/>
          <w:numId w:val="1"/>
        </w:numPr>
        <w:spacing w:after="80"/>
      </w:pPr>
      <w:r>
        <w:rPr>
          <w:color w:val="2A2A2A"/>
          <w:sz w:val="21"/>
          <w:szCs w:val="21"/>
        </w:rPr>
        <w:t xml:space="preserve">Sauvegardes automatiques quotidiennes de la base de données et du contenu CMS</w:t>
      </w:r>
    </w:p>
    <w:p>
      <w:pPr>
        <w:pStyle w:val="Heading3"/>
        <w:spacing w:after="100" w:before="220"/>
      </w:pPr>
      <w:r>
        <w:rPr>
          <w:b/>
          <w:bCs/>
          <w:color w:val="C6A15B"/>
          <w:sz w:val="22"/>
          <w:szCs w:val="22"/>
        </w:rPr>
        <w:t xml:space="preserve">Sécurité</w:t>
      </w:r>
    </w:p>
    <w:p>
      <w:pPr>
        <w:pStyle w:val="ListParagraph"/>
        <w:numPr>
          <w:ilvl w:val="0"/>
          <w:numId w:val="1"/>
        </w:numPr>
        <w:spacing w:after="80"/>
      </w:pPr>
      <w:r>
        <w:rPr>
          <w:color w:val="2A2A2A"/>
          <w:sz w:val="21"/>
          <w:szCs w:val="21"/>
        </w:rPr>
        <w:t xml:space="preserve">HTTPS obligatoire sur l'ensemble du site</w:t>
      </w:r>
    </w:p>
    <w:p>
      <w:pPr>
        <w:pStyle w:val="ListParagraph"/>
        <w:numPr>
          <w:ilvl w:val="0"/>
          <w:numId w:val="1"/>
        </w:numPr>
        <w:spacing w:after="80"/>
      </w:pPr>
      <w:r>
        <w:rPr>
          <w:color w:val="2A2A2A"/>
          <w:sz w:val="21"/>
          <w:szCs w:val="21"/>
        </w:rPr>
        <w:t xml:space="preserve">Protection anti-spam des formulaires (reCAPTCHA / honeypot)</w:t>
      </w:r>
    </w:p>
    <w:p>
      <w:pPr>
        <w:pStyle w:val="ListParagraph"/>
        <w:numPr>
          <w:ilvl w:val="0"/>
          <w:numId w:val="1"/>
        </w:numPr>
        <w:spacing w:after="80"/>
      </w:pPr>
      <w:r>
        <w:rPr>
          <w:color w:val="2A2A2A"/>
          <w:sz w:val="21"/>
          <w:szCs w:val="21"/>
        </w:rPr>
        <w:t xml:space="preserve">Validation et sanitation des entrées côté serveur</w:t>
      </w:r>
    </w:p>
    <w:p>
      <w:pPr>
        <w:pStyle w:val="ListParagraph"/>
        <w:numPr>
          <w:ilvl w:val="0"/>
          <w:numId w:val="1"/>
        </w:numPr>
        <w:spacing w:after="80"/>
      </w:pPr>
      <w:r>
        <w:rPr>
          <w:color w:val="2A2A2A"/>
          <w:sz w:val="21"/>
          <w:szCs w:val="21"/>
        </w:rPr>
        <w:t xml:space="preserve">Sauvegarde régulière et gestion des accès CMS par rôles</w:t>
      </w:r>
    </w:p>
    <w:p>
      <w:pPr>
        <w:pStyle w:val="ListParagraph"/>
        <w:numPr>
          <w:ilvl w:val="0"/>
          <w:numId w:val="1"/>
        </w:numPr>
        <w:spacing w:after="80"/>
      </w:pPr>
      <w:r>
        <w:rPr>
          <w:color w:val="2A2A2A"/>
          <w:sz w:val="21"/>
          <w:szCs w:val="21"/>
        </w:rPr>
        <w:t xml:space="preserve">Conformité à la réglementation sur la protection des données personnelles</w:t>
      </w:r>
    </w:p>
    <w:p>
      <w:r>
        <w:br w:type="page"/>
      </w:r>
    </w:p>
    <w:p>
      <w:pPr>
        <w:pStyle w:val="Heading1"/>
        <w:pBdr>
          <w:bottom w:val="single" w:color="C6A15B" w:sz="8" w:space="6"/>
        </w:pBdr>
        <w:spacing w:after="240" w:before="480"/>
      </w:pPr>
      <w:r>
        <w:rPr>
          <w:b/>
          <w:bCs/>
          <w:color w:val="10131A"/>
          <w:sz w:val="32"/>
          <w:szCs w:val="32"/>
        </w:rPr>
        <w:t xml:space="preserve">9. Design System</w:t>
      </w:r>
    </w:p>
    <w:p>
      <w:pPr>
        <w:pStyle w:val="Heading3"/>
        <w:spacing w:after="100" w:before="220"/>
      </w:pPr>
      <w:r>
        <w:rPr>
          <w:b/>
          <w:bCs/>
          <w:color w:val="C6A15B"/>
          <w:sz w:val="22"/>
          <w:szCs w:val="22"/>
        </w:rPr>
        <w:t xml:space="preserve">Palette de couleurs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800"/>
      </w:tblGrid>
      <w:tr>
        <w:trPr>
          <w:tblHeader/>
        </w:trPr>
        <w:tc>
          <w:tcPr>
            <w:tcW w:type="dxa" w:w="3800"/>
            <w:shd w:fill="10131A" w:color="auto" w:val="clear"/>
            <w:tcMar>
              <w:top w:type="dxa" w:w="80"/>
              <w:left w:type="dxa" w:w="100"/>
              <w:bottom w:type="dxa" w:w="80"/>
              <w:right w:type="dxa" w:w="100"/>
            </w:tcMar>
            <w:vAlign w:val="center"/>
          </w:tcPr>
          <w:p>
            <w:r>
              <w:rPr>
                <w:b/>
                <w:bCs/>
                <w:color w:val="FFFFFF"/>
                <w:sz w:val="19"/>
                <w:szCs w:val="19"/>
              </w:rPr>
              <w:t xml:space="preserve">Usage</w:t>
            </w:r>
          </w:p>
        </w:tc>
        <w:tc>
          <w:tcPr>
            <w:tcW w:type="dxa" w:w="3800"/>
            <w:shd w:fill="10131A" w:color="auto" w:val="clear"/>
            <w:tcMar>
              <w:top w:type="dxa" w:w="80"/>
              <w:left w:type="dxa" w:w="100"/>
              <w:bottom w:type="dxa" w:w="80"/>
              <w:right w:type="dxa" w:w="100"/>
            </w:tcMar>
            <w:vAlign w:val="center"/>
          </w:tcPr>
          <w:p>
            <w:r>
              <w:rPr>
                <w:b/>
                <w:bCs/>
                <w:color w:val="FFFFFF"/>
                <w:sz w:val="19"/>
                <w:szCs w:val="19"/>
              </w:rPr>
              <w:t xml:space="preserve">Couleur</w:t>
            </w:r>
          </w:p>
        </w:tc>
        <w:tc>
          <w:tcPr>
            <w:tcW w:type="dxa" w:w="2800"/>
            <w:shd w:fill="10131A" w:color="auto" w:val="clear"/>
            <w:tcMar>
              <w:top w:type="dxa" w:w="80"/>
              <w:left w:type="dxa" w:w="100"/>
              <w:bottom w:type="dxa" w:w="80"/>
              <w:right w:type="dxa" w:w="100"/>
            </w:tcMar>
            <w:vAlign w:val="center"/>
          </w:tcPr>
          <w:p>
            <w:r>
              <w:rPr>
                <w:b/>
                <w:bCs/>
                <w:color w:val="FFFFFF"/>
                <w:sz w:val="19"/>
                <w:szCs w:val="19"/>
              </w:rPr>
              <w:t xml:space="preserve">Code</w:t>
            </w:r>
          </w:p>
        </w:tc>
      </w:tr>
      <w:tr>
        <w:tc>
          <w:tcPr>
            <w:tcW w:type="dxa" w:w="3800"/>
            <w:shd w:fill="FFFFFF" w:color="auto" w:val="clear"/>
            <w:tcMar>
              <w:top w:type="dxa" w:w="80"/>
              <w:left w:type="dxa" w:w="100"/>
              <w:bottom w:type="dxa" w:w="80"/>
              <w:right w:type="dxa" w:w="100"/>
            </w:tcMar>
            <w:vAlign w:val="center"/>
          </w:tcPr>
          <w:p>
            <w:r>
              <w:rPr>
                <w:b w:val="false"/>
                <w:bCs w:val="false"/>
                <w:color w:val="2A2A2A"/>
                <w:sz w:val="19"/>
                <w:szCs w:val="19"/>
              </w:rPr>
              <w:t xml:space="preserve">Fond principal / Marque</w:t>
            </w:r>
          </w:p>
        </w:tc>
        <w:tc>
          <w:tcPr>
            <w:tcW w:type="dxa" w:w="3800"/>
            <w:shd w:fill="FFFFFF" w:color="auto" w:val="clear"/>
            <w:tcMar>
              <w:top w:type="dxa" w:w="80"/>
              <w:left w:type="dxa" w:w="100"/>
              <w:bottom w:type="dxa" w:w="80"/>
              <w:right w:type="dxa" w:w="100"/>
            </w:tcMar>
            <w:vAlign w:val="center"/>
          </w:tcPr>
          <w:p>
            <w:r>
              <w:rPr>
                <w:b w:val="false"/>
                <w:bCs w:val="false"/>
                <w:color w:val="2A2A2A"/>
                <w:sz w:val="19"/>
                <w:szCs w:val="19"/>
              </w:rPr>
              <w:t xml:space="preserve">Noir anthracite profond</w:t>
            </w:r>
          </w:p>
        </w:tc>
        <w:tc>
          <w:tcPr>
            <w:tcW w:type="dxa" w:w="2800"/>
            <w:shd w:fill="FFFFFF" w:color="auto" w:val="clear"/>
            <w:tcMar>
              <w:top w:type="dxa" w:w="80"/>
              <w:left w:type="dxa" w:w="100"/>
              <w:bottom w:type="dxa" w:w="80"/>
              <w:right w:type="dxa" w:w="100"/>
            </w:tcMar>
            <w:vAlign w:val="center"/>
          </w:tcPr>
          <w:p>
            <w:r>
              <w:rPr>
                <w:b w:val="false"/>
                <w:bCs w:val="false"/>
                <w:color w:val="2A2A2A"/>
                <w:sz w:val="19"/>
                <w:szCs w:val="19"/>
              </w:rPr>
              <w:t xml:space="preserve">#10131A</w:t>
            </w:r>
          </w:p>
        </w:tc>
      </w:tr>
      <w:tr>
        <w:tc>
          <w:tcPr>
            <w:tcW w:type="dxa" w:w="3800"/>
            <w:shd w:fill="F4F1EA" w:color="auto" w:val="clear"/>
            <w:tcMar>
              <w:top w:type="dxa" w:w="80"/>
              <w:left w:type="dxa" w:w="100"/>
              <w:bottom w:type="dxa" w:w="80"/>
              <w:right w:type="dxa" w:w="100"/>
            </w:tcMar>
            <w:vAlign w:val="center"/>
          </w:tcPr>
          <w:p>
            <w:r>
              <w:rPr>
                <w:b w:val="false"/>
                <w:bCs w:val="false"/>
                <w:color w:val="2A2A2A"/>
                <w:sz w:val="19"/>
                <w:szCs w:val="19"/>
              </w:rPr>
              <w:t xml:space="preserve">Accent premium</w:t>
            </w:r>
          </w:p>
        </w:tc>
        <w:tc>
          <w:tcPr>
            <w:tcW w:type="dxa" w:w="3800"/>
            <w:shd w:fill="F4F1EA" w:color="auto" w:val="clear"/>
            <w:tcMar>
              <w:top w:type="dxa" w:w="80"/>
              <w:left w:type="dxa" w:w="100"/>
              <w:bottom w:type="dxa" w:w="80"/>
              <w:right w:type="dxa" w:w="100"/>
            </w:tcMar>
            <w:vAlign w:val="center"/>
          </w:tcPr>
          <w:p>
            <w:r>
              <w:rPr>
                <w:b w:val="false"/>
                <w:bCs w:val="false"/>
                <w:color w:val="2A2A2A"/>
                <w:sz w:val="19"/>
                <w:szCs w:val="19"/>
              </w:rPr>
              <w:t xml:space="preserve">Or / laiton</w:t>
            </w:r>
          </w:p>
        </w:tc>
        <w:tc>
          <w:tcPr>
            <w:tcW w:type="dxa" w:w="2800"/>
            <w:shd w:fill="F4F1EA" w:color="auto" w:val="clear"/>
            <w:tcMar>
              <w:top w:type="dxa" w:w="80"/>
              <w:left w:type="dxa" w:w="100"/>
              <w:bottom w:type="dxa" w:w="80"/>
              <w:right w:type="dxa" w:w="100"/>
            </w:tcMar>
            <w:vAlign w:val="center"/>
          </w:tcPr>
          <w:p>
            <w:r>
              <w:rPr>
                <w:b w:val="false"/>
                <w:bCs w:val="false"/>
                <w:color w:val="2A2A2A"/>
                <w:sz w:val="19"/>
                <w:szCs w:val="19"/>
              </w:rPr>
              <w:t xml:space="preserve">#C6A15B</w:t>
            </w:r>
          </w:p>
        </w:tc>
      </w:tr>
      <w:tr>
        <w:tc>
          <w:tcPr>
            <w:tcW w:type="dxa" w:w="3800"/>
            <w:shd w:fill="FFFFFF" w:color="auto" w:val="clear"/>
            <w:tcMar>
              <w:top w:type="dxa" w:w="80"/>
              <w:left w:type="dxa" w:w="100"/>
              <w:bottom w:type="dxa" w:w="80"/>
              <w:right w:type="dxa" w:w="100"/>
            </w:tcMar>
            <w:vAlign w:val="center"/>
          </w:tcPr>
          <w:p>
            <w:r>
              <w:rPr>
                <w:b w:val="false"/>
                <w:bCs w:val="false"/>
                <w:color w:val="2A2A2A"/>
                <w:sz w:val="19"/>
                <w:szCs w:val="19"/>
              </w:rPr>
              <w:t xml:space="preserve">Fond clair (sections alternées)</w:t>
            </w:r>
          </w:p>
        </w:tc>
        <w:tc>
          <w:tcPr>
            <w:tcW w:type="dxa" w:w="3800"/>
            <w:shd w:fill="FFFFFF" w:color="auto" w:val="clear"/>
            <w:tcMar>
              <w:top w:type="dxa" w:w="80"/>
              <w:left w:type="dxa" w:w="100"/>
              <w:bottom w:type="dxa" w:w="80"/>
              <w:right w:type="dxa" w:w="100"/>
            </w:tcMar>
            <w:vAlign w:val="center"/>
          </w:tcPr>
          <w:p>
            <w:r>
              <w:rPr>
                <w:b w:val="false"/>
                <w:bCs w:val="false"/>
                <w:color w:val="2A2A2A"/>
                <w:sz w:val="19"/>
                <w:szCs w:val="19"/>
              </w:rPr>
              <w:t xml:space="preserve">Ivoire chaud</w:t>
            </w:r>
          </w:p>
        </w:tc>
        <w:tc>
          <w:tcPr>
            <w:tcW w:type="dxa" w:w="2800"/>
            <w:shd w:fill="FFFFFF" w:color="auto" w:val="clear"/>
            <w:tcMar>
              <w:top w:type="dxa" w:w="80"/>
              <w:left w:type="dxa" w:w="100"/>
              <w:bottom w:type="dxa" w:w="80"/>
              <w:right w:type="dxa" w:w="100"/>
            </w:tcMar>
            <w:vAlign w:val="center"/>
          </w:tcPr>
          <w:p>
            <w:r>
              <w:rPr>
                <w:b w:val="false"/>
                <w:bCs w:val="false"/>
                <w:color w:val="2A2A2A"/>
                <w:sz w:val="19"/>
                <w:szCs w:val="19"/>
              </w:rPr>
              <w:t xml:space="preserve">#F4F1EA</w:t>
            </w:r>
          </w:p>
        </w:tc>
      </w:tr>
      <w:tr>
        <w:tc>
          <w:tcPr>
            <w:tcW w:type="dxa" w:w="3800"/>
            <w:shd w:fill="F4F1EA" w:color="auto" w:val="clear"/>
            <w:tcMar>
              <w:top w:type="dxa" w:w="80"/>
              <w:left w:type="dxa" w:w="100"/>
              <w:bottom w:type="dxa" w:w="80"/>
              <w:right w:type="dxa" w:w="100"/>
            </w:tcMar>
            <w:vAlign w:val="center"/>
          </w:tcPr>
          <w:p>
            <w:r>
              <w:rPr>
                <w:b w:val="false"/>
                <w:bCs w:val="false"/>
                <w:color w:val="2A2A2A"/>
                <w:sz w:val="19"/>
                <w:szCs w:val="19"/>
              </w:rPr>
              <w:t xml:space="preserve">Texte secondaire</w:t>
            </w:r>
          </w:p>
        </w:tc>
        <w:tc>
          <w:tcPr>
            <w:tcW w:type="dxa" w:w="3800"/>
            <w:shd w:fill="F4F1EA" w:color="auto" w:val="clear"/>
            <w:tcMar>
              <w:top w:type="dxa" w:w="80"/>
              <w:left w:type="dxa" w:w="100"/>
              <w:bottom w:type="dxa" w:w="80"/>
              <w:right w:type="dxa" w:w="100"/>
            </w:tcMar>
            <w:vAlign w:val="center"/>
          </w:tcPr>
          <w:p>
            <w:r>
              <w:rPr>
                <w:b w:val="false"/>
                <w:bCs w:val="false"/>
                <w:color w:val="2A2A2A"/>
                <w:sz w:val="19"/>
                <w:szCs w:val="19"/>
              </w:rPr>
              <w:t xml:space="preserve">Gris ardoise</w:t>
            </w:r>
          </w:p>
        </w:tc>
        <w:tc>
          <w:tcPr>
            <w:tcW w:type="dxa" w:w="2800"/>
            <w:shd w:fill="F4F1EA" w:color="auto" w:val="clear"/>
            <w:tcMar>
              <w:top w:type="dxa" w:w="80"/>
              <w:left w:type="dxa" w:w="100"/>
              <w:bottom w:type="dxa" w:w="80"/>
              <w:right w:type="dxa" w:w="100"/>
            </w:tcMar>
            <w:vAlign w:val="center"/>
          </w:tcPr>
          <w:p>
            <w:r>
              <w:rPr>
                <w:b w:val="false"/>
                <w:bCs w:val="false"/>
                <w:color w:val="2A2A2A"/>
                <w:sz w:val="19"/>
                <w:szCs w:val="19"/>
              </w:rPr>
              <w:t xml:space="preserve">#5B5F66</w:t>
            </w:r>
          </w:p>
        </w:tc>
      </w:tr>
      <w:tr>
        <w:tc>
          <w:tcPr>
            <w:tcW w:type="dxa" w:w="3800"/>
            <w:shd w:fill="FFFFFF" w:color="auto" w:val="clear"/>
            <w:tcMar>
              <w:top w:type="dxa" w:w="80"/>
              <w:left w:type="dxa" w:w="100"/>
              <w:bottom w:type="dxa" w:w="80"/>
              <w:right w:type="dxa" w:w="100"/>
            </w:tcMar>
            <w:vAlign w:val="center"/>
          </w:tcPr>
          <w:p>
            <w:r>
              <w:rPr>
                <w:b w:val="false"/>
                <w:bCs w:val="false"/>
                <w:color w:val="2A2A2A"/>
                <w:sz w:val="19"/>
                <w:szCs w:val="19"/>
              </w:rPr>
              <w:t xml:space="preserve">Blanc</w:t>
            </w:r>
          </w:p>
        </w:tc>
        <w:tc>
          <w:tcPr>
            <w:tcW w:type="dxa" w:w="3800"/>
            <w:shd w:fill="FFFFFF" w:color="auto" w:val="clear"/>
            <w:tcMar>
              <w:top w:type="dxa" w:w="80"/>
              <w:left w:type="dxa" w:w="100"/>
              <w:bottom w:type="dxa" w:w="80"/>
              <w:right w:type="dxa" w:w="100"/>
            </w:tcMar>
            <w:vAlign w:val="center"/>
          </w:tcPr>
          <w:p>
            <w:r>
              <w:rPr>
                <w:b w:val="false"/>
                <w:bCs w:val="false"/>
                <w:color w:val="2A2A2A"/>
                <w:sz w:val="19"/>
                <w:szCs w:val="19"/>
              </w:rPr>
              <w:t xml:space="preserve">Blanc pur</w:t>
            </w:r>
          </w:p>
        </w:tc>
        <w:tc>
          <w:tcPr>
            <w:tcW w:type="dxa" w:w="2800"/>
            <w:shd w:fill="FFFFFF" w:color="auto" w:val="clear"/>
            <w:tcMar>
              <w:top w:type="dxa" w:w="80"/>
              <w:left w:type="dxa" w:w="100"/>
              <w:bottom w:type="dxa" w:w="80"/>
              <w:right w:type="dxa" w:w="100"/>
            </w:tcMar>
            <w:vAlign w:val="center"/>
          </w:tcPr>
          <w:p>
            <w:r>
              <w:rPr>
                <w:b w:val="false"/>
                <w:bCs w:val="false"/>
                <w:color w:val="2A2A2A"/>
                <w:sz w:val="19"/>
                <w:szCs w:val="19"/>
              </w:rPr>
              <w:t xml:space="preserve">#FFFFFF</w:t>
            </w:r>
          </w:p>
        </w:tc>
      </w:tr>
    </w:tbl>
    <w:p>
      <w:pPr>
        <w:pStyle w:val="Heading3"/>
        <w:spacing w:after="100" w:before="220"/>
      </w:pPr>
      <w:r>
        <w:rPr>
          <w:b/>
          <w:bCs/>
          <w:color w:val="C6A15B"/>
          <w:sz w:val="22"/>
          <w:szCs w:val="22"/>
        </w:rPr>
        <w:t xml:space="preserve">Typographies</w:t>
      </w:r>
    </w:p>
    <w:p>
      <w:pPr>
        <w:spacing w:after="80"/>
      </w:pPr>
      <w:r>
        <w:rPr>
          <w:b/>
          <w:bCs/>
          <w:color w:val="10131A"/>
          <w:sz w:val="21"/>
          <w:szCs w:val="21"/>
        </w:rPr>
        <w:t xml:space="preserve">Titres : </w:t>
      </w:r>
      <w:r>
        <w:rPr>
          <w:color w:val="2A2A2A"/>
          <w:sz w:val="21"/>
          <w:szCs w:val="21"/>
        </w:rPr>
        <w:t xml:space="preserve">Police serif éditoriale (ex. Playfair Display ou Fraunces) pour une image premium et intemporelle.</w:t>
      </w:r>
    </w:p>
    <w:p>
      <w:pPr>
        <w:spacing w:after="80"/>
      </w:pPr>
      <w:r>
        <w:rPr>
          <w:b/>
          <w:bCs/>
          <w:color w:val="10131A"/>
          <w:sz w:val="21"/>
          <w:szCs w:val="21"/>
        </w:rPr>
        <w:t xml:space="preserve">Texte courant : </w:t>
      </w:r>
      <w:r>
        <w:rPr>
          <w:color w:val="2A2A2A"/>
          <w:sz w:val="21"/>
          <w:szCs w:val="21"/>
        </w:rPr>
        <w:t xml:space="preserve">Police sans-serif géométrique et lisible (ex. Inter ou Manrope) pour la clarté sur écran.</w:t>
      </w:r>
    </w:p>
    <w:p>
      <w:pPr>
        <w:spacing w:after="80"/>
      </w:pPr>
      <w:r>
        <w:rPr>
          <w:b/>
          <w:bCs/>
          <w:color w:val="10131A"/>
          <w:sz w:val="21"/>
          <w:szCs w:val="21"/>
        </w:rPr>
        <w:t xml:space="preserve">Accent / citations : </w:t>
      </w:r>
      <w:r>
        <w:rPr>
          <w:color w:val="2A2A2A"/>
          <w:sz w:val="21"/>
          <w:szCs w:val="21"/>
        </w:rPr>
        <w:t xml:space="preserve">Variante italique de la police de titre pour les citations clients et signatures.</w:t>
      </w:r>
    </w:p>
    <w:p>
      <w:pPr>
        <w:pStyle w:val="Heading3"/>
        <w:spacing w:after="100" w:before="220"/>
      </w:pPr>
      <w:r>
        <w:rPr>
          <w:b/>
          <w:bCs/>
          <w:color w:val="C6A15B"/>
          <w:sz w:val="22"/>
          <w:szCs w:val="22"/>
        </w:rPr>
        <w:t xml:space="preserve">Espacements &amp; grille</w:t>
      </w:r>
    </w:p>
    <w:p>
      <w:pPr>
        <w:spacing w:after="140" w:line="300"/>
      </w:pPr>
      <w:r>
        <w:rPr>
          <w:i w:val="false"/>
          <w:iCs w:val="false"/>
          <w:color w:val="2A2A2A"/>
          <w:sz w:val="21"/>
          <w:szCs w:val="21"/>
        </w:rPr>
        <w:t xml:space="preserve">Système d'espacement basé sur une échelle de 8px (8, 16, 24, 32, 48, 64, 96, 128) pour garantir une cohérence verticale. Grille responsive en 12 colonnes sur desktop, 4 colonnes sur mobile, marges latérales généreuses pour un rendu éditorial aéré.</w:t>
      </w:r>
    </w:p>
    <w:p>
      <w:pPr>
        <w:pStyle w:val="Heading3"/>
        <w:spacing w:after="100" w:before="220"/>
      </w:pPr>
      <w:r>
        <w:rPr>
          <w:b/>
          <w:bCs/>
          <w:color w:val="C6A15B"/>
          <w:sz w:val="22"/>
          <w:szCs w:val="22"/>
        </w:rPr>
        <w:t xml:space="preserve">Boutons</w:t>
      </w:r>
    </w:p>
    <w:p>
      <w:pPr>
        <w:pStyle w:val="ListParagraph"/>
        <w:numPr>
          <w:ilvl w:val="0"/>
          <w:numId w:val="1"/>
        </w:numPr>
        <w:spacing w:after="80"/>
      </w:pPr>
      <w:r>
        <w:rPr>
          <w:color w:val="2A2A2A"/>
          <w:sz w:val="21"/>
          <w:szCs w:val="21"/>
        </w:rPr>
        <w:t xml:space="preserve">Bouton primaire : fond or, texte anthracite, coins légèrement arrondis, effet de survol par assombrissement progressif.</w:t>
      </w:r>
    </w:p>
    <w:p>
      <w:pPr>
        <w:pStyle w:val="ListParagraph"/>
        <w:numPr>
          <w:ilvl w:val="0"/>
          <w:numId w:val="1"/>
        </w:numPr>
        <w:spacing w:after="80"/>
      </w:pPr>
      <w:r>
        <w:rPr>
          <w:color w:val="2A2A2A"/>
          <w:sz w:val="21"/>
          <w:szCs w:val="21"/>
        </w:rPr>
        <w:t xml:space="preserve">Bouton secondaire : contour or sur fond transparent, remplissage progressif au survol.</w:t>
      </w:r>
    </w:p>
    <w:p>
      <w:pPr>
        <w:pStyle w:val="ListParagraph"/>
        <w:numPr>
          <w:ilvl w:val="0"/>
          <w:numId w:val="1"/>
        </w:numPr>
        <w:spacing w:after="80"/>
      </w:pPr>
      <w:r>
        <w:rPr>
          <w:color w:val="2A2A2A"/>
          <w:sz w:val="21"/>
          <w:szCs w:val="21"/>
        </w:rPr>
        <w:t xml:space="preserve">Bouton WhatsApp : vert de marque discret, position flottante fixe.</w:t>
      </w:r>
    </w:p>
    <w:p>
      <w:pPr>
        <w:pStyle w:val="Heading3"/>
        <w:spacing w:after="100" w:before="220"/>
      </w:pPr>
      <w:r>
        <w:rPr>
          <w:b/>
          <w:bCs/>
          <w:color w:val="C6A15B"/>
          <w:sz w:val="22"/>
          <w:szCs w:val="22"/>
        </w:rPr>
        <w:t xml:space="preserve">Cartes &amp; composants</w:t>
      </w:r>
    </w:p>
    <w:p>
      <w:pPr>
        <w:pStyle w:val="ListParagraph"/>
        <w:numPr>
          <w:ilvl w:val="0"/>
          <w:numId w:val="1"/>
        </w:numPr>
        <w:spacing w:after="80"/>
      </w:pPr>
      <w:r>
        <w:rPr>
          <w:color w:val="2A2A2A"/>
          <w:sz w:val="21"/>
          <w:szCs w:val="21"/>
        </w:rPr>
        <w:t xml:space="preserve">Cartes service et portfolio : image en fond, overlay dégradé sombre, titre en surimpression, légère élévation au survol.</w:t>
      </w:r>
    </w:p>
    <w:p>
      <w:pPr>
        <w:pStyle w:val="ListParagraph"/>
        <w:numPr>
          <w:ilvl w:val="0"/>
          <w:numId w:val="1"/>
        </w:numPr>
        <w:spacing w:after="80"/>
      </w:pPr>
      <w:r>
        <w:rPr>
          <w:color w:val="2A2A2A"/>
          <w:sz w:val="21"/>
          <w:szCs w:val="21"/>
        </w:rPr>
        <w:t xml:space="preserve">Ombres douces et diffuses (jamais dures) pour préserver l'aspect premium.</w:t>
      </w:r>
    </w:p>
    <w:p>
      <w:pPr>
        <w:pStyle w:val="ListParagraph"/>
        <w:numPr>
          <w:ilvl w:val="0"/>
          <w:numId w:val="1"/>
        </w:numPr>
        <w:spacing w:after="80"/>
      </w:pPr>
      <w:r>
        <w:rPr>
          <w:color w:val="2A2A2A"/>
          <w:sz w:val="21"/>
          <w:szCs w:val="21"/>
        </w:rPr>
        <w:t xml:space="preserve">Séparateurs fins en or à 30% d'opacité entre certaines sections.</w:t>
      </w:r>
    </w:p>
    <w:p>
      <w:pPr>
        <w:pStyle w:val="Heading3"/>
        <w:spacing w:after="100" w:before="220"/>
      </w:pPr>
      <w:r>
        <w:rPr>
          <w:b/>
          <w:bCs/>
          <w:color w:val="C6A15B"/>
          <w:sz w:val="22"/>
          <w:szCs w:val="22"/>
        </w:rPr>
        <w:t xml:space="preserve">Icônes</w:t>
      </w:r>
    </w:p>
    <w:p>
      <w:pPr>
        <w:spacing w:after="140" w:line="300"/>
      </w:pPr>
      <w:r>
        <w:rPr>
          <w:i w:val="false"/>
          <w:iCs w:val="false"/>
          <w:color w:val="2A2A2A"/>
          <w:sz w:val="21"/>
          <w:szCs w:val="21"/>
        </w:rPr>
        <w:t xml:space="preserve">Set d'icônes fines (line icons), cohérent avec l'esthétique éditoriale, utilisé avec parcimonie pour ne pas alourdir visuellement les pages.</w:t>
      </w:r>
    </w:p>
    <w:p>
      <w:pPr>
        <w:pStyle w:val="Heading3"/>
        <w:spacing w:after="100" w:before="220"/>
      </w:pPr>
      <w:r>
        <w:rPr>
          <w:b/>
          <w:bCs/>
          <w:color w:val="C6A15B"/>
          <w:sz w:val="22"/>
          <w:szCs w:val="22"/>
        </w:rPr>
        <w:t xml:space="preserve">Responsive</w:t>
      </w:r>
    </w:p>
    <w:p>
      <w:pPr>
        <w:spacing w:after="140" w:line="300"/>
      </w:pPr>
      <w:r>
        <w:rPr>
          <w:i w:val="false"/>
          <w:iCs w:val="false"/>
          <w:color w:val="2A2A2A"/>
          <w:sz w:val="21"/>
          <w:szCs w:val="21"/>
        </w:rPr>
        <w:t xml:space="preserve">Approche mobile-first. Points de rupture recommandés : 375px (mobile), 768px (tablette), 1024px (petit desktop), 1440px (grand desktop). Les galeries passent d'une grille multi-colonnes à un défilement en une colonne sur mobile ; le menu se transforme en menu plein écran animé.</w:t>
      </w:r>
    </w:p>
    <w:p>
      <w:r>
        <w:br w:type="page"/>
      </w:r>
    </w:p>
    <w:p>
      <w:pPr>
        <w:pStyle w:val="Heading1"/>
        <w:pBdr>
          <w:bottom w:val="single" w:color="C6A15B" w:sz="8" w:space="6"/>
        </w:pBdr>
        <w:spacing w:after="240" w:before="480"/>
      </w:pPr>
      <w:r>
        <w:rPr>
          <w:b/>
          <w:bCs/>
          <w:color w:val="10131A"/>
          <w:sz w:val="32"/>
          <w:szCs w:val="32"/>
        </w:rPr>
        <w:t xml:space="preserve">10. UX / UI</w:t>
      </w:r>
    </w:p>
    <w:p>
      <w:pPr>
        <w:spacing w:after="140" w:line="300"/>
      </w:pPr>
      <w:r>
        <w:rPr>
          <w:i w:val="false"/>
          <w:iCs w:val="false"/>
          <w:color w:val="2A2A2A"/>
          <w:sz w:val="21"/>
          <w:szCs w:val="21"/>
        </w:rPr>
        <w:t xml:space="preserve">L'expérience utilisateur est pensée pour guider naturellement le visiteur du choc visuel initial vers l'action de contact, sans jamais le forcer. La navigation principale reste toujours accessible (header sticky discret), avec un CTA « Devis » toujours visible.</w:t>
      </w:r>
    </w:p>
    <w:p>
      <w:pPr>
        <w:pStyle w:val="ListParagraph"/>
        <w:numPr>
          <w:ilvl w:val="0"/>
          <w:numId w:val="1"/>
        </w:numPr>
        <w:spacing w:after="80"/>
      </w:pPr>
      <w:r>
        <w:rPr>
          <w:color w:val="2A2A2A"/>
          <w:sz w:val="21"/>
          <w:szCs w:val="21"/>
        </w:rPr>
        <w:t xml:space="preserve">Hiérarchie visuelle forte : un message clé par section, une seule action mise en avant à la fois.</w:t>
      </w:r>
    </w:p>
    <w:p>
      <w:pPr>
        <w:pStyle w:val="ListParagraph"/>
        <w:numPr>
          <w:ilvl w:val="0"/>
          <w:numId w:val="1"/>
        </w:numPr>
        <w:spacing w:after="80"/>
      </w:pPr>
      <w:r>
        <w:rPr>
          <w:color w:val="2A2A2A"/>
          <w:sz w:val="21"/>
          <w:szCs w:val="21"/>
        </w:rPr>
        <w:t xml:space="preserve">Cohérence des transitions : chaque changement de page ou de section utilise le même vocabulaire d'animation (fondu, léger déplacement vertical).</w:t>
      </w:r>
    </w:p>
    <w:p>
      <w:pPr>
        <w:pStyle w:val="ListParagraph"/>
        <w:numPr>
          <w:ilvl w:val="0"/>
          <w:numId w:val="1"/>
        </w:numPr>
        <w:spacing w:after="80"/>
      </w:pPr>
      <w:r>
        <w:rPr>
          <w:color w:val="2A2A2A"/>
          <w:sz w:val="21"/>
          <w:szCs w:val="21"/>
        </w:rPr>
        <w:t xml:space="preserve">Feedback constant : chaque action utilisateur (clic, envoi de formulaire, filtre) reçoit une réponse visuelle immédiate.</w:t>
      </w:r>
    </w:p>
    <w:p>
      <w:pPr>
        <w:pStyle w:val="ListParagraph"/>
        <w:numPr>
          <w:ilvl w:val="0"/>
          <w:numId w:val="1"/>
        </w:numPr>
        <w:spacing w:after="80"/>
      </w:pPr>
      <w:r>
        <w:rPr>
          <w:color w:val="2A2A2A"/>
          <w:sz w:val="21"/>
          <w:szCs w:val="21"/>
        </w:rPr>
        <w:t xml:space="preserve">Réduction de la charge cognitive : formulaires découpés en étapes courtes, FAQ pour éviter les allers-retours par e-mail.</w:t>
      </w:r>
    </w:p>
    <w:p>
      <w:pPr>
        <w:pStyle w:val="ListParagraph"/>
        <w:numPr>
          <w:ilvl w:val="0"/>
          <w:numId w:val="1"/>
        </w:numPr>
        <w:spacing w:after="80"/>
      </w:pPr>
      <w:r>
        <w:rPr>
          <w:color w:val="2A2A2A"/>
          <w:sz w:val="21"/>
          <w:szCs w:val="21"/>
        </w:rPr>
        <w:t xml:space="preserve">Accessibilité des CTA : boutons suffisamment grands et contrastés, atteignables au pouce sur mobile.</w:t>
      </w:r>
    </w:p>
    <w:p>
      <w:pPr>
        <w:pStyle w:val="ListParagraph"/>
        <w:numPr>
          <w:ilvl w:val="0"/>
          <w:numId w:val="1"/>
        </w:numPr>
        <w:spacing w:after="80"/>
      </w:pPr>
      <w:r>
        <w:rPr>
          <w:color w:val="2A2A2A"/>
          <w:sz w:val="21"/>
          <w:szCs w:val="21"/>
        </w:rPr>
        <w:t xml:space="preserve">Cohérence de marque sur tous les points de contact : site, réseaux sociaux, e-mails automatiques.</w:t>
      </w:r>
    </w:p>
    <w:p>
      <w:r>
        <w:br w:type="page"/>
      </w:r>
    </w:p>
    <w:p>
      <w:pPr>
        <w:pStyle w:val="Heading1"/>
        <w:pBdr>
          <w:bottom w:val="single" w:color="C6A15B" w:sz="8" w:space="6"/>
        </w:pBdr>
        <w:spacing w:after="240" w:before="480"/>
      </w:pPr>
      <w:r>
        <w:rPr>
          <w:b/>
          <w:bCs/>
          <w:color w:val="10131A"/>
          <w:sz w:val="32"/>
          <w:szCs w:val="32"/>
        </w:rPr>
        <w:t xml:space="preserve">11. Référencement SEO</w:t>
      </w:r>
    </w:p>
    <w:p>
      <w:pPr>
        <w:pStyle w:val="Heading3"/>
        <w:spacing w:after="100" w:before="220"/>
      </w:pPr>
      <w:r>
        <w:rPr>
          <w:b/>
          <w:bCs/>
          <w:color w:val="C6A15B"/>
          <w:sz w:val="22"/>
          <w:szCs w:val="22"/>
        </w:rPr>
        <w:t xml:space="preserve">SEO technique</w:t>
      </w:r>
    </w:p>
    <w:p>
      <w:pPr>
        <w:pStyle w:val="ListParagraph"/>
        <w:numPr>
          <w:ilvl w:val="0"/>
          <w:numId w:val="1"/>
        </w:numPr>
        <w:spacing w:after="80"/>
      </w:pPr>
      <w:r>
        <w:rPr>
          <w:color w:val="2A2A2A"/>
          <w:sz w:val="21"/>
          <w:szCs w:val="21"/>
        </w:rPr>
        <w:t xml:space="preserve">Rendu SSG/ISR pour un contenu indexable rapidement par les moteurs de recherche.</w:t>
      </w:r>
    </w:p>
    <w:p>
      <w:pPr>
        <w:pStyle w:val="ListParagraph"/>
        <w:numPr>
          <w:ilvl w:val="0"/>
          <w:numId w:val="1"/>
        </w:numPr>
        <w:spacing w:after="80"/>
      </w:pPr>
      <w:r>
        <w:rPr>
          <w:color w:val="2A2A2A"/>
          <w:sz w:val="21"/>
          <w:szCs w:val="21"/>
        </w:rPr>
        <w:t xml:space="preserve">Balises title et meta description uniques et optimisées sur chaque page.</w:t>
      </w:r>
    </w:p>
    <w:p>
      <w:pPr>
        <w:pStyle w:val="ListParagraph"/>
        <w:numPr>
          <w:ilvl w:val="0"/>
          <w:numId w:val="1"/>
        </w:numPr>
        <w:spacing w:after="80"/>
      </w:pPr>
      <w:r>
        <w:rPr>
          <w:color w:val="2A2A2A"/>
          <w:sz w:val="21"/>
          <w:szCs w:val="21"/>
        </w:rPr>
        <w:t xml:space="preserve">Structure de titres (H1 unique par page, hiérarchie H2/H3 cohérente).</w:t>
      </w:r>
    </w:p>
    <w:p>
      <w:pPr>
        <w:pStyle w:val="ListParagraph"/>
        <w:numPr>
          <w:ilvl w:val="0"/>
          <w:numId w:val="1"/>
        </w:numPr>
        <w:spacing w:after="80"/>
      </w:pPr>
      <w:r>
        <w:rPr>
          <w:color w:val="2A2A2A"/>
          <w:sz w:val="21"/>
          <w:szCs w:val="21"/>
        </w:rPr>
        <w:t xml:space="preserve">Sitemap XML et fichier robots.txt configurés.</w:t>
      </w:r>
    </w:p>
    <w:p>
      <w:pPr>
        <w:pStyle w:val="ListParagraph"/>
        <w:numPr>
          <w:ilvl w:val="0"/>
          <w:numId w:val="1"/>
        </w:numPr>
        <w:spacing w:after="80"/>
      </w:pPr>
      <w:r>
        <w:rPr>
          <w:color w:val="2A2A2A"/>
          <w:sz w:val="21"/>
          <w:szCs w:val="21"/>
        </w:rPr>
        <w:t xml:space="preserve">URLs propres et lisibles (ex. /services/mariage, /portfolio/mariage-x).</w:t>
      </w:r>
    </w:p>
    <w:p>
      <w:pPr>
        <w:pStyle w:val="Heading3"/>
        <w:spacing w:after="100" w:before="220"/>
      </w:pPr>
      <w:r>
        <w:rPr>
          <w:b/>
          <w:bCs/>
          <w:color w:val="C6A15B"/>
          <w:sz w:val="22"/>
          <w:szCs w:val="22"/>
        </w:rPr>
        <w:t xml:space="preserve">SEO local</w:t>
      </w:r>
    </w:p>
    <w:p>
      <w:pPr>
        <w:pStyle w:val="ListParagraph"/>
        <w:numPr>
          <w:ilvl w:val="0"/>
          <w:numId w:val="1"/>
        </w:numPr>
        <w:spacing w:after="80"/>
      </w:pPr>
      <w:r>
        <w:rPr>
          <w:color w:val="2A2A2A"/>
          <w:sz w:val="21"/>
          <w:szCs w:val="21"/>
        </w:rPr>
        <w:t xml:space="preserve">Fiche Google Business Profile complète et régulièrement mise à jour (photos, avis, horaires).</w:t>
      </w:r>
    </w:p>
    <w:p>
      <w:pPr>
        <w:pStyle w:val="ListParagraph"/>
        <w:numPr>
          <w:ilvl w:val="0"/>
          <w:numId w:val="1"/>
        </w:numPr>
        <w:spacing w:after="80"/>
      </w:pPr>
      <w:r>
        <w:rPr>
          <w:color w:val="2A2A2A"/>
          <w:sz w:val="21"/>
          <w:szCs w:val="21"/>
        </w:rPr>
        <w:t xml:space="preserve">Cohérence NAP (Nom, Adresse, Téléphone) entre le site, Google et les réseaux sociaux.</w:t>
      </w:r>
    </w:p>
    <w:p>
      <w:pPr>
        <w:pStyle w:val="ListParagraph"/>
        <w:numPr>
          <w:ilvl w:val="0"/>
          <w:numId w:val="1"/>
        </w:numPr>
        <w:spacing w:after="80"/>
      </w:pPr>
      <w:r>
        <w:rPr>
          <w:color w:val="2A2A2A"/>
          <w:sz w:val="21"/>
          <w:szCs w:val="21"/>
        </w:rPr>
        <w:t xml:space="preserve">Pages ou sections ciblant des recherches locales (ville, région d'intervention).</w:t>
      </w:r>
    </w:p>
    <w:p>
      <w:pPr>
        <w:pStyle w:val="Heading3"/>
        <w:spacing w:after="100" w:before="220"/>
      </w:pPr>
      <w:r>
        <w:rPr>
          <w:b/>
          <w:bCs/>
          <w:color w:val="C6A15B"/>
          <w:sz w:val="22"/>
          <w:szCs w:val="22"/>
        </w:rPr>
        <w:t xml:space="preserve">Balisage enrichi</w:t>
      </w:r>
    </w:p>
    <w:p>
      <w:pPr>
        <w:pStyle w:val="ListParagraph"/>
        <w:numPr>
          <w:ilvl w:val="0"/>
          <w:numId w:val="1"/>
        </w:numPr>
        <w:spacing w:after="80"/>
      </w:pPr>
      <w:r>
        <w:rPr>
          <w:color w:val="2A2A2A"/>
          <w:sz w:val="21"/>
          <w:szCs w:val="21"/>
        </w:rPr>
        <w:t xml:space="preserve">Schema.org : LocalBusiness, Organization, Review, FAQPage, VideoObject.</w:t>
      </w:r>
    </w:p>
    <w:p>
      <w:pPr>
        <w:pStyle w:val="ListParagraph"/>
        <w:numPr>
          <w:ilvl w:val="0"/>
          <w:numId w:val="1"/>
        </w:numPr>
        <w:spacing w:after="80"/>
      </w:pPr>
      <w:r>
        <w:rPr>
          <w:color w:val="2A2A2A"/>
          <w:sz w:val="21"/>
          <w:szCs w:val="21"/>
        </w:rPr>
        <w:t xml:space="preserve">Open Graph et Twitter Cards pour un partage social soigné (aperçu image + titre + description).</w:t>
      </w:r>
    </w:p>
    <w:p>
      <w:pPr>
        <w:pStyle w:val="Heading3"/>
        <w:spacing w:after="100" w:before="220"/>
      </w:pPr>
      <w:r>
        <w:rPr>
          <w:b/>
          <w:bCs/>
          <w:color w:val="C6A15B"/>
          <w:sz w:val="22"/>
          <w:szCs w:val="22"/>
        </w:rPr>
        <w:t xml:space="preserve">Performance &amp; Core Web Vitals</w:t>
      </w:r>
    </w:p>
    <w:p>
      <w:pPr>
        <w:pStyle w:val="ListParagraph"/>
        <w:numPr>
          <w:ilvl w:val="0"/>
          <w:numId w:val="1"/>
        </w:numPr>
        <w:spacing w:after="80"/>
      </w:pPr>
      <w:r>
        <w:rPr>
          <w:color w:val="2A2A2A"/>
          <w:sz w:val="21"/>
          <w:szCs w:val="21"/>
        </w:rPr>
        <w:t xml:space="preserve">Objectif LCP &lt; 2,5s, CLS &lt; 0,1, INP &lt; 200ms.</w:t>
      </w:r>
    </w:p>
    <w:p>
      <w:pPr>
        <w:pStyle w:val="ListParagraph"/>
        <w:numPr>
          <w:ilvl w:val="0"/>
          <w:numId w:val="1"/>
        </w:numPr>
        <w:spacing w:after="80"/>
      </w:pPr>
      <w:r>
        <w:rPr>
          <w:color w:val="2A2A2A"/>
          <w:sz w:val="21"/>
          <w:szCs w:val="21"/>
        </w:rPr>
        <w:t xml:space="preserve">Compression et redimensionnement automatique des images/vidéos via Cloudinary.</w:t>
      </w:r>
    </w:p>
    <w:p>
      <w:pPr>
        <w:pStyle w:val="ListParagraph"/>
        <w:numPr>
          <w:ilvl w:val="0"/>
          <w:numId w:val="1"/>
        </w:numPr>
        <w:spacing w:after="80"/>
      </w:pPr>
      <w:r>
        <w:rPr>
          <w:color w:val="2A2A2A"/>
          <w:sz w:val="21"/>
          <w:szCs w:val="21"/>
        </w:rPr>
        <w:t xml:space="preserve">Préchargement des polices et des ressources critiques du hero.</w:t>
      </w:r>
    </w:p>
    <w:p>
      <w:r>
        <w:br w:type="page"/>
      </w:r>
    </w:p>
    <w:p>
      <w:pPr>
        <w:pStyle w:val="Heading1"/>
        <w:pBdr>
          <w:bottom w:val="single" w:color="C6A15B" w:sz="8" w:space="6"/>
        </w:pBdr>
        <w:spacing w:after="240" w:before="480"/>
      </w:pPr>
      <w:r>
        <w:rPr>
          <w:b/>
          <w:bCs/>
          <w:color w:val="10131A"/>
          <w:sz w:val="32"/>
          <w:szCs w:val="32"/>
        </w:rPr>
        <w:t xml:space="preserve">12. Optimisation des performances</w:t>
      </w:r>
    </w:p>
    <w:p>
      <w:pPr>
        <w:pStyle w:val="ListParagraph"/>
        <w:numPr>
          <w:ilvl w:val="0"/>
          <w:numId w:val="1"/>
        </w:numPr>
        <w:spacing w:after="80"/>
      </w:pPr>
      <w:r>
        <w:rPr>
          <w:color w:val="2A2A2A"/>
          <w:sz w:val="21"/>
          <w:szCs w:val="21"/>
        </w:rPr>
        <w:t xml:space="preserve">Formats d'image nouvelle génération (WebP/AVIF) avec fallback automatique.</w:t>
      </w:r>
    </w:p>
    <w:p>
      <w:pPr>
        <w:pStyle w:val="ListParagraph"/>
        <w:numPr>
          <w:ilvl w:val="0"/>
          <w:numId w:val="1"/>
        </w:numPr>
        <w:spacing w:after="80"/>
      </w:pPr>
      <w:r>
        <w:rPr>
          <w:color w:val="2A2A2A"/>
          <w:sz w:val="21"/>
          <w:szCs w:val="21"/>
        </w:rPr>
        <w:t xml:space="preserve">Lazy loading systématique des images et vidéos hors champ de vision initial.</w:t>
      </w:r>
    </w:p>
    <w:p>
      <w:pPr>
        <w:pStyle w:val="ListParagraph"/>
        <w:numPr>
          <w:ilvl w:val="0"/>
          <w:numId w:val="1"/>
        </w:numPr>
        <w:spacing w:after="80"/>
      </w:pPr>
      <w:r>
        <w:rPr>
          <w:color w:val="2A2A2A"/>
          <w:sz w:val="21"/>
          <w:szCs w:val="21"/>
        </w:rPr>
        <w:t xml:space="preserve">Vidéos compressées et diffusées via un CDN vidéo (Vimeo Pro ou Cloudinary Video) plutôt qu'hébergées en direct.</w:t>
      </w:r>
    </w:p>
    <w:p>
      <w:pPr>
        <w:pStyle w:val="ListParagraph"/>
        <w:numPr>
          <w:ilvl w:val="0"/>
          <w:numId w:val="1"/>
        </w:numPr>
        <w:spacing w:after="80"/>
      </w:pPr>
      <w:r>
        <w:rPr>
          <w:color w:val="2A2A2A"/>
          <w:sz w:val="21"/>
          <w:szCs w:val="21"/>
        </w:rPr>
        <w:t xml:space="preserve">Mise en cache agressive via CDN (Vercel Edge Network).</w:t>
      </w:r>
    </w:p>
    <w:p>
      <w:pPr>
        <w:pStyle w:val="ListParagraph"/>
        <w:numPr>
          <w:ilvl w:val="0"/>
          <w:numId w:val="1"/>
        </w:numPr>
        <w:spacing w:after="80"/>
      </w:pPr>
      <w:r>
        <w:rPr>
          <w:color w:val="2A2A2A"/>
          <w:sz w:val="21"/>
          <w:szCs w:val="21"/>
        </w:rPr>
        <w:t xml:space="preserve">Code-splitting automatique par page (Nuxt.js) pour ne charger que le nécessaire.</w:t>
      </w:r>
    </w:p>
    <w:p>
      <w:pPr>
        <w:pStyle w:val="ListParagraph"/>
        <w:numPr>
          <w:ilvl w:val="0"/>
          <w:numId w:val="1"/>
        </w:numPr>
        <w:spacing w:after="80"/>
      </w:pPr>
      <w:r>
        <w:rPr>
          <w:color w:val="2A2A2A"/>
          <w:sz w:val="21"/>
          <w:szCs w:val="21"/>
        </w:rPr>
        <w:t xml:space="preserve">Minification CSS/JS et suppression du code mort en production.</w:t>
      </w:r>
    </w:p>
    <w:p>
      <w:pPr>
        <w:pStyle w:val="ListParagraph"/>
        <w:numPr>
          <w:ilvl w:val="0"/>
          <w:numId w:val="1"/>
        </w:numPr>
        <w:spacing w:after="80"/>
      </w:pPr>
      <w:r>
        <w:rPr>
          <w:color w:val="2A2A2A"/>
          <w:sz w:val="21"/>
          <w:szCs w:val="21"/>
        </w:rPr>
        <w:t xml:space="preserve">Suivi continu via Google PageSpeed Insights / Lighthouse à chaque mise en production majeure.</w:t>
      </w:r>
    </w:p>
    <w:p>
      <w:r>
        <w:br w:type="page"/>
      </w:r>
    </w:p>
    <w:p>
      <w:pPr>
        <w:pStyle w:val="Heading1"/>
        <w:pBdr>
          <w:bottom w:val="single" w:color="C6A15B" w:sz="8" w:space="6"/>
        </w:pBdr>
        <w:spacing w:after="240" w:before="480"/>
      </w:pPr>
      <w:r>
        <w:rPr>
          <w:b/>
          <w:bCs/>
          <w:color w:val="10131A"/>
          <w:sz w:val="32"/>
          <w:szCs w:val="32"/>
        </w:rPr>
        <w:t xml:space="preserve">13. Accessibilité</w:t>
      </w:r>
    </w:p>
    <w:p>
      <w:pPr>
        <w:pStyle w:val="ListParagraph"/>
        <w:numPr>
          <w:ilvl w:val="0"/>
          <w:numId w:val="1"/>
        </w:numPr>
        <w:spacing w:after="80"/>
      </w:pPr>
      <w:r>
        <w:rPr>
          <w:color w:val="2A2A2A"/>
          <w:sz w:val="21"/>
          <w:szCs w:val="21"/>
        </w:rPr>
        <w:t xml:space="preserve">Contrastes de couleurs conformes aux recommandations WCAG AA, y compris sur les zones texte-sur-image.</w:t>
      </w:r>
    </w:p>
    <w:p>
      <w:pPr>
        <w:pStyle w:val="ListParagraph"/>
        <w:numPr>
          <w:ilvl w:val="0"/>
          <w:numId w:val="1"/>
        </w:numPr>
        <w:spacing w:after="80"/>
      </w:pPr>
      <w:r>
        <w:rPr>
          <w:color w:val="2A2A2A"/>
          <w:sz w:val="21"/>
          <w:szCs w:val="21"/>
        </w:rPr>
        <w:t xml:space="preserve">Textes alternatifs descriptifs sur toutes les images.</w:t>
      </w:r>
    </w:p>
    <w:p>
      <w:pPr>
        <w:pStyle w:val="ListParagraph"/>
        <w:numPr>
          <w:ilvl w:val="0"/>
          <w:numId w:val="1"/>
        </w:numPr>
        <w:spacing w:after="80"/>
      </w:pPr>
      <w:r>
        <w:rPr>
          <w:color w:val="2A2A2A"/>
          <w:sz w:val="21"/>
          <w:szCs w:val="21"/>
        </w:rPr>
        <w:t xml:space="preserve">Navigation complète au clavier (menus, formulaires, lightbox).</w:t>
      </w:r>
    </w:p>
    <w:p>
      <w:pPr>
        <w:pStyle w:val="ListParagraph"/>
        <w:numPr>
          <w:ilvl w:val="0"/>
          <w:numId w:val="1"/>
        </w:numPr>
        <w:spacing w:after="80"/>
      </w:pPr>
      <w:r>
        <w:rPr>
          <w:color w:val="2A2A2A"/>
          <w:sz w:val="21"/>
          <w:szCs w:val="21"/>
        </w:rPr>
        <w:t xml:space="preserve">Structure sémantique HTML correcte pour la compatibilité avec les lecteurs d'écran.</w:t>
      </w:r>
    </w:p>
    <w:p>
      <w:pPr>
        <w:pStyle w:val="ListParagraph"/>
        <w:numPr>
          <w:ilvl w:val="0"/>
          <w:numId w:val="1"/>
        </w:numPr>
        <w:spacing w:after="80"/>
      </w:pPr>
      <w:r>
        <w:rPr>
          <w:color w:val="2A2A2A"/>
          <w:sz w:val="21"/>
          <w:szCs w:val="21"/>
        </w:rPr>
        <w:t xml:space="preserve">Sous-titres disponibles sur les vidéos clés (showreel, témoignages vidéo).</w:t>
      </w:r>
    </w:p>
    <w:p>
      <w:pPr>
        <w:pStyle w:val="ListParagraph"/>
        <w:numPr>
          <w:ilvl w:val="0"/>
          <w:numId w:val="1"/>
        </w:numPr>
        <w:spacing w:after="80"/>
      </w:pPr>
      <w:r>
        <w:rPr>
          <w:color w:val="2A2A2A"/>
          <w:sz w:val="21"/>
          <w:szCs w:val="21"/>
        </w:rPr>
        <w:t xml:space="preserve">Tailles de police et zones cliquables suffisantes sur mobile.</w:t>
      </w:r>
    </w:p>
    <w:p>
      <w:r>
        <w:br w:type="page"/>
      </w:r>
    </w:p>
    <w:p>
      <w:pPr>
        <w:pStyle w:val="Heading1"/>
        <w:pBdr>
          <w:bottom w:val="single" w:color="C6A15B" w:sz="8" w:space="6"/>
        </w:pBdr>
        <w:spacing w:after="240" w:before="480"/>
      </w:pPr>
      <w:r>
        <w:rPr>
          <w:b/>
          <w:bCs/>
          <w:color w:val="10131A"/>
          <w:sz w:val="32"/>
          <w:szCs w:val="32"/>
        </w:rPr>
        <w:t xml:space="preserve">14. Sécurité</w:t>
      </w:r>
    </w:p>
    <w:p>
      <w:pPr>
        <w:pStyle w:val="ListParagraph"/>
        <w:numPr>
          <w:ilvl w:val="0"/>
          <w:numId w:val="1"/>
        </w:numPr>
        <w:spacing w:after="80"/>
      </w:pPr>
      <w:r>
        <w:rPr>
          <w:color w:val="2A2A2A"/>
          <w:sz w:val="21"/>
          <w:szCs w:val="21"/>
        </w:rPr>
        <w:t xml:space="preserve">Certificat SSL/TLS sur l'ensemble du site (HTTPS forcé).</w:t>
      </w:r>
    </w:p>
    <w:p>
      <w:pPr>
        <w:pStyle w:val="ListParagraph"/>
        <w:numPr>
          <w:ilvl w:val="0"/>
          <w:numId w:val="1"/>
        </w:numPr>
        <w:spacing w:after="80"/>
      </w:pPr>
      <w:r>
        <w:rPr>
          <w:color w:val="2A2A2A"/>
          <w:sz w:val="21"/>
          <w:szCs w:val="21"/>
        </w:rPr>
        <w:t xml:space="preserve">Protection anti-spam et anti-bot sur tous les formulaires (reCAPTCHA v3 ou équivalent invisible).</w:t>
      </w:r>
    </w:p>
    <w:p>
      <w:pPr>
        <w:pStyle w:val="ListParagraph"/>
        <w:numPr>
          <w:ilvl w:val="0"/>
          <w:numId w:val="1"/>
        </w:numPr>
        <w:spacing w:after="80"/>
      </w:pPr>
      <w:r>
        <w:rPr>
          <w:color w:val="2A2A2A"/>
          <w:sz w:val="21"/>
          <w:szCs w:val="21"/>
        </w:rPr>
        <w:t xml:space="preserve">Validation stricte des données côté serveur, échappement systématique des entrées utilisateur.</w:t>
      </w:r>
    </w:p>
    <w:p>
      <w:pPr>
        <w:pStyle w:val="ListParagraph"/>
        <w:numPr>
          <w:ilvl w:val="0"/>
          <w:numId w:val="1"/>
        </w:numPr>
        <w:spacing w:after="80"/>
      </w:pPr>
      <w:r>
        <w:rPr>
          <w:color w:val="2A2A2A"/>
          <w:sz w:val="21"/>
          <w:szCs w:val="21"/>
        </w:rPr>
        <w:t xml:space="preserve">Gestion des accès au CMS par rôles (administrateur, rédacteur).</w:t>
      </w:r>
    </w:p>
    <w:p>
      <w:pPr>
        <w:pStyle w:val="ListParagraph"/>
        <w:numPr>
          <w:ilvl w:val="0"/>
          <w:numId w:val="1"/>
        </w:numPr>
        <w:spacing w:after="80"/>
      </w:pPr>
      <w:r>
        <w:rPr>
          <w:color w:val="2A2A2A"/>
          <w:sz w:val="21"/>
          <w:szCs w:val="21"/>
        </w:rPr>
        <w:t xml:space="preserve">Sauvegardes automatiques régulières et procédure de restauration documentée.</w:t>
      </w:r>
    </w:p>
    <w:p>
      <w:pPr>
        <w:pStyle w:val="ListParagraph"/>
        <w:numPr>
          <w:ilvl w:val="0"/>
          <w:numId w:val="1"/>
        </w:numPr>
        <w:spacing w:after="80"/>
      </w:pPr>
      <w:r>
        <w:rPr>
          <w:color w:val="2A2A2A"/>
          <w:sz w:val="21"/>
          <w:szCs w:val="21"/>
        </w:rPr>
        <w:t xml:space="preserve">Surveillance des dépendances et mises à jour de sécurité régulières.</w:t>
      </w:r>
    </w:p>
    <w:p>
      <w:r>
        <w:br w:type="page"/>
      </w:r>
    </w:p>
    <w:p>
      <w:pPr>
        <w:pStyle w:val="Heading1"/>
        <w:pBdr>
          <w:bottom w:val="single" w:color="C6A15B" w:sz="8" w:space="6"/>
        </w:pBdr>
        <w:spacing w:after="240" w:before="480"/>
      </w:pPr>
      <w:r>
        <w:rPr>
          <w:b/>
          <w:bCs/>
          <w:color w:val="10131A"/>
          <w:sz w:val="32"/>
          <w:szCs w:val="32"/>
        </w:rPr>
        <w:t xml:space="preserve">15. Stratégie marketing</w:t>
      </w:r>
    </w:p>
    <w:p>
      <w:pPr>
        <w:pStyle w:val="Heading3"/>
        <w:spacing w:after="100" w:before="220"/>
      </w:pPr>
      <w:r>
        <w:rPr>
          <w:b/>
          <w:bCs/>
          <w:color w:val="C6A15B"/>
          <w:sz w:val="22"/>
          <w:szCs w:val="22"/>
        </w:rPr>
        <w:t xml:space="preserve">Tunnel de conversion</w:t>
      </w:r>
    </w:p>
    <w:p>
      <w:pPr>
        <w:spacing w:after="140" w:line="300"/>
      </w:pPr>
      <w:r>
        <w:rPr>
          <w:i w:val="false"/>
          <w:iCs w:val="false"/>
          <w:color w:val="2A2A2A"/>
          <w:sz w:val="21"/>
          <w:szCs w:val="21"/>
        </w:rPr>
        <w:t xml:space="preserve">Découverte (réseaux sociaux, recherche Google, bouche-à-oreille) → Site vitrine (preuve par le portfolio) → Réassurance (avis, à propos) → Action (devis / WhatsApp) → Suivi personnalisé → Client → Avis + recommandation.</w:t>
      </w:r>
    </w:p>
    <w:p>
      <w:pPr>
        <w:pStyle w:val="Heading3"/>
        <w:spacing w:after="100" w:before="220"/>
      </w:pPr>
      <w:r>
        <w:rPr>
          <w:b/>
          <w:bCs/>
          <w:color w:val="C6A15B"/>
          <w:sz w:val="22"/>
          <w:szCs w:val="22"/>
        </w:rPr>
        <w:t xml:space="preserve">Appels à l'action</w:t>
      </w:r>
    </w:p>
    <w:p>
      <w:pPr>
        <w:pStyle w:val="ListParagraph"/>
        <w:numPr>
          <w:ilvl w:val="0"/>
          <w:numId w:val="1"/>
        </w:numPr>
        <w:spacing w:after="80"/>
      </w:pPr>
      <w:r>
        <w:rPr>
          <w:color w:val="2A2A2A"/>
          <w:sz w:val="21"/>
          <w:szCs w:val="21"/>
        </w:rPr>
        <w:t xml:space="preserve">CTA principal répété de façon cohérente : « Demander un devis ».</w:t>
      </w:r>
    </w:p>
    <w:p>
      <w:pPr>
        <w:pStyle w:val="ListParagraph"/>
        <w:numPr>
          <w:ilvl w:val="0"/>
          <w:numId w:val="1"/>
        </w:numPr>
        <w:spacing w:after="80"/>
      </w:pPr>
      <w:r>
        <w:rPr>
          <w:color w:val="2A2A2A"/>
          <w:sz w:val="21"/>
          <w:szCs w:val="21"/>
        </w:rPr>
        <w:t xml:space="preserve">CTA secondaire à faible friction : bouton WhatsApp toujours visible.</w:t>
      </w:r>
    </w:p>
    <w:p>
      <w:pPr>
        <w:pStyle w:val="ListParagraph"/>
        <w:numPr>
          <w:ilvl w:val="0"/>
          <w:numId w:val="1"/>
        </w:numPr>
        <w:spacing w:after="80"/>
      </w:pPr>
      <w:r>
        <w:rPr>
          <w:color w:val="2A2A2A"/>
          <w:sz w:val="21"/>
          <w:szCs w:val="21"/>
        </w:rPr>
        <w:t xml:space="preserve">CTA de réassurance : « Voir nos réalisations » pour les visiteurs pas encore prêts à contacter.</w:t>
      </w:r>
    </w:p>
    <w:p>
      <w:pPr>
        <w:pStyle w:val="Heading3"/>
        <w:spacing w:after="100" w:before="220"/>
      </w:pPr>
      <w:r>
        <w:rPr>
          <w:b/>
          <w:bCs/>
          <w:color w:val="C6A15B"/>
          <w:sz w:val="22"/>
          <w:szCs w:val="22"/>
        </w:rPr>
        <w:t xml:space="preserve">Génération de prospects</w:t>
      </w:r>
    </w:p>
    <w:p>
      <w:pPr>
        <w:pStyle w:val="ListParagraph"/>
        <w:numPr>
          <w:ilvl w:val="0"/>
          <w:numId w:val="1"/>
        </w:numPr>
        <w:spacing w:after="80"/>
      </w:pPr>
      <w:r>
        <w:rPr>
          <w:color w:val="2A2A2A"/>
          <w:sz w:val="21"/>
          <w:szCs w:val="21"/>
        </w:rPr>
        <w:t xml:space="preserve">Contenu de blog optimisé SEO pour capter les recherches informationnelles (« comment choisir son photographe de mariage »).</w:t>
      </w:r>
    </w:p>
    <w:p>
      <w:pPr>
        <w:pStyle w:val="ListParagraph"/>
        <w:numPr>
          <w:ilvl w:val="0"/>
          <w:numId w:val="1"/>
        </w:numPr>
        <w:spacing w:after="80"/>
      </w:pPr>
      <w:r>
        <w:rPr>
          <w:color w:val="2A2A2A"/>
          <w:sz w:val="21"/>
          <w:szCs w:val="21"/>
        </w:rPr>
        <w:t xml:space="preserve">Formulaire de devis qualifiant pour prioriser les demandes à forte valeur.</w:t>
      </w:r>
    </w:p>
    <w:p>
      <w:pPr>
        <w:pStyle w:val="ListParagraph"/>
        <w:numPr>
          <w:ilvl w:val="0"/>
          <w:numId w:val="1"/>
        </w:numPr>
        <w:spacing w:after="80"/>
      </w:pPr>
      <w:r>
        <w:rPr>
          <w:color w:val="2A2A2A"/>
          <w:sz w:val="21"/>
          <w:szCs w:val="21"/>
        </w:rPr>
        <w:t xml:space="preserve">Synergie avec Instagram/TikTok : chaque publication renvoie vers le site.</w:t>
      </w:r>
    </w:p>
    <w:p>
      <w:pPr>
        <w:pStyle w:val="Heading3"/>
        <w:spacing w:after="100" w:before="220"/>
      </w:pPr>
      <w:r>
        <w:rPr>
          <w:b/>
          <w:bCs/>
          <w:color w:val="C6A15B"/>
          <w:sz w:val="22"/>
          <w:szCs w:val="22"/>
        </w:rPr>
        <w:t xml:space="preserve">Fidélisation</w:t>
      </w:r>
    </w:p>
    <w:p>
      <w:pPr>
        <w:pStyle w:val="ListParagraph"/>
        <w:numPr>
          <w:ilvl w:val="0"/>
          <w:numId w:val="1"/>
        </w:numPr>
        <w:spacing w:after="80"/>
      </w:pPr>
      <w:r>
        <w:rPr>
          <w:color w:val="2A2A2A"/>
          <w:sz w:val="21"/>
          <w:szCs w:val="21"/>
        </w:rPr>
        <w:t xml:space="preserve">Demande d'avis automatisée après livraison des livrables.</w:t>
      </w:r>
    </w:p>
    <w:p>
      <w:pPr>
        <w:pStyle w:val="ListParagraph"/>
        <w:numPr>
          <w:ilvl w:val="0"/>
          <w:numId w:val="1"/>
        </w:numPr>
        <w:spacing w:after="80"/>
      </w:pPr>
      <w:r>
        <w:rPr>
          <w:color w:val="2A2A2A"/>
          <w:sz w:val="21"/>
          <w:szCs w:val="21"/>
        </w:rPr>
        <w:t xml:space="preserve">Newsletter ponctuelle (nouveaux projets, offres saisonnières).</w:t>
      </w:r>
    </w:p>
    <w:p>
      <w:pPr>
        <w:pStyle w:val="ListParagraph"/>
        <w:numPr>
          <w:ilvl w:val="0"/>
          <w:numId w:val="1"/>
        </w:numPr>
        <w:spacing w:after="80"/>
      </w:pPr>
      <w:r>
        <w:rPr>
          <w:color w:val="2A2A2A"/>
          <w:sz w:val="21"/>
          <w:szCs w:val="21"/>
        </w:rPr>
        <w:t xml:space="preserve">Programme de recommandation informel (réduction pour parrainage).</w:t>
      </w:r>
    </w:p>
    <w:p>
      <w:pPr>
        <w:pStyle w:val="Heading3"/>
        <w:spacing w:after="100" w:before="220"/>
      </w:pPr>
      <w:r>
        <w:rPr>
          <w:b/>
          <w:bCs/>
          <w:color w:val="C6A15B"/>
          <w:sz w:val="22"/>
          <w:szCs w:val="22"/>
        </w:rPr>
        <w:t xml:space="preserve">Branding</w:t>
      </w:r>
    </w:p>
    <w:p>
      <w:pPr>
        <w:spacing w:after="140" w:line="300"/>
      </w:pPr>
      <w:r>
        <w:rPr>
          <w:i w:val="false"/>
          <w:iCs w:val="false"/>
          <w:color w:val="2A2A2A"/>
          <w:sz w:val="21"/>
          <w:szCs w:val="21"/>
        </w:rPr>
        <w:t xml:space="preserve">Cohérence stricte entre l'identité du site et celle des réseaux sociaux : mêmes couleurs, même typographie de titrage sur les visuels, même ton éditorial. Le site doit être perçu comme le « siège » digital de la marque, vers lequel tout le reste renvoie.</w:t>
      </w:r>
    </w:p>
    <w:p>
      <w:r>
        <w:br w:type="page"/>
      </w:r>
    </w:p>
    <w:p>
      <w:pPr>
        <w:pStyle w:val="Heading1"/>
        <w:pBdr>
          <w:bottom w:val="single" w:color="C6A15B" w:sz="8" w:space="6"/>
        </w:pBdr>
        <w:spacing w:after="240" w:before="480"/>
      </w:pPr>
      <w:r>
        <w:rPr>
          <w:b/>
          <w:bCs/>
          <w:color w:val="10131A"/>
          <w:sz w:val="32"/>
          <w:szCs w:val="32"/>
        </w:rPr>
        <w:t xml:space="preserve">16. Roadmap de développement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600"/>
      </w:tblGrid>
      <w:tr>
        <w:trPr>
          <w:tblHeader/>
        </w:trPr>
        <w:tc>
          <w:tcPr>
            <w:tcW w:type="dxa" w:w="3000"/>
            <w:shd w:fill="10131A" w:color="auto" w:val="clear"/>
            <w:tcMar>
              <w:top w:type="dxa" w:w="80"/>
              <w:left w:type="dxa" w:w="100"/>
              <w:bottom w:type="dxa" w:w="80"/>
              <w:right w:type="dxa" w:w="100"/>
            </w:tcMar>
            <w:vAlign w:val="center"/>
          </w:tcPr>
          <w:p>
            <w:r>
              <w:rPr>
                <w:b/>
                <w:bCs/>
                <w:color w:val="FFFFFF"/>
                <w:sz w:val="19"/>
                <w:szCs w:val="19"/>
              </w:rPr>
              <w:t xml:space="preserve">Phase</w:t>
            </w:r>
          </w:p>
        </w:tc>
        <w:tc>
          <w:tcPr>
            <w:tcW w:type="dxa" w:w="5200"/>
            <w:shd w:fill="10131A" w:color="auto" w:val="clear"/>
            <w:tcMar>
              <w:top w:type="dxa" w:w="80"/>
              <w:left w:type="dxa" w:w="100"/>
              <w:bottom w:type="dxa" w:w="80"/>
              <w:right w:type="dxa" w:w="100"/>
            </w:tcMar>
            <w:vAlign w:val="center"/>
          </w:tcPr>
          <w:p>
            <w:r>
              <w:rPr>
                <w:b/>
                <w:bCs/>
                <w:color w:val="FFFFFF"/>
                <w:sz w:val="19"/>
                <w:szCs w:val="19"/>
              </w:rPr>
              <w:t xml:space="preserve">Contenu</w:t>
            </w:r>
          </w:p>
        </w:tc>
        <w:tc>
          <w:tcPr>
            <w:tcW w:type="dxa" w:w="1600"/>
            <w:shd w:fill="10131A" w:color="auto" w:val="clear"/>
            <w:tcMar>
              <w:top w:type="dxa" w:w="80"/>
              <w:left w:type="dxa" w:w="100"/>
              <w:bottom w:type="dxa" w:w="80"/>
              <w:right w:type="dxa" w:w="100"/>
            </w:tcMar>
            <w:vAlign w:val="center"/>
          </w:tcPr>
          <w:p>
            <w:r>
              <w:rPr>
                <w:b/>
                <w:bCs/>
                <w:color w:val="FFFFFF"/>
                <w:sz w:val="19"/>
                <w:szCs w:val="19"/>
              </w:rPr>
              <w:t xml:space="preserve">Durée indicative</w:t>
            </w:r>
          </w:p>
        </w:tc>
      </w:tr>
      <w:tr>
        <w:tc>
          <w:tcPr>
            <w:tcW w:type="dxa" w:w="3000"/>
            <w:shd w:fill="FFFFFF" w:color="auto" w:val="clear"/>
            <w:tcMar>
              <w:top w:type="dxa" w:w="80"/>
              <w:left w:type="dxa" w:w="100"/>
              <w:bottom w:type="dxa" w:w="80"/>
              <w:right w:type="dxa" w:w="100"/>
            </w:tcMar>
            <w:vAlign w:val="center"/>
          </w:tcPr>
          <w:p>
            <w:r>
              <w:rPr>
                <w:b w:val="false"/>
                <w:bCs w:val="false"/>
                <w:color w:val="2A2A2A"/>
                <w:sz w:val="19"/>
                <w:szCs w:val="19"/>
              </w:rPr>
              <w:t xml:space="preserve">Phase 0 — Cadrage</w:t>
            </w:r>
          </w:p>
        </w:tc>
        <w:tc>
          <w:tcPr>
            <w:tcW w:type="dxa" w:w="5200"/>
            <w:shd w:fill="FFFFFF" w:color="auto" w:val="clear"/>
            <w:tcMar>
              <w:top w:type="dxa" w:w="80"/>
              <w:left w:type="dxa" w:w="100"/>
              <w:bottom w:type="dxa" w:w="80"/>
              <w:right w:type="dxa" w:w="100"/>
            </w:tcMar>
            <w:vAlign w:val="center"/>
          </w:tcPr>
          <w:p>
            <w:r>
              <w:rPr>
                <w:b w:val="false"/>
                <w:bCs w:val="false"/>
                <w:color w:val="2A2A2A"/>
                <w:sz w:val="19"/>
                <w:szCs w:val="19"/>
              </w:rPr>
              <w:t xml:space="preserve">Validation du cahier des charges, arborescence finale, choix définitif de la stack</w:t>
            </w:r>
          </w:p>
        </w:tc>
        <w:tc>
          <w:tcPr>
            <w:tcW w:type="dxa" w:w="1600"/>
            <w:shd w:fill="FFFFFF" w:color="auto" w:val="clear"/>
            <w:tcMar>
              <w:top w:type="dxa" w:w="80"/>
              <w:left w:type="dxa" w:w="100"/>
              <w:bottom w:type="dxa" w:w="80"/>
              <w:right w:type="dxa" w:w="100"/>
            </w:tcMar>
            <w:vAlign w:val="center"/>
          </w:tcPr>
          <w:p>
            <w:r>
              <w:rPr>
                <w:b w:val="false"/>
                <w:bCs w:val="false"/>
                <w:color w:val="2A2A2A"/>
                <w:sz w:val="19"/>
                <w:szCs w:val="19"/>
              </w:rPr>
              <w:t xml:space="preserve">1 semaine</w:t>
            </w:r>
          </w:p>
        </w:tc>
      </w:tr>
      <w:tr>
        <w:tc>
          <w:tcPr>
            <w:tcW w:type="dxa" w:w="3000"/>
            <w:shd w:fill="F4F1EA" w:color="auto" w:val="clear"/>
            <w:tcMar>
              <w:top w:type="dxa" w:w="80"/>
              <w:left w:type="dxa" w:w="100"/>
              <w:bottom w:type="dxa" w:w="80"/>
              <w:right w:type="dxa" w:w="100"/>
            </w:tcMar>
            <w:vAlign w:val="center"/>
          </w:tcPr>
          <w:p>
            <w:r>
              <w:rPr>
                <w:b w:val="false"/>
                <w:bCs w:val="false"/>
                <w:color w:val="2A2A2A"/>
                <w:sz w:val="19"/>
                <w:szCs w:val="19"/>
              </w:rPr>
              <w:t xml:space="preserve">Phase 1 — Design</w:t>
            </w:r>
          </w:p>
        </w:tc>
        <w:tc>
          <w:tcPr>
            <w:tcW w:type="dxa" w:w="5200"/>
            <w:shd w:fill="F4F1EA" w:color="auto" w:val="clear"/>
            <w:tcMar>
              <w:top w:type="dxa" w:w="80"/>
              <w:left w:type="dxa" w:w="100"/>
              <w:bottom w:type="dxa" w:w="80"/>
              <w:right w:type="dxa" w:w="100"/>
            </w:tcMar>
            <w:vAlign w:val="center"/>
          </w:tcPr>
          <w:p>
            <w:r>
              <w:rPr>
                <w:b w:val="false"/>
                <w:bCs w:val="false"/>
                <w:color w:val="2A2A2A"/>
                <w:sz w:val="19"/>
                <w:szCs w:val="19"/>
              </w:rPr>
              <w:t xml:space="preserve">Moodboard, design system, maquettes des pages clés (Accueil, Services, Portfolio)</w:t>
            </w:r>
          </w:p>
        </w:tc>
        <w:tc>
          <w:tcPr>
            <w:tcW w:type="dxa" w:w="1600"/>
            <w:shd w:fill="F4F1EA" w:color="auto" w:val="clear"/>
            <w:tcMar>
              <w:top w:type="dxa" w:w="80"/>
              <w:left w:type="dxa" w:w="100"/>
              <w:bottom w:type="dxa" w:w="80"/>
              <w:right w:type="dxa" w:w="100"/>
            </w:tcMar>
            <w:vAlign w:val="center"/>
          </w:tcPr>
          <w:p>
            <w:r>
              <w:rPr>
                <w:b w:val="false"/>
                <w:bCs w:val="false"/>
                <w:color w:val="2A2A2A"/>
                <w:sz w:val="19"/>
                <w:szCs w:val="19"/>
              </w:rPr>
              <w:t xml:space="preserve">2 semaines</w:t>
            </w:r>
          </w:p>
        </w:tc>
      </w:tr>
      <w:tr>
        <w:tc>
          <w:tcPr>
            <w:tcW w:type="dxa" w:w="3000"/>
            <w:shd w:fill="FFFFFF" w:color="auto" w:val="clear"/>
            <w:tcMar>
              <w:top w:type="dxa" w:w="80"/>
              <w:left w:type="dxa" w:w="100"/>
              <w:bottom w:type="dxa" w:w="80"/>
              <w:right w:type="dxa" w:w="100"/>
            </w:tcMar>
            <w:vAlign w:val="center"/>
          </w:tcPr>
          <w:p>
            <w:r>
              <w:rPr>
                <w:b w:val="false"/>
                <w:bCs w:val="false"/>
                <w:color w:val="2A2A2A"/>
                <w:sz w:val="19"/>
                <w:szCs w:val="19"/>
              </w:rPr>
              <w:t xml:space="preserve">Phase 2 — Design complet</w:t>
            </w:r>
          </w:p>
        </w:tc>
        <w:tc>
          <w:tcPr>
            <w:tcW w:type="dxa" w:w="5200"/>
            <w:shd w:fill="FFFFFF" w:color="auto" w:val="clear"/>
            <w:tcMar>
              <w:top w:type="dxa" w:w="80"/>
              <w:left w:type="dxa" w:w="100"/>
              <w:bottom w:type="dxa" w:w="80"/>
              <w:right w:type="dxa" w:w="100"/>
            </w:tcMar>
            <w:vAlign w:val="center"/>
          </w:tcPr>
          <w:p>
            <w:r>
              <w:rPr>
                <w:b w:val="false"/>
                <w:bCs w:val="false"/>
                <w:color w:val="2A2A2A"/>
                <w:sz w:val="19"/>
                <w:szCs w:val="19"/>
              </w:rPr>
              <w:t xml:space="preserve">Maquettes de toutes les pages, validation client</w:t>
            </w:r>
          </w:p>
        </w:tc>
        <w:tc>
          <w:tcPr>
            <w:tcW w:type="dxa" w:w="1600"/>
            <w:shd w:fill="FFFFFF" w:color="auto" w:val="clear"/>
            <w:tcMar>
              <w:top w:type="dxa" w:w="80"/>
              <w:left w:type="dxa" w:w="100"/>
              <w:bottom w:type="dxa" w:w="80"/>
              <w:right w:type="dxa" w:w="100"/>
            </w:tcMar>
            <w:vAlign w:val="center"/>
          </w:tcPr>
          <w:p>
            <w:r>
              <w:rPr>
                <w:b w:val="false"/>
                <w:bCs w:val="false"/>
                <w:color w:val="2A2A2A"/>
                <w:sz w:val="19"/>
                <w:szCs w:val="19"/>
              </w:rPr>
              <w:t xml:space="preserve">1-2 semaines</w:t>
            </w:r>
          </w:p>
        </w:tc>
      </w:tr>
      <w:tr>
        <w:tc>
          <w:tcPr>
            <w:tcW w:type="dxa" w:w="3000"/>
            <w:shd w:fill="F4F1EA" w:color="auto" w:val="clear"/>
            <w:tcMar>
              <w:top w:type="dxa" w:w="80"/>
              <w:left w:type="dxa" w:w="100"/>
              <w:bottom w:type="dxa" w:w="80"/>
              <w:right w:type="dxa" w:w="100"/>
            </w:tcMar>
            <w:vAlign w:val="center"/>
          </w:tcPr>
          <w:p>
            <w:r>
              <w:rPr>
                <w:b w:val="false"/>
                <w:bCs w:val="false"/>
                <w:color w:val="2A2A2A"/>
                <w:sz w:val="19"/>
                <w:szCs w:val="19"/>
              </w:rPr>
              <w:t xml:space="preserve">Phase 3 — Développement front</w:t>
            </w:r>
          </w:p>
        </w:tc>
        <w:tc>
          <w:tcPr>
            <w:tcW w:type="dxa" w:w="5200"/>
            <w:shd w:fill="F4F1EA" w:color="auto" w:val="clear"/>
            <w:tcMar>
              <w:top w:type="dxa" w:w="80"/>
              <w:left w:type="dxa" w:w="100"/>
              <w:bottom w:type="dxa" w:w="80"/>
              <w:right w:type="dxa" w:w="100"/>
            </w:tcMar>
            <w:vAlign w:val="center"/>
          </w:tcPr>
          <w:p>
            <w:r>
              <w:rPr>
                <w:b w:val="false"/>
                <w:bCs w:val="false"/>
                <w:color w:val="2A2A2A"/>
                <w:sz w:val="19"/>
                <w:szCs w:val="19"/>
              </w:rPr>
              <w:t xml:space="preserve">Intégration des pages, animations, responsive</w:t>
            </w:r>
          </w:p>
        </w:tc>
        <w:tc>
          <w:tcPr>
            <w:tcW w:type="dxa" w:w="1600"/>
            <w:shd w:fill="F4F1EA" w:color="auto" w:val="clear"/>
            <w:tcMar>
              <w:top w:type="dxa" w:w="80"/>
              <w:left w:type="dxa" w:w="100"/>
              <w:bottom w:type="dxa" w:w="80"/>
              <w:right w:type="dxa" w:w="100"/>
            </w:tcMar>
            <w:vAlign w:val="center"/>
          </w:tcPr>
          <w:p>
            <w:r>
              <w:rPr>
                <w:b w:val="false"/>
                <w:bCs w:val="false"/>
                <w:color w:val="2A2A2A"/>
                <w:sz w:val="19"/>
                <w:szCs w:val="19"/>
              </w:rPr>
              <w:t xml:space="preserve">3-4 semaines</w:t>
            </w:r>
          </w:p>
        </w:tc>
      </w:tr>
      <w:tr>
        <w:tc>
          <w:tcPr>
            <w:tcW w:type="dxa" w:w="3000"/>
            <w:shd w:fill="FFFFFF" w:color="auto" w:val="clear"/>
            <w:tcMar>
              <w:top w:type="dxa" w:w="80"/>
              <w:left w:type="dxa" w:w="100"/>
              <w:bottom w:type="dxa" w:w="80"/>
              <w:right w:type="dxa" w:w="100"/>
            </w:tcMar>
            <w:vAlign w:val="center"/>
          </w:tcPr>
          <w:p>
            <w:r>
              <w:rPr>
                <w:b w:val="false"/>
                <w:bCs w:val="false"/>
                <w:color w:val="2A2A2A"/>
                <w:sz w:val="19"/>
                <w:szCs w:val="19"/>
              </w:rPr>
              <w:t xml:space="preserve">Phase 4 — Développement back / CMS</w:t>
            </w:r>
          </w:p>
        </w:tc>
        <w:tc>
          <w:tcPr>
            <w:tcW w:type="dxa" w:w="5200"/>
            <w:shd w:fill="FFFFFF" w:color="auto" w:val="clear"/>
            <w:tcMar>
              <w:top w:type="dxa" w:w="80"/>
              <w:left w:type="dxa" w:w="100"/>
              <w:bottom w:type="dxa" w:w="80"/>
              <w:right w:type="dxa" w:w="100"/>
            </w:tcMar>
            <w:vAlign w:val="center"/>
          </w:tcPr>
          <w:p>
            <w:r>
              <w:rPr>
                <w:b w:val="false"/>
                <w:bCs w:val="false"/>
                <w:color w:val="2A2A2A"/>
                <w:sz w:val="19"/>
                <w:szCs w:val="19"/>
              </w:rPr>
              <w:t xml:space="preserve">API, formulaires, CMS, intégrations tierces</w:t>
            </w:r>
          </w:p>
        </w:tc>
        <w:tc>
          <w:tcPr>
            <w:tcW w:type="dxa" w:w="1600"/>
            <w:shd w:fill="FFFFFF" w:color="auto" w:val="clear"/>
            <w:tcMar>
              <w:top w:type="dxa" w:w="80"/>
              <w:left w:type="dxa" w:w="100"/>
              <w:bottom w:type="dxa" w:w="80"/>
              <w:right w:type="dxa" w:w="100"/>
            </w:tcMar>
            <w:vAlign w:val="center"/>
          </w:tcPr>
          <w:p>
            <w:r>
              <w:rPr>
                <w:b w:val="false"/>
                <w:bCs w:val="false"/>
                <w:color w:val="2A2A2A"/>
                <w:sz w:val="19"/>
                <w:szCs w:val="19"/>
              </w:rPr>
              <w:t xml:space="preserve">2-3 semaines</w:t>
            </w:r>
          </w:p>
        </w:tc>
      </w:tr>
      <w:tr>
        <w:tc>
          <w:tcPr>
            <w:tcW w:type="dxa" w:w="3000"/>
            <w:shd w:fill="F4F1EA" w:color="auto" w:val="clear"/>
            <w:tcMar>
              <w:top w:type="dxa" w:w="80"/>
              <w:left w:type="dxa" w:w="100"/>
              <w:bottom w:type="dxa" w:w="80"/>
              <w:right w:type="dxa" w:w="100"/>
            </w:tcMar>
            <w:vAlign w:val="center"/>
          </w:tcPr>
          <w:p>
            <w:r>
              <w:rPr>
                <w:b w:val="false"/>
                <w:bCs w:val="false"/>
                <w:color w:val="2A2A2A"/>
                <w:sz w:val="19"/>
                <w:szCs w:val="19"/>
              </w:rPr>
              <w:t xml:space="preserve">Phase 5 — Contenu</w:t>
            </w:r>
          </w:p>
        </w:tc>
        <w:tc>
          <w:tcPr>
            <w:tcW w:type="dxa" w:w="5200"/>
            <w:shd w:fill="F4F1EA" w:color="auto" w:val="clear"/>
            <w:tcMar>
              <w:top w:type="dxa" w:w="80"/>
              <w:left w:type="dxa" w:w="100"/>
              <w:bottom w:type="dxa" w:w="80"/>
              <w:right w:type="dxa" w:w="100"/>
            </w:tcMar>
            <w:vAlign w:val="center"/>
          </w:tcPr>
          <w:p>
            <w:r>
              <w:rPr>
                <w:b w:val="false"/>
                <w:bCs w:val="false"/>
                <w:color w:val="2A2A2A"/>
                <w:sz w:val="19"/>
                <w:szCs w:val="19"/>
              </w:rPr>
              <w:t xml:space="preserve">Intégration des textes définitifs, médias, portfolio réel</w:t>
            </w:r>
          </w:p>
        </w:tc>
        <w:tc>
          <w:tcPr>
            <w:tcW w:type="dxa" w:w="1600"/>
            <w:shd w:fill="F4F1EA" w:color="auto" w:val="clear"/>
            <w:tcMar>
              <w:top w:type="dxa" w:w="80"/>
              <w:left w:type="dxa" w:w="100"/>
              <w:bottom w:type="dxa" w:w="80"/>
              <w:right w:type="dxa" w:w="100"/>
            </w:tcMar>
            <w:vAlign w:val="center"/>
          </w:tcPr>
          <w:p>
            <w:r>
              <w:rPr>
                <w:b w:val="false"/>
                <w:bCs w:val="false"/>
                <w:color w:val="2A2A2A"/>
                <w:sz w:val="19"/>
                <w:szCs w:val="19"/>
              </w:rPr>
              <w:t xml:space="preserve">1-2 semaines</w:t>
            </w:r>
          </w:p>
        </w:tc>
      </w:tr>
      <w:tr>
        <w:tc>
          <w:tcPr>
            <w:tcW w:type="dxa" w:w="3000"/>
            <w:shd w:fill="FFFFFF" w:color="auto" w:val="clear"/>
            <w:tcMar>
              <w:top w:type="dxa" w:w="80"/>
              <w:left w:type="dxa" w:w="100"/>
              <w:bottom w:type="dxa" w:w="80"/>
              <w:right w:type="dxa" w:w="100"/>
            </w:tcMar>
            <w:vAlign w:val="center"/>
          </w:tcPr>
          <w:p>
            <w:r>
              <w:rPr>
                <w:b w:val="false"/>
                <w:bCs w:val="false"/>
                <w:color w:val="2A2A2A"/>
                <w:sz w:val="19"/>
                <w:szCs w:val="19"/>
              </w:rPr>
              <w:t xml:space="preserve">Phase 6 — Tests &amp; QA</w:t>
            </w:r>
          </w:p>
        </w:tc>
        <w:tc>
          <w:tcPr>
            <w:tcW w:type="dxa" w:w="5200"/>
            <w:shd w:fill="FFFFFF" w:color="auto" w:val="clear"/>
            <w:tcMar>
              <w:top w:type="dxa" w:w="80"/>
              <w:left w:type="dxa" w:w="100"/>
              <w:bottom w:type="dxa" w:w="80"/>
              <w:right w:type="dxa" w:w="100"/>
            </w:tcMar>
            <w:vAlign w:val="center"/>
          </w:tcPr>
          <w:p>
            <w:r>
              <w:rPr>
                <w:b w:val="false"/>
                <w:bCs w:val="false"/>
                <w:color w:val="2A2A2A"/>
                <w:sz w:val="19"/>
                <w:szCs w:val="19"/>
              </w:rPr>
              <w:t xml:space="preserve">Tests fonctionnels, performance, SEO, accessibilité, multi-appareils</w:t>
            </w:r>
          </w:p>
        </w:tc>
        <w:tc>
          <w:tcPr>
            <w:tcW w:type="dxa" w:w="1600"/>
            <w:shd w:fill="FFFFFF" w:color="auto" w:val="clear"/>
            <w:tcMar>
              <w:top w:type="dxa" w:w="80"/>
              <w:left w:type="dxa" w:w="100"/>
              <w:bottom w:type="dxa" w:w="80"/>
              <w:right w:type="dxa" w:w="100"/>
            </w:tcMar>
            <w:vAlign w:val="center"/>
          </w:tcPr>
          <w:p>
            <w:r>
              <w:rPr>
                <w:b w:val="false"/>
                <w:bCs w:val="false"/>
                <w:color w:val="2A2A2A"/>
                <w:sz w:val="19"/>
                <w:szCs w:val="19"/>
              </w:rPr>
              <w:t xml:space="preserve">1 semaine</w:t>
            </w:r>
          </w:p>
        </w:tc>
      </w:tr>
      <w:tr>
        <w:tc>
          <w:tcPr>
            <w:tcW w:type="dxa" w:w="3000"/>
            <w:shd w:fill="F4F1EA" w:color="auto" w:val="clear"/>
            <w:tcMar>
              <w:top w:type="dxa" w:w="80"/>
              <w:left w:type="dxa" w:w="100"/>
              <w:bottom w:type="dxa" w:w="80"/>
              <w:right w:type="dxa" w:w="100"/>
            </w:tcMar>
            <w:vAlign w:val="center"/>
          </w:tcPr>
          <w:p>
            <w:r>
              <w:rPr>
                <w:b w:val="false"/>
                <w:bCs w:val="false"/>
                <w:color w:val="2A2A2A"/>
                <w:sz w:val="19"/>
                <w:szCs w:val="19"/>
              </w:rPr>
              <w:t xml:space="preserve">Phase 7 — Mise en ligne</w:t>
            </w:r>
          </w:p>
        </w:tc>
        <w:tc>
          <w:tcPr>
            <w:tcW w:type="dxa" w:w="5200"/>
            <w:shd w:fill="F4F1EA" w:color="auto" w:val="clear"/>
            <w:tcMar>
              <w:top w:type="dxa" w:w="80"/>
              <w:left w:type="dxa" w:w="100"/>
              <w:bottom w:type="dxa" w:w="80"/>
              <w:right w:type="dxa" w:w="100"/>
            </w:tcMar>
            <w:vAlign w:val="center"/>
          </w:tcPr>
          <w:p>
            <w:r>
              <w:rPr>
                <w:b w:val="false"/>
                <w:bCs w:val="false"/>
                <w:color w:val="2A2A2A"/>
                <w:sz w:val="19"/>
                <w:szCs w:val="19"/>
              </w:rPr>
              <w:t xml:space="preserve">Déploiement, configuration domaine, Google Business Profile</w:t>
            </w:r>
          </w:p>
        </w:tc>
        <w:tc>
          <w:tcPr>
            <w:tcW w:type="dxa" w:w="1600"/>
            <w:shd w:fill="F4F1EA" w:color="auto" w:val="clear"/>
            <w:tcMar>
              <w:top w:type="dxa" w:w="80"/>
              <w:left w:type="dxa" w:w="100"/>
              <w:bottom w:type="dxa" w:w="80"/>
              <w:right w:type="dxa" w:w="100"/>
            </w:tcMar>
            <w:vAlign w:val="center"/>
          </w:tcPr>
          <w:p>
            <w:r>
              <w:rPr>
                <w:b w:val="false"/>
                <w:bCs w:val="false"/>
                <w:color w:val="2A2A2A"/>
                <w:sz w:val="19"/>
                <w:szCs w:val="19"/>
              </w:rPr>
              <w:t xml:space="preserve">3-5 jours</w:t>
            </w:r>
          </w:p>
        </w:tc>
      </w:tr>
      <w:tr>
        <w:tc>
          <w:tcPr>
            <w:tcW w:type="dxa" w:w="3000"/>
            <w:shd w:fill="FFFFFF" w:color="auto" w:val="clear"/>
            <w:tcMar>
              <w:top w:type="dxa" w:w="80"/>
              <w:left w:type="dxa" w:w="100"/>
              <w:bottom w:type="dxa" w:w="80"/>
              <w:right w:type="dxa" w:w="100"/>
            </w:tcMar>
            <w:vAlign w:val="center"/>
          </w:tcPr>
          <w:p>
            <w:r>
              <w:rPr>
                <w:b w:val="false"/>
                <w:bCs w:val="false"/>
                <w:color w:val="2A2A2A"/>
                <w:sz w:val="19"/>
                <w:szCs w:val="19"/>
              </w:rPr>
              <w:t xml:space="preserve">Phase 8 — Suivi post-lancement</w:t>
            </w:r>
          </w:p>
        </w:tc>
        <w:tc>
          <w:tcPr>
            <w:tcW w:type="dxa" w:w="5200"/>
            <w:shd w:fill="FFFFFF" w:color="auto" w:val="clear"/>
            <w:tcMar>
              <w:top w:type="dxa" w:w="80"/>
              <w:left w:type="dxa" w:w="100"/>
              <w:bottom w:type="dxa" w:w="80"/>
              <w:right w:type="dxa" w:w="100"/>
            </w:tcMar>
            <w:vAlign w:val="center"/>
          </w:tcPr>
          <w:p>
            <w:r>
              <w:rPr>
                <w:b w:val="false"/>
                <w:bCs w:val="false"/>
                <w:color w:val="2A2A2A"/>
                <w:sz w:val="19"/>
                <w:szCs w:val="19"/>
              </w:rPr>
              <w:t xml:space="preserve">Analyse des performances, ajustements, formation de l'équipe au CMS</w:t>
            </w:r>
          </w:p>
        </w:tc>
        <w:tc>
          <w:tcPr>
            <w:tcW w:type="dxa" w:w="1600"/>
            <w:shd w:fill="FFFFFF" w:color="auto" w:val="clear"/>
            <w:tcMar>
              <w:top w:type="dxa" w:w="80"/>
              <w:left w:type="dxa" w:w="100"/>
              <w:bottom w:type="dxa" w:w="80"/>
              <w:right w:type="dxa" w:w="100"/>
            </w:tcMar>
            <w:vAlign w:val="center"/>
          </w:tcPr>
          <w:p>
            <w:r>
              <w:rPr>
                <w:b w:val="false"/>
                <w:bCs w:val="false"/>
                <w:color w:val="2A2A2A"/>
                <w:sz w:val="19"/>
                <w:szCs w:val="19"/>
              </w:rPr>
              <w:t xml:space="preserve">En continu</w:t>
            </w:r>
          </w:p>
        </w:tc>
      </w:tr>
    </w:tbl>
    <w:p>
      <w:r>
        <w:br w:type="page"/>
      </w:r>
    </w:p>
    <w:p>
      <w:pPr>
        <w:pStyle w:val="Heading1"/>
        <w:pBdr>
          <w:bottom w:val="single" w:color="C6A15B" w:sz="8" w:space="6"/>
        </w:pBdr>
        <w:spacing w:after="240" w:before="480"/>
      </w:pPr>
      <w:r>
        <w:rPr>
          <w:b/>
          <w:bCs/>
          <w:color w:val="10131A"/>
          <w:sz w:val="32"/>
          <w:szCs w:val="32"/>
        </w:rPr>
        <w:t xml:space="preserve">17. Technologies recommandées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0131A" w:color="auto" w:val="clear"/>
            <w:tcMar>
              <w:top w:type="dxa" w:w="80"/>
              <w:left w:type="dxa" w:w="100"/>
              <w:bottom w:type="dxa" w:w="80"/>
              <w:right w:type="dxa" w:w="100"/>
            </w:tcMar>
            <w:vAlign w:val="center"/>
          </w:tcPr>
          <w:p>
            <w:r>
              <w:rPr>
                <w:b/>
                <w:bCs/>
                <w:color w:val="FFFFFF"/>
                <w:sz w:val="19"/>
                <w:szCs w:val="19"/>
              </w:rPr>
              <w:t xml:space="preserve">Domaine</w:t>
            </w:r>
          </w:p>
        </w:tc>
        <w:tc>
          <w:tcPr>
            <w:tcW w:type="dxa" w:w="5600"/>
            <w:shd w:fill="10131A" w:color="auto" w:val="clear"/>
            <w:tcMar>
              <w:top w:type="dxa" w:w="80"/>
              <w:left w:type="dxa" w:w="100"/>
              <w:bottom w:type="dxa" w:w="80"/>
              <w:right w:type="dxa" w:w="100"/>
            </w:tcMar>
            <w:vAlign w:val="center"/>
          </w:tcPr>
          <w:p>
            <w:r>
              <w:rPr>
                <w:b/>
                <w:bCs/>
                <w:color w:val="FFFFFF"/>
                <w:sz w:val="19"/>
                <w:szCs w:val="19"/>
              </w:rPr>
              <w:t xml:space="preserve">Technologie</w:t>
            </w:r>
          </w:p>
        </w:tc>
      </w:tr>
      <w:tr>
        <w:tc>
          <w:tcPr>
            <w:tcW w:type="dxa" w:w="4200"/>
            <w:shd w:fill="FFFFFF" w:color="auto" w:val="clear"/>
            <w:tcMar>
              <w:top w:type="dxa" w:w="80"/>
              <w:left w:type="dxa" w:w="100"/>
              <w:bottom w:type="dxa" w:w="80"/>
              <w:right w:type="dxa" w:w="100"/>
            </w:tcMar>
            <w:vAlign w:val="center"/>
          </w:tcPr>
          <w:p>
            <w:r>
              <w:rPr>
                <w:b w:val="false"/>
                <w:bCs w:val="false"/>
                <w:color w:val="2A2A2A"/>
                <w:sz w:val="19"/>
                <w:szCs w:val="19"/>
              </w:rPr>
              <w:t xml:space="preserve">Framework frontend</w:t>
            </w:r>
          </w:p>
        </w:tc>
        <w:tc>
          <w:tcPr>
            <w:tcW w:type="dxa" w:w="5600"/>
            <w:shd w:fill="FFFFFF" w:color="auto" w:val="clear"/>
            <w:tcMar>
              <w:top w:type="dxa" w:w="80"/>
              <w:left w:type="dxa" w:w="100"/>
              <w:bottom w:type="dxa" w:w="80"/>
              <w:right w:type="dxa" w:w="100"/>
            </w:tcMar>
            <w:vAlign w:val="center"/>
          </w:tcPr>
          <w:p>
            <w:r>
              <w:rPr>
                <w:b w:val="false"/>
                <w:bCs w:val="false"/>
                <w:color w:val="2A2A2A"/>
                <w:sz w:val="19"/>
                <w:szCs w:val="19"/>
              </w:rPr>
              <w:t xml:space="preserve">Vue 3 + Nuxt.js</w:t>
            </w:r>
          </w:p>
        </w:tc>
      </w:tr>
      <w:tr>
        <w:tc>
          <w:tcPr>
            <w:tcW w:type="dxa" w:w="4200"/>
            <w:shd w:fill="F4F1EA" w:color="auto" w:val="clear"/>
            <w:tcMar>
              <w:top w:type="dxa" w:w="80"/>
              <w:left w:type="dxa" w:w="100"/>
              <w:bottom w:type="dxa" w:w="80"/>
              <w:right w:type="dxa" w:w="100"/>
            </w:tcMar>
            <w:vAlign w:val="center"/>
          </w:tcPr>
          <w:p>
            <w:r>
              <w:rPr>
                <w:b w:val="false"/>
                <w:bCs w:val="false"/>
                <w:color w:val="2A2A2A"/>
                <w:sz w:val="19"/>
                <w:szCs w:val="19"/>
              </w:rPr>
              <w:t xml:space="preserve">Langage</w:t>
            </w:r>
          </w:p>
        </w:tc>
        <w:tc>
          <w:tcPr>
            <w:tcW w:type="dxa" w:w="5600"/>
            <w:shd w:fill="F4F1EA" w:color="auto" w:val="clear"/>
            <w:tcMar>
              <w:top w:type="dxa" w:w="80"/>
              <w:left w:type="dxa" w:w="100"/>
              <w:bottom w:type="dxa" w:w="80"/>
              <w:right w:type="dxa" w:w="100"/>
            </w:tcMar>
            <w:vAlign w:val="center"/>
          </w:tcPr>
          <w:p>
            <w:r>
              <w:rPr>
                <w:b w:val="false"/>
                <w:bCs w:val="false"/>
                <w:color w:val="2A2A2A"/>
                <w:sz w:val="19"/>
                <w:szCs w:val="19"/>
              </w:rPr>
              <w:t xml:space="preserve">TypeScript</w:t>
            </w:r>
          </w:p>
        </w:tc>
      </w:tr>
      <w:tr>
        <w:tc>
          <w:tcPr>
            <w:tcW w:type="dxa" w:w="4200"/>
            <w:shd w:fill="FFFFFF" w:color="auto" w:val="clear"/>
            <w:tcMar>
              <w:top w:type="dxa" w:w="80"/>
              <w:left w:type="dxa" w:w="100"/>
              <w:bottom w:type="dxa" w:w="80"/>
              <w:right w:type="dxa" w:w="100"/>
            </w:tcMar>
            <w:vAlign w:val="center"/>
          </w:tcPr>
          <w:p>
            <w:r>
              <w:rPr>
                <w:b w:val="false"/>
                <w:bCs w:val="false"/>
                <w:color w:val="2A2A2A"/>
                <w:sz w:val="19"/>
                <w:szCs w:val="19"/>
              </w:rPr>
              <w:t xml:space="preserve">Styles</w:t>
            </w:r>
          </w:p>
        </w:tc>
        <w:tc>
          <w:tcPr>
            <w:tcW w:type="dxa" w:w="5600"/>
            <w:shd w:fill="FFFFFF" w:color="auto" w:val="clear"/>
            <w:tcMar>
              <w:top w:type="dxa" w:w="80"/>
              <w:left w:type="dxa" w:w="100"/>
              <w:bottom w:type="dxa" w:w="80"/>
              <w:right w:type="dxa" w:w="100"/>
            </w:tcMar>
            <w:vAlign w:val="center"/>
          </w:tcPr>
          <w:p>
            <w:r>
              <w:rPr>
                <w:b w:val="false"/>
                <w:bCs w:val="false"/>
                <w:color w:val="2A2A2A"/>
                <w:sz w:val="19"/>
                <w:szCs w:val="19"/>
              </w:rPr>
              <w:t xml:space="preserve">Tailwind CSS</w:t>
            </w:r>
          </w:p>
        </w:tc>
      </w:tr>
      <w:tr>
        <w:tc>
          <w:tcPr>
            <w:tcW w:type="dxa" w:w="4200"/>
            <w:shd w:fill="F4F1EA" w:color="auto" w:val="clear"/>
            <w:tcMar>
              <w:top w:type="dxa" w:w="80"/>
              <w:left w:type="dxa" w:w="100"/>
              <w:bottom w:type="dxa" w:w="80"/>
              <w:right w:type="dxa" w:w="100"/>
            </w:tcMar>
            <w:vAlign w:val="center"/>
          </w:tcPr>
          <w:p>
            <w:r>
              <w:rPr>
                <w:b w:val="false"/>
                <w:bCs w:val="false"/>
                <w:color w:val="2A2A2A"/>
                <w:sz w:val="19"/>
                <w:szCs w:val="19"/>
              </w:rPr>
              <w:t xml:space="preserve">Animations</w:t>
            </w:r>
          </w:p>
        </w:tc>
        <w:tc>
          <w:tcPr>
            <w:tcW w:type="dxa" w:w="5600"/>
            <w:shd w:fill="F4F1EA" w:color="auto" w:val="clear"/>
            <w:tcMar>
              <w:top w:type="dxa" w:w="80"/>
              <w:left w:type="dxa" w:w="100"/>
              <w:bottom w:type="dxa" w:w="80"/>
              <w:right w:type="dxa" w:w="100"/>
            </w:tcMar>
            <w:vAlign w:val="center"/>
          </w:tcPr>
          <w:p>
            <w:r>
              <w:rPr>
                <w:b w:val="false"/>
                <w:bCs w:val="false"/>
                <w:color w:val="2A2A2A"/>
                <w:sz w:val="19"/>
                <w:szCs w:val="19"/>
              </w:rPr>
              <w:t xml:space="preserve">GSAP (ScrollTrigger) + transitions natives Vue/Nuxt</w:t>
            </w:r>
          </w:p>
        </w:tc>
      </w:tr>
      <w:tr>
        <w:tc>
          <w:tcPr>
            <w:tcW w:type="dxa" w:w="4200"/>
            <w:shd w:fill="FFFFFF" w:color="auto" w:val="clear"/>
            <w:tcMar>
              <w:top w:type="dxa" w:w="80"/>
              <w:left w:type="dxa" w:w="100"/>
              <w:bottom w:type="dxa" w:w="80"/>
              <w:right w:type="dxa" w:w="100"/>
            </w:tcMar>
            <w:vAlign w:val="center"/>
          </w:tcPr>
          <w:p>
            <w:r>
              <w:rPr>
                <w:b w:val="false"/>
                <w:bCs w:val="false"/>
                <w:color w:val="2A2A2A"/>
                <w:sz w:val="19"/>
                <w:szCs w:val="19"/>
              </w:rPr>
              <w:t xml:space="preserve">Composants UI</w:t>
            </w:r>
          </w:p>
        </w:tc>
        <w:tc>
          <w:tcPr>
            <w:tcW w:type="dxa" w:w="5600"/>
            <w:shd w:fill="FFFFFF" w:color="auto" w:val="clear"/>
            <w:tcMar>
              <w:top w:type="dxa" w:w="80"/>
              <w:left w:type="dxa" w:w="100"/>
              <w:bottom w:type="dxa" w:w="80"/>
              <w:right w:type="dxa" w:w="100"/>
            </w:tcMar>
            <w:vAlign w:val="center"/>
          </w:tcPr>
          <w:p>
            <w:r>
              <w:rPr>
                <w:b w:val="false"/>
                <w:bCs w:val="false"/>
                <w:color w:val="2A2A2A"/>
                <w:sz w:val="19"/>
                <w:szCs w:val="19"/>
              </w:rPr>
              <w:t xml:space="preserve">Nuxt UI (ou shadcn-vue)</w:t>
            </w:r>
          </w:p>
        </w:tc>
      </w:tr>
      <w:tr>
        <w:tc>
          <w:tcPr>
            <w:tcW w:type="dxa" w:w="4200"/>
            <w:shd w:fill="F4F1EA" w:color="auto" w:val="clear"/>
            <w:tcMar>
              <w:top w:type="dxa" w:w="80"/>
              <w:left w:type="dxa" w:w="100"/>
              <w:bottom w:type="dxa" w:w="80"/>
              <w:right w:type="dxa" w:w="100"/>
            </w:tcMar>
            <w:vAlign w:val="center"/>
          </w:tcPr>
          <w:p>
            <w:r>
              <w:rPr>
                <w:b w:val="false"/>
                <w:bCs w:val="false"/>
                <w:color w:val="2A2A2A"/>
                <w:sz w:val="19"/>
                <w:szCs w:val="19"/>
              </w:rPr>
              <w:t xml:space="preserve">CMS headless</w:t>
            </w:r>
          </w:p>
        </w:tc>
        <w:tc>
          <w:tcPr>
            <w:tcW w:type="dxa" w:w="5600"/>
            <w:shd w:fill="F4F1EA" w:color="auto" w:val="clear"/>
            <w:tcMar>
              <w:top w:type="dxa" w:w="80"/>
              <w:left w:type="dxa" w:w="100"/>
              <w:bottom w:type="dxa" w:w="80"/>
              <w:right w:type="dxa" w:w="100"/>
            </w:tcMar>
            <w:vAlign w:val="center"/>
          </w:tcPr>
          <w:p>
            <w:r>
              <w:rPr>
                <w:b w:val="false"/>
                <w:bCs w:val="false"/>
                <w:color w:val="2A2A2A"/>
                <w:sz w:val="19"/>
                <w:szCs w:val="19"/>
              </w:rPr>
              <w:t xml:space="preserve">Nuxt Content (fichiers Markdown) ou Sanity.io / Strapi</w:t>
            </w:r>
          </w:p>
        </w:tc>
      </w:tr>
      <w:tr>
        <w:tc>
          <w:tcPr>
            <w:tcW w:type="dxa" w:w="4200"/>
            <w:shd w:fill="FFFFFF" w:color="auto" w:val="clear"/>
            <w:tcMar>
              <w:top w:type="dxa" w:w="80"/>
              <w:left w:type="dxa" w:w="100"/>
              <w:bottom w:type="dxa" w:w="80"/>
              <w:right w:type="dxa" w:w="100"/>
            </w:tcMar>
            <w:vAlign w:val="center"/>
          </w:tcPr>
          <w:p>
            <w:r>
              <w:rPr>
                <w:b w:val="false"/>
                <w:bCs w:val="false"/>
                <w:color w:val="2A2A2A"/>
                <w:sz w:val="19"/>
                <w:szCs w:val="19"/>
              </w:rPr>
              <w:t xml:space="preserve">Base de données / backend</w:t>
            </w:r>
          </w:p>
        </w:tc>
        <w:tc>
          <w:tcPr>
            <w:tcW w:type="dxa" w:w="5600"/>
            <w:shd w:fill="FFFFFF" w:color="auto" w:val="clear"/>
            <w:tcMar>
              <w:top w:type="dxa" w:w="80"/>
              <w:left w:type="dxa" w:w="100"/>
              <w:bottom w:type="dxa" w:w="80"/>
              <w:right w:type="dxa" w:w="100"/>
            </w:tcMar>
            <w:vAlign w:val="center"/>
          </w:tcPr>
          <w:p>
            <w:r>
              <w:rPr>
                <w:b w:val="false"/>
                <w:bCs w:val="false"/>
                <w:color w:val="2A2A2A"/>
                <w:sz w:val="19"/>
                <w:szCs w:val="19"/>
              </w:rPr>
              <w:t xml:space="preserve">Supabase (PostgreSQL) ou Firebase, exposés via Nitro (server/api)</w:t>
            </w:r>
          </w:p>
        </w:tc>
      </w:tr>
      <w:tr>
        <w:tc>
          <w:tcPr>
            <w:tcW w:type="dxa" w:w="4200"/>
            <w:shd w:fill="F4F1EA" w:color="auto" w:val="clear"/>
            <w:tcMar>
              <w:top w:type="dxa" w:w="80"/>
              <w:left w:type="dxa" w:w="100"/>
              <w:bottom w:type="dxa" w:w="80"/>
              <w:right w:type="dxa" w:w="100"/>
            </w:tcMar>
            <w:vAlign w:val="center"/>
          </w:tcPr>
          <w:p>
            <w:r>
              <w:rPr>
                <w:b w:val="false"/>
                <w:bCs w:val="false"/>
                <w:color w:val="2A2A2A"/>
                <w:sz w:val="19"/>
                <w:szCs w:val="19"/>
              </w:rPr>
              <w:t xml:space="preserve">Gestion des médias</w:t>
            </w:r>
          </w:p>
        </w:tc>
        <w:tc>
          <w:tcPr>
            <w:tcW w:type="dxa" w:w="5600"/>
            <w:shd w:fill="F4F1EA" w:color="auto" w:val="clear"/>
            <w:tcMar>
              <w:top w:type="dxa" w:w="80"/>
              <w:left w:type="dxa" w:w="100"/>
              <w:bottom w:type="dxa" w:w="80"/>
              <w:right w:type="dxa" w:w="100"/>
            </w:tcMar>
            <w:vAlign w:val="center"/>
          </w:tcPr>
          <w:p>
            <w:r>
              <w:rPr>
                <w:b w:val="false"/>
                <w:bCs w:val="false"/>
                <w:color w:val="2A2A2A"/>
                <w:sz w:val="19"/>
                <w:szCs w:val="19"/>
              </w:rPr>
              <w:t xml:space="preserve">Cloudinary</w:t>
            </w:r>
          </w:p>
        </w:tc>
      </w:tr>
      <w:tr>
        <w:tc>
          <w:tcPr>
            <w:tcW w:type="dxa" w:w="4200"/>
            <w:shd w:fill="FFFFFF" w:color="auto" w:val="clear"/>
            <w:tcMar>
              <w:top w:type="dxa" w:w="80"/>
              <w:left w:type="dxa" w:w="100"/>
              <w:bottom w:type="dxa" w:w="80"/>
              <w:right w:type="dxa" w:w="100"/>
            </w:tcMar>
            <w:vAlign w:val="center"/>
          </w:tcPr>
          <w:p>
            <w:r>
              <w:rPr>
                <w:b w:val="false"/>
                <w:bCs w:val="false"/>
                <w:color w:val="2A2A2A"/>
                <w:sz w:val="19"/>
                <w:szCs w:val="19"/>
              </w:rPr>
              <w:t xml:space="preserve">Hébergement</w:t>
            </w:r>
          </w:p>
        </w:tc>
        <w:tc>
          <w:tcPr>
            <w:tcW w:type="dxa" w:w="5600"/>
            <w:shd w:fill="FFFFFF" w:color="auto" w:val="clear"/>
            <w:tcMar>
              <w:top w:type="dxa" w:w="80"/>
              <w:left w:type="dxa" w:w="100"/>
              <w:bottom w:type="dxa" w:w="80"/>
              <w:right w:type="dxa" w:w="100"/>
            </w:tcMar>
            <w:vAlign w:val="center"/>
          </w:tcPr>
          <w:p>
            <w:r>
              <w:rPr>
                <w:b w:val="false"/>
                <w:bCs w:val="false"/>
                <w:color w:val="2A2A2A"/>
                <w:sz w:val="19"/>
                <w:szCs w:val="19"/>
              </w:rPr>
              <w:t xml:space="preserve">Vercel ou Netlify (adaptateurs Nuxt natifs)</w:t>
            </w:r>
          </w:p>
        </w:tc>
      </w:tr>
      <w:tr>
        <w:tc>
          <w:tcPr>
            <w:tcW w:type="dxa" w:w="4200"/>
            <w:shd w:fill="F4F1EA" w:color="auto" w:val="clear"/>
            <w:tcMar>
              <w:top w:type="dxa" w:w="80"/>
              <w:left w:type="dxa" w:w="100"/>
              <w:bottom w:type="dxa" w:w="80"/>
              <w:right w:type="dxa" w:w="100"/>
            </w:tcMar>
            <w:vAlign w:val="center"/>
          </w:tcPr>
          <w:p>
            <w:r>
              <w:rPr>
                <w:b w:val="false"/>
                <w:bCs w:val="false"/>
                <w:color w:val="2A2A2A"/>
                <w:sz w:val="19"/>
                <w:szCs w:val="19"/>
              </w:rPr>
              <w:t xml:space="preserve">E-mail transactionnel</w:t>
            </w:r>
          </w:p>
        </w:tc>
        <w:tc>
          <w:tcPr>
            <w:tcW w:type="dxa" w:w="5600"/>
            <w:shd w:fill="F4F1EA" w:color="auto" w:val="clear"/>
            <w:tcMar>
              <w:top w:type="dxa" w:w="80"/>
              <w:left w:type="dxa" w:w="100"/>
              <w:bottom w:type="dxa" w:w="80"/>
              <w:right w:type="dxa" w:w="100"/>
            </w:tcMar>
            <w:vAlign w:val="center"/>
          </w:tcPr>
          <w:p>
            <w:r>
              <w:rPr>
                <w:b w:val="false"/>
                <w:bCs w:val="false"/>
                <w:color w:val="2A2A2A"/>
                <w:sz w:val="19"/>
                <w:szCs w:val="19"/>
              </w:rPr>
              <w:t xml:space="preserve">Resend ou SendGrid</w:t>
            </w:r>
          </w:p>
        </w:tc>
      </w:tr>
      <w:tr>
        <w:tc>
          <w:tcPr>
            <w:tcW w:type="dxa" w:w="4200"/>
            <w:shd w:fill="FFFFFF" w:color="auto" w:val="clear"/>
            <w:tcMar>
              <w:top w:type="dxa" w:w="80"/>
              <w:left w:type="dxa" w:w="100"/>
              <w:bottom w:type="dxa" w:w="80"/>
              <w:right w:type="dxa" w:w="100"/>
            </w:tcMar>
            <w:vAlign w:val="center"/>
          </w:tcPr>
          <w:p>
            <w:r>
              <w:rPr>
                <w:b w:val="false"/>
                <w:bCs w:val="false"/>
                <w:color w:val="2A2A2A"/>
                <w:sz w:val="19"/>
                <w:szCs w:val="19"/>
              </w:rPr>
              <w:t xml:space="preserve">Analytics</w:t>
            </w:r>
          </w:p>
        </w:tc>
        <w:tc>
          <w:tcPr>
            <w:tcW w:type="dxa" w:w="5600"/>
            <w:shd w:fill="FFFFFF" w:color="auto" w:val="clear"/>
            <w:tcMar>
              <w:top w:type="dxa" w:w="80"/>
              <w:left w:type="dxa" w:w="100"/>
              <w:bottom w:type="dxa" w:w="80"/>
              <w:right w:type="dxa" w:w="100"/>
            </w:tcMar>
            <w:vAlign w:val="center"/>
          </w:tcPr>
          <w:p>
            <w:r>
              <w:rPr>
                <w:b w:val="false"/>
                <w:bCs w:val="false"/>
                <w:color w:val="2A2A2A"/>
                <w:sz w:val="19"/>
                <w:szCs w:val="19"/>
              </w:rPr>
              <w:t xml:space="preserve">Google Analytics 4 + Google Search Console</w:t>
            </w:r>
          </w:p>
        </w:tc>
      </w:tr>
    </w:tbl>
    <w:p>
      <w:r>
        <w:br w:type="page"/>
      </w:r>
    </w:p>
    <w:p>
      <w:pPr>
        <w:pStyle w:val="Heading1"/>
        <w:pBdr>
          <w:bottom w:val="single" w:color="C6A15B" w:sz="8" w:space="6"/>
        </w:pBdr>
        <w:spacing w:after="240" w:before="480"/>
      </w:pPr>
      <w:r>
        <w:rPr>
          <w:b/>
          <w:bCs/>
          <w:color w:val="10131A"/>
          <w:sz w:val="32"/>
          <w:szCs w:val="32"/>
        </w:rPr>
        <w:t xml:space="preserve">18. Structure complète du projet</w:t>
      </w:r>
    </w:p>
    <w:p>
      <w:pPr>
        <w:spacing w:after="140" w:line="300"/>
      </w:pPr>
      <w:r>
        <w:rPr>
          <w:i w:val="false"/>
          <w:iCs w:val="false"/>
          <w:color w:val="2A2A2A"/>
          <w:sz w:val="21"/>
          <w:szCs w:val="21"/>
        </w:rPr>
        <w:t xml:space="preserve">Arborescence indicative des dossiers pour un projet Nuxt.js 3 :</w:t>
      </w:r>
    </w:p>
    <w:p>
      <w:pPr>
        <w:spacing w:after="20"/>
      </w:pPr>
      <w:r>
        <w:rPr>
          <w:rFonts w:ascii="Courier New" w:cs="Courier New" w:eastAsia="Courier New" w:hAnsi="Courier New"/>
          <w:color w:val="2A2A2A"/>
          <w:sz w:val="18"/>
          <w:szCs w:val="18"/>
        </w:rPr>
        <w:t xml:space="preserve">jbstudios-site/</w:t>
      </w:r>
    </w:p>
    <w:p>
      <w:pPr>
        <w:spacing w:after="20"/>
      </w:pPr>
      <w:r>
        <w:rPr>
          <w:rFonts w:ascii="Courier New" w:cs="Courier New" w:eastAsia="Courier New" w:hAnsi="Courier New"/>
          <w:color w:val="2A2A2A"/>
          <w:sz w:val="18"/>
          <w:szCs w:val="18"/>
        </w:rPr>
        <w:t xml:space="preserve">├── pages/</w:t>
      </w:r>
    </w:p>
    <w:p>
      <w:pPr>
        <w:spacing w:after="20"/>
      </w:pPr>
      <w:r>
        <w:rPr>
          <w:rFonts w:ascii="Courier New" w:cs="Courier New" w:eastAsia="Courier New" w:hAnsi="Courier New"/>
          <w:color w:val="2A2A2A"/>
          <w:sz w:val="18"/>
          <w:szCs w:val="18"/>
        </w:rPr>
        <w:t xml:space="preserve">│   ├── index.vue                    → Accueil</w:t>
      </w:r>
    </w:p>
    <w:p>
      <w:pPr>
        <w:spacing w:after="20"/>
      </w:pPr>
      <w:r>
        <w:rPr>
          <w:rFonts w:ascii="Courier New" w:cs="Courier New" w:eastAsia="Courier New" w:hAnsi="Courier New"/>
          <w:color w:val="2A2A2A"/>
          <w:sz w:val="18"/>
          <w:szCs w:val="18"/>
        </w:rPr>
        <w:t xml:space="preserve">│   ├── a-propos.vue</w:t>
      </w:r>
    </w:p>
    <w:p>
      <w:pPr>
        <w:spacing w:after="20"/>
      </w:pPr>
      <w:r>
        <w:rPr>
          <w:rFonts w:ascii="Courier New" w:cs="Courier New" w:eastAsia="Courier New" w:hAnsi="Courier New"/>
          <w:color w:val="2A2A2A"/>
          <w:sz w:val="18"/>
          <w:szCs w:val="18"/>
        </w:rPr>
        <w:t xml:space="preserve">│   ├── services.vue</w:t>
      </w:r>
    </w:p>
    <w:p>
      <w:pPr>
        <w:spacing w:after="20"/>
      </w:pPr>
      <w:r>
        <w:rPr>
          <w:rFonts w:ascii="Courier New" w:cs="Courier New" w:eastAsia="Courier New" w:hAnsi="Courier New"/>
          <w:color w:val="2A2A2A"/>
          <w:sz w:val="18"/>
          <w:szCs w:val="18"/>
        </w:rPr>
        <w:t xml:space="preserve">│   ├── galerie-photos.vue</w:t>
      </w:r>
    </w:p>
    <w:p>
      <w:pPr>
        <w:spacing w:after="20"/>
      </w:pPr>
      <w:r>
        <w:rPr>
          <w:rFonts w:ascii="Courier New" w:cs="Courier New" w:eastAsia="Courier New" w:hAnsi="Courier New"/>
          <w:color w:val="2A2A2A"/>
          <w:sz w:val="18"/>
          <w:szCs w:val="18"/>
        </w:rPr>
        <w:t xml:space="preserve">│   ├── galerie-videos.vue</w:t>
      </w:r>
    </w:p>
    <w:p>
      <w:pPr>
        <w:spacing w:after="20"/>
      </w:pPr>
      <w:r>
        <w:rPr>
          <w:rFonts w:ascii="Courier New" w:cs="Courier New" w:eastAsia="Courier New" w:hAnsi="Courier New"/>
          <w:color w:val="2A2A2A"/>
          <w:sz w:val="18"/>
          <w:szCs w:val="18"/>
        </w:rPr>
        <w:t xml:space="preserve">│   ├── portfolio/</w:t>
      </w:r>
    </w:p>
    <w:p>
      <w:pPr>
        <w:spacing w:after="20"/>
      </w:pPr>
      <w:r>
        <w:rPr>
          <w:rFonts w:ascii="Courier New" w:cs="Courier New" w:eastAsia="Courier New" w:hAnsi="Courier New"/>
          <w:color w:val="2A2A2A"/>
          <w:sz w:val="18"/>
          <w:szCs w:val="18"/>
        </w:rPr>
        <w:t xml:space="preserve">│   │   ├── index.vue</w:t>
      </w:r>
    </w:p>
    <w:p>
      <w:pPr>
        <w:spacing w:after="20"/>
      </w:pPr>
      <w:r>
        <w:rPr>
          <w:rFonts w:ascii="Courier New" w:cs="Courier New" w:eastAsia="Courier New" w:hAnsi="Courier New"/>
          <w:color w:val="2A2A2A"/>
          <w:sz w:val="18"/>
          <w:szCs w:val="18"/>
        </w:rPr>
        <w:t xml:space="preserve">│   │   └── [slug].vue</w:t>
      </w:r>
    </w:p>
    <w:p>
      <w:pPr>
        <w:spacing w:after="20"/>
      </w:pPr>
      <w:r>
        <w:rPr>
          <w:rFonts w:ascii="Courier New" w:cs="Courier New" w:eastAsia="Courier New" w:hAnsi="Courier New"/>
          <w:color w:val="2A2A2A"/>
          <w:sz w:val="18"/>
          <w:szCs w:val="18"/>
        </w:rPr>
        <w:t xml:space="preserve">│   ├── tarifs.vue</w:t>
      </w:r>
    </w:p>
    <w:p>
      <w:pPr>
        <w:spacing w:after="20"/>
      </w:pPr>
      <w:r>
        <w:rPr>
          <w:rFonts w:ascii="Courier New" w:cs="Courier New" w:eastAsia="Courier New" w:hAnsi="Courier New"/>
          <w:color w:val="2A2A2A"/>
          <w:sz w:val="18"/>
          <w:szCs w:val="18"/>
        </w:rPr>
        <w:t xml:space="preserve">│   ├── blog/</w:t>
      </w:r>
    </w:p>
    <w:p>
      <w:pPr>
        <w:spacing w:after="20"/>
      </w:pPr>
      <w:r>
        <w:rPr>
          <w:rFonts w:ascii="Courier New" w:cs="Courier New" w:eastAsia="Courier New" w:hAnsi="Courier New"/>
          <w:color w:val="2A2A2A"/>
          <w:sz w:val="18"/>
          <w:szCs w:val="18"/>
        </w:rPr>
        <w:t xml:space="preserve">│   │   ├── index.vue</w:t>
      </w:r>
    </w:p>
    <w:p>
      <w:pPr>
        <w:spacing w:after="20"/>
      </w:pPr>
      <w:r>
        <w:rPr>
          <w:rFonts w:ascii="Courier New" w:cs="Courier New" w:eastAsia="Courier New" w:hAnsi="Courier New"/>
          <w:color w:val="2A2A2A"/>
          <w:sz w:val="18"/>
          <w:szCs w:val="18"/>
        </w:rPr>
        <w:t xml:space="preserve">│   │   └── [slug].vue</w:t>
      </w:r>
    </w:p>
    <w:p>
      <w:pPr>
        <w:spacing w:after="20"/>
      </w:pPr>
      <w:r>
        <w:rPr>
          <w:rFonts w:ascii="Courier New" w:cs="Courier New" w:eastAsia="Courier New" w:hAnsi="Courier New"/>
          <w:color w:val="2A2A2A"/>
          <w:sz w:val="18"/>
          <w:szCs w:val="18"/>
        </w:rPr>
        <w:t xml:space="preserve">│   ├── faq.vue</w:t>
      </w:r>
    </w:p>
    <w:p>
      <w:pPr>
        <w:spacing w:after="20"/>
      </w:pPr>
      <w:r>
        <w:rPr>
          <w:rFonts w:ascii="Courier New" w:cs="Courier New" w:eastAsia="Courier New" w:hAnsi="Courier New"/>
          <w:color w:val="2A2A2A"/>
          <w:sz w:val="18"/>
          <w:szCs w:val="18"/>
        </w:rPr>
        <w:t xml:space="preserve">│   ├── avis.vue</w:t>
      </w:r>
    </w:p>
    <w:p>
      <w:pPr>
        <w:spacing w:after="20"/>
      </w:pPr>
      <w:r>
        <w:rPr>
          <w:rFonts w:ascii="Courier New" w:cs="Courier New" w:eastAsia="Courier New" w:hAnsi="Courier New"/>
          <w:color w:val="2A2A2A"/>
          <w:sz w:val="18"/>
          <w:szCs w:val="18"/>
        </w:rPr>
        <w:t xml:space="preserve">│   ├── contact.vue</w:t>
      </w:r>
    </w:p>
    <w:p>
      <w:pPr>
        <w:spacing w:after="20"/>
      </w:pPr>
      <w:r>
        <w:rPr>
          <w:rFonts w:ascii="Courier New" w:cs="Courier New" w:eastAsia="Courier New" w:hAnsi="Courier New"/>
          <w:color w:val="2A2A2A"/>
          <w:sz w:val="18"/>
          <w:szCs w:val="18"/>
        </w:rPr>
        <w:t xml:space="preserve">│   ├── devis.vue</w:t>
      </w:r>
    </w:p>
    <w:p>
      <w:pPr>
        <w:spacing w:after="20"/>
      </w:pPr>
      <w:r>
        <w:rPr>
          <w:rFonts w:ascii="Courier New" w:cs="Courier New" w:eastAsia="Courier New" w:hAnsi="Courier New"/>
          <w:color w:val="2A2A2A"/>
          <w:sz w:val="18"/>
          <w:szCs w:val="18"/>
        </w:rPr>
        <w:t xml:space="preserve">│   ├── mentions-legales.vue</w:t>
      </w:r>
    </w:p>
    <w:p>
      <w:pPr>
        <w:spacing w:after="20"/>
      </w:pPr>
      <w:r>
        <w:rPr>
          <w:rFonts w:ascii="Courier New" w:cs="Courier New" w:eastAsia="Courier New" w:hAnsi="Courier New"/>
          <w:color w:val="2A2A2A"/>
          <w:sz w:val="18"/>
          <w:szCs w:val="18"/>
        </w:rPr>
        <w:t xml:space="preserve">│   └── confidentialite.vue</w:t>
      </w:r>
    </w:p>
    <w:p>
      <w:pPr>
        <w:spacing w:after="20"/>
      </w:pPr>
      <w:r>
        <w:rPr>
          <w:rFonts w:ascii="Courier New" w:cs="Courier New" w:eastAsia="Courier New" w:hAnsi="Courier New"/>
          <w:color w:val="2A2A2A"/>
          <w:sz w:val="18"/>
          <w:szCs w:val="18"/>
        </w:rPr>
        <w:t xml:space="preserve">├── server/</w:t>
      </w:r>
    </w:p>
    <w:p>
      <w:pPr>
        <w:spacing w:after="20"/>
      </w:pPr>
      <w:r>
        <w:rPr>
          <w:rFonts w:ascii="Courier New" w:cs="Courier New" w:eastAsia="Courier New" w:hAnsi="Courier New"/>
          <w:color w:val="2A2A2A"/>
          <w:sz w:val="18"/>
          <w:szCs w:val="18"/>
        </w:rPr>
        <w:t xml:space="preserve">│   └── api/</w:t>
      </w:r>
    </w:p>
    <w:p>
      <w:pPr>
        <w:spacing w:after="20"/>
      </w:pPr>
      <w:r>
        <w:rPr>
          <w:rFonts w:ascii="Courier New" w:cs="Courier New" w:eastAsia="Courier New" w:hAnsi="Courier New"/>
          <w:color w:val="2A2A2A"/>
          <w:sz w:val="18"/>
          <w:szCs w:val="18"/>
        </w:rPr>
        <w:t xml:space="preserve">│       ├── contact.post.ts</w:t>
      </w:r>
    </w:p>
    <w:p>
      <w:pPr>
        <w:spacing w:after="20"/>
      </w:pPr>
      <w:r>
        <w:rPr>
          <w:rFonts w:ascii="Courier New" w:cs="Courier New" w:eastAsia="Courier New" w:hAnsi="Courier New"/>
          <w:color w:val="2A2A2A"/>
          <w:sz w:val="18"/>
          <w:szCs w:val="18"/>
        </w:rPr>
        <w:t xml:space="preserve">│       └── devis.post.ts</w:t>
      </w:r>
    </w:p>
    <w:p>
      <w:pPr>
        <w:spacing w:after="20"/>
      </w:pPr>
      <w:r>
        <w:rPr>
          <w:rFonts w:ascii="Courier New" w:cs="Courier New" w:eastAsia="Courier New" w:hAnsi="Courier New"/>
          <w:color w:val="2A2A2A"/>
          <w:sz w:val="18"/>
          <w:szCs w:val="18"/>
        </w:rPr>
        <w:t xml:space="preserve">├── components/</w:t>
      </w:r>
    </w:p>
    <w:p>
      <w:pPr>
        <w:spacing w:after="20"/>
      </w:pPr>
      <w:r>
        <w:rPr>
          <w:rFonts w:ascii="Courier New" w:cs="Courier New" w:eastAsia="Courier New" w:hAnsi="Courier New"/>
          <w:color w:val="2A2A2A"/>
          <w:sz w:val="18"/>
          <w:szCs w:val="18"/>
        </w:rPr>
        <w:t xml:space="preserve">│   ├── ui/                          → boutons, cartes, inputs (Nuxt UI)</w:t>
      </w:r>
    </w:p>
    <w:p>
      <w:pPr>
        <w:spacing w:after="20"/>
      </w:pPr>
      <w:r>
        <w:rPr>
          <w:rFonts w:ascii="Courier New" w:cs="Courier New" w:eastAsia="Courier New" w:hAnsi="Courier New"/>
          <w:color w:val="2A2A2A"/>
          <w:sz w:val="18"/>
          <w:szCs w:val="18"/>
        </w:rPr>
        <w:t xml:space="preserve">│   ├── layout/                      → header, footer, navigation</w:t>
      </w:r>
    </w:p>
    <w:p>
      <w:pPr>
        <w:spacing w:after="20"/>
      </w:pPr>
      <w:r>
        <w:rPr>
          <w:rFonts w:ascii="Courier New" w:cs="Courier New" w:eastAsia="Courier New" w:hAnsi="Courier New"/>
          <w:color w:val="2A2A2A"/>
          <w:sz w:val="18"/>
          <w:szCs w:val="18"/>
        </w:rPr>
        <w:t xml:space="preserve">│   ├── sections/                    → hero, services-grid, testimonials...</w:t>
      </w:r>
    </w:p>
    <w:p>
      <w:pPr>
        <w:spacing w:after="20"/>
      </w:pPr>
      <w:r>
        <w:rPr>
          <w:rFonts w:ascii="Courier New" w:cs="Courier New" w:eastAsia="Courier New" w:hAnsi="Courier New"/>
          <w:color w:val="2A2A2A"/>
          <w:sz w:val="18"/>
          <w:szCs w:val="18"/>
        </w:rPr>
        <w:t xml:space="preserve">│   └── gallery/                     → grille masonry, lightbox, filtres</w:t>
      </w:r>
    </w:p>
    <w:p>
      <w:pPr>
        <w:spacing w:after="20"/>
      </w:pPr>
      <w:r>
        <w:rPr>
          <w:rFonts w:ascii="Courier New" w:cs="Courier New" w:eastAsia="Courier New" w:hAnsi="Courier New"/>
          <w:color w:val="2A2A2A"/>
          <w:sz w:val="18"/>
          <w:szCs w:val="18"/>
        </w:rPr>
        <w:t xml:space="preserve">├── composables/                     → logique réutilisable (useDevis, useGallery...)</w:t>
      </w:r>
    </w:p>
    <w:p>
      <w:pPr>
        <w:spacing w:after="20"/>
      </w:pPr>
      <w:r>
        <w:rPr>
          <w:rFonts w:ascii="Courier New" w:cs="Courier New" w:eastAsia="Courier New" w:hAnsi="Courier New"/>
          <w:color w:val="2A2A2A"/>
          <w:sz w:val="18"/>
          <w:szCs w:val="18"/>
        </w:rPr>
        <w:t xml:space="preserve">├── layouts/                         → layout par défaut, layout légal</w:t>
      </w:r>
    </w:p>
    <w:p>
      <w:pPr>
        <w:spacing w:after="20"/>
      </w:pPr>
      <w:r>
        <w:rPr>
          <w:rFonts w:ascii="Courier New" w:cs="Courier New" w:eastAsia="Courier New" w:hAnsi="Courier New"/>
          <w:color w:val="2A2A2A"/>
          <w:sz w:val="18"/>
          <w:szCs w:val="18"/>
        </w:rPr>
        <w:t xml:space="preserve">├── assets/                          → styles globaux, images sources</w:t>
      </w:r>
    </w:p>
    <w:p>
      <w:pPr>
        <w:spacing w:after="20"/>
      </w:pPr>
      <w:r>
        <w:rPr>
          <w:rFonts w:ascii="Courier New" w:cs="Courier New" w:eastAsia="Courier New" w:hAnsi="Courier New"/>
          <w:color w:val="2A2A2A"/>
          <w:sz w:val="18"/>
          <w:szCs w:val="18"/>
        </w:rPr>
        <w:t xml:space="preserve">├── public/                          → favicons, fichiers statiques</w:t>
      </w:r>
    </w:p>
    <w:p>
      <w:pPr>
        <w:spacing w:after="20"/>
      </w:pPr>
      <w:r>
        <w:rPr>
          <w:rFonts w:ascii="Courier New" w:cs="Courier New" w:eastAsia="Courier New" w:hAnsi="Courier New"/>
          <w:color w:val="2A2A2A"/>
          <w:sz w:val="18"/>
          <w:szCs w:val="18"/>
        </w:rPr>
        <w:t xml:space="preserve">├── content/                         → articles de blog, portfolio (Nuxt Content)</w:t>
      </w:r>
    </w:p>
    <w:p>
      <w:pPr>
        <w:spacing w:after="20"/>
      </w:pPr>
      <w:r>
        <w:rPr>
          <w:rFonts w:ascii="Courier New" w:cs="Courier New" w:eastAsia="Courier New" w:hAnsi="Courier New"/>
          <w:color w:val="2A2A2A"/>
          <w:sz w:val="18"/>
          <w:szCs w:val="18"/>
        </w:rPr>
        <w:t xml:space="preserve">├── types/                           → types TypeScript partagés</w:t>
      </w:r>
    </w:p>
    <w:p>
      <w:pPr>
        <w:spacing w:after="20"/>
      </w:pPr>
      <w:r>
        <w:rPr>
          <w:rFonts w:ascii="Courier New" w:cs="Courier New" w:eastAsia="Courier New" w:hAnsi="Courier New"/>
          <w:color w:val="2A2A2A"/>
          <w:sz w:val="18"/>
          <w:szCs w:val="18"/>
        </w:rPr>
        <w:t xml:space="preserve">├── nuxt.config.ts</w:t>
      </w:r>
    </w:p>
    <w:p>
      <w:pPr>
        <w:spacing w:after="20"/>
      </w:pPr>
      <w:r>
        <w:rPr>
          <w:rFonts w:ascii="Courier New" w:cs="Courier New" w:eastAsia="Courier New" w:hAnsi="Courier New"/>
          <w:color w:val="2A2A2A"/>
          <w:sz w:val="18"/>
          <w:szCs w:val="18"/>
        </w:rPr>
        <w:t xml:space="preserve">├── tailwind.config.ts</w:t>
      </w:r>
    </w:p>
    <w:p>
      <w:pPr>
        <w:spacing w:after="20"/>
      </w:pPr>
      <w:r>
        <w:rPr>
          <w:rFonts w:ascii="Courier New" w:cs="Courier New" w:eastAsia="Courier New" w:hAnsi="Courier New"/>
          <w:color w:val="2A2A2A"/>
          <w:sz w:val="18"/>
          <w:szCs w:val="18"/>
        </w:rPr>
        <w:t xml:space="preserve">└── package.json</w:t>
      </w:r>
    </w:p>
    <w:p>
      <w:r>
        <w:br w:type="page"/>
      </w:r>
    </w:p>
    <w:p>
      <w:pPr>
        <w:pStyle w:val="Heading1"/>
        <w:pBdr>
          <w:bottom w:val="single" w:color="C6A15B" w:sz="8" w:space="6"/>
        </w:pBdr>
        <w:spacing w:after="240" w:before="480"/>
      </w:pPr>
      <w:r>
        <w:rPr>
          <w:b/>
          <w:bCs/>
          <w:color w:val="10131A"/>
          <w:sz w:val="32"/>
          <w:szCs w:val="32"/>
        </w:rPr>
        <w:t xml:space="preserve">19. Contenu rédactionnel</w:t>
      </w:r>
    </w:p>
    <w:p>
      <w:pPr>
        <w:pStyle w:val="Heading3"/>
        <w:spacing w:after="100" w:before="220"/>
      </w:pPr>
      <w:r>
        <w:rPr>
          <w:b/>
          <w:bCs/>
          <w:color w:val="C6A15B"/>
          <w:sz w:val="22"/>
          <w:szCs w:val="22"/>
        </w:rPr>
        <w:t xml:space="preserve">Hero (Accueil)</w:t>
      </w:r>
    </w:p>
    <w:p>
      <w:pPr>
        <w:spacing w:after="140" w:line="300"/>
      </w:pPr>
      <w:r>
        <w:rPr>
          <w:i/>
          <w:iCs/>
          <w:color w:val="2A2A2A"/>
          <w:sz w:val="21"/>
          <w:szCs w:val="21"/>
        </w:rPr>
        <w:t xml:space="preserve">Titre : « Chaque instant mérite d'être raconté avec élégance. »</w:t>
      </w:r>
    </w:p>
    <w:p>
      <w:pPr>
        <w:spacing w:after="140" w:line="300"/>
      </w:pPr>
      <w:r>
        <w:rPr>
          <w:i w:val="false"/>
          <w:iCs w:val="false"/>
          <w:color w:val="2A2A2A"/>
          <w:sz w:val="21"/>
          <w:szCs w:val="21"/>
        </w:rPr>
        <w:t xml:space="preserve">Sous-titre : JB_STUDIOS_FIRST_SHOT capture vos mariages, événements et projets audiovisuels avec une exigence photo et vidéo digne des plus grandes histoires.</w:t>
      </w:r>
    </w:p>
    <w:p>
      <w:pPr>
        <w:spacing w:after="140" w:line="300"/>
      </w:pPr>
      <w:r>
        <w:rPr>
          <w:i w:val="false"/>
          <w:iCs w:val="false"/>
          <w:color w:val="2A2A2A"/>
          <w:sz w:val="21"/>
          <w:szCs w:val="21"/>
        </w:rPr>
        <w:t xml:space="preserve">CTA : Demander un devis  —  Voir le portfolio</w:t>
      </w:r>
    </w:p>
    <w:p>
      <w:pPr>
        <w:pStyle w:val="Heading3"/>
        <w:spacing w:after="100" w:before="220"/>
      </w:pPr>
      <w:r>
        <w:rPr>
          <w:b/>
          <w:bCs/>
          <w:color w:val="C6A15B"/>
          <w:sz w:val="22"/>
          <w:szCs w:val="22"/>
        </w:rPr>
        <w:t xml:space="preserve">Présentation</w:t>
      </w:r>
    </w:p>
    <w:p>
      <w:pPr>
        <w:spacing w:after="140" w:line="300"/>
      </w:pPr>
      <w:r>
        <w:rPr>
          <w:i w:val="false"/>
          <w:iCs w:val="false"/>
          <w:color w:val="2A2A2A"/>
          <w:sz w:val="21"/>
          <w:szCs w:val="21"/>
        </w:rPr>
        <w:t xml:space="preserve">Depuis nos premiers projets, une conviction ne nous a jamais quittés : une image bien racontée vaut plus que mille souvenirs flous. JB_STUDIOS_FIRST_SHOT est un studio de production photo et vidéo au service de vos moments les plus précieux — mariages, célébrations, événements d'entreprise, projets artistiques. Nous mêlons exigence technique et sensibilité artistique pour livrer des images qui vous ressemblent.</w:t>
      </w:r>
    </w:p>
    <w:p>
      <w:pPr>
        <w:pStyle w:val="Heading3"/>
        <w:spacing w:after="100" w:before="220"/>
      </w:pPr>
      <w:r>
        <w:rPr>
          <w:b/>
          <w:bCs/>
          <w:color w:val="C6A15B"/>
          <w:sz w:val="22"/>
          <w:szCs w:val="22"/>
        </w:rPr>
        <w:t xml:space="preserve">Services (introduction)</w:t>
      </w:r>
    </w:p>
    <w:p>
      <w:pPr>
        <w:spacing w:after="140" w:line="300"/>
      </w:pPr>
      <w:r>
        <w:rPr>
          <w:i w:val="false"/>
          <w:iCs w:val="false"/>
          <w:color w:val="2A2A2A"/>
          <w:sz w:val="21"/>
          <w:szCs w:val="21"/>
        </w:rPr>
        <w:t xml:space="preserve">De la couverture intimiste d'un baptême à la production d'un clip musical, chaque projet est abordé avec la même rigueur : écoute attentive, matériel professionnel, narration visuelle soignée. Découvrez l'ensemble de nos prestations photo, vidéo et audiovisuelles.</w:t>
      </w:r>
    </w:p>
    <w:p>
      <w:pPr>
        <w:pStyle w:val="Heading3"/>
        <w:spacing w:after="100" w:before="220"/>
      </w:pPr>
      <w:r>
        <w:rPr>
          <w:b/>
          <w:bCs/>
          <w:color w:val="C6A15B"/>
          <w:sz w:val="22"/>
          <w:szCs w:val="22"/>
        </w:rPr>
        <w:t xml:space="preserve">Valeurs</w:t>
      </w:r>
    </w:p>
    <w:p>
      <w:pPr>
        <w:pStyle w:val="ListParagraph"/>
        <w:numPr>
          <w:ilvl w:val="0"/>
          <w:numId w:val="1"/>
        </w:numPr>
        <w:spacing w:after="80"/>
      </w:pPr>
      <w:r>
        <w:rPr>
          <w:color w:val="2A2A2A"/>
          <w:sz w:val="21"/>
          <w:szCs w:val="21"/>
        </w:rPr>
        <w:t xml:space="preserve">Exigence — Chaque image est pensée, cadrée, retravaillée avec soin.</w:t>
      </w:r>
    </w:p>
    <w:p>
      <w:pPr>
        <w:pStyle w:val="ListParagraph"/>
        <w:numPr>
          <w:ilvl w:val="0"/>
          <w:numId w:val="1"/>
        </w:numPr>
        <w:spacing w:after="80"/>
      </w:pPr>
      <w:r>
        <w:rPr>
          <w:color w:val="2A2A2A"/>
          <w:sz w:val="21"/>
          <w:szCs w:val="21"/>
        </w:rPr>
        <w:t xml:space="preserve">Écoute — Votre histoire guide notre regard, pas l'inverse.</w:t>
      </w:r>
    </w:p>
    <w:p>
      <w:pPr>
        <w:pStyle w:val="ListParagraph"/>
        <w:numPr>
          <w:ilvl w:val="0"/>
          <w:numId w:val="1"/>
        </w:numPr>
        <w:spacing w:after="80"/>
      </w:pPr>
      <w:r>
        <w:rPr>
          <w:color w:val="2A2A2A"/>
          <w:sz w:val="21"/>
          <w:szCs w:val="21"/>
        </w:rPr>
        <w:t xml:space="preserve">Fiabilité — Délais respectés, matériel de secours, ponctualité absolue le jour J.</w:t>
      </w:r>
    </w:p>
    <w:p>
      <w:pPr>
        <w:pStyle w:val="ListParagraph"/>
        <w:numPr>
          <w:ilvl w:val="0"/>
          <w:numId w:val="1"/>
        </w:numPr>
        <w:spacing w:after="80"/>
      </w:pPr>
      <w:r>
        <w:rPr>
          <w:color w:val="2A2A2A"/>
          <w:sz w:val="21"/>
          <w:szCs w:val="21"/>
        </w:rPr>
        <w:t xml:space="preserve">Élégance — Une esthétique intemporelle, jamais démodée dans dix ans.</w:t>
      </w:r>
    </w:p>
    <w:p>
      <w:pPr>
        <w:pStyle w:val="Heading3"/>
        <w:spacing w:after="100" w:before="220"/>
      </w:pPr>
      <w:r>
        <w:rPr>
          <w:b/>
          <w:bCs/>
          <w:color w:val="C6A15B"/>
          <w:sz w:val="22"/>
          <w:szCs w:val="22"/>
        </w:rPr>
        <w:t xml:space="preserve">Appel à l'action (section devis)</w:t>
      </w:r>
    </w:p>
    <w:p>
      <w:pPr>
        <w:spacing w:after="140" w:line="300"/>
      </w:pPr>
      <w:r>
        <w:rPr>
          <w:i w:val="false"/>
          <w:iCs w:val="false"/>
          <w:color w:val="2A2A2A"/>
          <w:sz w:val="21"/>
          <w:szCs w:val="21"/>
        </w:rPr>
        <w:t xml:space="preserve">Un projet en tête ? Racontons-le ensemble. Décrivez-nous votre événement en quelques clics et recevez une proposition personnalisée sous 24 à 48 heures.</w:t>
      </w:r>
    </w:p>
    <w:p>
      <w:pPr>
        <w:spacing w:after="140" w:line="300"/>
      </w:pPr>
      <w:r>
        <w:rPr>
          <w:i w:val="false"/>
          <w:iCs w:val="false"/>
          <w:color w:val="2A2A2A"/>
          <w:sz w:val="21"/>
          <w:szCs w:val="21"/>
        </w:rPr>
        <w:t xml:space="preserve">CTA : Faire ma demande de devis</w:t>
      </w:r>
    </w:p>
    <w:p>
      <w:pPr>
        <w:pStyle w:val="Heading3"/>
        <w:spacing w:after="100" w:before="220"/>
      </w:pPr>
      <w:r>
        <w:rPr>
          <w:b/>
          <w:bCs/>
          <w:color w:val="C6A15B"/>
          <w:sz w:val="22"/>
          <w:szCs w:val="22"/>
        </w:rPr>
        <w:t xml:space="preserve">Contact</w:t>
      </w:r>
    </w:p>
    <w:p>
      <w:pPr>
        <w:spacing w:after="140" w:line="300"/>
      </w:pPr>
      <w:r>
        <w:rPr>
          <w:i w:val="false"/>
          <w:iCs w:val="false"/>
          <w:color w:val="2A2A2A"/>
          <w:sz w:val="21"/>
          <w:szCs w:val="21"/>
        </w:rPr>
        <w:t xml:space="preserve">Une question, un projet, une envie d'en discuter ? Notre équipe est disponible par téléphone, WhatsApp ou via le formulaire ci-dessous — nous répondons rapidement, toujours avec plaisir.</w:t>
      </w:r>
    </w:p>
    <w:p>
      <w:r>
        <w:br w:type="page"/>
      </w:r>
    </w:p>
    <w:p>
      <w:pPr>
        <w:pStyle w:val="Heading1"/>
        <w:pBdr>
          <w:bottom w:val="single" w:color="C6A15B" w:sz="8" w:space="6"/>
        </w:pBdr>
        <w:spacing w:after="240" w:before="480"/>
      </w:pPr>
      <w:r>
        <w:rPr>
          <w:b/>
          <w:bCs/>
          <w:color w:val="10131A"/>
          <w:sz w:val="32"/>
          <w:szCs w:val="32"/>
        </w:rPr>
        <w:t xml:space="preserve">20. Recommandations</w:t>
      </w:r>
    </w:p>
    <w:p>
      <w:pPr>
        <w:pStyle w:val="ListParagraph"/>
        <w:numPr>
          <w:ilvl w:val="0"/>
          <w:numId w:val="1"/>
        </w:numPr>
        <w:spacing w:after="80"/>
      </w:pPr>
      <w:r>
        <w:rPr>
          <w:color w:val="2A2A2A"/>
          <w:sz w:val="21"/>
          <w:szCs w:val="21"/>
        </w:rPr>
        <w:t xml:space="preserve">Investir dans un showreel d'accueil de très haute qualité : c'est l'élément qui fera ou défera la conversion en 10 secondes.</w:t>
      </w:r>
    </w:p>
    <w:p>
      <w:pPr>
        <w:pStyle w:val="ListParagraph"/>
        <w:numPr>
          <w:ilvl w:val="0"/>
          <w:numId w:val="1"/>
        </w:numPr>
        <w:spacing w:after="80"/>
      </w:pPr>
      <w:r>
        <w:rPr>
          <w:color w:val="2A2A2A"/>
          <w:sz w:val="21"/>
          <w:szCs w:val="21"/>
        </w:rPr>
        <w:t xml:space="preserve">Ne jamais surcharger : privilégier peu d'éléments mais très soignés plutôt que l'exhaustivité visuelle.</w:t>
      </w:r>
    </w:p>
    <w:p>
      <w:pPr>
        <w:pStyle w:val="ListParagraph"/>
        <w:numPr>
          <w:ilvl w:val="0"/>
          <w:numId w:val="1"/>
        </w:numPr>
        <w:spacing w:after="80"/>
      </w:pPr>
      <w:r>
        <w:rPr>
          <w:color w:val="2A2A2A"/>
          <w:sz w:val="21"/>
          <w:szCs w:val="21"/>
        </w:rPr>
        <w:t xml:space="preserve">Mettre à jour le portfolio après chaque projet marquant pour maintenir la fraîcheur perçue du studio.</w:t>
      </w:r>
    </w:p>
    <w:p>
      <w:pPr>
        <w:pStyle w:val="ListParagraph"/>
        <w:numPr>
          <w:ilvl w:val="0"/>
          <w:numId w:val="1"/>
        </w:numPr>
        <w:spacing w:after="80"/>
      </w:pPr>
      <w:r>
        <w:rPr>
          <w:color w:val="2A2A2A"/>
          <w:sz w:val="21"/>
          <w:szCs w:val="21"/>
        </w:rPr>
        <w:t xml:space="preserve">Répondre aux demandes de devis en moins de 24h : c'est un facteur de conversion aussi important que le design.</w:t>
      </w:r>
    </w:p>
    <w:p>
      <w:pPr>
        <w:pStyle w:val="ListParagraph"/>
        <w:numPr>
          <w:ilvl w:val="0"/>
          <w:numId w:val="1"/>
        </w:numPr>
        <w:spacing w:after="80"/>
      </w:pPr>
      <w:r>
        <w:rPr>
          <w:color w:val="2A2A2A"/>
          <w:sz w:val="21"/>
          <w:szCs w:val="21"/>
        </w:rPr>
        <w:t xml:space="preserve">Collecter systématiquement des avis clients après chaque prestation.</w:t>
      </w:r>
    </w:p>
    <w:p>
      <w:pPr>
        <w:pStyle w:val="ListParagraph"/>
        <w:numPr>
          <w:ilvl w:val="0"/>
          <w:numId w:val="1"/>
        </w:numPr>
        <w:spacing w:after="80"/>
      </w:pPr>
      <w:r>
        <w:rPr>
          <w:color w:val="2A2A2A"/>
          <w:sz w:val="21"/>
          <w:szCs w:val="21"/>
        </w:rPr>
        <w:t xml:space="preserve">Synchroniser la ligne éditoriale du site avec celle des réseaux sociaux pour renforcer la mémorisation de marque.</w:t>
      </w:r>
    </w:p>
    <w:p>
      <w:pPr>
        <w:pStyle w:val="ListParagraph"/>
        <w:numPr>
          <w:ilvl w:val="0"/>
          <w:numId w:val="1"/>
        </w:numPr>
        <w:spacing w:after="80"/>
      </w:pPr>
      <w:r>
        <w:rPr>
          <w:color w:val="2A2A2A"/>
          <w:sz w:val="21"/>
          <w:szCs w:val="21"/>
        </w:rPr>
        <w:t xml:space="preserve">Prévoir dès la conception l'évolutivité vers un espace client de livraison de galeries, argument différenciant fort.</w:t>
      </w:r>
    </w:p>
    <w:p>
      <w:pPr>
        <w:pStyle w:val="Heading2"/>
        <w:spacing w:after="160" w:before="320"/>
      </w:pPr>
      <w:r>
        <w:rPr>
          <w:b/>
          <w:bCs/>
          <w:color w:val="10131A"/>
          <w:sz w:val="26"/>
          <w:szCs w:val="26"/>
        </w:rPr>
        <w:t xml:space="preserve">Synthèse finale</w:t>
      </w:r>
    </w:p>
    <w:p>
      <w:pPr>
        <w:pStyle w:val="Heading3"/>
        <w:spacing w:after="100" w:before="220"/>
      </w:pPr>
      <w:r>
        <w:rPr>
          <w:b/>
          <w:bCs/>
          <w:color w:val="C6A15B"/>
          <w:sz w:val="22"/>
          <w:szCs w:val="22"/>
        </w:rPr>
        <w:t xml:space="preserve">Priorités de développement (MVP)</w:t>
      </w:r>
    </w:p>
    <w:p>
      <w:pPr>
        <w:pStyle w:val="ListParagraph"/>
        <w:numPr>
          <w:ilvl w:val="0"/>
          <w:numId w:val="1"/>
        </w:numPr>
        <w:spacing w:after="80"/>
      </w:pPr>
      <w:r>
        <w:rPr>
          <w:color w:val="2A2A2A"/>
          <w:sz w:val="21"/>
          <w:szCs w:val="21"/>
        </w:rPr>
        <w:t xml:space="preserve">Accueil avec showreel, Services, Galerie Photos &amp; Vidéos, Contact, Demande de devis, FAQ, Avis clients.</w:t>
      </w:r>
    </w:p>
    <w:p>
      <w:pPr>
        <w:pStyle w:val="Heading3"/>
        <w:spacing w:after="100" w:before="220"/>
      </w:pPr>
      <w:r>
        <w:rPr>
          <w:b/>
          <w:bCs/>
          <w:color w:val="C6A15B"/>
          <w:sz w:val="22"/>
          <w:szCs w:val="22"/>
        </w:rPr>
        <w:t xml:space="preserve">Fonctionnalités indispensables</w:t>
      </w:r>
    </w:p>
    <w:p>
      <w:pPr>
        <w:pStyle w:val="ListParagraph"/>
        <w:numPr>
          <w:ilvl w:val="0"/>
          <w:numId w:val="1"/>
        </w:numPr>
        <w:spacing w:after="80"/>
      </w:pPr>
      <w:r>
        <w:rPr>
          <w:color w:val="2A2A2A"/>
          <w:sz w:val="21"/>
          <w:szCs w:val="21"/>
        </w:rPr>
        <w:t xml:space="preserve">Galeries filtrables, formulaire de devis multi-étapes, bouton WhatsApp, SEO local, optimisation des médias, responsive mobile-first.</w:t>
      </w:r>
    </w:p>
    <w:p>
      <w:pPr>
        <w:pStyle w:val="Heading3"/>
        <w:spacing w:after="100" w:before="220"/>
      </w:pPr>
      <w:r>
        <w:rPr>
          <w:b/>
          <w:bCs/>
          <w:color w:val="C6A15B"/>
          <w:sz w:val="22"/>
          <w:szCs w:val="22"/>
        </w:rPr>
        <w:t xml:space="preserve">Fonctionnalités secondaires</w:t>
      </w:r>
    </w:p>
    <w:p>
      <w:pPr>
        <w:pStyle w:val="ListParagraph"/>
        <w:numPr>
          <w:ilvl w:val="0"/>
          <w:numId w:val="1"/>
        </w:numPr>
        <w:spacing w:after="80"/>
      </w:pPr>
      <w:r>
        <w:rPr>
          <w:color w:val="2A2A2A"/>
          <w:sz w:val="21"/>
          <w:szCs w:val="21"/>
        </w:rPr>
        <w:t xml:space="preserve">Blog, newsletter, prise de rendez-vous en ligne, page Tarifs détaillée.</w:t>
      </w:r>
    </w:p>
    <w:p>
      <w:pPr>
        <w:pStyle w:val="Heading3"/>
        <w:spacing w:after="100" w:before="220"/>
      </w:pPr>
      <w:r>
        <w:rPr>
          <w:b/>
          <w:bCs/>
          <w:color w:val="C6A15B"/>
          <w:sz w:val="22"/>
          <w:szCs w:val="22"/>
        </w:rPr>
        <w:t xml:space="preserve">Pistes d'évolution futures</w:t>
      </w:r>
    </w:p>
    <w:p>
      <w:pPr>
        <w:pStyle w:val="ListParagraph"/>
        <w:numPr>
          <w:ilvl w:val="0"/>
          <w:numId w:val="1"/>
        </w:numPr>
        <w:spacing w:after="80"/>
      </w:pPr>
      <w:r>
        <w:rPr>
          <w:color w:val="2A2A2A"/>
          <w:sz w:val="21"/>
          <w:szCs w:val="21"/>
        </w:rPr>
        <w:t xml:space="preserve">Espace client pour la livraison sécurisée des galeries, paiement en ligne d'acompte, version multilingue (français/anglais), application de suivi de commande pour les clients récurrents.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66"/>
        <w:sz w:val="16"/>
        <w:szCs w:val="16"/>
      </w:rPr>
      <w:t xml:space="preserve">Page </w:t>
    </w:r>
    <w:r>
      <w:rPr>
        <w:color w:val="5B5F66"/>
        <w:sz w:val="16"/>
        <w:szCs w:val="16"/>
      </w:rPr>
      <w:fldChar w:fldCharType="begin"/>
      <w:instrText xml:space="preserve">PAGE</w:instrText>
      <w:fldChar w:fldCharType="separate"/>
      <w:fldChar w:fldCharType="end"/>
    </w:r>
    <w:r>
      <w:rPr>
        <w:color w:val="5B5F66"/>
        <w:sz w:val="16"/>
        <w:szCs w:val="16"/>
      </w:rPr>
      <w:t xml:space="preserve"> / </w:t>
    </w:r>
    <w:r>
      <w:rPr>
        <w:color w:val="5B5F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F66"/>
        <w:sz w:val="16"/>
        <w:szCs w:val="16"/>
      </w:rPr>
      <w:t xml:space="preserve">JB_STUDIOS_FIRST_SHOT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JB_STUDIOS_FIRST_SHOT</dc:title>
  <dc:creator>JB_STUDIOS_FIRST_SHOT</dc:creator>
  <cp:lastModifiedBy>Un-named</cp:lastModifiedBy>
  <cp:revision>1</cp:revision>
  <dcterms:created xsi:type="dcterms:W3CDTF">2026-07-20T01:51:03.568Z</dcterms:created>
  <dcterms:modified xsi:type="dcterms:W3CDTF">2026-07-20T01:51:03.568Z</dcterms:modified>
</cp:coreProperties>
</file>

<file path=docProps/custom.xml><?xml version="1.0" encoding="utf-8"?>
<Properties xmlns="http://schemas.openxmlformats.org/officeDocument/2006/custom-properties" xmlns:vt="http://schemas.openxmlformats.org/officeDocument/2006/docPropsVTypes"/>
</file>