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pStyle w:val="0"/>
        <w:ind w:left="500" w:right="500"/>
        <w:widowControl w:val="off"/>
        <w:wordWrap/>
        <w:jc w:val="center"/>
        <w:spacing w:before="40" w:line="312"/>
      </w:pPr>
      <w:bookmarkStart w:id="1" w:name="_top"/>
      <w:bookmarkEnd w:id="1"/>
      <w:r>
        <w:rPr>
          <w:rFonts w:ascii="굴림" w:eastAsia="굴림"/>
          <w:b/>
          <w:sz w:val="32"/>
        </w:rPr>
        <w:t>COVID-19 전파 위험도 추정: 물체 및 장면 감지를</w:t>
      </w:r>
    </w:p>
    <w:p>
      <w:pPr>
        <w:ind w:left="0"/>
        <w:jc w:val="center"/>
        <w:spacing w:line="276" w:lineRule="auto"/>
        <w:rPr>
          <w:lang/>
          <w:rFonts w:ascii="굴림" w:eastAsia="굴림"/>
          <w:b/>
          <w:sz w:val="32"/>
          <w:rtl w:val="off"/>
        </w:rPr>
      </w:pPr>
      <w:r>
        <w:rPr>
          <w:rFonts w:ascii="굴림" w:eastAsia="굴림"/>
          <w:b/>
          <w:sz w:val="32"/>
        </w:rPr>
        <w:t xml:space="preserve"> 사용한 실시간 화면 분석</w:t>
      </w:r>
    </w:p>
    <w:p>
      <w:pPr>
        <w:pStyle w:val="0"/>
        <w:widowControl w:val="off"/>
        <w:wordWrap/>
        <w:jc w:val="center"/>
        <w:spacing w:line="312" w:lineRule="auto"/>
      </w:pPr>
      <w:r>
        <w:rPr>
          <w:rFonts w:ascii="굴림"/>
          <w:b/>
          <w:sz w:val="28"/>
        </w:rPr>
        <w:t>Estimation of COVID-19 Transmission Risk: Real-time Screen Analysis</w:t>
      </w:r>
    </w:p>
    <w:p>
      <w:pPr>
        <w:ind w:left="0"/>
        <w:jc w:val="center"/>
        <w:spacing w:line="276" w:lineRule="auto"/>
        <w:rPr>
          <w:lang w:eastAsia="ko-KR"/>
          <w:rFonts w:ascii="맑은 고딕" w:eastAsia="맑은 고딕" w:hAnsi="맑은 고딕" w:cs="맑은 고딕" w:hint="eastAsia"/>
          <w:b/>
          <w:bCs/>
          <w:sz w:val="22"/>
          <w:szCs w:val="22"/>
          <w:rtl w:val="off"/>
        </w:rPr>
      </w:pPr>
      <w:r>
        <w:rPr>
          <w:rFonts w:ascii="굴림"/>
          <w:b/>
          <w:sz w:val="28"/>
        </w:rPr>
        <w:t>using Object and Scene Detection</w:t>
      </w:r>
    </w:p>
    <w:p>
      <w:pPr>
        <w:ind w:left="0"/>
        <w:spacing w:line="276" w:lineRule="auto"/>
        <w:rPr>
          <w:lang w:eastAsia="ko-KR"/>
          <w:rFonts w:ascii="맑은 고딕" w:eastAsia="맑은 고딕" w:hAnsi="맑은 고딕" w:cs="맑은 고딕" w:hint="eastAsia"/>
          <w:b/>
          <w:bCs/>
          <w:sz w:val="22"/>
          <w:szCs w:val="22"/>
          <w:rtl w:val="off"/>
        </w:rPr>
      </w:pP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b/>
          <w:bCs/>
          <w:sz w:val="22"/>
          <w:szCs w:val="22"/>
          <w:rtl w:val="off"/>
        </w:rPr>
        <w:t>요약</w:t>
      </w:r>
    </w:p>
    <w:p>
      <w:pPr>
        <w:ind w:left="0"/>
        <w:jc w:val="both"/>
        <w:spacing w:line="276" w:lineRule="auto"/>
        <w:rPr>
          <w:rFonts w:ascii="맑은 고딕" w:eastAsia="맑은 고딕" w:hAnsi="맑은 고딕" w:cs="맑은 고딕"/>
          <w:sz w:val="22"/>
          <w:szCs w:val="22"/>
        </w:rPr>
      </w:pPr>
      <w:r>
        <w:rPr>
          <w:rFonts w:ascii="맑은 고딕" w:eastAsia="맑은 고딕" w:hAnsi="맑은 고딕"/>
          <w:sz w:val="22"/>
        </w:rPr>
        <w:t xml:space="preserve"> COVID-19의 확산과 지속으로 외출에 대한 불안은 증가하고 있다. 이에 국내 마스크 착용 의무화 지침이 진행되고 있지만, 장소별 위험 정도는 알 수 없다. 이를 해결하기 위해 본 논문은 질병 관리청에서 제시한 방역 수칙을 기준으로 특정 장소의 COVID-19 전파 위험도 측정을 진행한다. 전파 위험도를 측정하기 위한 세 가지 기준은 공간 개폐 여부, 마스크 착용 상태, 군중 밀집도이다. 세 가지 기준에 대한 데이터로 YOLO 모델과 이미지 분류 모델을 학습시키고 Deep Learning 알고리즘을 적용하여 값을 산출한다. 결과적으로 장소의 정보를 수집하여 COVID-19 전파 위험도 평가를 수행하고 CCTV와 같은 Live Feed 영상에 적용해 실시간으로 알려 예방할 수 있도록 기대한다.</w:t>
      </w:r>
    </w:p>
    <w:p>
      <w:pPr>
        <w:ind w:left="720" w:firstLine="0"/>
        <w:spacing w:line="276" w:lineRule="auto"/>
        <w:rPr>
          <w:rFonts w:ascii="맑은 고딕" w:eastAsia="맑은 고딕" w:hAnsi="맑은 고딕" w:cs="맑은 고딕"/>
          <w:sz w:val="22"/>
          <w:szCs w:val="22"/>
        </w:rPr>
      </w:pPr>
    </w:p>
    <w:p>
      <w:pPr>
        <w:ind w:left="0" w:firstLine="0"/>
        <w:spacing w:line="276" w:lineRule="auto"/>
        <w:rPr>
          <w:rFonts w:ascii="맑은 고딕" w:eastAsia="맑은 고딕" w:hAnsi="맑은 고딕" w:cs="맑은 고딕"/>
          <w:b/>
          <w:bCs/>
          <w:sz w:val="30"/>
          <w:szCs w:val="30"/>
          <w:u w:val="none" w:color="auto"/>
        </w:rPr>
      </w:pPr>
      <w:r>
        <w:rPr>
          <w:lang w:eastAsia="ko-KR"/>
          <w:rFonts w:ascii="맑은 고딕" w:eastAsia="맑은 고딕" w:hAnsi="맑은 고딕" w:cs="맑은 고딕"/>
          <w:b/>
          <w:bCs/>
          <w:sz w:val="30"/>
          <w:szCs w:val="30"/>
          <w:rtl w:val="off"/>
        </w:rPr>
        <w:t xml:space="preserve">1. </w:t>
      </w:r>
      <w:r>
        <w:rPr>
          <w:rFonts w:ascii="맑은 고딕" w:eastAsia="맑은 고딕" w:hAnsi="맑은 고딕" w:cs="맑은 고딕"/>
          <w:b/>
          <w:bCs/>
          <w:sz w:val="30"/>
          <w:szCs w:val="30"/>
          <w:rtl w:val="off"/>
        </w:rPr>
        <w:t>서론</w:t>
      </w:r>
    </w:p>
    <w:p>
      <w:pPr>
        <w:ind w:left="0" w:firstLine="0"/>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1.1. </w:t>
      </w:r>
      <w:r>
        <w:rPr>
          <w:rFonts w:ascii="맑은 고딕" w:eastAsia="맑은 고딕" w:hAnsi="맑은 고딕" w:cs="맑은 고딕"/>
          <w:b/>
          <w:bCs/>
          <w:sz w:val="30"/>
          <w:szCs w:val="30"/>
          <w:rtl w:val="off"/>
        </w:rPr>
        <w:t>연구배경</w:t>
      </w:r>
    </w:p>
    <w:p>
      <w:pPr>
        <w:ind w:left="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2020년 3월 11일 WHO는 COVID-19 pandemic을 선언하였다. 그 이후로 2020년 10월이 된 현시점까지 COVID-19에 대한 위협이 사그라지지 않고 있다. 백신도 개발되지 못한 현 상황에서 예방만이 COVID-19에 대비한 최선의 방법이다. 국가에서는 이를 예방하기 위해 마스크를 착용하고 손을 자주 씻고 거리 두기를 생활화하라고 얘기하고 있다. 이 중 마스크 착용은 의무화하였고 수도권은 사회적 거리 두기 2단계가 시행 중이다. 하지만 이러한 노력에도 불구하고 아직도 확진자 수가 안정적인 상태에 접어들지 못하였다.</w:t>
      </w:r>
    </w:p>
    <w:p>
      <w:pPr>
        <w:ind w:left="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아직까지는 COVID-19에 관련하여 확진자의 동선을 확인할 수 있는 서비스를 제외하면 감염을 예방하기 위한 서비스가 제공되고 있지 않다. 확진자가 다녀간 동선을 확인하는 것은 최선의 예방이 아니다. 따라서 사람들의 경각심을 일깨우고 위험도가 높은 장소나 상황을 빠르게 파악하여 대처하기 위해 감염 위험도를 가시화하였다.</w:t>
      </w:r>
    </w:p>
    <w:p>
      <w:pPr>
        <w:ind w:left="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COVID-19의 위험에 얼마나 노출되어 있는지를 수치화하기 위해 세 가지 기준을 정하여 계산하였다. 공간이 개방된 공간인지 혹은 밀폐된 공간인지가 그 첫 번째다. 밀폐된 공간이 개방된 공간보다 위험도가 높아지도록 한다. 두 번째는 얼마나 많은 사람이 밀집되어 있는지이며 많은 사람이 모여있을수록 위험도가 올라간다. 마지막으로는 마스크를 착용하고 있는지 아닌지를 판단하는 것이다. 마스크를 착용하지 않은 사람들이 많아질 수록 위험도가 상승하게 된다.</w:t>
      </w:r>
    </w:p>
    <w:p>
      <w:pPr>
        <w:ind w:left="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Deep Learning 알고리즘을 통해 각각의 상황을 학습하여 모델들을 만들어 CCTV와 같은 실시간 영상에서 사용될 수 있도록 한다. Real Time으로 적용하여 CCTV 영상에서 각 기준에 대한 결괏값을 보여주고 이 결과들을 이용하여 계산된 위험도도 같이 영상을 통해 볼 수 있도록 서비스를 제공한다.</w:t>
      </w:r>
    </w:p>
    <w:p>
      <w:pPr>
        <w:ind w:left="0" w:firstLine="0"/>
        <w:spacing w:line="276" w:lineRule="auto"/>
        <w:rPr>
          <w:lang w:eastAsia="ko-KR"/>
          <w:rFonts w:ascii="맑은 고딕" w:eastAsia="맑은 고딕" w:hAnsi="맑은 고딕" w:cs="맑은 고딕" w:hint="eastAsia"/>
          <w:sz w:val="22"/>
          <w:szCs w:val="22"/>
          <w:rtl w:val="off"/>
        </w:rPr>
      </w:pPr>
    </w:p>
    <w:p>
      <w:pPr>
        <w:ind w:left="0" w:firstLine="0"/>
        <w:spacing w:line="276" w:lineRule="auto"/>
        <w:rPr>
          <w:rFonts w:ascii="맑은 고딕" w:eastAsia="맑은 고딕" w:hAnsi="맑은 고딕" w:cs="맑은 고딕"/>
          <w:b/>
          <w:bCs/>
          <w:sz w:val="22"/>
          <w:szCs w:val="22"/>
          <w:u w:val="none" w:color="auto"/>
        </w:rPr>
      </w:pPr>
      <w:r>
        <w:rPr>
          <w:lang w:eastAsia="ko-KR"/>
          <w:rFonts w:ascii="맑은 고딕" w:eastAsia="맑은 고딕" w:hAnsi="맑은 고딕" w:cs="맑은 고딕"/>
          <w:b/>
          <w:bCs/>
          <w:sz w:val="30"/>
          <w:szCs w:val="30"/>
          <w:rtl w:val="off"/>
        </w:rPr>
        <w:t xml:space="preserve">1.2. </w:t>
      </w:r>
      <w:r>
        <w:rPr>
          <w:rFonts w:ascii="맑은 고딕" w:eastAsia="맑은 고딕" w:hAnsi="맑은 고딕" w:cs="맑은 고딕"/>
          <w:b/>
          <w:bCs/>
          <w:sz w:val="30"/>
          <w:szCs w:val="30"/>
          <w:rtl w:val="off"/>
        </w:rPr>
        <w:t>연구목표</w:t>
      </w:r>
    </w:p>
    <w:p>
      <w:pPr>
        <w:pStyle w:val="Normal"/>
        <w:widowControl w:val="off"/>
        <w:jc w:val="both"/>
        <w:rPr>
          <w:rFonts w:ascii="맑은 고딕" w:eastAsia="맑은 고딕" w:hAnsi="맑은 고딕" w:hint="default"/>
          <w:color w:val="000000"/>
        </w:rPr>
      </w:pPr>
      <w:r>
        <w:rPr>
          <w:rFonts w:ascii="맑은 고딕" w:eastAsia="맑은 고딕" w:hAnsi="맑은 고딕"/>
          <w:color w:val="000000"/>
          <w:sz w:val="22"/>
        </w:rPr>
        <w:t xml:space="preserve"> 2020년 3월 11일 WHO는 COVID-19 pandemic을 선언하였다[1]. 백신이 개발되지 못한 현 상황에서 예방만이 COVID-19 에 대비한 최고의 방법이다. 이를 위해 정부는 마스크 착용 의무화 지침을 시행하고 사회적 거리 두기 정책을 발표하였지만, 여전히 확진자 수가 안정적인 상태에 접어들지 못하는 상태이다[2].</w:t>
      </w:r>
    </w:p>
    <w:p>
      <w:pPr>
        <w:pStyle w:val="0"/>
        <w:widowControl w:val="off"/>
        <w:wordWrap/>
        <w:pBdr>
          <w:top w:val="none" w:sz="2" w:space="1" w:color="000000"/>
          <w:left w:val="none" w:sz="2" w:space="4" w:color="000000"/>
          <w:bottom w:val="none" w:sz="2" w:space="1" w:color="000000"/>
          <w:right w:val="none" w:sz="2" w:space="4" w:color="000000"/>
        </w:pBdr>
        <w:spacing w:line="276" w:lineRule="auto"/>
        <w:rPr>
          <w:rFonts w:ascii="맑은 고딕" w:eastAsia="맑은 고딕" w:hAnsi="맑은 고딕" w:hint="default"/>
          <w:color w:val="000000"/>
          <w:sz w:val="22"/>
        </w:rPr>
      </w:pPr>
      <w:r>
        <w:rPr>
          <w:rFonts w:ascii="맑은 고딕" w:eastAsia="맑은 고딕" w:hAnsi="맑은 고딕"/>
          <w:color w:val="000000"/>
          <w:sz w:val="22"/>
        </w:rPr>
        <w:t xml:space="preserve"> COVID-19 감염 확진자의 동선을 확인할 수 있는 정부 정책을 제외하면 감염을 예방하기 위한 서비스가 제공되고 있지 않다. 따라서 실용적으로 예방할 수 있는 대책의 필요성이 증가하고 있다. 이에 따라 본 논문은 질병 관리청에서 제시한 방역 수칙을 참고해 세 가지 기준인: 1) 공간 개폐 여부; 2) 마스크 착용 상태; 3) 군중 밀집도 정보를 수집하여 전파 위험도를 평가하는 모델을 제안한다. 제안 모델은 사람들의 경각심을 일깨우고 전파 위험도가 높은 장소나 상황을 빠르게 파악하여 대처하기 위해 감염 전파 위험도를 가시화 및 척도화한다.</w:t>
      </w:r>
    </w:p>
    <w:p>
      <w:pPr>
        <w:ind w:left="0"/>
        <w:jc w:val="both"/>
        <w:spacing w:line="276" w:lineRule="auto"/>
        <w:rPr>
          <w:rFonts w:ascii="맑은 고딕" w:eastAsia="맑은 고딕" w:hAnsi="맑은 고딕" w:cs="맑은 고딕"/>
          <w:sz w:val="22"/>
          <w:szCs w:val="22"/>
        </w:rPr>
      </w:pPr>
      <w:r>
        <w:rPr>
          <w:rFonts w:ascii="맑은 고딕" w:eastAsia="맑은 고딕" w:hAnsi="맑은 고딕"/>
          <w:color w:val="000000"/>
        </w:rPr>
        <w:t xml:space="preserve"> 구체적으로, 본 논문에서는</w:t>
      </w:r>
      <w:r>
        <w:rPr>
          <w:lang w:val="en"/>
          <w:rFonts w:ascii="맑은 고딕" w:eastAsia="맑은 고딕" w:hAnsi="맑은 고딕" w:cs="Arial"/>
          <w:color w:val="000000"/>
          <w:sz w:val="22"/>
          <w:szCs w:val="22"/>
        </w:rPr>
        <w:t xml:space="preserve"> 영상정보를 통해</w:t>
      </w:r>
      <w:r>
        <w:rPr>
          <w:rFonts w:ascii="맑은 고딕" w:eastAsia="맑은 고딕" w:hAnsi="맑은 고딕"/>
          <w:color w:val="000000"/>
        </w:rPr>
        <w:t xml:space="preserve"> 장소의 특성 정보를 예측하여 COVID-19 전파 위험도 평가를 수행한다. Deep Learning 알고리즘을 통해 각각의 상황을 학습해 CCTV와 같은 실시간 영상에서 사용될 수 있도록 한다. 장소에 있는 사람들에게 전파 위험도를 알린다면 스스로 경각심을 가지고 거리를 더 </w:t>
      </w:r>
      <w:r>
        <w:rPr>
          <w:lang w:val="en"/>
          <w:rFonts w:ascii="맑은 고딕" w:eastAsia="맑은 고딕" w:hAnsi="맑은 고딕" w:cs="Arial"/>
          <w:color w:val="000000"/>
          <w:sz w:val="22"/>
          <w:szCs w:val="22"/>
        </w:rPr>
        <w:t>유지하도록</w:t>
      </w:r>
      <w:r>
        <w:rPr>
          <w:rFonts w:ascii="맑은 고딕" w:eastAsia="맑은 고딕" w:hAnsi="맑은 고딕"/>
          <w:color w:val="000000"/>
        </w:rPr>
        <w:t xml:space="preserve"> 노력하고 마스크를 착용하지 않은 사람들에게도 더 큰 부담감을 느끼게 할 수 있을 것이다. 궁극적으로 전파 위험도를 낮춤으로써 COVID-19 감염을 효과적으로 예방할 수 있도록 기대한다.</w:t>
      </w:r>
    </w:p>
    <w:p>
      <w:pPr>
        <w:spacing w:line="276" w:lineRule="auto"/>
        <w:rPr>
          <w:rFonts w:ascii="맑은 고딕" w:eastAsia="맑은 고딕" w:hAnsi="맑은 고딕" w:cs="맑은 고딕"/>
          <w:b/>
          <w:sz w:val="22"/>
          <w:szCs w:val="22"/>
        </w:rPr>
      </w:pPr>
    </w:p>
    <w:p>
      <w:pPr>
        <w:ind w:left="0" w:firstLine="0"/>
        <w:spacing w:line="276" w:lineRule="auto"/>
        <w:rPr>
          <w:rFonts w:ascii="맑은 고딕" w:eastAsia="맑은 고딕" w:hAnsi="맑은 고딕" w:cs="맑은 고딕"/>
          <w:b/>
          <w:bCs/>
          <w:sz w:val="30"/>
          <w:szCs w:val="30"/>
          <w:u w:val="none" w:color="auto"/>
        </w:rPr>
      </w:pPr>
      <w:r>
        <w:rPr>
          <w:lang w:eastAsia="ko-KR"/>
          <w:rFonts w:ascii="맑은 고딕" w:eastAsia="맑은 고딕" w:hAnsi="맑은 고딕" w:cs="맑은 고딕"/>
          <w:b/>
          <w:bCs/>
          <w:sz w:val="30"/>
          <w:szCs w:val="30"/>
          <w:rtl w:val="off"/>
        </w:rPr>
        <w:t xml:space="preserve">2. </w:t>
      </w:r>
      <w:r>
        <w:rPr>
          <w:rFonts w:ascii="맑은 고딕" w:eastAsia="맑은 고딕" w:hAnsi="맑은 고딕" w:cs="맑은 고딕"/>
          <w:b/>
          <w:bCs/>
          <w:sz w:val="30"/>
          <w:szCs w:val="30"/>
          <w:rtl w:val="off"/>
        </w:rPr>
        <w:t>관련연구</w:t>
      </w:r>
    </w:p>
    <w:p>
      <w:pPr>
        <w:ind w:left="0" w:firstLine="0"/>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2.1. </w:t>
      </w:r>
      <w:r>
        <w:rPr>
          <w:rFonts w:ascii="맑은 고딕" w:eastAsia="맑은 고딕" w:hAnsi="맑은 고딕" w:cs="맑은 고딕"/>
          <w:b/>
          <w:bCs/>
          <w:sz w:val="30"/>
          <w:szCs w:val="30"/>
          <w:rtl w:val="off"/>
        </w:rPr>
        <w:t xml:space="preserve">코로나 위험도 산정 참고 모델 </w:t>
      </w:r>
    </w:p>
    <w:p>
      <w:pPr>
        <w:ind w:left="0"/>
        <w:jc w:val="both"/>
        <w:spacing w:line="276" w:lineRule="auto"/>
        <w:rPr>
          <w:lang/>
          <w:rFonts w:ascii="맑은 고딕" w:eastAsia="맑은 고딕" w:hAnsi="맑은 고딕" w:cs="맑은 고딕"/>
          <w:color w:val="000000"/>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Covid-19의 위험도 산정을 위해서 크게 두 가지의 접근 방식을 사용할 수 있다. 첫번째로는 한국질병관리청에서 정한 방역 수칙을 참고해 해당 수칙이 제대로 지켜지는지에 대한 척도를 위험도 산정에 사용할 수 있다. 두번째로는, Covid-19나 이를 포함하는 이미 알려진 공기중으로 전파가 되는 전염병이 어떤 환경에서 잘 전파가 되는지에 대한 연구를 참고해 실제로 어떤 조건에서 전파가 잘 되는지 참고해 위험도 연산을 하는 방식이 있다. 첫번째 방식은 연산이 단순하고 어떤 수칙이 지켜졌느냐, 지켜지지 않았느냐 에 대한 점수로 출력을 한다. 하지만 이 숫자는 그저 군중의 행동을 분석하는 숫자일 가능성이 높고, 숫자에 대한 평가가 다시 이루어져야 한다는 한계점이 있다. 반면, 두번째 방식은 고려해야할 매개변수가 많고, 복잡한 식을 가지므로 연산이 힘들다. 연산 과정이 복잡한 만큼 현재 상황에 대한 분석이 </w:t>
      </w:r>
      <w:r>
        <w:rPr>
          <w:rFonts w:ascii="맑은 고딕" w:eastAsia="맑은 고딕" w:hAnsi="맑은 고딕" w:cs="맑은 고딕"/>
          <w:color w:val="000000"/>
          <w:sz w:val="22"/>
          <w:szCs w:val="22"/>
          <w:rtl w:val="off"/>
        </w:rPr>
        <w:t xml:space="preserve">조금 더 잘 되어 출력된 값을 바로 위험도에 대한 척도로 활용할 수 있다. </w:t>
      </w:r>
    </w:p>
    <w:p>
      <w:pPr>
        <w:pStyle w:val="0"/>
        <w:widowControl w:val="off"/>
        <w:spacing w:line="276" w:lineRule="auto"/>
        <w:rPr>
          <w:rFonts w:ascii="맑은 고딕" w:eastAsia="맑은 고딕" w:hAnsi="맑은 고딕" w:hint="default"/>
          <w:color w:val="000000"/>
          <w:sz w:val="22"/>
        </w:rPr>
      </w:pPr>
      <w:r>
        <w:rPr>
          <w:rFonts w:ascii="맑은 고딕" w:eastAsia="맑은 고딕" w:hAnsi="맑은 고딕"/>
          <w:color w:val="000000"/>
          <w:sz w:val="22"/>
        </w:rPr>
        <w:t xml:space="preserve"> COVID-19의 전파 위험도를 산정해야 할 경우, 질병 관리청에서 정한 방역 수칙을 기준으로 평가할 수 있다[3]. 보건복지부, 질병관리본부에서 발표한 “국민 행동 지침(사회적 거리 두기 2단계 국민 행동 지침 안내)”을 보면, 주요 지침 사항으로는 “외출 시, 마스크 착용하기”, “환기 안 되고, 사람 많은 밀폐, 밀집, 밀접 된 곳 가지 않기”, “사람 간 최소 2M(최소 1M) 이상 거리 두기” 등이 있다.</w:t>
      </w:r>
    </w:p>
    <w:p>
      <w:pPr>
        <w:ind w:left="0"/>
        <w:jc w:val="both"/>
        <w:spacing w:line="276" w:lineRule="auto"/>
        <w:rPr>
          <w:rFonts w:ascii="맑은 고딕" w:eastAsia="맑은 고딕" w:hAnsi="맑은 고딕" w:cs="맑은 고딕"/>
          <w:sz w:val="22"/>
          <w:szCs w:val="22"/>
        </w:rPr>
      </w:pPr>
      <w:r>
        <w:rPr>
          <w:rFonts w:ascii="맑은 고딕" w:eastAsia="맑은 고딕" w:hAnsi="맑은 고딕"/>
          <w:color w:val="000000"/>
        </w:rPr>
        <w:t xml:space="preserve"> 이 같은 행동 지침들을 종합하여 COVID-19 전파 위험도의 평가 요소를 ‘마스크 착용 상태’, ‘군중 밀집도’, ‘공간 개폐 여부’로 선정하였다. 실제로 마스크를 착용했을 경우, 감염 위험이 85% 감소하며, 군중 밀집도의 경우, 지역사회에서 물리적 거리를 1m 유지할 경우, 감염 위험이 82% 감소한다는 연구 결과가 있다. 공간 개폐 여부 역시, 환기가 잘되지 않는 실내의 경우, 몇 분에서 몇 시간 정도 해당 장소의 공기 중에 바이러스가 포함된 비말이나 입자가 떠다닐 수 있으며, 이 공기를 매개로, COVID-19이 전염될 수 있다는 연구 결과가 있다.</w:t>
      </w:r>
    </w:p>
    <w:p>
      <w:pPr>
        <w:ind w:left="0" w:firstLine="0"/>
        <w:jc w:val="both"/>
        <w:spacing w:line="276" w:lineRule="auto"/>
        <w:rPr>
          <w:lang w:eastAsia="ko-KR"/>
          <w:rFonts w:ascii="맑은 고딕" w:eastAsia="맑은 고딕" w:hAnsi="맑은 고딕" w:cs="맑은 고딕" w:hint="eastAsia"/>
          <w:b/>
          <w:bCs/>
          <w:sz w:val="22"/>
          <w:szCs w:val="22"/>
          <w:rtl w:val="off"/>
        </w:rPr>
      </w:pPr>
    </w:p>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2.2. </w:t>
      </w:r>
      <w:r>
        <w:rPr>
          <w:rFonts w:ascii="맑은 고딕" w:eastAsia="맑은 고딕" w:hAnsi="맑은 고딕" w:cs="맑은 고딕"/>
          <w:b/>
          <w:bCs/>
          <w:sz w:val="30"/>
          <w:szCs w:val="30"/>
          <w:rtl w:val="off"/>
        </w:rPr>
        <w:t xml:space="preserve">군중 </w:t>
      </w:r>
      <w:r>
        <w:rPr>
          <w:rFonts w:ascii="맑은 고딕" w:eastAsia="맑은 고딕" w:hAnsi="맑은 고딕" w:cs="맑은 고딕"/>
          <w:b/>
          <w:bCs/>
          <w:sz w:val="30"/>
          <w:szCs w:val="30"/>
          <w:rtl w:val="off"/>
        </w:rPr>
        <w:t>밀집도</w:t>
      </w:r>
    </w:p>
    <w:p>
      <w:pPr>
        <w:ind w:left="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“COVID-19” 바이러스는 주로 사람 간에 전파 된다고 여겨지고 있으며, 감염자와 밀첩 접촉자들 간, 감염자의 호흡기를 통해 나온 비말 등이 주위 사람들의 입이나 코에 닿거나 호흡기를 통해 흡입되면 전파될 수 있다고 알려져 있다.[hj_ref_1] 이에 코로나 전파 위험도를 평가할 경우, “군중 밀집도”, “사람들 간의 거리”는 중요한 평가 요소가 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2.2.1. </w:t>
      </w:r>
      <w:r>
        <w:rPr>
          <w:rFonts w:ascii="맑은 고딕" w:eastAsia="맑은 고딕" w:hAnsi="맑은 고딕" w:cs="맑은 고딕"/>
          <w:b/>
          <w:bCs/>
          <w:sz w:val="30"/>
          <w:szCs w:val="30"/>
          <w:rtl w:val="off"/>
        </w:rPr>
        <w:t>Object Detection</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“군중 밀집도”를 평가하기 위해서는 먼저 해당 Image 속에 어떤 물체들이 존재하는지 파악해야 한다. 이 경우 현재 CCTV, 자율주행 자동차 및 OCR 등의 분야에서 많이 활용되고 있는 “Object Detection” 기술이 요구된다. Image 속 Object들이 종류인지 분류(Classification), 해당 Object의 위치 정보를 파악한다(Localization).</w:t>
      </w:r>
    </w:p>
    <w:p>
      <w:pPr>
        <w:ind w:left="220" w:firstLine="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b/>
          <w:bCs/>
          <w:sz w:val="30"/>
          <w:szCs w:val="30"/>
          <w:rtl w:val="off"/>
        </w:rPr>
        <w:t xml:space="preserve">2.2.2. </w:t>
      </w:r>
      <w:r>
        <w:rPr>
          <w:rFonts w:ascii="맑은 고딕" w:eastAsia="맑은 고딕" w:hAnsi="맑은 고딕" w:cs="맑은 고딕"/>
          <w:b/>
          <w:bCs/>
          <w:sz w:val="30"/>
          <w:szCs w:val="30"/>
          <w:rtl w:val="off"/>
        </w:rPr>
        <w:t>Crowd Count(Crowd Density)</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“군중 밀집도”는 Image 속에 있는 물체들 중 사람에 의해서만 평가되며, 그 중에서도 사람들의 수, 사람들 간의 위치, 거리가 중요한 평가 요소로 작용한다. Crowd Count(Crowd Density)는 Image 속 사람의 수를 세거나 예측, 해당 Image 속에 단위 면적별 사람들의 밀집도를 추정하는 분야다. Crowd Count(Crowd Density)을 측정하는 방식으로는 Detection-based methods, Regression-based methods, Density estimation-based methods, CNN-based methods 등이 있으며, 위 방식을 input이 되는 Dataset의 환경에 맞게 선택한다.[hj_ref_2][hj_ref_3]</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2.2.3 </w:t>
      </w:r>
      <w:r>
        <w:rPr>
          <w:rFonts w:ascii="맑은 고딕" w:eastAsia="맑은 고딕" w:hAnsi="맑은 고딕" w:cs="맑은 고딕"/>
          <w:b/>
          <w:bCs/>
          <w:sz w:val="30"/>
          <w:szCs w:val="30"/>
          <w:rtl w:val="off"/>
        </w:rPr>
        <w:t>Social Distancing</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Social Distancing(사회적 거리두기)은 </w:t>
      </w:r>
      <w:r>
        <w:rPr>
          <w:rFonts w:ascii="맑은 고딕" w:eastAsia="맑은 고딕" w:hAnsi="맑은 고딕" w:cs="맑은 고딕"/>
          <w:sz w:val="22"/>
          <w:szCs w:val="22"/>
          <w:rtl w:val="off"/>
        </w:rPr>
        <w:t>비말에</w:t>
      </w:r>
      <w:r>
        <w:rPr>
          <w:rFonts w:ascii="맑은 고딕" w:eastAsia="맑은 고딕" w:hAnsi="맑은 고딕" w:cs="맑은 고딕"/>
          <w:sz w:val="22"/>
          <w:szCs w:val="22"/>
          <w:rtl w:val="off"/>
        </w:rPr>
        <w:t xml:space="preserve"> 의해 전파될 수 있는 질병에 경우 강력한 예방책 중 하나로 여겨지고 있다. 서로 물리적으로 거리를 두어 접촉을 줄이는 것만으로도 전염병의 확산을 크게 줄일 수 있다. Social Distancing 분야는 사람 간의 거리를 Image 속 픽셀의 단순 거리로 계산하는 것이 아니라, 2D Image의 사람들의 위치를 3D로 인식하여, 사람들의 원근에 따라 다른 계산식(Perspective Mapping)을 적용 및 측정한다.</w:t>
      </w:r>
    </w:p>
    <w:p>
      <w:pPr>
        <w:ind w:left="0" w:firstLine="0"/>
        <w:jc w:val="both"/>
        <w:spacing w:line="276" w:lineRule="auto"/>
        <w:rPr>
          <w:lang w:eastAsia="ko-KR"/>
          <w:rFonts w:ascii="맑은 고딕" w:eastAsia="맑은 고딕" w:hAnsi="맑은 고딕" w:cs="맑은 고딕"/>
          <w:b/>
          <w:bCs/>
          <w:sz w:val="30"/>
          <w:szCs w:val="30"/>
          <w:rtl w:val="off"/>
        </w:rPr>
      </w:pPr>
    </w:p>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b/>
          <w:bCs/>
          <w:sz w:val="30"/>
          <w:szCs w:val="30"/>
          <w:rtl w:val="off"/>
        </w:rPr>
        <w:t xml:space="preserve">2.3. </w:t>
      </w:r>
      <w:r>
        <w:rPr>
          <w:rFonts w:ascii="맑은 고딕" w:eastAsia="맑은 고딕" w:hAnsi="맑은 고딕" w:cs="맑은 고딕"/>
          <w:b/>
          <w:bCs/>
          <w:sz w:val="30"/>
          <w:szCs w:val="30"/>
          <w:rtl w:val="off"/>
        </w:rPr>
        <w:t>마스크 얼굴인식</w:t>
      </w:r>
    </w:p>
    <w:p>
      <w:pPr>
        <w:ind w:left="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마스크 착용 여부는 비말 감염으로 주로 전파되는 “COVID-19”예방에 있어서 큰 영향력을 갖는다. 비말 차단 기능을 갖는 마스크의 착용은 바이러스를 직접 차단하거나 손과 얼굴의 접촉을 방지함으로써 전반적으로 바이러스 감염 확률을 대폭 낮출 수 있다. 이에 따라 “마스크 착용 여부”를 코로나 감염 위험도 산출 요소로 포함한다.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2.3.1 </w:t>
      </w:r>
      <w:r>
        <w:rPr>
          <w:rFonts w:ascii="맑은 고딕" w:eastAsia="맑은 고딕" w:hAnsi="맑은 고딕" w:cs="맑은 고딕"/>
          <w:b/>
          <w:bCs/>
          <w:sz w:val="30"/>
          <w:szCs w:val="30"/>
          <w:rtl w:val="off"/>
        </w:rPr>
        <w:t xml:space="preserve">Object detection </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마스크 착용 여부를 탐지하기 위해 우선적으로 Object detection 모델을 정한다. 기본적으로 실시간 탐지를 목표로 하기 때문에 One-shot-detection 기법을 사용하는 알고리즘을 사용해야 할 것이다. SSD와 Yolo는 One-shot-detection 기반의 대표적 알고리즘 모델이다.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2.3.2 </w:t>
      </w:r>
      <w:r>
        <w:rPr>
          <w:rFonts w:ascii="맑은 고딕" w:eastAsia="맑은 고딕" w:hAnsi="맑은 고딕" w:cs="맑은 고딕"/>
          <w:b/>
          <w:bCs/>
          <w:sz w:val="30"/>
          <w:szCs w:val="30"/>
          <w:rtl w:val="off"/>
        </w:rPr>
        <w:t>Yolo(You Only Look Once)</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최초로 One-shot-detection 기법을 사용한 알고리즘으로, Object Localization 단계와 수많은 bounding box를 모두 CNN으로 처리하여 Object Classification을 별도의 과정을 통해 처리하는 Two-shot-detection 기법과 달리 위의 과정을 한 번에 처리한다. </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Yolo는 feature map을 S*S grid cell로 나누고 각 cell에 지정된 개수만큼의 Anchor Box를 포함시키는데, 각각의 Anchor Box는 상자 안에 물체가 포함될 확률, box의 위치(x, y, w, h), detecting 하고자 하는 class들의 일치 가능성을 파라미터로 갖게 된다. 이후 학습을 통해 물체가 포함될 확률이 낮은 box들을 없애고 최종적으로 Object들을 탐지, 분류한다.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2.3.3 </w:t>
      </w:r>
      <w:r>
        <w:rPr>
          <w:rFonts w:ascii="맑은 고딕" w:eastAsia="맑은 고딕" w:hAnsi="맑은 고딕" w:cs="맑은 고딕"/>
          <w:b/>
          <w:bCs/>
          <w:sz w:val="30"/>
          <w:szCs w:val="30"/>
          <w:rtl w:val="off"/>
        </w:rPr>
        <w:t>SSD(Single Shot Multibox Detector)</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임의로 정해진 셀의 크기에 따라 detection 가능한 물체의 크기가 한정되는 Yolo와 달리 convolution 과정의 초기부터 classification을 실행한다. 따라서 셀의 개수가 많은 초기의 Feature Map에서는 작은 크기의 물체를, convNet을 거치면서 점점 더 큰 물체를 대상으로 탐지하는 것을 목표로 하며 학습을 통해 각각의 Classification들을 종합하여 최종적인 결과를 도출한다.</w:t>
      </w:r>
    </w:p>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ab/>
      </w:r>
      <w:r>
        <w:rPr>
          <w:rFonts w:ascii="맑은 고딕" w:eastAsia="맑은 고딕" w:hAnsi="맑은 고딕" w:cs="맑은 고딕"/>
          <w:sz w:val="22"/>
          <w:szCs w:val="22"/>
          <w:rtl w:val="off"/>
        </w:rPr>
        <w:tab/>
      </w:r>
      <w:r>
        <w:rPr>
          <w:rFonts w:ascii="맑은 고딕" w:eastAsia="맑은 고딕" w:hAnsi="맑은 고딕" w:cs="맑은 고딕"/>
          <w:sz w:val="22"/>
          <w:szCs w:val="22"/>
          <w:rtl w:val="off"/>
        </w:rPr>
        <w:tab/>
      </w:r>
    </w:p>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2.4. </w:t>
      </w:r>
      <w:r>
        <w:rPr>
          <w:rFonts w:ascii="맑은 고딕" w:eastAsia="맑은 고딕" w:hAnsi="맑은 고딕" w:cs="맑은 고딕"/>
          <w:b/>
          <w:bCs/>
          <w:sz w:val="30"/>
          <w:szCs w:val="30"/>
          <w:rtl w:val="off"/>
        </w:rPr>
        <w:t>공간 개폐</w:t>
      </w:r>
    </w:p>
    <w:p>
      <w:pPr>
        <w:ind w:left="0"/>
        <w:jc w:val="both"/>
        <w:spacing w:line="276" w:lineRule="auto"/>
        <w:rPr>
          <w:lang/>
          <w:rFonts w:ascii="맑은 고딕" w:eastAsia="맑은 고딕" w:hAnsi="맑은 고딕" w:cs="맑은 고딕"/>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Covid-19의 위험도 산출에 있어서 환경은 큰 factor를 차지한다. 밀폐된 실내의 경우 실내 공기를 다수의 인파가 계속해서 호흡하고, 이 때 감염자가 있을 경우 감염될 가능성이 매우 높다. 따라서, Covid-19 Risk Estimator에서 산출하는 이미지의 공간이 어떤 유형인지 감지하는 것은 꼭 필요하다고 할 수 있다. 이미지가 어떤 공간인지 감지하는 모델은 옛날부터 많은 연구가 진행되었다. 옛날부터 연구가 진행된 만큼 모델도 많은 수가 있고 Dataset도 많다. 대체로 이미지를 input으로 받는 만큼 Convolution 연산을 사용하는 CNN 모델 구성이 많고, 모델 별 각기 다른 Dataset을 사용하다가 근래 들어 Places Dataset을 사용하는 경향이 있다. Places Dataset은 각 Scene 별 특징도 label 되어있어 Indoor/Outdoor 분석뿐만이 아니라 Scene Detection에도 적합한 Dataset이다. 따라서, 공간 개폐의 경우, 모델의 성능 및 연산 속도에 대해 비교해보고 적합도가 가장 높은 모델을 사용할 수 있다. </w:t>
      </w:r>
    </w:p>
    <w:p>
      <w:pPr>
        <w:ind w:left="0"/>
        <w:jc w:val="both"/>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건물 내외부 여부는 COVID-19 감염에 있어 큰 인자로 작용하므로 해당 영상이 실내인지 실외인지 판단하는 과정이 필요하다. 이 목적을 이루기 위해서 Scene detection Model을 조사하였다.</w:t>
      </w:r>
    </w:p>
    <w:p>
      <w:pPr>
        <w:ind w:left="0"/>
        <w:jc w:val="both"/>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w:t>
      </w:r>
      <w:r>
        <w:rPr>
          <w:lang w:val="en"/>
          <w:rFonts w:ascii="맑은 고딕" w:eastAsia="맑은 고딕" w:hAnsi="맑은 고딕" w:cs="맑은 고딕"/>
          <w:sz w:val="22"/>
          <w:szCs w:val="22"/>
          <w:rtl w:val="off"/>
        </w:rPr>
        <w:t>과거에는 건물 안팎 Texture를 감지해 특정 분류의 Texture가 더 많은 곳으로 결과를 도출하였다. 따라서 Dataset도 건물 안팎을 촬영한 이미지가 아니라 건물 안팎에서 추출한 Texture 이미지를 사용하였다.</w:t>
      </w:r>
    </w:p>
    <w:p>
      <w:pPr>
        <w:ind w:left="0"/>
        <w:jc w:val="both"/>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최근 개발되는 개선된 Scene Detection Model은, 단순히 Texture를 비교하는 방식이 아니라, 머신러닝을 통해 각 환경의 특징을 추출하고 그 특징에 따라 환경을 분류하는 방식을 가진다. 이런 모델의 Dataset으로는 실내외를 촬영한 이미지, 그 이미지가 어떤 속성을 가지는지 Label로 구성되어있다. 최근 많이 사용되는 Dataset 중에는 Places365, Open Video Scene Detection Dataset 등이 있다.</w:t>
      </w:r>
    </w:p>
    <w:p>
      <w:pPr>
        <w:ind w:left="1440" w:firstLine="0"/>
        <w:jc w:val="both"/>
        <w:spacing w:line="276" w:lineRule="auto"/>
        <w:rPr>
          <w:rFonts w:ascii="맑은 고딕" w:eastAsia="맑은 고딕" w:hAnsi="맑은 고딕" w:cs="맑은 고딕"/>
          <w:b/>
          <w:sz w:val="22"/>
          <w:szCs w:val="22"/>
        </w:rPr>
      </w:pPr>
    </w:p>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 </w:t>
      </w:r>
      <w:r>
        <w:rPr>
          <w:rFonts w:ascii="맑은 고딕" w:eastAsia="맑은 고딕" w:hAnsi="맑은 고딕" w:cs="맑은 고딕"/>
          <w:b/>
          <w:bCs/>
          <w:sz w:val="30"/>
          <w:szCs w:val="30"/>
          <w:rtl w:val="off"/>
        </w:rPr>
        <w:t>프로젝트 내용</w:t>
      </w:r>
    </w:p>
    <w:p>
      <w:pPr>
        <w:ind w:left="0" w:firstLine="0"/>
        <w:jc w:val="both"/>
        <w:spacing w:line="276" w:lineRule="auto"/>
        <w:rPr>
          <w:rFonts w:ascii="맑은 고딕" w:eastAsia="맑은 고딕" w:hAnsi="맑은 고딕" w:cs="맑은 고딕"/>
          <w:b/>
          <w:bCs/>
          <w:sz w:val="30"/>
          <w:szCs w:val="30"/>
          <w:u w:val="none" w:color="auto"/>
        </w:rPr>
      </w:pPr>
      <w:r>
        <w:rPr>
          <w:lang w:eastAsia="ko-KR"/>
          <w:rFonts w:ascii="맑은 고딕" w:eastAsia="맑은 고딕" w:hAnsi="맑은 고딕" w:cs="맑은 고딕"/>
          <w:b/>
          <w:bCs/>
          <w:sz w:val="30"/>
          <w:szCs w:val="30"/>
          <w:rtl w:val="off"/>
        </w:rPr>
        <w:t>3.1.</w:t>
      </w:r>
      <w:r>
        <w:rPr>
          <w:rFonts w:ascii="맑은 고딕" w:eastAsia="맑은 고딕" w:hAnsi="맑은 고딕" w:cs="맑은 고딕"/>
          <w:b/>
          <w:bCs/>
          <w:sz w:val="30"/>
          <w:szCs w:val="30"/>
          <w:rtl w:val="off"/>
        </w:rPr>
        <w:t>시나리오(코로나 위험도 산출)</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3.1.1 </w:t>
      </w:r>
      <w:r>
        <w:rPr>
          <w:rFonts w:ascii="맑은 고딕" w:eastAsia="맑은 고딕" w:hAnsi="맑은 고딕" w:cs="맑은 고딕"/>
          <w:b/>
          <w:bCs/>
          <w:sz w:val="30"/>
          <w:szCs w:val="30"/>
          <w:rtl w:val="off"/>
        </w:rPr>
        <w:t>Input</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모델의 Input으로는 Monocular RGB 이미지를 사용한다. 모델이 작동되는 연산장치의 성능과 실제 구현이 어떻게 되는지에 따라 Realtime 적용의 유무가 결정될 예정이다. 모델 설계 과정에서 실시간 처리가 가능한 가벼운 모델을 목표로 설계 예정이다. Realtime 적용이 가능한 상황에서는 CCTV나 Drone에서 받아오는 Live Feed 영상을 Input으로 하여 응용이 가능하다.</w:t>
      </w:r>
    </w:p>
    <w:p>
      <w:pPr>
        <w:ind w:left="220" w:firstLine="0"/>
        <w:jc w:val="both"/>
        <w:spacing w:line="276" w:lineRule="auto"/>
        <w:rPr>
          <w:rFonts w:ascii="맑은 고딕" w:eastAsia="맑은 고딕" w:hAnsi="맑은 고딕" w:cs="맑은 고딕"/>
          <w:b/>
          <w:bCs/>
          <w:sz w:val="30"/>
          <w:szCs w:val="30"/>
          <w:u w:val="none" w:color="auto"/>
        </w:rPr>
      </w:pPr>
      <w:r>
        <w:rPr>
          <w:lang w:eastAsia="ko-KR"/>
          <w:rFonts w:ascii="맑은 고딕" w:eastAsia="맑은 고딕" w:hAnsi="맑은 고딕" w:cs="맑은 고딕"/>
          <w:b/>
          <w:bCs/>
          <w:sz w:val="30"/>
          <w:szCs w:val="30"/>
          <w:rtl w:val="off"/>
        </w:rPr>
        <w:t>3.1.2</w:t>
      </w:r>
      <w:r>
        <w:rPr>
          <w:rFonts w:ascii="맑은 고딕" w:eastAsia="맑은 고딕" w:hAnsi="맑은 고딕" w:cs="맑은 고딕"/>
          <w:b/>
          <w:bCs/>
          <w:sz w:val="30"/>
          <w:szCs w:val="30"/>
          <w:rtl w:val="off"/>
        </w:rPr>
        <w:t>산출 과정 및 output</w:t>
      </w:r>
    </w:p>
    <w:p>
      <w:pPr>
        <w:ind w:left="22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산출 과정은 아직 모델 설계 과정에 있기 때문에, 변동 가능성이 있음을 미리 고지한다. Image가 모델의 input으로 들어오면 3개의 모델이 이미지를 처리한다.</w:t>
      </w:r>
    </w:p>
    <w:p>
      <w:pPr>
        <w:ind w:left="0"/>
        <w:jc w:val="center"/>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drawing>
          <wp:inline distT="0" distB="0" distL="0" distR="0">
            <wp:extent cx="5331478" cy="3644115"/>
            <wp:effectExtent l="9525" t="9525" r="9525" b="9525"/>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331478" cy="3644115"/>
                    </a:xfrm>
                    <a:prstGeom prst="rect"/>
                    <a:ln>
                      <a:solidFill>
                        <a:prstClr val="black"/>
                      </a:solidFill>
                    </a:ln>
                  </pic:spPr>
                </pic:pic>
              </a:graphicData>
            </a:graphic>
          </wp:inline>
        </w:drawing>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3.1.3 </w:t>
      </w:r>
      <w:r>
        <w:rPr>
          <w:rFonts w:ascii="맑은 고딕" w:eastAsia="맑은 고딕" w:hAnsi="맑은 고딕" w:cs="맑은 고딕"/>
          <w:b/>
          <w:bCs/>
          <w:sz w:val="30"/>
          <w:szCs w:val="30"/>
          <w:rtl w:val="off"/>
        </w:rPr>
        <w:t>Indoor/Outdoor Detection</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모델의 Input 이미지에 대해 이미지가 실내의 이미지인지, 실외의 이미지인지 연산한다. Places365 Dataset으로 학습된 모델을 사용해 이미지의 공간적 특징을 추출하게 된다. 현재 Places365 Dataset으로 학습된 Wideresnet을 사용해 구현 되어있는 상태이다. 해당 모델은 Indoor/Outdoor 외의 해당 Image의 Scene의 분석 값(카페, 식당 등)을 출력하는데, 현재는 Indoor/Outdoor 값 만을 활용하도록 작성되었다. 실제 실행 결과, GPU 가속을 활용했을 때 Image당 0.2초 미만의 연산 속도를 가져 Realtime으로 충분히 운용이 가능하나, Camera가 고정되어 있음을 감안할 때 Image Feed의 첫 몇 초만 모델의 연산을 진행하고 Image Feed가 Indoor인지 Outdoor인지 출력하고, 해당 결과값을 작동하는 Session동안 유지하여 연산 장치의 부하를 최소화해 다른 모델이 연산하는데 필요한 Computing Power를 보장한다. </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3.1.4. </w:t>
      </w:r>
      <w:r>
        <w:rPr>
          <w:rFonts w:ascii="맑은 고딕" w:eastAsia="맑은 고딕" w:hAnsi="맑은 고딕" w:cs="맑은 고딕"/>
          <w:b/>
          <w:bCs/>
          <w:sz w:val="30"/>
          <w:szCs w:val="30"/>
          <w:rtl w:val="off"/>
        </w:rPr>
        <w:t>Mask Detection</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모델의 Input 이미지에 대해 이미지에서 마스크를 착용한 사람과 그렇지 않은 사람들을 감지한다. Realtime을 목표로 하고 있기 때문에, 연산 속도가 빠른 YOLO 모델을 사용한다. 마스크를 쓴 얼굴과 그렇지 않은 얼굴의 이미지들을 Train한 YOLO모델은 마스크를 착용한 얼굴과 착용하지 않은 얼굴을 감지하고 그 수와 위치를 연산한다. 해당 출력을 다음 단계로 전달하고 계속해서 이미지의 처리를 진행한다.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3.1.5. </w:t>
      </w:r>
      <w:r>
        <w:rPr>
          <w:rFonts w:ascii="맑은 고딕" w:eastAsia="맑은 고딕" w:hAnsi="맑은 고딕" w:cs="맑은 고딕"/>
          <w:b/>
          <w:bCs/>
          <w:sz w:val="30"/>
          <w:szCs w:val="30"/>
          <w:rtl w:val="off"/>
        </w:rPr>
        <w:t>People Counter</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모델의 Input 이미지에 대해 이미지에서 사람들의 위치를 감지한다. 역시 </w:t>
      </w:r>
      <w:r>
        <w:rPr>
          <w:rFonts w:ascii="맑은 고딕" w:eastAsia="맑은 고딕" w:hAnsi="맑은 고딕" w:cs="맑은 고딕"/>
          <w:sz w:val="22"/>
          <w:szCs w:val="22"/>
          <w:rtl w:val="off"/>
        </w:rPr>
        <w:t>Realtime</w:t>
      </w:r>
      <w:r>
        <w:rPr>
          <w:rFonts w:ascii="맑은 고딕" w:eastAsia="맑은 고딕" w:hAnsi="맑은 고딕" w:cs="맑은 고딕"/>
          <w:sz w:val="22"/>
          <w:szCs w:val="22"/>
          <w:rtl w:val="off"/>
        </w:rPr>
        <w:t xml:space="preserve"> 구현을 감안, YOLO 모델을 사용한다. 사람을 감지하는 모델은 이미 MS COCO Dataset으로 학습되어 공개된 모델을 사용할 수 있다. 감지된 Object들 중 Class가 Person인 결과값만 사용해 위치와 개수, 크기를 구하고, 크기 값과 위치 값을 사용해 사람이 어느 거리를 두고 있는지를 연산 할 수 있다. 역시 해당 출력들을 다음 단계로 전달하고 계속해서 이미지 처리를 진행한다.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3.1.6. </w:t>
      </w:r>
      <w:r>
        <w:rPr>
          <w:rFonts w:ascii="맑은 고딕" w:eastAsia="맑은 고딕" w:hAnsi="맑은 고딕" w:cs="맑은 고딕"/>
          <w:b/>
          <w:bCs/>
          <w:sz w:val="30"/>
          <w:szCs w:val="30"/>
          <w:rtl w:val="off"/>
        </w:rPr>
        <w:t>Risk Estimator &amp; Output</w:t>
      </w:r>
    </w:p>
    <w:p>
      <w:pPr>
        <w:ind w:left="22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앞의 3개의 모델에서 출력한 결과들을 사용해 Covid-19의 감염 Risk를 연산한다. 질병 전파 모델로 유명한 SIR 모델을 베이스로 하여, 마스크 착용 및 거리를 추가한 우리만의 연산 척도를 개발 예정이다. SIR 모델은 감염가능한 사람 수인 S, 감염자의 수인 I, 치료가 완료된 사람 수인 R, 이렇게 세 개 값의 인과를 감염률인 β, 회복률인 γ을 사용해 설명하는 모델이다. 이 모델을 활용해, 많은 논문들이 Covid-19에 대한 감염률 β를 연산했다.[sm_ref_9] 우리는 위의 세 모델을 사용해 사람과 사람이 접촉했을 경우를 판단해 어떤 사람이 감염되었을 경우 해당 이미지에 얼마의 사람들이 Covid-19에 감염되었을지를 예측하려고 한다. 모델은 사람과의 거리, 마스크의 유무, 공간의 형태에 따라 β값을 조정할 수 있고, 이 β값에 따라 감염률을 계산한다. 물론 질병관리청에서 정한 사회적 거리두기가 얼마나 지켜지고 있는지에 대한 정량적 평가만을 결과로 도출하는 모델 역시 검토 대상이다.</w:t>
      </w:r>
    </w:p>
    <w:p>
      <w:pPr>
        <w:ind w:left="220"/>
        <w:jc w:val="both"/>
        <w:spacing w:line="276" w:lineRule="auto"/>
        <w:rPr>
          <w:rFonts w:ascii="맑은 고딕" w:eastAsia="맑은 고딕" w:hAnsi="맑은 고딕" w:cs="맑은 고딕"/>
          <w:sz w:val="22"/>
          <w:szCs w:val="22"/>
        </w:rPr>
      </w:pPr>
    </w:p>
    <w:p>
      <w:pPr>
        <w:ind w:left="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3.2. </w:t>
      </w:r>
      <w:r>
        <w:rPr>
          <w:rFonts w:ascii="맑은 고딕" w:eastAsia="맑은 고딕" w:hAnsi="맑은 고딕" w:cs="맑은 고딕"/>
          <w:b/>
          <w:bCs/>
          <w:sz w:val="30"/>
          <w:szCs w:val="30"/>
          <w:rtl w:val="off"/>
        </w:rPr>
        <w:t>요구사항</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3.2.1. </w:t>
      </w:r>
      <w:r>
        <w:rPr>
          <w:rFonts w:ascii="맑은 고딕" w:eastAsia="맑은 고딕" w:hAnsi="맑은 고딕" w:cs="맑은 고딕"/>
          <w:b/>
          <w:bCs/>
          <w:sz w:val="30"/>
          <w:szCs w:val="30"/>
          <w:rtl w:val="off"/>
        </w:rPr>
        <w:t>군중 밀집도에 대한 요구사항</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군중 밀집도를 측정하기 위해서 사람들이 밀집되어 있거나, 흩어져 있는 경우 또는 사람이 있지 않는 등 다양한 상황의 Image Dataset을 학습시킨다. 학습에 사용할 DNN 알고리즘 모델은 처리 속도가 우수하여, Object Detection 분야에서 많이 사용되고 있는 Yolo를 기반으로 진행한다.</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학습이 완료되면 해당 모델을 기반으로 위험도를 측정할 Input Data를 넣고, 해당 Data를 분석한다. 화면에 존재하는 물체들 중 사람들을 선별하고, 사람들의 수, 각 위치 및 위치별 원근에 따라 사람들 간의 거리를 계산하여, 해당 화면의 밀집도를 결과 값으로 반환한다.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3.2.2. </w:t>
      </w:r>
      <w:r>
        <w:rPr>
          <w:rFonts w:ascii="맑은 고딕" w:eastAsia="맑은 고딕" w:hAnsi="맑은 고딕" w:cs="맑은 고딕"/>
          <w:b/>
          <w:bCs/>
          <w:sz w:val="30"/>
          <w:szCs w:val="30"/>
          <w:rtl w:val="off"/>
        </w:rPr>
        <w:t xml:space="preserve">마스크 얼굴인식에 대한 요구사항 </w:t>
      </w:r>
    </w:p>
    <w:p>
      <w:pPr>
        <w:ind w:left="220"/>
        <w:jc w:val="both"/>
        <w:spacing w:line="276" w:lineRule="auto"/>
        <w:rPr>
          <w:rFonts w:ascii="맑은 고딕" w:eastAsia="맑은 고딕" w:hAnsi="맑은 고딕" w:cs="맑은 고딕"/>
          <w:sz w:val="22"/>
          <w:szCs w:val="22"/>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마스크 착용 여부를 탐지하기 위해 마스크를 착용한 사람의 얼굴과 마스크를 착용하지 않은 사람의 얼굴에 대한 data를 각각 학습시킨다. 이후에 학습된 모델을 Object detection 알고리즘에 적용하여 화면에 나타난 모든 사람을 output상에 with Mask, with no Mask로 분류하여 labeling 되어 나타내도록 한다.</w:t>
      </w:r>
    </w:p>
    <w:p>
      <w:pPr>
        <w:ind w:left="220" w:firstLine="0"/>
        <w:jc w:val="both"/>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3.2.3. </w:t>
      </w:r>
      <w:r>
        <w:rPr>
          <w:rFonts w:ascii="맑은 고딕" w:eastAsia="맑은 고딕" w:hAnsi="맑은 고딕" w:cs="맑은 고딕"/>
          <w:b/>
          <w:bCs/>
          <w:sz w:val="30"/>
          <w:szCs w:val="30"/>
          <w:rtl w:val="off"/>
        </w:rPr>
        <w:t>공간개폐에 대한 요구사항</w:t>
      </w:r>
    </w:p>
    <w:p>
      <w:pPr>
        <w:ind w:left="22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 xml:space="preserve">공간 개폐를 감지하기 위해 </w:t>
      </w:r>
      <w:r>
        <w:rPr>
          <w:rFonts w:ascii="맑은 고딕" w:eastAsia="맑은 고딕" w:hAnsi="맑은 고딕" w:cs="맑은 고딕"/>
          <w:sz w:val="22"/>
          <w:szCs w:val="22"/>
          <w:rtl w:val="off"/>
        </w:rPr>
        <w:t>Places365</w:t>
      </w:r>
      <w:r>
        <w:rPr>
          <w:rFonts w:ascii="맑은 고딕" w:eastAsia="맑은 고딕" w:hAnsi="맑은 고딕" w:cs="맑은 고딕"/>
          <w:sz w:val="22"/>
          <w:szCs w:val="22"/>
          <w:rtl w:val="off"/>
        </w:rPr>
        <w:t xml:space="preserve"> Dataset으로 학습된 </w:t>
      </w:r>
      <w:r>
        <w:rPr>
          <w:rFonts w:ascii="맑은 고딕" w:eastAsia="맑은 고딕" w:hAnsi="맑은 고딕" w:cs="맑은 고딕"/>
          <w:sz w:val="22"/>
          <w:szCs w:val="22"/>
          <w:rtl w:val="off"/>
        </w:rPr>
        <w:t>WideResnet</w:t>
      </w:r>
      <w:r>
        <w:rPr>
          <w:rFonts w:ascii="맑은 고딕" w:eastAsia="맑은 고딕" w:hAnsi="맑은 고딕" w:cs="맑은 고딕"/>
          <w:sz w:val="22"/>
          <w:szCs w:val="22"/>
          <w:rtl w:val="off"/>
        </w:rPr>
        <w:t xml:space="preserve"> Weight를 활용한다. 해당 Weight를 사용한 모델로 Input의 Scene Detection을 수행하고, 결과값으로 나온 label들 중 Indoor/Outdoor Label만을 추출해 Input 이미지가 실내인지 실외인지 출력하도록 한다.</w:t>
      </w:r>
      <w:r>
        <w:rPr>
          <w:lang w:eastAsia="ko-KR"/>
          <w:rFonts w:ascii="맑은 고딕" w:eastAsia="맑은 고딕" w:hAnsi="맑은 고딕" w:cs="맑은 고딕" w:hint="eastAsia"/>
          <w:sz w:val="22"/>
          <w:szCs w:val="22"/>
          <w:rtl w:val="off"/>
        </w:rPr>
        <w:br w:type="page"/>
      </w:r>
    </w:p>
    <w:p>
      <w:pPr>
        <w:ind w:left="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b/>
          <w:bCs/>
          <w:sz w:val="30"/>
          <w:szCs w:val="30"/>
          <w:rtl w:val="off"/>
        </w:rPr>
        <w:t>3.3.1. 프로젝트 모델 및 Dataset 선정</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COVID-19 전파 위험도를 추정하기 위해 군중 밀집도, 마스크 착용 상태, 공간 개폐 여부에 대한 평가를 진행했다. 군중 밀집도와 마스크 착용 상태를 평가하기 위해서는 Object Detection이 선행되어야 한다. 본 프로젝트는 실시간 탐지를 목표로 하기에 One-Shot-Detection 기법을 사용하는 알고리즘 모델을 선정하였으며, 그중 단순한 처리 과정으로 빠른 속도를 보장하는 YOLO를 선정했다. YOLO를 구동할 Framework로는 C, CUDA 기반 Neural Network Framework로, Open Source로 되어 있어 개발 시 프로젝트 조건에 맞게 수정할 수 있고, Custom Data로 새로운 모델을 학습할 수 있는 Darknet을 선정했다[7]. YOLO 기반으로 새롭게 학습한 Weight를 사용하여 good(마스크 정상 착용), bad(마스크 미착용), none(마스크 불량 착용), back(뒷모습), 총 4개의 Label로 Object Detection을 수행하였으며, Label과 Label 간의 거리를 통해 마스크 착용 상태와 군중 밀집도를 평가했다. 공간 개폐 여부의 경우는 먼저 주어진 장소를 분류하기 위해 CNN 기반에 Places365를 사용했다[8]. Places365는 365개의 장소 카테고리를 구분하며, 버전에 따라 카테고리당 5,000개에서 40,000개의 이미지로 학습하여 높은 정확도를 보인다. Places365 Dataset 으로 학습된 WideResnet Weight를 사용하여 Scene Detection을 수행했고, 결과로 나온 Label 중 Indoor/Outdoor Label만을 추출해 input 이미지의 공간 개폐 여부를 평가했다.</w:t>
      </w:r>
    </w:p>
    <w:p>
      <w:pPr>
        <w:ind w:left="220"/>
        <w:jc w:val="both"/>
        <w:tabs>
          <w:tab w:val="left" w:pos="220"/>
        </w:tabs>
        <w:spacing w:line="276" w:lineRule="auto"/>
        <w:rPr>
          <w:lang w:val="en" w:eastAsia="ko-KR"/>
          <w:rFonts w:ascii="맑은 고딕" w:eastAsia="맑은 고딕" w:hAnsi="맑은 고딕" w:cs="맑은 고딕" w:hint="eastAsia"/>
          <w:sz w:val="22"/>
          <w:szCs w:val="22"/>
          <w:rtl w:val="off"/>
        </w:rPr>
      </w:pPr>
      <w:r>
        <w:rPr>
          <w:lang w:val="en"/>
          <w:rFonts w:ascii="맑은 고딕" w:eastAsia="맑은 고딕" w:hAnsi="맑은 고딕" w:cs="맑은 고딕"/>
          <w:sz w:val="22"/>
          <w:szCs w:val="22"/>
          <w:rtl w:val="off"/>
        </w:rPr>
        <w:t xml:space="preserve"> 표 1은 People Dataset과 마스트 착용 Dataset을 사용해 YOLO-V4 모델을 학습하여 테스트한 결과이다. IOU 값에 따른 mAP 값을 보면, 완벽하게 좋은 결과가 나오지는 않지만, 기능을 구현한다는 관점에서 예상보다 좋은 결과를 얻었다. 영상 실시간 처리를 목표로 하는 모델이라 처리 속도도 관건이었는데, 실험 환경(RTX 2060)에서 약 20 FPS로 안정적인 학습 속도를 보여 실시간 환경에 적용 가능한 모델을 얻게 되었다.</w:t>
      </w:r>
    </w:p>
    <w:p>
      <w:pPr>
        <w:ind w:left="220"/>
        <w:jc w:val="both"/>
        <w:tabs>
          <w:tab w:val="left" w:pos="220"/>
        </w:tabs>
        <w:spacing w:line="276" w:lineRule="auto"/>
        <w:rPr>
          <w:lang w:val="en" w:eastAsia="ko-KR"/>
          <w:rFonts w:ascii="맑은 고딕" w:eastAsia="맑은 고딕" w:hAnsi="맑은 고딕" w:cs="맑은 고딕" w:hint="eastAsia"/>
          <w:sz w:val="22"/>
          <w:szCs w:val="22"/>
          <w:rtl w:val="off"/>
        </w:rPr>
      </w:pPr>
    </w:p>
    <w:p>
      <w:pPr>
        <w:ind w:left="220"/>
        <w:jc w:val="both"/>
        <w:tabs>
          <w:tab w:val="left" w:pos="220"/>
        </w:tabs>
        <w:spacing w:line="276" w:lineRule="auto"/>
        <w:rPr>
          <w:lang w:val="en" w:eastAsia="ko-KR"/>
          <w:rFonts w:ascii="맑은 고딕" w:eastAsia="맑은 고딕" w:hAnsi="맑은 고딕" w:cs="맑은 고딕" w:hint="eastAsia"/>
          <w:sz w:val="22"/>
          <w:szCs w:val="22"/>
          <w:rtl w:val="off"/>
        </w:rPr>
      </w:pPr>
      <w:r>
        <w:rPr>
          <w:lang w:val="en"/>
          <w:rFonts w:ascii="맑은 고딕" w:eastAsia="맑은 고딕" w:hAnsi="맑은 고딕" w:cs="맑은 고딕"/>
          <w:sz w:val="22"/>
          <w:szCs w:val="22"/>
          <w:rtl w:val="off"/>
        </w:rPr>
        <w:t>표 1 학습 후 실험 결과</w:t>
      </w:r>
    </w:p>
    <w:p>
      <w:pPr>
        <w:ind w:left="0"/>
        <w:jc w:val="both"/>
        <w:tabs>
          <w:tab w:val="left" w:pos="220"/>
        </w:tabs>
        <w:spacing w:line="276" w:lineRule="auto"/>
        <w:rPr>
          <w:lang w:val="en" w:eastAsia="ko-KR"/>
          <w:rFonts w:ascii="맑은 고딕" w:eastAsia="맑은 고딕" w:hAnsi="맑은 고딕" w:cs="맑은 고딕" w:hint="eastAsia"/>
          <w:sz w:val="22"/>
          <w:szCs w:val="22"/>
          <w:rtl w:val="off"/>
        </w:rPr>
      </w:pPr>
    </w:p>
    <w:tbl>
      <w:tblPr>
        <w:tblpPr w:leftFromText="170" w:topFromText="170" w:rightFromText="170" w:bottomFromText="170" w:vertAnchor="text" w:horzAnchor="text" w:tblpXSpec="left" w:tblpYSpec="top"/>
        <w:tblOverlap w:val="overlap"/>
        <w:tblW w:w="947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Pr>
      <w:tblGrid>
        <w:gridCol w:w="3423"/>
        <w:gridCol w:w="2017"/>
        <w:gridCol w:w="2017"/>
        <w:gridCol w:w="2017"/>
      </w:tblGrid>
      <w:tr>
        <w:trPr>
          <w:trHeight w:val="56" w:hRule="atLeast"/>
        </w:trPr>
        <w:tc>
          <w:tcPr>
            <w:tcW w:w="3423"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mAP@0.5</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mAP@0.75</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FPS</w:t>
            </w:r>
          </w:p>
        </w:tc>
      </w:tr>
      <w:tr>
        <w:trPr>
          <w:trHeight w:val="56" w:hRule="atLeast"/>
        </w:trPr>
        <w:tc>
          <w:tcPr>
            <w:tcW w:w="3423"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해당 모델</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62.68%</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36.31%</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21.7</w:t>
            </w:r>
          </w:p>
        </w:tc>
      </w:tr>
      <w:tr>
        <w:trPr>
          <w:trHeight w:val="56" w:hRule="atLeast"/>
        </w:trPr>
        <w:tc>
          <w:tcPr>
            <w:tcW w:w="3423"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YOLOv3@MS COCO</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57.9%</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34.4%</w:t>
            </w:r>
          </w:p>
        </w:tc>
        <w:tc>
          <w:tcPr>
            <w:tcW w:w="2017"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18.3</w:t>
            </w:r>
          </w:p>
        </w:tc>
      </w:tr>
    </w:tbl>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t>3.3.2. 프로젝트 동작</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본 절에서는 앞서 COVID-19 전파 위험도 산출 요소로 포함한 ‘공간 개폐 여부’, ‘마스크 착용 상태’, ‘군중 밀집도’에 관한 데이터를 real-time 영상으로부터 얻는 과정을 설명한다.</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우선 real-time 영상의 초기 frame을 Places365로 학습된 모델을 통해 Scene Recognition 하여 공간 개폐 정보를 추출한다. 영상의 Indoor/Outdoor 정보는 최종 COVID-19 전파 위험도 산출 과정에서 가중치로 적용된다.</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연속되는 frame은 custom training 된 YOLO 모델을 사용하여 real-time object detection 한다. 마스크 착용 상태와 군중 밀집도 데이터를 얻기 위해 탐지된 class들의 count와 b-box(bounding box) 데이터(object 좌표 및 b-box size)를 활용한다.</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마스크 착용 상태는 'good', 'bad', 'none'으로 Classification하고 이들의 count를 저장하여 COVID-19 전파 위험도 산출에 사용한다.</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그림 </w:t>
      </w:r>
      <w:r>
        <w:rPr>
          <w:lang w:val="en"/>
          <w:rFonts w:ascii="맑은 고딕" w:eastAsia="맑은 고딕" w:hAnsi="맑은 고딕" w:cs="맑은 고딕"/>
          <w:sz w:val="22"/>
          <w:szCs w:val="22"/>
          <w:rtl w:val="off"/>
        </w:rPr>
        <w:fldChar w:fldCharType="begin"/>
      </w:r>
      <w:r>
        <w:rPr>
          <w:lang w:val="en"/>
          <w:rFonts w:ascii="맑은 고딕" w:eastAsia="맑은 고딕" w:hAnsi="맑은 고딕" w:cs="맑은 고딕"/>
          <w:sz w:val="22"/>
          <w:szCs w:val="22"/>
          <w:rtl w:val="off"/>
        </w:rPr>
        <w:instrText>SEQ 그림 %d \* ARABIC</w:instrText>
      </w:r>
      <w:r>
        <w:rPr>
          <w:lang w:val="en"/>
          <w:rFonts w:ascii="맑은 고딕" w:eastAsia="맑은 고딕" w:hAnsi="맑은 고딕" w:cs="맑은 고딕"/>
          <w:sz w:val="22"/>
          <w:szCs w:val="22"/>
          <w:rtl w:val="off"/>
        </w:rPr>
        <w:fldChar w:fldCharType="separate"/>
      </w:r>
      <w:r>
        <w:rPr>
          <w:lang w:val="en"/>
          <w:rFonts w:ascii="맑은 고딕" w:eastAsia="맑은 고딕" w:hAnsi="맑은 고딕" w:cs="맑은 고딕"/>
          <w:sz w:val="22"/>
          <w:szCs w:val="22"/>
          <w:rtl w:val="off"/>
        </w:rPr>
        <w:t>1</w:t>
      </w:r>
      <w:r>
        <w:rPr>
          <w:lang w:val="en"/>
          <w:rFonts w:ascii="맑은 고딕" w:eastAsia="맑은 고딕" w:hAnsi="맑은 고딕" w:cs="맑은 고딕"/>
          <w:sz w:val="22"/>
          <w:szCs w:val="22"/>
          <w:rtl w:val="off"/>
        </w:rPr>
        <w:fldChar w:fldCharType="end"/>
      </w:r>
      <w:r>
        <w:rPr>
          <w:lang w:val="en"/>
          <w:rFonts w:ascii="맑은 고딕" w:eastAsia="맑은 고딕" w:hAnsi="맑은 고딕" w:cs="맑은 고딕"/>
          <w:sz w:val="22"/>
          <w:szCs w:val="22"/>
          <w:rtl w:val="off"/>
        </w:rPr>
        <w:t xml:space="preserve"> </w:t>
      </w:r>
      <w:r>
        <w:rPr>
          <w:lang w:val="en"/>
          <w:rFonts w:ascii="맑은 고딕" w:eastAsia="맑은 고딕" w:hAnsi="맑은 고딕" w:cs="맑은 고딕"/>
          <w:sz w:val="22"/>
          <w:szCs w:val="22"/>
          <w:rtl w:val="off"/>
        </w:rPr>
        <w:t>Social Distancing 측정 예시</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drawing>
          <wp:inline distT="0" distB="0" distL="0" distR="0">
            <wp:extent cx="5811069" cy="2790924"/>
            <wp:effectExtent l="9525" t="9525" r="9525" b="9525"/>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811069" cy="2790924"/>
                    </a:xfrm>
                    <a:prstGeom prst="rect"/>
                    <a:ln>
                      <a:solidFill>
                        <a:schemeClr val="dk1">
                          <a:alpha val="100000"/>
                        </a:schemeClr>
                      </a:solidFill>
                    </a:ln>
                  </pic:spPr>
                </pic:pic>
              </a:graphicData>
            </a:graphic>
          </wp:inline>
        </w:drawing>
      </w:r>
    </w:p>
    <w:p>
      <w:pPr>
        <w:ind w:left="220"/>
        <w:jc w:val="both"/>
        <w:tabs>
          <w:tab w:val="left" w:pos="220"/>
        </w:tabs>
        <w:spacing w:line="276" w:lineRule="auto"/>
        <w:rPr>
          <w:lang w:val="en"/>
          <w:rFonts w:ascii="맑은 고딕" w:eastAsia="맑은 고딕" w:hAnsi="맑은 고딕" w:cs="맑은 고딕"/>
          <w:sz w:val="22"/>
          <w:szCs w:val="22"/>
          <w:rtl w:val="off"/>
        </w:rPr>
      </w:pP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군중 밀집도의 경우 ‘person’ class들의 b-box의 중앙 좌표(x, y)와 b-bo</w:t>
      </w:r>
      <w:r>
        <w:rPr>
          <w:lang w:val="en"/>
          <w:rFonts w:ascii="맑은 고딕" w:eastAsia="맑은 고딕" w:hAnsi="맑은 고딕" w:cs="맑은 고딕"/>
          <w:sz w:val="22"/>
          <w:szCs w:val="22"/>
          <w:rtl w:val="off"/>
        </w:rPr>
        <w:t>x size(width, height)를 참고하여 영상 속 모든 사람 사이의 실측 거리를 추정한다. 이때 두 class의 기본적인 거리는 (x, y) 좌표끼리의 Euclidean distance로 측정하며 class들의 멀고 가까운 정도를 감안하기 위해 b-box size(width, height)를 비교하여 예외 처리하는 방법을 사용했다. 최종적으로 추론된 class 사이의 거리(</w:t>
      </w:r>
      <m:oMath>
        <m:sSub>
          <m:sSubPr>
            <m:ctrlPr>
              <w:rPr>
                <w:lang w:val="en"/>
                <w:sz w:val="22"/>
                <w:szCs w:val="22"/>
                <w:rtl w:val="off"/>
              </w:rPr>
            </m:ctrlPr>
          </m:sSubPr>
          <m:e>
            <m:r>
              <m:rPr>
                <m:sty m:val="p"/>
              </m:rPr>
              <w:rPr>
                <w:lang w:val="en"/>
                <w:sz w:val="22"/>
                <w:szCs w:val="22"/>
                <w:rtl w:val="off"/>
              </w:rPr>
              <m:t>dist</m:t>
            </m:r>
          </m:e>
          <m:sub>
            <m:r>
              <m:rPr>
                <m:sty m:val="p"/>
              </m:rPr>
              <w:rPr>
                <w:lang w:val="en"/>
                <w:sz w:val="22"/>
                <w:szCs w:val="22"/>
                <w:rtl w:val="off"/>
              </w:rPr>
              <m:t>real</m:t>
            </m:r>
          </m:sub>
        </m:sSub>
      </m:oMath>
      <w:r>
        <w:rPr>
          <w:lang w:val="en"/>
          <w:rFonts w:ascii="맑은 고딕" w:eastAsia="맑은 고딕" w:hAnsi="맑은 고딕" w:cs="맑은 고딕"/>
          <w:sz w:val="22"/>
          <w:szCs w:val="22"/>
          <w:rtl w:val="off"/>
        </w:rPr>
        <w:t>)가 지정된 안전거리(</w:t>
      </w:r>
      <m:oMath>
        <m:sSub>
          <m:sSubPr>
            <m:ctrlPr>
              <w:rPr>
                <w:lang w:val="en"/>
                <w:sz w:val="22"/>
                <w:szCs w:val="22"/>
                <w:rtl w:val="off"/>
              </w:rPr>
            </m:ctrlPr>
          </m:sSubPr>
          <m:e>
            <m:r>
              <m:rPr>
                <m:sty m:val="p"/>
              </m:rPr>
              <w:rPr>
                <w:lang w:val="en"/>
                <w:sz w:val="22"/>
                <w:szCs w:val="22"/>
                <w:rtl w:val="off"/>
              </w:rPr>
              <m:t>dist</m:t>
            </m:r>
          </m:e>
          <m:sub>
            <m:r>
              <m:rPr>
                <m:sty m:val="p"/>
              </m:rPr>
              <w:rPr>
                <w:lang w:val="en"/>
                <w:sz w:val="22"/>
                <w:szCs w:val="22"/>
                <w:rtl w:val="off"/>
              </w:rPr>
              <m:t>safe</m:t>
            </m:r>
          </m:sub>
        </m:sSub>
      </m:oMath>
      <w:r>
        <w:rPr>
          <w:lang w:val="en"/>
          <w:rFonts w:ascii="맑은 고딕" w:eastAsia="맑은 고딕" w:hAnsi="맑은 고딕" w:cs="맑은 고딕"/>
          <w:sz w:val="22"/>
          <w:szCs w:val="22"/>
          <w:rtl w:val="off"/>
        </w:rPr>
        <w:t>) 보다 가깝다면 해당 class들의 id를 저장하고 밀집된 class들의 count를 알아낸다.</w:t>
      </w:r>
    </w:p>
    <w:p>
      <w:pPr>
        <w:ind w:left="220"/>
        <w:jc w:val="both"/>
        <w:tabs>
          <w:tab w:val="left" w:pos="220"/>
        </w:tabs>
        <w:spacing w:line="276" w:lineRule="auto"/>
        <w:rPr>
          <w:lang w:val="en"/>
          <w:rFonts w:ascii="맑은 고딕" w:eastAsia="맑은 고딕" w:hAnsi="맑은 고딕" w:cs="맑은 고딕"/>
          <w:sz w:val="22"/>
          <w:szCs w:val="22"/>
          <w:rtl w:val="off"/>
        </w:rPr>
      </w:pPr>
    </w:p>
    <w:p>
      <w:pPr>
        <w:ind w:left="0" w:firstLine="0"/>
        <w:jc w:val="both"/>
        <w:spacing w:line="276" w:lineRule="auto"/>
        <w:rPr>
          <w:lang w:val="en" w:eastAsia="ko-KR"/>
          <w:rFonts w:ascii="맑은 고딕" w:eastAsia="맑은 고딕" w:hAnsi="맑은 고딕" w:cs="맑은 고딕"/>
          <w:b/>
          <w:bCs/>
          <w:sz w:val="30"/>
          <w:szCs w:val="30"/>
          <w:rtl w:val="off"/>
        </w:rPr>
      </w:pPr>
      <w:r>
        <w:rPr>
          <w:lang w:val="en" w:eastAsia="ko-KR"/>
          <w:rFonts w:ascii="맑은 고딕" w:eastAsia="맑은 고딕" w:hAnsi="맑은 고딕" w:cs="맑은 고딕"/>
          <w:b/>
          <w:bCs/>
          <w:sz w:val="30"/>
          <w:szCs w:val="30"/>
          <w:rtl w:val="off"/>
        </w:rPr>
        <w:br w:type="page"/>
      </w:r>
    </w:p>
    <w:p>
      <w:pPr>
        <w:ind w:left="0" w:firstLine="0"/>
        <w:jc w:val="both"/>
        <w:spacing w:line="276" w:lineRule="auto"/>
        <w:rPr>
          <w:lang w:val="en" w:eastAsia="ko-KR"/>
          <w:rFonts w:ascii="맑은 고딕" w:eastAsia="맑은 고딕" w:hAnsi="맑은 고딕" w:cs="맑은 고딕"/>
          <w:b/>
          <w:bCs/>
          <w:sz w:val="30"/>
          <w:szCs w:val="30"/>
          <w:rtl w:val="off"/>
        </w:rPr>
      </w:pPr>
      <w:r>
        <w:rPr>
          <w:lang w:val="en" w:eastAsia="ko-KR"/>
          <w:rFonts w:ascii="맑은 고딕" w:eastAsia="맑은 고딕" w:hAnsi="맑은 고딕" w:cs="맑은 고딕"/>
          <w:b/>
          <w:bCs/>
          <w:sz w:val="30"/>
          <w:szCs w:val="30"/>
          <w:rtl w:val="off"/>
        </w:rPr>
        <w:t>3.4 COVID-19 전파 위험도 측정</w:t>
      </w:r>
    </w:p>
    <w:p>
      <w:pPr>
        <w:ind w:left="0" w:firstLine="0"/>
        <w:jc w:val="both"/>
        <w:spacing w:line="276" w:lineRule="auto"/>
        <w:rPr>
          <w:lang w:val="en" w:eastAsia="ko-KR"/>
          <w:rFonts w:ascii="맑은 고딕" w:eastAsia="맑은 고딕" w:hAnsi="맑은 고딕" w:cs="맑은 고딕"/>
          <w:b/>
          <w:bCs/>
          <w:sz w:val="30"/>
          <w:szCs w:val="30"/>
          <w:rtl w:val="off"/>
        </w:rPr>
      </w:pPr>
    </w:p>
    <w:p>
      <w:pPr>
        <w:ind w:left="0" w:firstLine="0"/>
        <w:jc w:val="both"/>
        <w:spacing w:line="276" w:lineRule="auto"/>
        <w:rPr>
          <w:lang w:val="en" w:eastAsia="ko-KR"/>
          <w:rFonts w:ascii="맑은 고딕" w:eastAsia="맑은 고딕" w:hAnsi="맑은 고딕" w:cs="맑은 고딕"/>
          <w:b/>
          <w:bCs/>
          <w:sz w:val="30"/>
          <w:szCs w:val="30"/>
          <w:rtl w:val="off"/>
        </w:rPr>
      </w:pPr>
      <w:r>
        <w:rPr>
          <w:lang w:val="en" w:eastAsia="ko-KR"/>
          <w:rFonts w:ascii="맑은 고딕" w:eastAsia="맑은 고딕" w:hAnsi="맑은 고딕" w:cs="맑은 고딕"/>
          <w:b/>
          <w:bCs/>
          <w:sz w:val="30"/>
          <w:szCs w:val="30"/>
          <w:rtl w:val="off"/>
        </w:rPr>
        <w:t>3.4.1 마스크 착용 상태 및 군중 밀집도 점수</w:t>
      </w:r>
    </w:p>
    <w:p>
      <w:pPr>
        <w:pStyle w:val="0"/>
        <w:widowControl w:val="off"/>
        <w:spacing w:line="276" w:lineRule="auto"/>
        <w:rPr>
          <w:rFonts w:ascii="휴먼명조" w:eastAsia="휴먼명조"/>
          <w:b/>
          <w:color w:val="000000"/>
        </w:rPr>
      </w:pP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2.1절에서 기술한 대로 연구 결과에 따르면 마스크를 착용했을 경우 코로나 감염 위험이 85% 감소한다[4]. 이를 토대로 마스크를 착용 안 할 시 위험도 확률을 1, 착용할 시는 0.15로 적용하고, 마스크가 detection 된 전체 class의 수를 n, 마스크를 착용하지 않은 사람의 수를 x, 마스크를 착용한 사람의 수를 y로 하여 다음과 같은 수식을 산출하였다.</w:t>
      </w:r>
    </w:p>
    <w:p>
      <w:pPr>
        <w:ind w:left="220"/>
        <w:jc w:val="both"/>
        <w:tabs>
          <w:tab w:val="left" w:pos="220"/>
        </w:tabs>
        <w:spacing w:line="276" w:lineRule="auto"/>
        <w:rPr>
          <w:lang w:val="en"/>
          <w:rFonts w:ascii="맑은 고딕" w:eastAsia="맑은 고딕" w:hAnsi="맑은 고딕" w:cs="맑은 고딕"/>
          <w:sz w:val="22"/>
          <w:szCs w:val="22"/>
          <w:rtl w:val="off"/>
        </w:rPr>
      </w:pPr>
      <m:oMathPara>
        <m:oMathParaPr/>
        <m:oMath>
          <m:r>
            <m:rPr>
              <m:sty m:val="p"/>
            </m:rPr>
            <w:rPr>
              <w:lang w:val="en"/>
              <w:sz w:val="22"/>
              <w:szCs w:val="22"/>
              <w:rtl w:val="off"/>
            </w:rPr>
            <m:t>(</m:t>
          </m:r>
          <m:f>
            <m:fPr>
              <m:ctrlPr>
                <w:rPr>
                  <w:lang w:val="en"/>
                  <w:sz w:val="22"/>
                  <w:szCs w:val="22"/>
                  <w:rtl w:val="off"/>
                </w:rPr>
              </m:ctrlPr>
            </m:fPr>
            <m:num>
              <m:r>
                <m:rPr>
                  <m:sty m:val="p"/>
                </m:rPr>
                <w:rPr>
                  <w:lang w:val="en"/>
                  <w:sz w:val="22"/>
                  <w:szCs w:val="22"/>
                  <w:rtl w:val="off"/>
                </w:rPr>
                <m:t>x</m:t>
              </m:r>
            </m:num>
            <m:den>
              <m:r>
                <m:rPr>
                  <m:sty m:val="p"/>
                </m:rPr>
                <w:rPr>
                  <w:lang w:val="en"/>
                  <w:sz w:val="22"/>
                  <w:szCs w:val="22"/>
                  <w:rtl w:val="off"/>
                </w:rPr>
                <m:t>n</m:t>
              </m:r>
            </m:den>
          </m:f>
          <m:r>
            <m:rPr>
              <m:sty m:val="p"/>
            </m:rPr>
            <w:rPr>
              <w:lang w:val="en"/>
              <w:sz w:val="22"/>
              <w:szCs w:val="22"/>
              <w:rtl w:val="off"/>
            </w:rPr>
            <m:t>×</m:t>
          </m:r>
          <m:r>
            <m:rPr>
              <m:sty m:val="p"/>
            </m:rPr>
            <w:rPr>
              <w:lang w:val="en"/>
              <w:sz w:val="22"/>
              <w:szCs w:val="22"/>
              <w:rtl w:val="off"/>
            </w:rPr>
            <m:t>1</m:t>
          </m:r>
          <m:r>
            <m:rPr>
              <m:sty m:val="p"/>
            </m:rPr>
            <w:rPr>
              <w:lang w:val="en"/>
              <w:sz w:val="22"/>
              <w:szCs w:val="22"/>
              <w:rtl w:val="off"/>
            </w:rPr>
            <m:t> </m:t>
          </m:r>
          <m:r>
            <m:rPr>
              <m:sty m:val="p"/>
            </m:rPr>
            <w:rPr>
              <w:lang w:val="en"/>
              <w:sz w:val="22"/>
              <w:szCs w:val="22"/>
              <w:rtl w:val="off"/>
            </w:rPr>
            <m:t>+</m:t>
          </m:r>
          <m:r>
            <m:rPr>
              <m:sty m:val="p"/>
            </m:rPr>
            <w:rPr>
              <w:lang w:val="en"/>
              <w:sz w:val="22"/>
              <w:szCs w:val="22"/>
              <w:rtl w:val="off"/>
            </w:rPr>
            <m:t> </m:t>
          </m:r>
          <m:f>
            <m:fPr>
              <m:ctrlPr>
                <w:rPr>
                  <w:lang w:val="en"/>
                  <w:sz w:val="22"/>
                  <w:szCs w:val="22"/>
                  <w:rtl w:val="off"/>
                </w:rPr>
              </m:ctrlPr>
            </m:fPr>
            <m:num>
              <m:r>
                <m:rPr>
                  <m:sty m:val="p"/>
                </m:rPr>
                <w:rPr>
                  <w:lang w:val="en"/>
                  <w:sz w:val="22"/>
                  <w:szCs w:val="22"/>
                  <w:rtl w:val="off"/>
                </w:rPr>
                <m:t>y</m:t>
              </m:r>
            </m:num>
            <m:den>
              <m:r>
                <m:rPr>
                  <m:sty m:val="p"/>
                </m:rPr>
                <w:rPr>
                  <w:lang w:val="en"/>
                  <w:sz w:val="22"/>
                  <w:szCs w:val="22"/>
                  <w:rtl w:val="off"/>
                </w:rPr>
                <m:t>n</m:t>
              </m:r>
            </m:den>
          </m:f>
          <m:r>
            <m:rPr>
              <m:sty m:val="p"/>
            </m:rPr>
            <w:rPr>
              <w:lang w:val="en"/>
              <w:sz w:val="22"/>
              <w:szCs w:val="22"/>
              <w:rtl w:val="off"/>
            </w:rPr>
            <m:t>×</m:t>
          </m:r>
          <m:r>
            <m:rPr>
              <m:sty m:val="p"/>
            </m:rPr>
            <w:rPr>
              <w:lang w:val="en"/>
              <w:sz w:val="22"/>
              <w:szCs w:val="22"/>
              <w:rtl w:val="off"/>
            </w:rPr>
            <m:t>0</m:t>
          </m:r>
          <m:r>
            <m:rPr>
              <m:sty m:val="p"/>
            </m:rPr>
            <w:rPr>
              <w:lang w:val="en"/>
              <w:sz w:val="22"/>
              <w:szCs w:val="22"/>
              <w:rtl w:val="off"/>
            </w:rPr>
            <m:t>.</m:t>
          </m:r>
          <m:r>
            <m:rPr>
              <m:sty m:val="p"/>
            </m:rPr>
            <w:rPr>
              <w:lang w:val="en"/>
              <w:sz w:val="22"/>
              <w:szCs w:val="22"/>
              <w:rtl w:val="off"/>
            </w:rPr>
            <m:t>15</m:t>
          </m:r>
          <m:r>
            <m:rPr>
              <m:sty m:val="p"/>
            </m:rPr>
            <w:rPr>
              <w:lang w:val="en"/>
              <w:sz w:val="22"/>
              <w:szCs w:val="22"/>
              <w:rtl w:val="off"/>
            </w:rPr>
            <m:t>)</m:t>
          </m:r>
          <m:r>
            <m:rPr>
              <m:sty m:val="p"/>
            </m:rPr>
            <w:rPr>
              <w:lang w:val="en"/>
              <w:sz w:val="22"/>
              <w:szCs w:val="22"/>
              <w:rtl w:val="off"/>
            </w:rPr>
            <m:t> </m:t>
          </m:r>
          <m:r>
            <m:rPr>
              <m:sty m:val="p"/>
            </m:rPr>
            <w:rPr>
              <w:lang w:val="en"/>
              <w:sz w:val="22"/>
              <w:szCs w:val="22"/>
              <w:rtl w:val="off"/>
            </w:rPr>
            <m:t>×</m:t>
          </m:r>
          <m:r>
            <m:rPr>
              <m:sty m:val="p"/>
            </m:rPr>
            <w:rPr>
              <w:lang w:val="en"/>
              <w:sz w:val="22"/>
              <w:szCs w:val="22"/>
              <w:rtl w:val="off"/>
            </w:rPr>
            <m:t> </m:t>
          </m:r>
          <m:r>
            <m:rPr>
              <m:sty m:val="p"/>
            </m:rPr>
            <w:rPr>
              <w:lang w:val="en"/>
              <w:sz w:val="22"/>
              <w:szCs w:val="22"/>
              <w:rtl w:val="off"/>
            </w:rPr>
            <m:t>100</m:t>
          </m:r>
        </m:oMath>
      </m:oMathPara>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군중 밀집도 또한 2.1절에서 언급했듯이 지역사회에서 물리적 거리를 1m 유지할 경우 감염 위험이 82% 감소한다[4].</w:t>
      </w:r>
      <w:r>
        <w:rPr>
          <w:lang w:val="en"/>
          <w:rFonts w:ascii="맑은 고딕" w:eastAsia="맑은 고딕" w:hAnsi="맑은 고딕" w:cs="맑은 고딕"/>
          <w:sz w:val="22"/>
          <w:szCs w:val="22"/>
          <w:rtl w:val="off"/>
        </w:rPr>
        <w:t xml:space="preserve"> </w:t>
      </w:r>
      <w:r>
        <w:rPr>
          <w:lang w:val="en"/>
          <w:rFonts w:ascii="맑은 고딕" w:eastAsia="맑은 고딕" w:hAnsi="맑은 고딕" w:cs="맑은 고딕"/>
          <w:sz w:val="22"/>
          <w:szCs w:val="22"/>
          <w:rtl w:val="off"/>
        </w:rPr>
        <w:t xml:space="preserve">영상에서 실측 거리를 추정하여 안전거리보다 가까운 class들의 수를 알아낼 수 있도록 모델을 설계하였다. 연구 결과와 모델에서 detect 된 수를 이용하여 위의 식과 비슷하게 안전거리를 어긴 경우 위험도 확률을 1, 안전거리를 지킨 경우는 0.18로 하고, 전체 class의 수를 n, 안전거리를 지키지 않은 class의 수를 </w:t>
      </w:r>
      <m:oMath>
        <m:r>
          <m:rPr>
            <m:sty m:val="p"/>
          </m:rPr>
          <w:rPr>
            <w:lang w:val="en"/>
            <w:sz w:val="22"/>
            <w:szCs w:val="22"/>
            <w:rtl w:val="off"/>
          </w:rPr>
          <m:t>x</m:t>
        </m:r>
        <m:r>
          <m:rPr>
            <m:sty m:val="p"/>
          </m:rPr>
          <w:rPr>
            <w:lang w:val="en"/>
            <w:sz w:val="22"/>
            <w:szCs w:val="22"/>
            <w:rtl w:val="off"/>
          </w:rPr>
          <m:t>′</m:t>
        </m:r>
      </m:oMath>
      <w:r>
        <w:rPr>
          <w:lang w:val="en"/>
          <w:rFonts w:ascii="맑은 고딕" w:eastAsia="맑은 고딕" w:hAnsi="맑은 고딕" w:cs="맑은 고딕"/>
          <w:sz w:val="22"/>
          <w:szCs w:val="22"/>
          <w:rtl w:val="off"/>
        </w:rPr>
        <w:t xml:space="preserve">, 지킨 class의 수를 </w:t>
      </w:r>
      <m:oMath>
        <m:r>
          <m:rPr>
            <m:sty m:val="p"/>
          </m:rPr>
          <w:rPr>
            <w:lang w:val="en"/>
            <w:sz w:val="22"/>
            <w:szCs w:val="22"/>
            <w:rtl w:val="off"/>
          </w:rPr>
          <m:t>y</m:t>
        </m:r>
        <m:r>
          <m:rPr>
            <m:sty m:val="p"/>
          </m:rPr>
          <w:rPr>
            <w:lang w:val="en"/>
            <w:sz w:val="22"/>
            <w:szCs w:val="22"/>
            <w:rtl w:val="off"/>
          </w:rPr>
          <m:t>′</m:t>
        </m:r>
      </m:oMath>
      <w:r>
        <w:rPr>
          <w:lang w:val="en"/>
          <w:rFonts w:ascii="맑은 고딕" w:eastAsia="맑은 고딕" w:hAnsi="맑은 고딕" w:cs="맑은 고딕"/>
          <w:sz w:val="22"/>
          <w:szCs w:val="22"/>
          <w:rtl w:val="off"/>
        </w:rPr>
        <w:t>로 나타내면</w:t>
      </w:r>
    </w:p>
    <w:p>
      <w:pPr>
        <w:ind w:left="220"/>
        <w:jc w:val="both"/>
        <w:tabs>
          <w:tab w:val="left" w:pos="220"/>
        </w:tabs>
        <w:spacing w:line="276" w:lineRule="auto"/>
        <w:rPr>
          <w:lang w:val="en"/>
          <w:rFonts w:ascii="맑은 고딕" w:eastAsia="맑은 고딕" w:hAnsi="맑은 고딕" w:cs="맑은 고딕"/>
          <w:sz w:val="22"/>
          <w:szCs w:val="22"/>
          <w:rtl w:val="off"/>
        </w:rPr>
      </w:pPr>
      <m:oMathPara>
        <m:oMathParaPr/>
        <m:oMath>
          <m:r>
            <m:rPr>
              <m:sty m:val="p"/>
            </m:rPr>
            <w:rPr>
              <w:lang w:val="en"/>
              <w:sz w:val="22"/>
              <w:szCs w:val="22"/>
              <w:rtl w:val="off"/>
            </w:rPr>
            <m:t>(</m:t>
          </m:r>
          <m:f>
            <m:fPr>
              <m:ctrlPr>
                <w:rPr>
                  <w:lang w:val="en"/>
                  <w:sz w:val="22"/>
                  <w:szCs w:val="22"/>
                  <w:rtl w:val="off"/>
                </w:rPr>
              </m:ctrlPr>
            </m:fPr>
            <m:num>
              <m:r>
                <m:rPr>
                  <m:sty m:val="p"/>
                </m:rPr>
                <w:rPr>
                  <w:lang w:val="en"/>
                  <w:sz w:val="22"/>
                  <w:szCs w:val="22"/>
                  <w:rtl w:val="off"/>
                </w:rPr>
                <m:t>x</m:t>
              </m:r>
              <m:r>
                <m:rPr>
                  <m:sty m:val="p"/>
                </m:rPr>
                <w:rPr>
                  <w:lang w:val="en"/>
                  <w:sz w:val="22"/>
                  <w:szCs w:val="22"/>
                  <w:rtl w:val="off"/>
                </w:rPr>
                <m:t>′</m:t>
              </m:r>
            </m:num>
            <m:den>
              <m:r>
                <m:rPr>
                  <m:sty m:val="p"/>
                </m:rPr>
                <w:rPr>
                  <w:lang w:val="en"/>
                  <w:sz w:val="22"/>
                  <w:szCs w:val="22"/>
                  <w:rtl w:val="off"/>
                </w:rPr>
                <m:t>n</m:t>
              </m:r>
            </m:den>
          </m:f>
          <m:r>
            <m:rPr>
              <m:sty m:val="p"/>
            </m:rPr>
            <w:rPr>
              <w:lang w:val="en"/>
              <w:sz w:val="22"/>
              <w:szCs w:val="22"/>
              <w:rtl w:val="off"/>
            </w:rPr>
            <m:t>×</m:t>
          </m:r>
          <m:r>
            <m:rPr>
              <m:sty m:val="p"/>
            </m:rPr>
            <w:rPr>
              <w:lang w:val="en"/>
              <w:sz w:val="22"/>
              <w:szCs w:val="22"/>
              <w:rtl w:val="off"/>
            </w:rPr>
            <m:t>1</m:t>
          </m:r>
          <m:r>
            <m:rPr>
              <m:sty m:val="p"/>
            </m:rPr>
            <w:rPr>
              <w:lang w:val="en"/>
              <w:sz w:val="22"/>
              <w:szCs w:val="22"/>
              <w:rtl w:val="off"/>
            </w:rPr>
            <m:t> </m:t>
          </m:r>
          <m:r>
            <m:rPr>
              <m:sty m:val="p"/>
            </m:rPr>
            <w:rPr>
              <w:lang w:val="en"/>
              <w:sz w:val="22"/>
              <w:szCs w:val="22"/>
              <w:rtl w:val="off"/>
            </w:rPr>
            <m:t>+</m:t>
          </m:r>
          <m:r>
            <m:rPr>
              <m:sty m:val="p"/>
            </m:rPr>
            <w:rPr>
              <w:lang w:val="en"/>
              <w:sz w:val="22"/>
              <w:szCs w:val="22"/>
              <w:rtl w:val="off"/>
            </w:rPr>
            <m:t> </m:t>
          </m:r>
          <m:f>
            <m:fPr>
              <m:ctrlPr>
                <w:rPr>
                  <w:lang w:val="en"/>
                  <w:sz w:val="22"/>
                  <w:szCs w:val="22"/>
                  <w:rtl w:val="off"/>
                </w:rPr>
              </m:ctrlPr>
            </m:fPr>
            <m:num>
              <m:r>
                <m:rPr>
                  <m:sty m:val="p"/>
                </m:rPr>
                <w:rPr>
                  <w:lang w:val="en"/>
                  <w:sz w:val="22"/>
                  <w:szCs w:val="22"/>
                  <w:rtl w:val="off"/>
                </w:rPr>
                <m:t>y</m:t>
              </m:r>
              <m:r>
                <m:rPr>
                  <m:sty m:val="p"/>
                </m:rPr>
                <w:rPr>
                  <w:lang w:val="en"/>
                  <w:sz w:val="22"/>
                  <w:szCs w:val="22"/>
                  <w:rtl w:val="off"/>
                </w:rPr>
                <m:t>′</m:t>
              </m:r>
            </m:num>
            <m:den>
              <m:r>
                <m:rPr>
                  <m:sty m:val="p"/>
                </m:rPr>
                <w:rPr>
                  <w:lang w:val="en"/>
                  <w:sz w:val="22"/>
                  <w:szCs w:val="22"/>
                  <w:rtl w:val="off"/>
                </w:rPr>
                <m:t>n</m:t>
              </m:r>
            </m:den>
          </m:f>
          <m:r>
            <m:rPr>
              <m:sty m:val="p"/>
            </m:rPr>
            <w:rPr>
              <w:lang w:val="en"/>
              <w:sz w:val="22"/>
              <w:szCs w:val="22"/>
              <w:rtl w:val="off"/>
            </w:rPr>
            <m:t>×</m:t>
          </m:r>
          <m:r>
            <m:rPr>
              <m:sty m:val="p"/>
            </m:rPr>
            <w:rPr>
              <w:lang w:val="en"/>
              <w:sz w:val="22"/>
              <w:szCs w:val="22"/>
              <w:rtl w:val="off"/>
            </w:rPr>
            <m:t>0</m:t>
          </m:r>
          <m:r>
            <m:rPr>
              <m:sty m:val="p"/>
            </m:rPr>
            <w:rPr>
              <w:lang w:val="en"/>
              <w:sz w:val="22"/>
              <w:szCs w:val="22"/>
              <w:rtl w:val="off"/>
            </w:rPr>
            <m:t>.</m:t>
          </m:r>
          <m:r>
            <m:rPr>
              <m:sty m:val="p"/>
            </m:rPr>
            <w:rPr>
              <w:lang w:val="en"/>
              <w:sz w:val="22"/>
              <w:szCs w:val="22"/>
              <w:rtl w:val="off"/>
            </w:rPr>
            <m:t>18</m:t>
          </m:r>
          <m:r>
            <m:rPr>
              <m:sty m:val="p"/>
            </m:rPr>
            <w:rPr>
              <w:lang w:val="en"/>
              <w:sz w:val="22"/>
              <w:szCs w:val="22"/>
              <w:rtl w:val="off"/>
            </w:rPr>
            <m:t>)</m:t>
          </m:r>
          <m:r>
            <m:rPr>
              <m:sty m:val="p"/>
            </m:rPr>
            <w:rPr>
              <w:lang w:val="en"/>
              <w:sz w:val="22"/>
              <w:szCs w:val="22"/>
              <w:rtl w:val="off"/>
            </w:rPr>
            <m:t> </m:t>
          </m:r>
          <m:r>
            <m:rPr>
              <m:sty m:val="p"/>
            </m:rPr>
            <w:rPr>
              <w:lang w:val="en"/>
              <w:sz w:val="22"/>
              <w:szCs w:val="22"/>
              <w:rtl w:val="off"/>
            </w:rPr>
            <m:t>×</m:t>
          </m:r>
          <m:r>
            <m:rPr>
              <m:sty m:val="p"/>
            </m:rPr>
            <w:rPr>
              <w:lang w:val="en"/>
              <w:sz w:val="22"/>
              <w:szCs w:val="22"/>
              <w:rtl w:val="off"/>
            </w:rPr>
            <m:t> </m:t>
          </m:r>
          <m:r>
            <m:rPr>
              <m:sty m:val="p"/>
            </m:rPr>
            <w:rPr>
              <w:lang w:val="en"/>
              <w:sz w:val="22"/>
              <w:szCs w:val="22"/>
              <w:rtl w:val="off"/>
            </w:rPr>
            <m:t>100</m:t>
          </m:r>
        </m:oMath>
      </m:oMathPara>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위와 같은 식을 세울 수 있다.</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이 두 점수를 더하여 전파 위험도 점수를 구한다.</w:t>
      </w:r>
    </w:p>
    <w:p>
      <w:pPr>
        <w:pStyle w:val="0"/>
        <w:widowControl w:val="off"/>
        <w:spacing w:line="276" w:lineRule="auto"/>
        <w:rPr>
          <w:rFonts w:ascii="휴먼명조" w:eastAsia="휴먼명조"/>
          <w:color w:val="000000"/>
        </w:rPr>
      </w:pPr>
    </w:p>
    <w:p>
      <w:pPr>
        <w:ind w:left="0" w:firstLine="0"/>
        <w:jc w:val="both"/>
        <w:spacing w:line="276" w:lineRule="auto"/>
        <w:rPr>
          <w:lang w:val="en" w:eastAsia="ko-KR"/>
          <w:rFonts w:ascii="맑은 고딕" w:eastAsia="맑은 고딕" w:hAnsi="맑은 고딕" w:cs="맑은 고딕"/>
          <w:b/>
          <w:bCs/>
          <w:sz w:val="30"/>
          <w:szCs w:val="30"/>
          <w:rtl w:val="off"/>
        </w:rPr>
      </w:pPr>
      <w:r>
        <w:rPr>
          <w:lang w:val="en" w:eastAsia="ko-KR"/>
          <w:rFonts w:ascii="맑은 고딕" w:eastAsia="맑은 고딕" w:hAnsi="맑은 고딕" w:cs="맑은 고딕"/>
          <w:b/>
          <w:bCs/>
          <w:sz w:val="30"/>
          <w:szCs w:val="30"/>
          <w:rtl w:val="off"/>
        </w:rPr>
        <w:t>3.4.2 공간 개폐 여부</w:t>
      </w:r>
    </w:p>
    <w:p>
      <w:pPr>
        <w:pStyle w:val="0"/>
        <w:widowControl w:val="off"/>
        <w:spacing w:line="276" w:lineRule="auto"/>
        <w:rPr>
          <w:rFonts w:ascii="휴먼명조" w:eastAsia="휴먼명조"/>
          <w:color w:val="000000"/>
        </w:rPr>
      </w:pP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공간 개폐 여부에 관한 전파 위험도는 마스크 착용 상태와 군중 밀집도를 통해 계산한 점수에 가중치를 곱하는 방식으로 적용한다. 환기가 잘되지 않는 실내의 경우 몇 분에서 크게는 몇 시간까지 코로나 감염의 위험에</w:t>
      </w:r>
      <w:r>
        <w:rPr>
          <w:lang w:val="en"/>
          <w:rFonts w:ascii="맑은 고딕" w:eastAsia="맑은 고딕" w:hAnsi="맑은 고딕" w:cs="맑은 고딕"/>
          <w:sz w:val="22"/>
          <w:szCs w:val="22"/>
          <w:rtl w:val="off"/>
        </w:rPr>
        <w:t xml:space="preserve"> </w:t>
      </w:r>
      <w:r>
        <w:rPr>
          <w:lang w:val="en"/>
          <w:rFonts w:ascii="맑은 고딕" w:eastAsia="맑은 고딕" w:hAnsi="맑은 고딕" w:cs="맑은 고딕"/>
          <w:sz w:val="22"/>
          <w:szCs w:val="22"/>
          <w:rtl w:val="off"/>
        </w:rPr>
        <w:t>노출된다[5]. 이에 비해 실외의 경우 거리 두기를 유지하는 것만으로도 감염 위험을 많이 감소시킬 수 있다. 실내 집단 감염 사례를 바탕으로 실내의 경우 가중치를 1.5로 두고 실외는 1로 한다. 가중치를 앞서 구한 점수에 곱하여 최종적으로 real-time 영상에서의 위험도 점수를 산출한다.</w:t>
      </w:r>
    </w:p>
    <w:p>
      <w:pPr>
        <w:pStyle w:val="0"/>
        <w:widowControl w:val="off"/>
        <w:spacing w:line="276" w:lineRule="auto"/>
        <w:rPr>
          <w:rFonts w:ascii="휴먼명조" w:eastAsia="휴먼명조"/>
          <w:b/>
          <w:color w:val="000000"/>
        </w:rPr>
      </w:pPr>
    </w:p>
    <w:p>
      <w:pPr>
        <w:ind w:left="0" w:firstLine="0"/>
        <w:jc w:val="both"/>
        <w:spacing w:line="276" w:lineRule="auto"/>
        <w:rPr>
          <w:lang w:val="en" w:eastAsia="ko-KR"/>
          <w:rFonts w:ascii="맑은 고딕" w:eastAsia="맑은 고딕" w:hAnsi="맑은 고딕" w:cs="맑은 고딕" w:hint="eastAsia"/>
          <w:b/>
          <w:bCs/>
          <w:sz w:val="30"/>
          <w:szCs w:val="30"/>
          <w:rtl w:val="off"/>
        </w:rPr>
      </w:pPr>
    </w:p>
    <w:p>
      <w:pPr>
        <w:ind w:left="0" w:firstLine="0"/>
        <w:jc w:val="both"/>
        <w:spacing w:line="276" w:lineRule="auto"/>
        <w:rPr>
          <w:lang w:val="en" w:eastAsia="ko-KR"/>
          <w:rFonts w:ascii="맑은 고딕" w:eastAsia="맑은 고딕" w:hAnsi="맑은 고딕" w:cs="맑은 고딕"/>
          <w:b/>
          <w:bCs/>
          <w:sz w:val="30"/>
          <w:szCs w:val="30"/>
          <w:rtl w:val="off"/>
        </w:rPr>
      </w:pPr>
      <w:r>
        <w:rPr>
          <w:lang w:val="en" w:eastAsia="ko-KR"/>
          <w:rFonts w:ascii="맑은 고딕" w:eastAsia="맑은 고딕" w:hAnsi="맑은 고딕" w:cs="맑은 고딕"/>
          <w:b/>
          <w:bCs/>
          <w:sz w:val="30"/>
          <w:szCs w:val="30"/>
          <w:rtl w:val="off"/>
        </w:rPr>
        <w:t>3.5 전파 위험도 출력</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표 2 전파 위험도 점수에 따른 위험 등급</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mc:AlternateContent>
          <mc:Choice Requires="wps">
            <w:drawing>
              <wp:anchor distT="0" distB="0" distL="0" distR="0" behindDoc="0" locked="0" layoutInCell="1" simplePos="0" relativeHeight="251661312" allowOverlap="1" hidden="0">
                <wp:simplePos x="0" y="0"/>
                <wp:positionH relativeFrom="column">
                  <wp:posOffset>2066448</wp:posOffset>
                </wp:positionH>
                <wp:positionV relativeFrom="paragraph">
                  <wp:posOffset>4786144</wp:posOffset>
                </wp:positionV>
                <wp:extent cx="3239897" cy="381000"/>
                <wp:effectExtent l="0" t="0" r="0" b="0"/>
                <wp:wrapNone/>
                <wp:docPr id="1028" name="shape1028" hidden="0"/>
                <wp:cNvGraphicFramePr/>
                <a:graphic xmlns:a="http://schemas.openxmlformats.org/drawingml/2006/main">
                  <a:graphicData uri="http://schemas.microsoft.com/office/word/2010/wordprocessingShape">
                    <wps:wsp>
                      <wps:cNvSpPr>
                        <a:spLocks/>
                      </wps:cNvSpPr>
                      <wps:spPr>
                        <a:xfrm>
                          <a:off x="0" y="0"/>
                          <a:ext cx="3239897" cy="381000"/>
                        </a:xfrm>
                        <a:prstGeom prst="rect">
                          <a:avLst/>
                        </a:prstGeom>
                        <a:solidFill>
                          <a:prstClr val="white"/>
                        </a:solidFill>
                        <a:ln w="6350">
                          <a:noFill/>
                        </a:ln>
                      </wps:spPr>
                      <wps:style>
                        <a:lnRef idx="2">
                          <a:schemeClr val="accent1">
                            <a:shade val="50000"/>
                          </a:schemeClr>
                        </a:lnRef>
                        <a:fillRef idx="1">
                          <a:schemeClr val="accent1"/>
                        </a:fillRef>
                        <a:effectRef idx="0">
                          <a:schemeClr val="accent1"/>
                        </a:effectRef>
                        <a:fontRef idx="minor"/>
                      </wps:style>
                      <wps:txbx>
                        <w:txbxContent>
                          <w:p>
                            <w:pPr>
                              <w:pStyle w:val="af2"/>
                              <w:ind w:left="220"/>
                              <w:jc w:val="both"/>
                              <w:tabs>
                                <w:tab w:val="left" w:pos="220"/>
                              </w:tabs>
                              <w:spacing w:line="276" w:lineRule="auto"/>
                            </w:pPr>
                            <w:r>
                              <w:t xml:space="preserve">그림 </w:t>
                            </w:r>
                            <w:r>
                              <w:fldChar w:fldCharType="begin"/>
                            </w:r>
                            <w:r>
                              <w:instrText xml:space="preserve"> SEQ 그림 \* ARABIC</w:instrText>
                            </w:r>
                            <w:r>
                              <w:fldChar w:fldCharType="separate"/>
                            </w:r>
                            <w:r>
                              <w:t>2</w:t>
                            </w:r>
                            <w:r>
                              <w:fldChar w:fldCharType="end"/>
                            </w:r>
                            <w:r>
                              <w:rPr>
                                <w:lang w:eastAsia="ko-KR"/>
                                <w:rtl w:val="off"/>
                              </w:rPr>
                              <w:t xml:space="preserve"> 실행 결과 화면</w:t>
                            </w:r>
                          </w:p>
                        </w:txbxContent>
                      </wps:txbx>
                      <wps:bodyPr rot="0" vert="horz" wrap="square" lIns="91440" tIns="45720" rIns="91440" bIns="45720" anchor="t">
                        <a:noAutofit/>
                      </wps:bodyPr>
                    </wps:wsp>
                  </a:graphicData>
                </a:graphic>
              </wp:anchor>
            </w:drawing>
          </mc:Choice>
          <mc:Fallback>
            <w:pict>
              <v:shapetype coordsize="21600, 21600" path="m0,0l21600,0,21600,21600,0,21600xe"/>
              <v:shape id="1028" o:spt="202" style="position:absolute;margin-left:162.712pt;margin-top:376.862pt;width:255.11pt;height:30pt;mso-position-horizontal-relative:column;mso-position-vertical-relative:line;v-text-anchor:top;mso-wrap-style:square;z-index:251661312" coordsize="21600, 21600" o:allowincell="t" filled="t" fillcolor="#ffffff" stroked="f">
                <v:textbox inset="2.5mm,1.3mm,2.5mm,1.3mm">
                  <w:txbxContent>
                    <w:p>
                      <w:pPr>
                        <w:pStyle w:val="af2"/>
                        <w:ind w:left="220"/>
                        <w:jc w:val="both"/>
                        <w:tabs>
                          <w:tab w:val="left" w:pos="220"/>
                        </w:tabs>
                        <w:spacing w:line="276" w:lineRule="auto"/>
                      </w:pPr>
                      <w:r>
                        <w:t xml:space="preserve">그림 </w:t>
                      </w:r>
                      <w:r>
                        <w:fldChar w:fldCharType="begin"/>
                      </w:r>
                      <w:r>
                        <w:instrText xml:space="preserve"> SEQ 그림 \* ARABIC</w:instrText>
                      </w:r>
                      <w:r>
                        <w:fldChar w:fldCharType="separate"/>
                      </w:r>
                      <w:r>
                        <w:t>2</w:t>
                      </w:r>
                      <w:r>
                        <w:fldChar w:fldCharType="end"/>
                      </w:r>
                      <w:r>
                        <w:rPr>
                          <w:lang w:eastAsia="ko-KR"/>
                          <w:rtl w:val="off"/>
                        </w:rPr>
                        <w:t xml:space="preserve"> 실행 결과 화면</w:t>
                      </w:r>
                    </w:p>
                  </w:txbxContent>
                </v:textbox>
                <v:stroke joinstyle="round"/>
              </v:shape>
            </w:pict>
          </mc:Fallback>
        </mc:AlternateContent>
      </w:r>
      <w:r>
        <w:rPr>
          <w:lang w:val="en"/>
          <w:rFonts w:ascii="맑은 고딕" w:eastAsia="맑은 고딕" w:hAnsi="맑은 고딕" w:cs="맑은 고딕"/>
          <w:sz w:val="22"/>
          <w:szCs w:val="22"/>
          <w:rtl w:val="off"/>
        </w:rPr>
        <w:drawing>
          <wp:anchor distT="0" distB="0" distL="0" distR="0" behindDoc="0" locked="0" layoutInCell="1" simplePos="0" relativeHeight="251660288" allowOverlap="1" hidden="0">
            <wp:simplePos x="0" y="0"/>
            <wp:positionH relativeFrom="column">
              <wp:posOffset>1029</wp:posOffset>
            </wp:positionH>
            <wp:positionV relativeFrom="paragraph">
              <wp:posOffset>2411343</wp:posOffset>
            </wp:positionV>
            <wp:extent cx="5896868" cy="2291258"/>
            <wp:effectExtent l="0" t="0" r="0" b="0"/>
            <wp:wrapTopAndBottom/>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896868" cy="2291258"/>
                    </a:xfrm>
                    <a:prstGeom prst="rect"/>
                  </pic:spPr>
                </pic:pic>
              </a:graphicData>
            </a:graphic>
          </wp:anchor>
        </w:drawing>
      </w:r>
      <w:r>
        <w:rPr>
          <w:lang w:val="en"/>
          <w:rFonts w:ascii="맑은 고딕" w:eastAsia="맑은 고딕" w:hAnsi="맑은 고딕" w:cs="맑은 고딕"/>
          <w:sz w:val="22"/>
          <w:szCs w:val="22"/>
          <w:rtl w:val="off"/>
        </w:rPr>
        <w:t xml:space="preserve"> </w:t>
      </w:r>
    </w:p>
    <w:tbl>
      <w:tblPr>
        <w:tblpPr w:leftFromText="170" w:topFromText="170" w:rightFromText="170" w:bottomFromText="170" w:vertAnchor="text" w:horzAnchor="text" w:tblpXSpec="left" w:tblpYSpec="top"/>
        <w:tblOverlap w:val="overlap"/>
        <w:tblW w:w="9385"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Pr>
      <w:tblGrid>
        <w:gridCol w:w="4956"/>
        <w:gridCol w:w="4429"/>
      </w:tblGrid>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위험점수</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등급</w:t>
            </w:r>
          </w:p>
        </w:tc>
      </w:tr>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180 이상</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매우 위험</w:t>
            </w:r>
          </w:p>
        </w:tc>
      </w:tr>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140 이상 180 미만</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위험</w:t>
            </w:r>
          </w:p>
        </w:tc>
      </w:tr>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100 이상 140 미만</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다소 위험</w:t>
            </w:r>
          </w:p>
        </w:tc>
      </w:tr>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60 이상 100 미만</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주의</w:t>
            </w:r>
          </w:p>
        </w:tc>
      </w:tr>
      <w:tr>
        <w:trPr>
          <w:trHeight w:val="56" w:hRule="atLeast"/>
        </w:trPr>
        <w:tc>
          <w:tcPr>
            <w:tcW w:w="4956"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60 미만</w:t>
            </w:r>
          </w:p>
        </w:tc>
        <w:tc>
          <w:tcPr>
            <w:tcW w:w="4429" w:type="dxa"/>
            <w:tcBorders>
              <w:top w:val="single" w:sz="3" w:space="0" w:color="000000"/>
              <w:left w:val="single" w:sz="3" w:space="0" w:color="000000"/>
              <w:bottom w:val="single" w:sz="3" w:space="0" w:color="000000"/>
              <w:right w:val="single" w:sz="3" w:space="0" w:color="000000"/>
            </w:tcBorders>
            <w:vAlign w:val="center"/>
          </w:tcPr>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안전</w:t>
            </w:r>
          </w:p>
        </w:tc>
      </w:tr>
    </w:tbl>
    <w:p>
      <w:pPr>
        <w:ind w:left="220"/>
        <w:jc w:val="both"/>
        <w:tabs>
          <w:tab w:val="left" w:pos="220"/>
        </w:tabs>
        <w:spacing w:line="276" w:lineRule="auto"/>
        <w:rPr>
          <w:lang w:val="en" w:eastAsia="ko-KR"/>
          <w:rFonts w:ascii="맑은 고딕" w:eastAsia="맑은 고딕" w:hAnsi="맑은 고딕" w:cs="맑은 고딕" w:hint="eastAsia"/>
          <w:sz w:val="22"/>
          <w:szCs w:val="22"/>
          <w:rtl w:val="off"/>
        </w:rPr>
      </w:pPr>
      <w:r>
        <w:rPr>
          <w:lang w:val="en"/>
          <w:rFonts w:ascii="맑은 고딕" w:eastAsia="맑은 고딕" w:hAnsi="맑은 고딕" w:cs="맑은 고딕"/>
          <w:sz w:val="22"/>
          <w:szCs w:val="22"/>
          <w:rtl w:val="off"/>
        </w:rPr>
        <w:t xml:space="preserve"> </w:t>
      </w: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본 절에서는 위에서 기술한 전파 위험도 측정 방식을 이용하여 구한 점수에 등급을 정하여 출력하는 방식에 대한 기준을 제시한다. 표 2의 기준으로 점수에 따른 등급을 주도록 한다.</w:t>
      </w:r>
    </w:p>
    <w:p>
      <w:pPr>
        <w:ind w:left="220"/>
        <w:jc w:val="both"/>
        <w:tabs>
          <w:tab w:val="left" w:pos="220"/>
        </w:tabs>
        <w:spacing w:line="276" w:lineRule="auto"/>
        <w:rPr>
          <w:lang w:val="en"/>
          <w:rFonts w:ascii="맑은 고딕" w:eastAsia="맑은 고딕" w:hAnsi="맑은 고딕" w:cs="맑은 고딕"/>
          <w:sz w:val="22"/>
          <w:szCs w:val="22"/>
          <w:rtl w:val="off"/>
        </w:rPr>
      </w:pPr>
    </w:p>
    <w:p>
      <w:pPr>
        <w:ind w:left="220"/>
        <w:jc w:val="both"/>
        <w:tabs>
          <w:tab w:val="left" w:pos="220"/>
        </w:tabs>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w:t>
      </w:r>
      <w:r>
        <w:rPr>
          <w:lang w:val="en"/>
          <w:rFonts w:ascii="맑은 고딕" w:eastAsia="맑은 고딕" w:hAnsi="맑은 고딕" w:cs="맑은 고딕"/>
          <w:sz w:val="22"/>
          <w:szCs w:val="22"/>
          <w:rtl w:val="off"/>
        </w:rPr>
        <w:t>Person 간의 거리를 측정, 안전거리보다 근접해있는 Person의 경우, red로 분류하고 그렇지 않은 person은 green으로 분류한다. Mask의 경우 착용, 미착용 여부 인식 후 Risk Score 계산에 사용한다. 실행 결과 그림 2를 보면, 사람들이 밀접해 있고 마스크를 쓰지 않은 입력은 높은 위험도, 마스크를 착용한 옥외 입력은 낮은 위험도를 출력하는 것을 확인할 수 있다.</w:t>
      </w:r>
    </w:p>
    <w:p>
      <w:pPr>
        <w:ind w:left="0" w:firstLine="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b/>
          <w:bCs/>
          <w:sz w:val="30"/>
          <w:szCs w:val="30"/>
          <w:rtl w:val="off"/>
        </w:rPr>
        <w:t xml:space="preserve">4. </w:t>
      </w:r>
      <w:r>
        <w:rPr>
          <w:rFonts w:ascii="맑은 고딕" w:eastAsia="맑은 고딕" w:hAnsi="맑은 고딕" w:cs="맑은 고딕"/>
          <w:b/>
          <w:bCs/>
          <w:sz w:val="30"/>
          <w:szCs w:val="30"/>
          <w:rtl w:val="off"/>
        </w:rPr>
        <w:t>향</w:t>
      </w:r>
      <w:r>
        <w:rPr>
          <w:lang w:eastAsia="ko-KR"/>
          <w:rFonts w:ascii="맑은 고딕" w:eastAsia="맑은 고딕" w:hAnsi="맑은 고딕" w:cs="맑은 고딕"/>
          <w:b/>
          <w:bCs/>
          <w:sz w:val="30"/>
          <w:szCs w:val="30"/>
          <w:rtl w:val="off"/>
        </w:rPr>
        <w:t>후</w:t>
      </w:r>
      <w:r>
        <w:rPr>
          <w:rFonts w:ascii="맑은 고딕" w:eastAsia="맑은 고딕" w:hAnsi="맑은 고딕" w:cs="맑은 고딕"/>
          <w:b/>
          <w:bCs/>
          <w:sz w:val="30"/>
          <w:szCs w:val="30"/>
          <w:rtl w:val="off"/>
        </w:rPr>
        <w:t xml:space="preserve"> 일정 및 역할분담</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배성호 교수 : 프로젝트 면담 진행</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신은섭 멘토 : 멘토링 진행</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공재호 : PM, 군중 밀집도 분석</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이민호 : 마스크 얼굴인식 분석</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이승민 : 공간 개폐 분석</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지호진 : 군중 밀집도 분석</w:t>
      </w:r>
    </w:p>
    <w:p>
      <w:pPr>
        <w:ind w:left="220" w:firstLine="0"/>
        <w:jc w:val="both"/>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최성원 : 마스크 얼굴인식 분석</w:t>
      </w:r>
    </w:p>
    <w:tbl>
      <w:tblPr>
        <w:tblStyle w:val="afffb"/>
        <w:tblLook w:val="04A0" w:firstRow="1" w:lastRow="0" w:firstColumn="1" w:lastColumn="0" w:noHBand="0" w:noVBand="1"/>
        <w:tblLayout w:type="autofit"/>
      </w:tblPr>
      <w:tblGrid>
        <w:gridCol w:w="4788"/>
        <w:gridCol w:w="4788"/>
      </w:tblGrid>
      <w:tr>
        <w:tc>
          <w:tcPr>
            <w:tcW w:w="4788" w:type="dxa"/>
            <w:shd w:val="clear" w:color="auto" w:fill="E0E0E0"/>
          </w:tcPr>
          <w:p>
            <w:pPr>
              <w:ind w:left="0" w:firstLine="0"/>
              <w:jc w:val="center"/>
              <w:spacing w:line="276" w:lineRule="auto"/>
              <w:rPr>
                <w:rFonts w:ascii="맑은 고딕" w:eastAsia="맑은 고딕" w:hAnsi="맑은 고딕" w:cs="맑은 고딕"/>
                <w:b/>
                <w:bCs/>
                <w:sz w:val="22"/>
                <w:szCs w:val="22"/>
              </w:rPr>
            </w:pPr>
            <w:r>
              <w:rPr>
                <w:rFonts w:ascii="맑은 고딕" w:eastAsia="맑은 고딕" w:hAnsi="맑은 고딕" w:cs="맑은 고딕"/>
                <w:b/>
                <w:bCs/>
                <w:sz w:val="22"/>
                <w:szCs w:val="22"/>
                <w:rtl w:val="off"/>
              </w:rPr>
              <w:t>Task</w:t>
            </w:r>
          </w:p>
        </w:tc>
        <w:tc>
          <w:tcPr>
            <w:tcW w:w="4788" w:type="dxa"/>
            <w:shd w:val="clear" w:color="auto" w:fill="E0E0E0"/>
          </w:tcPr>
          <w:p>
            <w:pPr>
              <w:ind w:left="0" w:firstLine="0"/>
              <w:jc w:val="center"/>
              <w:spacing w:line="276" w:lineRule="auto"/>
              <w:rPr>
                <w:rFonts w:ascii="맑은 고딕" w:eastAsia="맑은 고딕" w:hAnsi="맑은 고딕" w:cs="맑은 고딕"/>
                <w:b/>
                <w:bCs/>
                <w:sz w:val="22"/>
                <w:szCs w:val="22"/>
              </w:rPr>
            </w:pPr>
            <w:r>
              <w:rPr>
                <w:rFonts w:ascii="맑은 고딕" w:eastAsia="맑은 고딕" w:hAnsi="맑은 고딕" w:cs="맑은 고딕"/>
                <w:b/>
                <w:bCs/>
                <w:sz w:val="22"/>
                <w:szCs w:val="22"/>
                <w:rtl w:val="off"/>
              </w:rPr>
              <w:t>진행일자</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팀원 구성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9/11 ~ 9/18</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주제 선정</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9/18 ~ 9/21</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참고자료 조사</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9/22 ~ 9/28</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기초조사서 작성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9/29 ~ 10/3</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오픈소스 코드 분석</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10/3 ~ 10/5</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설계</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10/6 ~ 10/12</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논문 작성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10/13 ~ 10/19</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설계서 작성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10/20 ~ 10/26</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상세 설계</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10/27 ~ 11/2</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상세 설계서 작성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11/3 ~ 11/9</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구현</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11/10 ~ 11/24</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검증</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11/24 ~ 11/30</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결과보고서 작성</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12/1 ~ 12/7</w:t>
            </w:r>
          </w:p>
        </w:tc>
      </w:tr>
      <w:tr>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데모 시연 및 발표</w:t>
            </w:r>
          </w:p>
        </w:tc>
        <w:tc>
          <w:tcPr>
            <w:tcW w:w="4788" w:type="dxa"/>
          </w:tcPr>
          <w:p>
            <w:pPr>
              <w:ind w:left="0" w:firstLine="0"/>
              <w:jc w:val="both"/>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12/8 ~ 12/14</w:t>
            </w:r>
          </w:p>
        </w:tc>
      </w:tr>
    </w:tbl>
    <w:p>
      <w:pPr>
        <w:ind w:left="0" w:firstLine="0"/>
        <w:jc w:val="both"/>
        <w:spacing w:line="276" w:lineRule="auto"/>
        <w:rPr>
          <w:rFonts w:ascii="맑은 고딕" w:eastAsia="맑은 고딕" w:hAnsi="맑은 고딕" w:cs="맑은 고딕"/>
          <w:sz w:val="22"/>
          <w:szCs w:val="22"/>
        </w:rPr>
      </w:pPr>
    </w:p>
    <w:p>
      <w:pPr>
        <w:jc w:val="both"/>
        <w:spacing w:line="276" w:lineRule="auto"/>
        <w:rPr>
          <w:rFonts w:ascii="맑은 고딕" w:eastAsia="맑은 고딕" w:hAnsi="맑은 고딕" w:cs="맑은 고딕"/>
          <w:b/>
          <w:sz w:val="22"/>
          <w:szCs w:val="22"/>
        </w:rPr>
      </w:pPr>
    </w:p>
    <w:p>
      <w:pPr>
        <w:ind w:leftChars="0" w:left="720" w:hanging="360"/>
        <w:jc w:val="both"/>
        <w:spacing w:line="276" w:lineRule="auto"/>
        <w:rPr>
          <w:lang w:eastAsia="ko-KR"/>
          <w:rFonts w:ascii="맑은 고딕" w:eastAsia="맑은 고딕" w:hAnsi="맑은 고딕" w:cs="맑은 고딕" w:hint="eastAsia"/>
          <w:sz w:val="22"/>
          <w:szCs w:val="22"/>
          <w:rtl w:val="off"/>
        </w:rPr>
      </w:pPr>
    </w:p>
    <w:p>
      <w:pPr>
        <w:ind w:left="0" w:firstLine="0"/>
        <w:jc w:val="both"/>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jc w:val="both"/>
        <w:spacing w:line="276" w:lineRule="auto"/>
        <w:rPr>
          <w:lang w:eastAsia="ko-KR"/>
          <w:rFonts w:ascii="맑은 고딕" w:eastAsia="맑은 고딕" w:hAnsi="맑은 고딕" w:cs="맑은 고딕" w:hint="eastAsia"/>
          <w:b/>
          <w:bCs/>
          <w:sz w:val="30"/>
          <w:szCs w:val="30"/>
          <w:rtl w:val="off"/>
        </w:rPr>
      </w:pPr>
      <w:r>
        <w:rPr>
          <w:lang w:eastAsia="ko-KR"/>
          <w:rFonts w:ascii="맑은 고딕" w:eastAsia="맑은 고딕" w:hAnsi="맑은 고딕" w:cs="맑은 고딕"/>
          <w:b/>
          <w:bCs/>
          <w:sz w:val="30"/>
          <w:szCs w:val="30"/>
          <w:rtl w:val="off"/>
        </w:rPr>
        <w:t xml:space="preserve">5. </w:t>
      </w:r>
      <w:r>
        <w:rPr>
          <w:rFonts w:ascii="맑은 고딕" w:eastAsia="맑은 고딕" w:hAnsi="맑은 고딕" w:cs="맑은 고딕"/>
          <w:b/>
          <w:bCs/>
          <w:sz w:val="30"/>
          <w:szCs w:val="30"/>
          <w:rtl w:val="off"/>
        </w:rPr>
        <w:t xml:space="preserve">결론 및 기대효과 </w:t>
      </w:r>
    </w:p>
    <w:p>
      <w:pPr>
        <w:ind w:left="0" w:firstLine="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영상 정보를 통해 해당 공간의 COVID-19 위험도를 평가할 수 있다. 영상 정보 내에서 세 가지 정보를 수집한다. 첫째, 군중 밀집도를 수집한다. 군중 밀집도는 해당 공간에 사람들이 얼마나 밀집되어 있는지를 계산한다. 둘째, 사람들의 마스크 착용 여부 정보를 수집한다. 현재 우리나라에서 마스크 착용은 권장사항이 아닌 의무사항이며 감염자로부터 자신을 지킬 수 있는 수단이므로 중요하다. 셋째, 해당 공간이 카페, 도서관과 같은 내부 환경인지 공원, 인도와 같은 외부 환경인지에 대한 정보를 수집한다. 한국질병관리청에서 제시한 방역 수칙에 의하면 외부 환경보다 내부 환경이 더 위험한 환경이므로 이는 중요한 정보가 된다. 수집한 군중 밀집도와 마스크 착용 여부 정보에 대한 위험률을 점수화한다. 만약 내부 환경이라면 위험도 가중치를 올린다. 각 점수화된 내용을 종합하여 위험도를 산출한다. 산출된 위험도를 사용자에게 알려 해당 공간의 위험 수준을 파악할 수 있다.</w:t>
      </w:r>
    </w:p>
    <w:p>
      <w:pPr>
        <w:ind w:left="0" w:firstLine="0"/>
        <w:jc w:val="both"/>
        <w:spacing w:line="276" w:lineRule="auto"/>
        <w:rPr>
          <w:lang w:eastAsia="ko-KR"/>
          <w:rFonts w:ascii="맑은 고딕" w:eastAsia="맑은 고딕" w:hAnsi="맑은 고딕" w:cs="맑은 고딕" w:hint="eastAsia"/>
          <w:sz w:val="22"/>
          <w:szCs w:val="22"/>
          <w:rtl w:val="off"/>
        </w:rPr>
      </w:pP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COVID-19 사태에서 사람들 간의 사회적 거리두기는 중요한 사항이 되었다. 따라서 본 연구는 해당 공간의 위험도를 통해 사회적 거리두기가 잘 이행되고 있는지 확인할 수 있다. 또한, 확인된 위험도를 통해 필요할 조치들을 취할 수 있다. CCTV와 같은 다른 영상 정보에 활용하여 해당 공간 사람들에게 위험도를 알릴 수 있다. 이는 코로나 감염 예방에 도움이 된다. 다른 코로나 관련 개발 또는 연구에도 활용 가능하여 코로나 사태 예방에 기여할 수 있다.</w:t>
      </w:r>
    </w:p>
    <w:p>
      <w:pPr>
        <w:ind w:left="0" w:firstLine="0"/>
        <w:jc w:val="both"/>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영상정보를 통해 해당 공간의 COVID-19 전파 위험도 평가 수행을 제안하였다. 영상정보 내에서 수집한 군중 밀집도와 마스크 착용 여부 정보에 대한 위험률을 점수화하고 내부 환경이라면 전파 위험도 가중치를 올린다. 각 점수화된 내용을 종합하여 전파 위험도를 산출하였다. 산출된 전파 위험도를 사용자에게 알려 해당 공간의 위험 수준을 파악할 수 있다. CCTV와 같은 실시간 영상에 활용하여 해당 공간 사람들에게 전파 위험도를 알릴 수 있다. </w:t>
      </w:r>
    </w:p>
    <w:p>
      <w:pPr>
        <w:ind w:left="0" w:firstLine="0"/>
        <w:jc w:val="both"/>
        <w:spacing w:line="276" w:lineRule="auto"/>
        <w:rPr>
          <w:lang w:val="en"/>
          <w:rFonts w:ascii="맑은 고딕" w:eastAsia="맑은 고딕" w:hAnsi="맑은 고딕" w:cs="맑은 고딕"/>
          <w:sz w:val="22"/>
          <w:szCs w:val="22"/>
          <w:rtl w:val="off"/>
        </w:rPr>
      </w:pPr>
      <w:r>
        <w:rPr>
          <w:lang w:val="en"/>
          <w:rFonts w:ascii="맑은 고딕" w:eastAsia="맑은 고딕" w:hAnsi="맑은 고딕" w:cs="맑은 고딕"/>
          <w:sz w:val="22"/>
          <w:szCs w:val="22"/>
          <w:rtl w:val="off"/>
        </w:rPr>
        <w:t xml:space="preserve"> 향후 연구로는 해당 공간에 머무른 사람의 시간과 동선을 추가 고려하여 전파 위험도를 산출할 계획이다. 또한, 사례 위주로 산정한 공간 개폐 가중치는 추후 공식적인 연구 결과가 나온다면 대체할 예정이다.</w:t>
      </w:r>
    </w:p>
    <w:p>
      <w:pPr>
        <w:ind w:left="0" w:firstLine="0"/>
        <w:spacing w:line="276" w:lineRule="auto"/>
        <w:rPr>
          <w:lang w:eastAsia="ko-KR"/>
          <w:rFonts w:ascii="맑은 고딕" w:eastAsia="맑은 고딕" w:hAnsi="맑은 고딕" w:cs="맑은 고딕"/>
          <w:b/>
          <w:bCs/>
          <w:sz w:val="30"/>
          <w:szCs w:val="30"/>
          <w:rtl w:val="off"/>
        </w:rPr>
      </w:pPr>
      <w:r>
        <w:rPr>
          <w:lang w:eastAsia="ko-KR"/>
          <w:rFonts w:ascii="맑은 고딕" w:eastAsia="맑은 고딕" w:hAnsi="맑은 고딕" w:cs="맑은 고딕"/>
          <w:b/>
          <w:bCs/>
          <w:sz w:val="30"/>
          <w:szCs w:val="30"/>
          <w:rtl w:val="off"/>
        </w:rPr>
        <w:br w:type="page"/>
      </w:r>
    </w:p>
    <w:p>
      <w:pPr>
        <w:ind w:left="0" w:firstLine="0"/>
        <w:spacing w:line="276" w:lineRule="auto"/>
        <w:rPr>
          <w:rFonts w:ascii="맑은 고딕" w:eastAsia="맑은 고딕" w:hAnsi="맑은 고딕" w:cs="맑은 고딕"/>
          <w:sz w:val="22"/>
          <w:szCs w:val="22"/>
          <w:u w:val="none" w:color="auto"/>
        </w:rPr>
      </w:pPr>
      <w:r>
        <w:rPr>
          <w:lang w:eastAsia="ko-KR"/>
          <w:rFonts w:ascii="맑은 고딕" w:eastAsia="맑은 고딕" w:hAnsi="맑은 고딕" w:cs="맑은 고딕"/>
          <w:b/>
          <w:bCs/>
          <w:sz w:val="30"/>
          <w:szCs w:val="30"/>
          <w:rtl w:val="off"/>
        </w:rPr>
        <w:t xml:space="preserve">6. </w:t>
      </w:r>
      <w:r>
        <w:rPr>
          <w:rFonts w:ascii="맑은 고딕" w:eastAsia="맑은 고딕" w:hAnsi="맑은 고딕" w:cs="맑은 고딕"/>
          <w:b/>
          <w:bCs/>
          <w:sz w:val="30"/>
          <w:szCs w:val="30"/>
          <w:rtl w:val="off"/>
        </w:rPr>
        <w:t>참고문헌</w:t>
      </w:r>
    </w:p>
    <w:p>
      <w:pPr>
        <w:ind w:left="0"/>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[1]  CDC(Centers for Disease Control and Prevention) : 질병 예방 - 전파 경로</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 xml:space="preserve">[2] </w:t>
      </w:r>
      <w:r>
        <w:rPr>
          <w:rFonts w:ascii="맑은 고딕" w:eastAsia="맑은 고딕" w:hAnsi="맑은 고딕" w:cs="맑은 고딕"/>
          <w:sz w:val="22"/>
          <w:szCs w:val="22"/>
          <w:rtl w:val="off"/>
        </w:rPr>
        <w:t>Yuhong Li, Xiaofan Zhang, Deming Chen 저, CSRNet: Dilated Convolutional Neural Networks for Understanding the Highly Congested</w:t>
      </w:r>
      <w:r>
        <w:rPr>
          <w:lang w:eastAsia="ko-K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Scenes</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[3] PULKIT SHARMA</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[4] Mahdi Rezaei, Mohsen Azarmi 저, DeepSOCIAL: Social Distancing Monitoring and Infection Risk Assessment in COVID-19 Pandemic</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5</w:t>
      </w:r>
      <w:r>
        <w:rPr>
          <w:rFonts w:ascii="맑은 고딕" w:eastAsia="맑은 고딕" w:hAnsi="맑은 고딕" w:cs="맑은 고딕"/>
          <w:sz w:val="22"/>
          <w:szCs w:val="22"/>
          <w:rtl w:val="off"/>
        </w:rPr>
        <w:t>] KCDC, 사회적 거리 두기</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6</w:t>
      </w:r>
      <w:r>
        <w:rPr>
          <w:rFonts w:ascii="맑은 고딕" w:eastAsia="맑은 고딕" w:hAnsi="맑은 고딕" w:cs="맑은 고딕"/>
          <w:sz w:val="22"/>
          <w:szCs w:val="22"/>
          <w:rtl w:val="off"/>
        </w:rPr>
        <w:t>] US CDC, Social Distancing</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7</w:t>
      </w:r>
      <w:r>
        <w:rPr>
          <w:rFonts w:ascii="맑은 고딕" w:eastAsia="맑은 고딕" w:hAnsi="맑은 고딕" w:cs="맑은 고딕"/>
          <w:sz w:val="22"/>
          <w:szCs w:val="22"/>
          <w:rtl w:val="off"/>
        </w:rPr>
        <w:t xml:space="preserve">] </w:t>
      </w:r>
      <w:r>
        <w:rPr>
          <w:rFonts w:ascii="맑은 고딕" w:eastAsia="맑은 고딕" w:hAnsi="맑은 고딕" w:cs="맑은 고딕"/>
          <w:color w:val="222222"/>
          <w:sz w:val="22"/>
          <w:szCs w:val="22"/>
          <w:highlight w:val="white"/>
          <w:rtl w:val="off"/>
        </w:rPr>
        <w:t>Goscé, L., Barton, D. &amp; Johansson, A. “Analytical modelling of the Spread of Disease in Confined and Crowded Spaces.”</w:t>
      </w: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8</w:t>
      </w:r>
      <w:r>
        <w:rPr>
          <w:rFonts w:ascii="맑은 고딕" w:eastAsia="맑은 고딕" w:hAnsi="맑은 고딕" w:cs="맑은 고딕"/>
          <w:sz w:val="22"/>
          <w:szCs w:val="22"/>
          <w:rtl w:val="off"/>
        </w:rPr>
        <w:t xml:space="preserve">] </w:t>
      </w:r>
      <w:r>
        <w:rPr>
          <w:rFonts w:ascii="맑은 고딕" w:eastAsia="맑은 고딕" w:hAnsi="맑은 고딕" w:cs="맑은 고딕"/>
          <w:color w:val="303030"/>
          <w:sz w:val="22"/>
          <w:szCs w:val="22"/>
          <w:highlight w:val="white"/>
          <w:rtl w:val="off"/>
        </w:rPr>
        <w:t xml:space="preserve">Cooper, Ian et al. “A SIR </w:t>
      </w:r>
      <w:r>
        <w:rPr>
          <w:rFonts w:ascii="맑은 고딕" w:eastAsia="맑은 고딕" w:hAnsi="맑은 고딕" w:cs="맑은 고딕"/>
          <w:color w:val="222222"/>
          <w:sz w:val="22"/>
          <w:szCs w:val="22"/>
          <w:highlight w:val="white"/>
          <w:rtl w:val="off"/>
        </w:rPr>
        <w:t>model</w:t>
      </w:r>
      <w:r>
        <w:rPr>
          <w:rFonts w:ascii="맑은 고딕" w:eastAsia="맑은 고딕" w:hAnsi="맑은 고딕" w:cs="맑은 고딕"/>
          <w:color w:val="303030"/>
          <w:sz w:val="22"/>
          <w:szCs w:val="22"/>
          <w:highlight w:val="white"/>
          <w:rtl w:val="off"/>
        </w:rPr>
        <w:t xml:space="preserve"> assumption for the spread of COVID-19 in different communities.” </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9</w:t>
      </w:r>
      <w:r>
        <w:rPr>
          <w:rFonts w:ascii="맑은 고딕" w:eastAsia="맑은 고딕" w:hAnsi="맑은 고딕" w:cs="맑은 고딕"/>
          <w:sz w:val="22"/>
          <w:szCs w:val="22"/>
          <w:rtl w:val="off"/>
        </w:rPr>
        <w:t xml:space="preserve">] Martin Szummer and Rosalind W Picard. “IndoorOutdoor Image </w:t>
      </w:r>
      <w:r>
        <w:rPr>
          <w:rFonts w:ascii="맑은 고딕" w:eastAsia="맑은 고딕" w:hAnsi="맑은 고딕" w:cs="맑은 고딕"/>
          <w:sz w:val="22"/>
          <w:szCs w:val="22"/>
          <w:rtl w:val="off"/>
        </w:rPr>
        <w:t>Classication</w:t>
      </w:r>
      <w:r>
        <w:rPr>
          <w:rFonts w:ascii="맑은 고딕" w:eastAsia="맑은 고딕" w:hAnsi="맑은 고딕" w:cs="맑은 고딕"/>
          <w:sz w:val="22"/>
          <w:szCs w:val="22"/>
          <w:rtl w:val="off"/>
        </w:rPr>
        <w:t xml:space="preserve">” </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10</w:t>
      </w:r>
      <w:r>
        <w:rPr>
          <w:rFonts w:ascii="맑은 고딕" w:eastAsia="맑은 고딕" w:hAnsi="맑은 고딕" w:cs="맑은 고딕"/>
          <w:sz w:val="22"/>
          <w:szCs w:val="22"/>
          <w:rtl w:val="off"/>
        </w:rPr>
        <w:t xml:space="preserve">] </w:t>
      </w:r>
      <w:r>
        <w:rPr>
          <w:rFonts w:ascii="맑은 고딕" w:eastAsia="맑은 고딕" w:hAnsi="맑은 고딕" w:cs="맑은 고딕"/>
          <w:sz w:val="22"/>
          <w:szCs w:val="22"/>
          <w:highlight w:val="white"/>
          <w:rtl w:val="off"/>
        </w:rPr>
        <w:t xml:space="preserve">SUN397 </w:t>
      </w:r>
      <w:r>
        <w:rPr>
          <w:rFonts w:ascii="맑은 고딕" w:eastAsia="맑은 고딕" w:hAnsi="맑은 고딕" w:cs="맑은 고딕"/>
          <w:sz w:val="22"/>
          <w:szCs w:val="22"/>
          <w:highlight w:val="white"/>
          <w:rtl w:val="off"/>
        </w:rPr>
        <w:t>Scene benchmark</w:t>
      </w: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11</w:t>
      </w:r>
      <w:r>
        <w:rPr>
          <w:rFonts w:ascii="맑은 고딕" w:eastAsia="맑은 고딕" w:hAnsi="맑은 고딕" w:cs="맑은 고딕"/>
          <w:sz w:val="22"/>
          <w:szCs w:val="22"/>
          <w:rtl w:val="off"/>
        </w:rPr>
        <w:t xml:space="preserve">] </w:t>
      </w:r>
      <w:r>
        <w:rPr>
          <w:rFonts w:ascii="맑은 고딕" w:eastAsia="맑은 고딕" w:hAnsi="맑은 고딕" w:cs="맑은 고딕"/>
          <w:sz w:val="22"/>
          <w:szCs w:val="22"/>
          <w:rtl w:val="off"/>
        </w:rPr>
        <w:t>The INDECS Database</w:t>
      </w:r>
    </w:p>
    <w:p>
      <w:pPr>
        <w:ind w:left="0"/>
        <w:spacing w:line="276" w:lineRule="auto"/>
        <w:rPr>
          <w:lang w:eastAsia="ko-KR"/>
          <w:rFonts w:ascii="맑은 고딕" w:eastAsia="맑은 고딕" w:hAnsi="맑은 고딕" w:cs="맑은 고딕" w:hint="eastAsia"/>
          <w:sz w:val="22"/>
          <w:szCs w:val="22"/>
          <w:rtl w:val="off"/>
        </w:rPr>
      </w:pPr>
      <w:r>
        <w:rPr>
          <w:rFonts w:ascii="맑은 고딕" w:eastAsia="맑은 고딕" w:hAnsi="맑은 고딕" w:cs="맑은 고딕"/>
          <w:sz w:val="22"/>
          <w:szCs w:val="22"/>
          <w:rtl w:val="off"/>
        </w:rPr>
        <w:t>[</w:t>
      </w:r>
      <w:r>
        <w:rPr>
          <w:lang w:eastAsia="ko-KR"/>
          <w:rFonts w:ascii="맑은 고딕" w:eastAsia="맑은 고딕" w:hAnsi="맑은 고딕" w:cs="맑은 고딕"/>
          <w:sz w:val="22"/>
          <w:szCs w:val="22"/>
          <w:rtl w:val="off"/>
        </w:rPr>
        <w:t>11</w:t>
      </w:r>
      <w:r>
        <w:rPr>
          <w:rFonts w:ascii="맑은 고딕" w:eastAsia="맑은 고딕" w:hAnsi="맑은 고딕" w:cs="맑은 고딕"/>
          <w:sz w:val="22"/>
          <w:szCs w:val="22"/>
          <w:rtl w:val="off"/>
        </w:rPr>
        <w:t xml:space="preserve">] Analysis of COVID-19 spread in South Korea using the SIR </w:t>
      </w:r>
      <w:r>
        <w:rPr>
          <w:rFonts w:ascii="맑은 고딕" w:eastAsia="맑은 고딕" w:hAnsi="맑은 고딕" w:cs="맑은 고딕"/>
          <w:color w:val="222222"/>
          <w:sz w:val="22"/>
          <w:szCs w:val="22"/>
          <w:highlight w:val="white"/>
          <w:rtl w:val="off"/>
        </w:rPr>
        <w:t>model</w:t>
      </w:r>
      <w:r>
        <w:rPr>
          <w:rFonts w:ascii="맑은 고딕" w:eastAsia="맑은 고딕" w:hAnsi="맑은 고딕" w:cs="맑은 고딕"/>
          <w:sz w:val="22"/>
          <w:szCs w:val="22"/>
          <w:rtl w:val="off"/>
        </w:rPr>
        <w:t xml:space="preserve"> with time-dependent parameters and deep learning. </w:t>
      </w:r>
      <w:r>
        <w:rPr>
          <w:rFonts w:ascii="맑은 고딕" w:eastAsia="맑은 고딕" w:hAnsi="맑은 고딕" w:cs="맑은 고딕"/>
          <w:sz w:val="22"/>
          <w:szCs w:val="22"/>
          <w:rtl w:val="off"/>
        </w:rPr>
        <w:t>Hyeontae Jo, Hwijae Son, Se Young Jung, Hyung Ju Hwang.</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[1</w:t>
      </w:r>
      <w:r>
        <w:rPr>
          <w:lang w:eastAsia="ko-KR"/>
          <w:rFonts w:ascii="맑은 고딕" w:eastAsia="맑은 고딕" w:hAnsi="맑은 고딕" w:cs="맑은 고딕"/>
          <w:sz w:val="22"/>
          <w:szCs w:val="22"/>
          <w:rtl w:val="off"/>
        </w:rPr>
        <w:t>2</w:t>
      </w:r>
      <w:r>
        <w:rPr>
          <w:rFonts w:ascii="맑은 고딕" w:eastAsia="맑은 고딕" w:hAnsi="맑은 고딕" w:cs="맑은 고딕"/>
          <w:sz w:val="22"/>
          <w:szCs w:val="22"/>
        </w:rPr>
        <w:t>] “Coronavirus disease (COVID-19) pandemic”, World Health Organization, 2020</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13</w:t>
      </w:r>
      <w:r>
        <w:rPr>
          <w:rFonts w:ascii="맑은 고딕" w:eastAsia="맑은 고딕" w:hAnsi="맑은 고딕" w:cs="맑은 고딕"/>
          <w:sz w:val="22"/>
          <w:szCs w:val="22"/>
        </w:rPr>
        <w:t>] “코로나바이러스감염증19(COVID-19)-국내발생현황”, 중앙방역대책본부, 2020</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14</w:t>
      </w:r>
      <w:r>
        <w:rPr>
          <w:rFonts w:ascii="맑은 고딕" w:eastAsia="맑은 고딕" w:hAnsi="맑은 고딕" w:cs="맑은 고딕"/>
          <w:sz w:val="22"/>
          <w:szCs w:val="22"/>
        </w:rPr>
        <w:t>] “생활 속 거리 두기–기본수칙”, 중앙사고수습본부, 2020</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15</w:t>
      </w:r>
      <w:r>
        <w:rPr>
          <w:rFonts w:ascii="맑은 고딕" w:eastAsia="맑은 고딕" w:hAnsi="맑은 고딕" w:cs="맑은 고딕"/>
          <w:sz w:val="22"/>
          <w:szCs w:val="22"/>
        </w:rPr>
        <w:t>] “Social Distancing - Keep a Safe Distance to Slow the Spread”, Centers for Disease Control and Prevention, 2020</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16</w:t>
      </w:r>
      <w:r>
        <w:rPr>
          <w:rFonts w:ascii="맑은 고딕" w:eastAsia="맑은 고딕" w:hAnsi="맑은 고딕" w:cs="맑은 고딕"/>
          <w:sz w:val="22"/>
          <w:szCs w:val="22"/>
        </w:rPr>
        <w:t>] Goscé, L., Barton, D. &amp; Johansson, A, “Analytical modelling of the Spread of Disease in Confined and Crowded Spaces.” Sci Rep 4, 4856, 2014</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17</w:t>
      </w:r>
      <w:r>
        <w:rPr>
          <w:rFonts w:ascii="맑은 고딕" w:eastAsia="맑은 고딕" w:hAnsi="맑은 고딕" w:cs="맑은 고딕"/>
          <w:sz w:val="22"/>
          <w:szCs w:val="22"/>
        </w:rPr>
        <w:t>] VictorLin, YOLOv3_mask_detect, 2020 (https://github.com/VictorLin000/YOLOv3_mask_detect)</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18</w:t>
      </w:r>
      <w:r>
        <w:rPr>
          <w:rFonts w:ascii="맑은 고딕" w:eastAsia="맑은 고딕" w:hAnsi="맑은 고딕" w:cs="맑은 고딕"/>
          <w:sz w:val="22"/>
          <w:szCs w:val="22"/>
        </w:rPr>
        <w:t>] Joseph Chet Redmon, Darknet: Open Source Neural Networks in C, 2016</w:t>
      </w:r>
    </w:p>
    <w:p>
      <w:pPr>
        <w:ind w:left="0"/>
        <w:spacing w:line="276" w:lineRule="auto"/>
        <w:rPr>
          <w:rFonts w:ascii="맑은 고딕" w:eastAsia="맑은 고딕" w:hAnsi="맑은 고딕" w:cs="맑은 고딕"/>
          <w:sz w:val="22"/>
          <w:szCs w:val="22"/>
        </w:rPr>
      </w:pPr>
      <w:r>
        <w:rPr>
          <w:rFonts w:ascii="맑은 고딕" w:eastAsia="맑은 고딕" w:hAnsi="맑은 고딕" w:cs="맑은 고딕"/>
          <w:sz w:val="22"/>
          <w:szCs w:val="22"/>
        </w:rPr>
        <w:t>[</w:t>
      </w:r>
      <w:r>
        <w:rPr>
          <w:lang w:eastAsia="ko-KR"/>
          <w:rFonts w:ascii="맑은 고딕" w:eastAsia="맑은 고딕" w:hAnsi="맑은 고딕" w:cs="맑은 고딕"/>
          <w:sz w:val="22"/>
          <w:szCs w:val="22"/>
          <w:rtl w:val="off"/>
        </w:rPr>
        <w:t>19</w:t>
      </w:r>
      <w:r>
        <w:rPr>
          <w:rFonts w:ascii="맑은 고딕" w:eastAsia="맑은 고딕" w:hAnsi="맑은 고딕" w:cs="맑은 고딕"/>
          <w:sz w:val="22"/>
          <w:szCs w:val="22"/>
        </w:rPr>
        <w:t>] Zhou et al, "Places: A 10 million Image Database for Scene Recognition", IEEE Transactions on Pattern Analysis and Machine Intelligence, 2017</w:t>
      </w:r>
    </w:p>
    <w:p>
      <w:pPr>
        <w:ind w:left="0"/>
        <w:spacing w:line="276" w:lineRule="auto"/>
        <w:rPr>
          <w:rFonts w:ascii="맑은 고딕" w:eastAsia="맑은 고딕" w:hAnsi="맑은 고딕" w:cs="맑은 고딕"/>
          <w:sz w:val="22"/>
          <w:szCs w:val="22"/>
        </w:rPr>
      </w:pPr>
    </w:p>
    <w:sectPr>
      <w:pgSz w:w="12240" w:h="15840"/>
      <w:pgMar w:top="1440" w:right="1440" w:bottom="1440" w:left="1440" w:header="720" w:footer="720" w:gutter="0"/>
      <w:cols/>
      <w:docGrid w:linePitch="36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굴림">
    <w:panose1 w:val="020B0600000101010101"/>
    <w:notTrueType w:val="false"/>
    <w:sig w:usb0="B00002AF" w:usb1="69D77CFB" w:usb2="00000030" w:usb3="00000001" w:csb0="4008009F" w:csb1="DFD70000"/>
  </w:font>
  <w:font w:name="맑은 고딕">
    <w:panose1 w:val="020B0503020000020004"/>
    <w:charset w:val="00"/>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 w:name="휴먼명조">
    <w:panose1 w:val="02010504000101010101"/>
    <w:notTrueType w:val="false"/>
    <w:sig w:usb0="800002A7" w:usb1="11D77CFB" w:usb2="00000010" w:usb3="00000001" w:csb0="00080000" w:csb1="00000001"/>
  </w:font>
  <w:font w:name="한컴바탕">
    <w:panose1 w:val="02030600000101010101"/>
    <w:notTrueType w:val="false"/>
    <w:sig w:usb0="FFFFFFFF" w:usb1="FFFFFFFF" w:usb2="00FFFFFF" w:usb3="00000001" w:csb0="863F01FF" w:csb1="0000FFF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en"/>
        <w:rFonts w:ascii="Arial" w:eastAsia="Arial" w:hAnsi="Arial" w:cs="Arial"/>
        <w:sz w:val="22"/>
        <w:szCs w:val="22"/>
      </w:rPr>
    </w:rPrDefault>
    <w:pPrDefault>
      <w:pPr>
        <w:spacing w:line="276" w:lineRule="auto"/>
      </w:pPr>
    </w:pPrDefault>
  </w:docDefaults>
  <w:style w:type="paragraph" w:default="1" w:styleId="Normal">
    <w:name w:val="normal"/>
  </w:style>
  <w:style w:type="character" w:default="1" w:styleId="a2">
    <w:name w:val="Default Paragraph Font"/>
    <w:semiHidden/>
    <w:unhideWhenUsed/>
  </w:style>
  <w:style w:type="table" w:default="1" w:styleId="TableNormal">
    <w:name w:val="Table Normal"/>
  </w:style>
  <w:style w:type="numbering" w:default="1" w:styleId="a4">
    <w:name w:val="No List"/>
    <w:semiHidden/>
    <w:unhideWhenUsed/>
  </w:style>
  <w:style w:type="paragraph" w:styleId="a1">
    <w:name w:val="Normal"/>
    <w:qFormat/>
    <w:pPr>
      <w:autoSpaceDE w:val="off"/>
      <w:autoSpaceDN w:val="off"/>
      <w:widowControl w:val="off"/>
      <w:wordWrap w:val="off"/>
    </w:pPr>
  </w:style>
  <w:style w:type="table" w:styleId="a3">
    <w:name w:val="Normal Table"/>
    <w:semiHidden/>
    <w:unhideWhenUsed/>
    <w:tblPr>
      <w:tblInd w:w="0" w:type="dxa"/>
      <w:tblCellMar>
        <w:top w:w="0" w:type="dxa"/>
        <w:left w:w="108" w:type="dxa"/>
        <w:bottom w:w="0" w:type="dxa"/>
        <w:right w:w="108" w:type="dxa"/>
      </w:tblCellMar>
    </w:tblPr>
  </w:style>
  <w:style w:type="paragraph" w:styleId="Normal">
    <w:name w:val="normal"/>
  </w:style>
  <w:style w:type="table" w:styleId="TableNormal">
    <w:name w:val="Table Normal"/>
  </w:style>
  <w:style w:type="table" w:styleId="Table1">
    <w:basedOn w:val="TableNormal"/>
    <w:tblPr>
      <w:tblCellMar>
        <w:top w:w="100" w:type="dxa"/>
        <w:left w:w="100" w:type="dxa"/>
        <w:bottom w:w="100" w:type="dxa"/>
        <w:right w:w="100" w:type="dxa"/>
      </w:tblCellMar>
      <w:tblStyleColBandSize w:val="1"/>
      <w:tblStyleRowBandSize w:val="1"/>
    </w:tblPr>
  </w:style>
  <w:style w:type="paragraph" w:styleId="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한컴바탕" w:eastAsia="한컴바탕"/>
      <w:color w:val="000000"/>
      <w:sz w:val="20"/>
    </w:r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
    <w:name w:val="heading 1"/>
    <w:basedOn w:val="Normal"/>
    <w:next w:val="Normal"/>
    <w:pPr>
      <w:keepNext/>
      <w:keepLines/>
      <w:spacing w:after="120" w:before="400" w:lineRule="auto"/>
    </w:pPr>
    <w:rPr>
      <w:sz w:val="40"/>
      <w:szCs w:val="40"/>
    </w:rPr>
  </w:style>
  <w:style w:type="character" w:styleId="a2">
    <w:name w:val="Default Paragraph Font"/>
    <w:semiHidden/>
    <w:unhideWhenUsed/>
  </w:style>
  <w:style w:type="paragraph" w:styleId="21">
    <w:name w:val="heading 2"/>
    <w:basedOn w:val="Normal"/>
    <w:next w:val="Normal"/>
    <w:pPr>
      <w:keepNext/>
      <w:keepLines/>
      <w:spacing w:after="120" w:before="360" w:lineRule="auto"/>
    </w:pPr>
    <w:rPr>
      <w:b w:val="0"/>
      <w:sz w:val="32"/>
      <w:szCs w:val="32"/>
    </w:rPr>
  </w:style>
  <w:style w:type="paragraph" w:styleId="31">
    <w:name w:val="heading 3"/>
    <w:basedOn w:val="Normal"/>
    <w:next w:val="Normal"/>
    <w:pPr>
      <w:keepNext/>
      <w:keepLines/>
      <w:spacing w:after="80" w:before="320" w:lineRule="auto"/>
    </w:pPr>
    <w:rPr>
      <w:b w:val="0"/>
      <w:color w:val="434343"/>
      <w:sz w:val="28"/>
      <w:szCs w:val="28"/>
    </w:rPr>
  </w:style>
  <w:style w:type="paragraph" w:styleId="a7">
    <w:name w:val="Subtitle"/>
    <w:basedOn w:val="Normal"/>
    <w:next w:val="Normal"/>
    <w:pPr>
      <w:keepNext/>
      <w:keepLines/>
      <w:spacing w:after="320" w:before="0" w:lineRule="auto"/>
    </w:pPr>
    <w:rPr>
      <w:rFonts w:ascii="Arial" w:eastAsia="Arial" w:hAnsi="Arial" w:cs="Arial"/>
      <w:i w:val="0"/>
      <w:color w:val="666666"/>
      <w:sz w:val="30"/>
      <w:szCs w:val="30"/>
    </w:rPr>
  </w:style>
  <w:style w:type="numbering" w:styleId="a4">
    <w:name w:val="No List"/>
    <w:semiHidden/>
    <w:unhideWhenUsed/>
  </w:style>
  <w:style w:type="paragraph" w:styleId="6">
    <w:name w:val="heading 6"/>
    <w:basedOn w:val="Normal"/>
    <w:next w:val="Normal"/>
    <w:pPr>
      <w:keepNext/>
      <w:keepLines/>
      <w:spacing w:after="80" w:before="240" w:lineRule="auto"/>
    </w:pPr>
    <w:rPr>
      <w:i/>
      <w:color w:val="666666"/>
      <w:sz w:val="22"/>
      <w:szCs w:val="22"/>
    </w:rPr>
  </w:style>
  <w:style w:type="paragraph" w:styleId="af2">
    <w:name w:val="caption"/>
    <w:basedOn w:val="a1"/>
    <w:next w:val="a1"/>
    <w:qFormat/>
    <w:rPr>
      <w:b/>
      <w:bCs/>
      <w:szCs w:val="20"/>
    </w:rPr>
  </w:style>
  <w:style w:type="paragraph" w:styleId="41">
    <w:name w:val="heading 4"/>
    <w:basedOn w:val="Normal"/>
    <w:next w:val="Normal"/>
    <w:pPr>
      <w:keepNext/>
      <w:keepLines/>
      <w:spacing w:after="80" w:before="280" w:lineRule="auto"/>
    </w:pPr>
    <w:rPr>
      <w:color w:val="666666"/>
      <w:sz w:val="24"/>
      <w:szCs w:val="24"/>
    </w:rPr>
  </w:style>
  <w:style w:type="paragraph" w:styleId="a6">
    <w:name w:val="Title"/>
    <w:basedOn w:val="Normal"/>
    <w:next w:val="Normal"/>
    <w:pPr>
      <w:keepNext/>
      <w:keepLines/>
      <w:spacing w:after="60" w:before="0" w:lineRule="auto"/>
    </w:pPr>
    <w:rPr>
      <w:sz w:val="52"/>
      <w:szCs w:val="52"/>
    </w:rPr>
  </w:style>
  <w:style w:type="paragraph" w:styleId="51">
    <w:name w:val="heading 5"/>
    <w:basedOn w:val="Normal"/>
    <w:next w:val="Normal"/>
    <w:pPr>
      <w:keepNext/>
      <w:keepLines/>
      <w:spacing w:after="80" w:before="240" w:lineRule="auto"/>
    </w:pPr>
    <w:rPr>
      <w:color w:val="666666"/>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3" Type="http://schemas.openxmlformats.org/officeDocument/2006/relationships/image" Target="media/image2.png" /><Relationship Id="rId2" Type="http://schemas.openxmlformats.org/officeDocument/2006/relationships/image" Target="media/image3.png" /><Relationship Id="rId4" Type="http://schemas.openxmlformats.org/officeDocument/2006/relationships/styles" Target="styles.xml" /><Relationship Id="rId5" Type="http://schemas.openxmlformats.org/officeDocument/2006/relationships/settings" Target="settings.xml" /><Relationship Id="rId6" Type="http://schemas.openxmlformats.org/officeDocument/2006/relationships/fontTable" Target="fontTable.xml" /><Relationship Id="rId7" Type="http://schemas.openxmlformats.org/officeDocument/2006/relationships/webSettings" Target="webSettings.xml" /><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공재호</dc:creator>
  <cp:keywords/>
  <dc:description/>
  <cp:lastModifiedBy>공재호</cp:lastModifiedBy>
  <cp:revision>1</cp:revision>
  <dcterms:modified xsi:type="dcterms:W3CDTF">2020-12-09T05:22:48Z</dcterms:modified>
  <cp:version>0900.0001.01</cp:version>
</cp:coreProperties>
</file>