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Hallazgos – panorama de riesgos</w:t>
      </w:r>
    </w:p>
    <w:p w:rsidR="00000000" w:rsidDel="00000000" w:rsidP="00000000" w:rsidRDefault="00000000" w:rsidRPr="00000000" w14:paraId="00000002">
      <w:pPr>
        <w:spacing w:after="240" w:before="240" w:lineRule="auto"/>
        <w:ind w:left="360"/>
        <w:rPr>
          <w:highlight w:val="green"/>
        </w:rPr>
      </w:pPr>
      <w:r w:rsidDel="00000000" w:rsidR="00000000" w:rsidRPr="00000000">
        <w:rPr>
          <w:b w:val="1"/>
          <w:rtl w:val="0"/>
        </w:rPr>
        <w:t xml:space="preserve">1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sz w:val="14"/>
          <w:szCs w:val="14"/>
          <w:rtl w:val="0"/>
        </w:rPr>
        <w:t xml:space="preserve">   </w:t>
      </w:r>
      <w:r w:rsidDel="00000000" w:rsidR="00000000" w:rsidRPr="00000000">
        <w:rPr>
          <w:sz w:val="14"/>
          <w:szCs w:val="14"/>
          <w:highlight w:val="green"/>
          <w:rtl w:val="0"/>
        </w:rPr>
        <w:t xml:space="preserve">    </w:t>
      </w:r>
      <w:r w:rsidDel="00000000" w:rsidR="00000000" w:rsidRPr="00000000">
        <w:rPr>
          <w:highlight w:val="green"/>
          <w:rtl w:val="0"/>
        </w:rPr>
        <w:t xml:space="preserve">Cuando se carga una foto, al momento de crear un panorama… debe mostrar una vista previa de la imagen cargada?</w:t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610225" cy="3114675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114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before="240" w:lineRule="auto"/>
        <w:ind w:left="360"/>
        <w:rPr>
          <w:highlight w:val="green"/>
        </w:rPr>
      </w:pPr>
      <w:r w:rsidDel="00000000" w:rsidR="00000000" w:rsidRPr="00000000">
        <w:rPr>
          <w:b w:val="1"/>
          <w:rtl w:val="0"/>
        </w:rPr>
        <w:t xml:space="preserve">2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sz w:val="14"/>
          <w:szCs w:val="14"/>
          <w:highlight w:val="green"/>
          <w:rtl w:val="0"/>
        </w:rPr>
        <w:t xml:space="preserve"> </w:t>
      </w:r>
      <w:r w:rsidDel="00000000" w:rsidR="00000000" w:rsidRPr="00000000">
        <w:rPr>
          <w:highlight w:val="green"/>
          <w:rtl w:val="0"/>
        </w:rPr>
        <w:t xml:space="preserve">Se debe colocar la tilde en la palabra “asegúrese”, en el mensaje que se muestra al momento de seleccionar el botón agregar, sin haber creado el panorama.</w:t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610225" cy="169545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695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C">
      <w:pPr>
        <w:spacing w:after="240" w:before="240" w:lineRule="auto"/>
        <w:ind w:left="360"/>
        <w:rPr>
          <w:highlight w:val="green"/>
        </w:rPr>
      </w:pPr>
      <w:r w:rsidDel="00000000" w:rsidR="00000000" w:rsidRPr="00000000">
        <w:rPr>
          <w:b w:val="1"/>
          <w:rtl w:val="0"/>
        </w:rPr>
        <w:t xml:space="preserve">3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sz w:val="14"/>
          <w:szCs w:val="14"/>
          <w:rtl w:val="0"/>
        </w:rPr>
        <w:t xml:space="preserve">     </w:t>
      </w:r>
      <w:r w:rsidDel="00000000" w:rsidR="00000000" w:rsidRPr="00000000">
        <w:rPr>
          <w:sz w:val="14"/>
          <w:szCs w:val="14"/>
          <w:highlight w:val="green"/>
          <w:rtl w:val="0"/>
        </w:rPr>
        <w:t xml:space="preserve">  </w:t>
      </w:r>
      <w:r w:rsidDel="00000000" w:rsidR="00000000" w:rsidRPr="00000000">
        <w:rPr>
          <w:highlight w:val="green"/>
          <w:rtl w:val="0"/>
        </w:rPr>
        <w:t xml:space="preserve">Al momento de crear un panorama de riesgos, en el mensaje de confirmación está mal escrito la palabra “Confirmación”.</w:t>
      </w:r>
    </w:p>
    <w:p w:rsidR="00000000" w:rsidDel="00000000" w:rsidP="00000000" w:rsidRDefault="00000000" w:rsidRPr="00000000" w14:paraId="0000000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610225" cy="325755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257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ind w:left="360"/>
        <w:rPr>
          <w:highlight w:val="green"/>
        </w:rPr>
      </w:pPr>
      <w:r w:rsidDel="00000000" w:rsidR="00000000" w:rsidRPr="00000000">
        <w:rPr>
          <w:b w:val="1"/>
          <w:rtl w:val="0"/>
        </w:rPr>
        <w:t xml:space="preserve">4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sz w:val="14"/>
          <w:szCs w:val="14"/>
          <w:rtl w:val="0"/>
        </w:rPr>
        <w:t xml:space="preserve">       </w:t>
      </w:r>
      <w:commentRangeStart w:id="0"/>
      <w:r w:rsidDel="00000000" w:rsidR="00000000" w:rsidRPr="00000000">
        <w:rPr>
          <w:highlight w:val="green"/>
          <w:rtl w:val="0"/>
        </w:rPr>
        <w:t xml:space="preserve">Al momento de crear un panorama de riesgos debe permitir cargar una o varias imágenes. Se evidencia que permite cargar una sola imagen y al intentar cargar la siguiente la reemplaza.</w:t>
      </w:r>
      <w:r w:rsidDel="00000000" w:rsidR="00000000" w:rsidRPr="00000000">
        <w:rPr>
          <w:b w:val="1"/>
          <w:color w:val="ff0000"/>
          <w:highlight w:val="green"/>
          <w:rtl w:val="0"/>
        </w:rPr>
        <w:t xml:space="preserve">(Se pueden adjuntar varias al momento del seguimiento)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ind w:left="360"/>
        <w:rPr/>
      </w:pPr>
      <w:r w:rsidDel="00000000" w:rsidR="00000000" w:rsidRPr="00000000">
        <w:rPr/>
        <w:drawing>
          <wp:inline distB="114300" distT="114300" distL="114300" distR="114300">
            <wp:extent cx="5734050" cy="318770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rPr>
          <w:b w:val="1"/>
          <w:color w:val="444444"/>
          <w:sz w:val="23"/>
          <w:szCs w:val="23"/>
          <w:highlight w:val="white"/>
        </w:rPr>
      </w:pPr>
      <w:r w:rsidDel="00000000" w:rsidR="00000000" w:rsidRPr="00000000">
        <w:rPr>
          <w:b w:val="1"/>
          <w:color w:val="444444"/>
          <w:sz w:val="23"/>
          <w:szCs w:val="23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11">
      <w:pPr>
        <w:rPr>
          <w:highlight w:val="green"/>
        </w:rPr>
      </w:pPr>
      <w:r w:rsidDel="00000000" w:rsidR="00000000" w:rsidRPr="00000000">
        <w:rPr>
          <w:b w:val="1"/>
          <w:highlight w:val="green"/>
          <w:rtl w:val="0"/>
        </w:rPr>
        <w:t xml:space="preserve">5</w:t>
      </w:r>
      <w:r w:rsidDel="00000000" w:rsidR="00000000" w:rsidRPr="00000000">
        <w:rPr>
          <w:highlight w:val="green"/>
          <w:rtl w:val="0"/>
        </w:rPr>
        <w:t xml:space="preserve">. Al momento de agregar una tarea el estado inicial debe ser “Asignada”, se evidencia que está en “Vigente”. 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4163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color w:val="ff0000"/>
          <w:highlight w:val="green"/>
        </w:rPr>
      </w:pPr>
      <w:commentRangeStart w:id="1"/>
      <w:r w:rsidDel="00000000" w:rsidR="00000000" w:rsidRPr="00000000">
        <w:rPr>
          <w:b w:val="1"/>
          <w:highlight w:val="green"/>
          <w:rtl w:val="0"/>
        </w:rPr>
        <w:t xml:space="preserve">6</w:t>
      </w:r>
      <w:r w:rsidDel="00000000" w:rsidR="00000000" w:rsidRPr="00000000">
        <w:rPr>
          <w:highlight w:val="green"/>
          <w:rtl w:val="0"/>
        </w:rPr>
        <w:t xml:space="preserve">. </w:t>
      </w:r>
      <w:r w:rsidDel="00000000" w:rsidR="00000000" w:rsidRPr="00000000">
        <w:rPr>
          <w:sz w:val="14"/>
          <w:szCs w:val="14"/>
          <w:highlight w:val="green"/>
          <w:rtl w:val="0"/>
        </w:rPr>
        <w:t xml:space="preserve">  </w:t>
      </w:r>
      <w:r w:rsidDel="00000000" w:rsidR="00000000" w:rsidRPr="00000000">
        <w:rPr>
          <w:highlight w:val="green"/>
          <w:rtl w:val="0"/>
        </w:rPr>
        <w:t xml:space="preserve">Al momento de crear una tarea debe permitir cargar una o varias imágenes. Se evidencia que permite cargar una sola imagen y al intentar cargar la siguiente la reemplaza. </w:t>
      </w:r>
      <w:r w:rsidDel="00000000" w:rsidR="00000000" w:rsidRPr="00000000">
        <w:rPr>
          <w:b w:val="1"/>
          <w:color w:val="ff0000"/>
          <w:highlight w:val="green"/>
          <w:rtl w:val="0"/>
        </w:rPr>
        <w:t xml:space="preserve">(Se pueden adjuntar varias al momento del seguimiento)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5433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b w:val="1"/>
          <w:rtl w:val="0"/>
        </w:rPr>
        <w:t xml:space="preserve">7</w:t>
      </w:r>
      <w:r w:rsidDel="00000000" w:rsidR="00000000" w:rsidRPr="00000000">
        <w:rPr>
          <w:rtl w:val="0"/>
        </w:rPr>
        <w:t xml:space="preserve">. Al momento de agregar una tarea debe contar con la opción de agregar tipo de riesgo en el campo “Tipo de riesgo” como se especifica en el diseño.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5814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highlight w:val="green"/>
        </w:rPr>
      </w:pPr>
      <w:r w:rsidDel="00000000" w:rsidR="00000000" w:rsidRPr="00000000">
        <w:rPr>
          <w:b w:val="1"/>
          <w:highlight w:val="green"/>
          <w:rtl w:val="0"/>
        </w:rPr>
        <w:t xml:space="preserve">8</w:t>
      </w:r>
      <w:r w:rsidDel="00000000" w:rsidR="00000000" w:rsidRPr="00000000">
        <w:rPr>
          <w:highlight w:val="green"/>
          <w:rtl w:val="0"/>
        </w:rPr>
        <w:t xml:space="preserve">. Al momento de crear una tarea e ingresar los valores del riesgo se debe tener en cuenta que para los campos “Probabilidad, severidad y exposición” debe permitir ingresar valores de 0 a 10  y en el campo “Protección” debe permitir ingresar valores de 1 a 10. en el momento permite ingresar 0 en el campo protección.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5875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b w:val="1"/>
          <w:rtl w:val="0"/>
        </w:rPr>
        <w:t xml:space="preserve">9</w:t>
      </w:r>
      <w:r w:rsidDel="00000000" w:rsidR="00000000" w:rsidRPr="00000000">
        <w:rPr>
          <w:rtl w:val="0"/>
        </w:rPr>
        <w:t xml:space="preserve">. La clasificación de los riesgos debe ir de la siguiente manera: 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Mostrar en el campo Riesgo el texto "Inaceptable", cuando el valor del riesgo sea mayor a 300.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Mostrar en el campo Riesgo el texto "Alto", cuando el valor del riesgo sea entre 300 y 200.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Mostrar en el campo Riesgo el texto "Medio-Alto" cuando el valor del riesgo sea entre 200 y 100.</w:t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Mostrar en el campo Riesgo el texto "Medio-Bajo" cuando el valor del riesgo sea entre 100 y 30.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Mostrar en el campo Riesgo el texto "Leves" cuando el valor del riesgo sea entre 30 y 0.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1303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No está mostrando la clasificación correctamente, según el resultado el riesgo debe estar clasificado en “Leves” y en la aplicación lo muestra “Medios bajos”.</w:t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b w:val="1"/>
          <w:rtl w:val="0"/>
        </w:rPr>
        <w:t xml:space="preserve">10. </w:t>
      </w:r>
      <w:r w:rsidDel="00000000" w:rsidR="00000000" w:rsidRPr="00000000">
        <w:rPr>
          <w:rtl w:val="0"/>
        </w:rPr>
        <w:t xml:space="preserve">Se evidencia que al momento de ingresar al menú, la opción que permite descargar el manual se llama “Gestión de panorama de riesgos”, debe tener el nombre (</w:t>
      </w:r>
      <w:r w:rsidDel="00000000" w:rsidR="00000000" w:rsidRPr="00000000">
        <w:rPr>
          <w:b w:val="1"/>
          <w:rtl w:val="0"/>
        </w:rPr>
        <w:t xml:space="preserve">Manual SIBICA)</w:t>
      </w:r>
      <w:r w:rsidDel="00000000" w:rsidR="00000000" w:rsidRPr="00000000">
        <w:rPr>
          <w:rtl w:val="0"/>
        </w:rPr>
        <w:t xml:space="preserve"> y el icono </w:t>
      </w:r>
      <w:r w:rsidDel="00000000" w:rsidR="00000000" w:rsidRPr="00000000">
        <w:rPr/>
        <w:drawing>
          <wp:inline distB="114300" distT="114300" distL="114300" distR="114300">
            <wp:extent cx="371475" cy="390525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que se encuentra en la aplicación  http://www.cali.gov.co/bienes# 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2065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b w:val="1"/>
          <w:rtl w:val="0"/>
        </w:rPr>
        <w:t xml:space="preserve">11.</w:t>
      </w:r>
      <w:r w:rsidDel="00000000" w:rsidR="00000000" w:rsidRPr="00000000">
        <w:rPr>
          <w:rtl w:val="0"/>
        </w:rPr>
        <w:t xml:space="preserve"> Al momento de consultar el panorama de riesgos por la opción “Gestión panorama de riesgos” y seleccionar la opción de consulta, muestra el detalle del panorama de riesgos y las tareas asociadas, pero permite editar la tarea, se solicita que solo permite consultar las tareas asociadas y no editarlas, ya que esta parte se realiza por la opción de editar.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8575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9845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la opción de editar tarea, no debe estar habilitada.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b w:val="1"/>
          <w:rtl w:val="0"/>
        </w:rPr>
        <w:t xml:space="preserve">12.  </w:t>
      </w:r>
      <w:r w:rsidDel="00000000" w:rsidR="00000000" w:rsidRPr="00000000">
        <w:rPr>
          <w:rtl w:val="0"/>
        </w:rPr>
        <w:t xml:space="preserve">al momento de ingresar a la opción de realizar seguimiento de tareas, no carga la información de la tarea y el panorama seleccionado.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004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13. Cuando se va a guardar el seguimiento de una tarea muestra un error de base de datos y no permite almacenar la información.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9718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b w:val="1"/>
          <w:rtl w:val="0"/>
        </w:rPr>
        <w:t xml:space="preserve">14.</w:t>
      </w:r>
      <w:r w:rsidDel="00000000" w:rsidR="00000000" w:rsidRPr="00000000">
        <w:rPr>
          <w:rtl w:val="0"/>
        </w:rPr>
        <w:t xml:space="preserve"> Los estados del panorama de riesgos se deben mostra de la siguiente manera: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 momento de crear el panorama debe quedar en estado “En creación”.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Cuando se agregan tareas al panorama debe cambiar a estado “Imcumplido”.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Una vez  culminadas/ ejecutadas todas las tareas que se desprendieron del panorama de riesgo, éste deberá quedar en un estado “Cumplido totalmente” y en este caso no dejará realizar más cambios.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 se ha cumplido con al menos una de las tareas asociadas al panorama de riesgos cambia automáticamente a estado “Cumplido parcialmente”.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 no se ha completado ninguna tarea en la fecha estipulada para su primer seguimiento, éste tendrá un estado “Incumplido”. </w:t>
      </w:r>
    </w:p>
    <w:p w:rsidR="00000000" w:rsidDel="00000000" w:rsidP="00000000" w:rsidRDefault="00000000" w:rsidRPr="00000000" w14:paraId="0000003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tl w:val="0"/>
        </w:rPr>
        <w:t xml:space="preserve">Los estados de las tareas son:</w:t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Cuando se crea una tarea debe quedar con estado “Asignada”.</w:t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 el seguimiento debe quedar los estados “Cumplidas” e “Imcumplidas”</w:t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 la fecha de cumplimiento es mayor a fecha actual debe cambiar el estado a “Vencida”.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Se evidencia que actualmente no se está realizando de esta forma en el aplicativo.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b w:val="1"/>
          <w:rtl w:val="0"/>
        </w:rPr>
        <w:t xml:space="preserve">15.</w:t>
      </w:r>
      <w:r w:rsidDel="00000000" w:rsidR="00000000" w:rsidRPr="00000000">
        <w:rPr>
          <w:rtl w:val="0"/>
        </w:rPr>
        <w:t xml:space="preserve"> Al momento de seleccionar un predi y seleccionar la opción “Street view” no muestra la imagen real del predio consultado.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8321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78130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b w:val="1"/>
          <w:rtl w:val="0"/>
        </w:rPr>
        <w:t xml:space="preserve">16</w:t>
      </w:r>
      <w:r w:rsidDel="00000000" w:rsidR="00000000" w:rsidRPr="00000000">
        <w:rPr>
          <w:rtl w:val="0"/>
        </w:rPr>
        <w:t xml:space="preserve">. "Definir y documentar los permisos exactos de los usuarios del sistema" ---  ¿Esta documentación ya se encuentra? --- por favor definir la ruta para verificar, además para incluirlo en el manual.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b w:val="1"/>
          <w:rtl w:val="0"/>
        </w:rPr>
        <w:t xml:space="preserve">17.</w:t>
      </w:r>
      <w:r w:rsidDel="00000000" w:rsidR="00000000" w:rsidRPr="00000000">
        <w:rPr>
          <w:rtl w:val="0"/>
        </w:rPr>
        <w:t xml:space="preserve"> No se encuentran las funcionalidades de</w:t>
      </w:r>
      <w:r w:rsidDel="00000000" w:rsidR="00000000" w:rsidRPr="00000000">
        <w:rPr>
          <w:b w:val="1"/>
          <w:rtl w:val="0"/>
        </w:rPr>
        <w:t xml:space="preserve"> “Visita Técnica”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Diego Armando Castillo Cordoba" w:id="0" w:date="2019-10-28T05:18:45Z">
    <w:p w:rsidR="00000000" w:rsidDel="00000000" w:rsidP="00000000" w:rsidRDefault="00000000" w:rsidRPr="00000000" w14:paraId="0000005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Para este requerimiento se valido con WIlmar, que se iba a dejar cargando una sola imagen.</w:t>
      </w:r>
    </w:p>
  </w:comment>
  <w:comment w:author="Diego Armando Castillo Cordoba" w:id="1" w:date="2019-10-28T05:30:25Z">
    <w:p w:rsidR="00000000" w:rsidDel="00000000" w:rsidP="00000000" w:rsidRDefault="00000000" w:rsidRPr="00000000" w14:paraId="0000005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 este punto se acordo con Wilmar, en solo dejar un campo para una sola forotografia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11" Type="http://schemas.openxmlformats.org/officeDocument/2006/relationships/image" Target="media/image1.png"/><Relationship Id="rId22" Type="http://schemas.openxmlformats.org/officeDocument/2006/relationships/image" Target="media/image14.png"/><Relationship Id="rId10" Type="http://schemas.openxmlformats.org/officeDocument/2006/relationships/image" Target="media/image16.png"/><Relationship Id="rId21" Type="http://schemas.openxmlformats.org/officeDocument/2006/relationships/image" Target="media/image12.png"/><Relationship Id="rId13" Type="http://schemas.openxmlformats.org/officeDocument/2006/relationships/image" Target="media/image13.png"/><Relationship Id="rId12" Type="http://schemas.openxmlformats.org/officeDocument/2006/relationships/image" Target="media/image5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7.png"/><Relationship Id="rId15" Type="http://schemas.openxmlformats.org/officeDocument/2006/relationships/image" Target="media/image11.png"/><Relationship Id="rId14" Type="http://schemas.openxmlformats.org/officeDocument/2006/relationships/image" Target="media/image17.png"/><Relationship Id="rId17" Type="http://schemas.openxmlformats.org/officeDocument/2006/relationships/image" Target="media/image3.png"/><Relationship Id="rId16" Type="http://schemas.openxmlformats.org/officeDocument/2006/relationships/image" Target="media/image9.png"/><Relationship Id="rId5" Type="http://schemas.openxmlformats.org/officeDocument/2006/relationships/numbering" Target="numbering.xml"/><Relationship Id="rId19" Type="http://schemas.openxmlformats.org/officeDocument/2006/relationships/image" Target="media/image4.png"/><Relationship Id="rId6" Type="http://schemas.openxmlformats.org/officeDocument/2006/relationships/styles" Target="styles.xml"/><Relationship Id="rId18" Type="http://schemas.openxmlformats.org/officeDocument/2006/relationships/image" Target="media/image2.png"/><Relationship Id="rId7" Type="http://schemas.openxmlformats.org/officeDocument/2006/relationships/image" Target="media/image6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