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794D" w14:textId="77777777" w:rsidR="00856030" w:rsidRPr="00856030" w:rsidRDefault="00856030" w:rsidP="00856030">
      <w:pPr>
        <w:rPr>
          <w:b/>
          <w:bCs/>
        </w:rPr>
      </w:pPr>
      <w:r>
        <w:t xml:space="preserve">Efficiency+ Subgroup: </w:t>
      </w:r>
      <w:r w:rsidRPr="00856030">
        <w:rPr>
          <w:b/>
          <w:bCs/>
        </w:rPr>
        <w:t>Study Design and Operations Impact</w:t>
      </w:r>
    </w:p>
    <w:p w14:paraId="531122BD" w14:textId="3F809E7F" w:rsidR="00856030" w:rsidRDefault="00856030">
      <w:r>
        <w:t>Meeting #</w:t>
      </w:r>
      <w:r w:rsidR="0016729C">
        <w:t>2</w:t>
      </w:r>
      <w:r>
        <w:t xml:space="preserve">: </w:t>
      </w:r>
      <w:r w:rsidR="0016729C">
        <w:t>Feb</w:t>
      </w:r>
      <w:r>
        <w:t xml:space="preserve"> 1</w:t>
      </w:r>
      <w:r w:rsidR="0016729C">
        <w:t>8</w:t>
      </w:r>
      <w:r>
        <w:t>, 2026</w:t>
      </w:r>
    </w:p>
    <w:p w14:paraId="63842E6B" w14:textId="075DDBDA" w:rsidR="00856030" w:rsidRDefault="00856030">
      <w:r>
        <w:t>Participants:</w:t>
      </w:r>
    </w:p>
    <w:p w14:paraId="2EADD464" w14:textId="6094D28E" w:rsidR="00856030" w:rsidRDefault="00856030" w:rsidP="00856030">
      <w:pPr>
        <w:pStyle w:val="ListParagraph"/>
        <w:numPr>
          <w:ilvl w:val="0"/>
          <w:numId w:val="1"/>
        </w:numPr>
      </w:pPr>
      <w:r>
        <w:t>Dooti Roy (Subgroup Lead, Boehringer Ingelheim)</w:t>
      </w:r>
    </w:p>
    <w:p w14:paraId="699C82A5" w14:textId="43499180" w:rsidR="00856030" w:rsidRDefault="00856030" w:rsidP="00856030">
      <w:pPr>
        <w:pStyle w:val="ListParagraph"/>
        <w:numPr>
          <w:ilvl w:val="0"/>
          <w:numId w:val="1"/>
        </w:numPr>
      </w:pPr>
      <w:r>
        <w:t>Angela Zhu (Boehringer Ingelheim)</w:t>
      </w:r>
    </w:p>
    <w:p w14:paraId="60FAB415" w14:textId="369964BC" w:rsidR="0016729C" w:rsidRPr="009D7565" w:rsidRDefault="0016729C" w:rsidP="00856030">
      <w:pPr>
        <w:pStyle w:val="ListParagraph"/>
        <w:numPr>
          <w:ilvl w:val="0"/>
          <w:numId w:val="1"/>
        </w:numPr>
        <w:rPr>
          <w:b/>
          <w:bCs/>
        </w:rPr>
      </w:pPr>
      <w:r w:rsidRPr="009D7565">
        <w:rPr>
          <w:b/>
          <w:bCs/>
        </w:rPr>
        <w:t>Kristen Daniels (Boehringer Ingelheim)</w:t>
      </w:r>
    </w:p>
    <w:p w14:paraId="084FB837" w14:textId="540F40DD" w:rsidR="00856030" w:rsidRDefault="00856030" w:rsidP="00856030">
      <w:pPr>
        <w:pStyle w:val="ListParagraph"/>
        <w:numPr>
          <w:ilvl w:val="0"/>
          <w:numId w:val="1"/>
        </w:numPr>
      </w:pPr>
      <w:r>
        <w:t>Haoyu Wang (BMS)</w:t>
      </w:r>
    </w:p>
    <w:p w14:paraId="5237F97E" w14:textId="2B652F72" w:rsidR="00856030" w:rsidRDefault="00856030" w:rsidP="00856030">
      <w:pPr>
        <w:pStyle w:val="ListParagraph"/>
        <w:numPr>
          <w:ilvl w:val="0"/>
          <w:numId w:val="1"/>
        </w:numPr>
      </w:pPr>
      <w:r>
        <w:t>Jessica Cannon (JnJ)</w:t>
      </w:r>
    </w:p>
    <w:p w14:paraId="468020A6" w14:textId="423BEC7E" w:rsidR="0016729C" w:rsidRPr="009D7565" w:rsidRDefault="009D7565" w:rsidP="00856030">
      <w:pPr>
        <w:pStyle w:val="ListParagraph"/>
        <w:numPr>
          <w:ilvl w:val="0"/>
          <w:numId w:val="1"/>
        </w:numPr>
        <w:rPr>
          <w:b/>
          <w:bCs/>
        </w:rPr>
      </w:pPr>
      <w:r w:rsidRPr="009D7565">
        <w:rPr>
          <w:b/>
          <w:bCs/>
        </w:rPr>
        <w:t>Kristin Leraas</w:t>
      </w:r>
      <w:r w:rsidRPr="009D7565">
        <w:rPr>
          <w:b/>
          <w:bCs/>
        </w:rPr>
        <w:t xml:space="preserve"> (JnJ)</w:t>
      </w:r>
    </w:p>
    <w:p w14:paraId="3B1A1CDF" w14:textId="6F9F879D" w:rsidR="00856030" w:rsidRDefault="00856030" w:rsidP="00856030">
      <w:pPr>
        <w:pStyle w:val="ListParagraph"/>
        <w:numPr>
          <w:ilvl w:val="0"/>
          <w:numId w:val="1"/>
        </w:numPr>
      </w:pPr>
      <w:r>
        <w:t>Vlad Anisomov (Amgen)</w:t>
      </w:r>
    </w:p>
    <w:p w14:paraId="75402301" w14:textId="5D652DB9" w:rsidR="00856030" w:rsidRDefault="00856030">
      <w:r>
        <w:t>Meeting Agenda:</w:t>
      </w:r>
    </w:p>
    <w:p w14:paraId="35045B8B" w14:textId="7A3F50E1" w:rsidR="00BD1F38" w:rsidRPr="00BD1F38" w:rsidRDefault="00BD1F38" w:rsidP="00BD1F38">
      <w:pPr>
        <w:numPr>
          <w:ilvl w:val="0"/>
          <w:numId w:val="4"/>
        </w:numPr>
      </w:pPr>
      <w:r w:rsidRPr="00BD1F38">
        <w:rPr>
          <w:b/>
          <w:bCs/>
        </w:rPr>
        <w:t>Recruitment of Non-Statisticians: </w:t>
      </w:r>
      <w:r w:rsidRPr="00BD1F38">
        <w:t>Reach out to clinical operations and drug supply colleagues to invite them to join the working group and provide their perspectives at the next meeting. (Dooti, Jessica, Angela, Haoyu)</w:t>
      </w:r>
    </w:p>
    <w:p w14:paraId="0338B9BE" w14:textId="77777777" w:rsidR="00BD1F38" w:rsidRPr="00A00F16" w:rsidRDefault="00BD1F38" w:rsidP="00BD1F38">
      <w:pPr>
        <w:numPr>
          <w:ilvl w:val="0"/>
          <w:numId w:val="4"/>
        </w:numPr>
      </w:pPr>
      <w:r w:rsidRPr="00BD1F38">
        <w:rPr>
          <w:b/>
          <w:bCs/>
        </w:rPr>
        <w:t>Introduction to new members</w:t>
      </w:r>
    </w:p>
    <w:p w14:paraId="323A641F" w14:textId="77777777" w:rsidR="00BD1F38" w:rsidRDefault="00BD1F38" w:rsidP="00BD1F38">
      <w:pPr>
        <w:numPr>
          <w:ilvl w:val="0"/>
          <w:numId w:val="4"/>
        </w:numPr>
      </w:pPr>
      <w:r w:rsidRPr="00BD1F38">
        <w:t xml:space="preserve">We also would like to discuss and agree on a framework for our first manuscript focusing on implementation of a seamless 2-3 design and associated challenges from diverse lens. </w:t>
      </w:r>
    </w:p>
    <w:p w14:paraId="408BCE96" w14:textId="444D8430" w:rsidR="00A00F16" w:rsidRDefault="003835DF" w:rsidP="00A00F16">
      <w:pPr>
        <w:numPr>
          <w:ilvl w:val="1"/>
          <w:numId w:val="4"/>
        </w:numPr>
      </w:pPr>
      <w:hyperlink r:id="rId5" w:history="1">
        <w:r w:rsidRPr="000516BC">
          <w:rPr>
            <w:rStyle w:val="Hyperlink"/>
          </w:rPr>
          <w:t>https://www.overleaf.com/6517465729hpyrfkhrpsmv#ecb65e</w:t>
        </w:r>
      </w:hyperlink>
    </w:p>
    <w:p w14:paraId="189EFA5D" w14:textId="77777777" w:rsidR="004C3B15" w:rsidRDefault="004C3B15" w:rsidP="004C3B15"/>
    <w:p w14:paraId="7A12F8D1" w14:textId="77777777" w:rsidR="004C3B15" w:rsidRPr="004C3B15" w:rsidRDefault="004C3B15" w:rsidP="004C3B15">
      <w:pPr>
        <w:rPr>
          <w:b/>
          <w:bCs/>
        </w:rPr>
      </w:pPr>
      <w:r w:rsidRPr="004C3B15">
        <w:rPr>
          <w:b/>
          <w:bCs/>
        </w:rPr>
        <w:t>Meeting notes</w:t>
      </w:r>
    </w:p>
    <w:p w14:paraId="2B04E5B3" w14:textId="77777777" w:rsidR="00BF6470" w:rsidRPr="00BF6470" w:rsidRDefault="00BF6470" w:rsidP="00BF6470">
      <w:r w:rsidRPr="00BF6470">
        <w:rPr>
          <w:b/>
          <w:bCs/>
        </w:rPr>
        <w:t>Manuscript Development on Seamless 2-3 Trial Designs:</w:t>
      </w:r>
      <w:r w:rsidRPr="00BF6470">
        <w:t> Dooti led the group, including Kristen Daniels, Kristen Leraas, Jessica, Angela, Vlad, and Haoyu Wang, in outlining and assigning tasks for a manuscript focused on the operational and statistical considerations of implementing seamless 2-3 clinical trial designs, with Angela agreeing to draft the initial sections and the group discussing the inclusion of various functional perspectives.</w:t>
      </w:r>
    </w:p>
    <w:p w14:paraId="75ECDCAA" w14:textId="77777777" w:rsidR="00BF6470" w:rsidRPr="00BF6470" w:rsidRDefault="00BF6470" w:rsidP="00BF6470">
      <w:r w:rsidRPr="00BF6470">
        <w:rPr>
          <w:b/>
          <w:bCs/>
        </w:rPr>
        <w:t>Discussion of Operational Versus Inferentially Seamless Designs:</w:t>
      </w:r>
      <w:r w:rsidRPr="00BF6470">
        <w:t> Haoyu Wang, Dooti, Kristen Daniels, and others clarified the differences between operational and inferentially seamless trial designs, addressing questions from Kristen Leraas and discussing the implications for trial conduct, statistical inference, and operational complexity.</w:t>
      </w:r>
    </w:p>
    <w:p w14:paraId="1ADA6164" w14:textId="77777777" w:rsidR="00BF6470" w:rsidRPr="00BF6470" w:rsidRDefault="00BF6470" w:rsidP="00BF6470">
      <w:r w:rsidRPr="00BF6470">
        <w:rPr>
          <w:b/>
          <w:bCs/>
        </w:rPr>
        <w:lastRenderedPageBreak/>
        <w:t>Identifying Additional Functional Stakeholders:</w:t>
      </w:r>
      <w:r w:rsidRPr="00BF6470">
        <w:t> Kristen Leraas, Kristen Daniels, Haoyu Wang, and Dooti discussed which additional functional roles should be consulted for the manuscript, identifying clinical science, drug supply, IVRS/IRT, and financial leads as key contributors to provide a comprehensive operational perspective.</w:t>
      </w:r>
    </w:p>
    <w:p w14:paraId="46D70814" w14:textId="77777777" w:rsidR="00BF6470" w:rsidRPr="00BF6470" w:rsidRDefault="00BF6470" w:rsidP="00BF6470">
      <w:r w:rsidRPr="00BF6470">
        <w:rPr>
          <w:b/>
          <w:bCs/>
        </w:rPr>
        <w:t>Next Steps and Meeting Scheduling:</w:t>
      </w:r>
      <w:r w:rsidRPr="00BF6470">
        <w:t> The group, led by Dooti, coordinated scheduling for the next meeting, ultimately agreeing on March 17th from 9:30 to 10:30 AM US Eastern Time, and confirmed action items for manuscript preparation and stakeholder outreach.</w:t>
      </w:r>
    </w:p>
    <w:p w14:paraId="213920D2" w14:textId="4517825A" w:rsidR="00BF6470" w:rsidRPr="00BF6470" w:rsidRDefault="00BF6470" w:rsidP="00BF6470">
      <w:pPr>
        <w:rPr>
          <w:b/>
          <w:bCs/>
        </w:rPr>
      </w:pPr>
      <w:r w:rsidRPr="00BF6470">
        <w:rPr>
          <w:b/>
          <w:bCs/>
        </w:rPr>
        <w:t>Follow-up tasks</w:t>
      </w:r>
    </w:p>
    <w:p w14:paraId="2C84BF32" w14:textId="0486F9E9" w:rsidR="00BF6470" w:rsidRPr="00BF6470" w:rsidRDefault="00BF6470" w:rsidP="003369A6">
      <w:pPr>
        <w:pStyle w:val="ListParagraph"/>
        <w:numPr>
          <w:ilvl w:val="0"/>
          <w:numId w:val="5"/>
        </w:numPr>
      </w:pPr>
      <w:r w:rsidRPr="003369A6">
        <w:rPr>
          <w:b/>
          <w:bCs/>
        </w:rPr>
        <w:t>Manuscript Access: </w:t>
      </w:r>
      <w:r w:rsidRPr="00BF6470">
        <w:t>Verify Overleaf document access and resolve any issues for all group members. (the team)</w:t>
      </w:r>
    </w:p>
    <w:p w14:paraId="67BEC095" w14:textId="020A1B57" w:rsidR="00BF6470" w:rsidRPr="00BF6470" w:rsidRDefault="00BF6470" w:rsidP="003369A6">
      <w:pPr>
        <w:pStyle w:val="ListParagraph"/>
        <w:numPr>
          <w:ilvl w:val="0"/>
          <w:numId w:val="5"/>
        </w:numPr>
      </w:pPr>
      <w:r w:rsidRPr="003369A6">
        <w:rPr>
          <w:b/>
          <w:bCs/>
        </w:rPr>
        <w:t>Manuscript Outline Enhancement: </w:t>
      </w:r>
      <w:r w:rsidRPr="00BF6470">
        <w:t>Review the current manuscript outline offline and suggest additional angles or topics for inclusion. (the team)</w:t>
      </w:r>
    </w:p>
    <w:p w14:paraId="3CBB2043" w14:textId="04267A4D" w:rsidR="00BF6470" w:rsidRPr="00BF6470" w:rsidRDefault="00BF6470" w:rsidP="003369A6">
      <w:pPr>
        <w:pStyle w:val="ListParagraph"/>
        <w:numPr>
          <w:ilvl w:val="0"/>
          <w:numId w:val="5"/>
        </w:numPr>
      </w:pPr>
      <w:r w:rsidRPr="003369A6">
        <w:rPr>
          <w:b/>
          <w:bCs/>
        </w:rPr>
        <w:t>Operational Perspectives Expansion: </w:t>
      </w:r>
      <w:r w:rsidRPr="00BF6470">
        <w:t>Identify and invite colleagues from clinical science, drug supply, IVRS/IRT, and financial/operational portfolio roles to contribute perspectives to the manuscript. (Kristen Daniels, Haoyu Wang)</w:t>
      </w:r>
    </w:p>
    <w:p w14:paraId="0A30D3C5" w14:textId="0B9B69CA" w:rsidR="00BF6470" w:rsidRPr="00BF6470" w:rsidRDefault="00BF6470" w:rsidP="003369A6">
      <w:pPr>
        <w:pStyle w:val="ListParagraph"/>
        <w:numPr>
          <w:ilvl w:val="0"/>
          <w:numId w:val="5"/>
        </w:numPr>
      </w:pPr>
      <w:r w:rsidRPr="003369A6">
        <w:rPr>
          <w:b/>
          <w:bCs/>
        </w:rPr>
        <w:t>Manuscript Introduction Preparation: </w:t>
      </w:r>
      <w:r w:rsidRPr="00BF6470">
        <w:t>Prepare an overview of seamless designs and summarize relevant publications for the first two bullets of the manuscript. (Angela)</w:t>
      </w:r>
    </w:p>
    <w:p w14:paraId="0E38EE22" w14:textId="77777777" w:rsidR="00BF6470" w:rsidRPr="00BF6470" w:rsidRDefault="00BF6470" w:rsidP="003369A6">
      <w:pPr>
        <w:pStyle w:val="ListParagraph"/>
        <w:numPr>
          <w:ilvl w:val="0"/>
          <w:numId w:val="5"/>
        </w:numPr>
      </w:pPr>
      <w:r w:rsidRPr="003369A6">
        <w:rPr>
          <w:b/>
          <w:bCs/>
        </w:rPr>
        <w:t>Meeting Scheduling: </w:t>
      </w:r>
      <w:r w:rsidRPr="00BF6470">
        <w:t>Send the meeting invite for the next subgroup meeting on March 17th, 9:30–10:30 US Eastern Time. (Dooti)</w:t>
      </w:r>
    </w:p>
    <w:p w14:paraId="4E02494D" w14:textId="77777777" w:rsidR="004C3B15" w:rsidRDefault="004C3B15" w:rsidP="004C3B15"/>
    <w:p w14:paraId="000DC67D" w14:textId="1BB0C9BF" w:rsidR="008235DC" w:rsidRPr="008235DC" w:rsidRDefault="008235DC" w:rsidP="004C3B15">
      <w:pPr>
        <w:rPr>
          <w:b/>
          <w:bCs/>
        </w:rPr>
      </w:pPr>
      <w:r w:rsidRPr="008235DC">
        <w:rPr>
          <w:b/>
          <w:bCs/>
        </w:rPr>
        <w:t xml:space="preserve">Next meeting date </w:t>
      </w:r>
      <w:r w:rsidR="00BD1F38" w:rsidRPr="008235DC">
        <w:rPr>
          <w:b/>
          <w:bCs/>
        </w:rPr>
        <w:t>is</w:t>
      </w:r>
      <w:r w:rsidR="00BD1F38">
        <w:rPr>
          <w:b/>
          <w:bCs/>
        </w:rPr>
        <w:t xml:space="preserve"> </w:t>
      </w:r>
      <w:r w:rsidR="00415EBE">
        <w:rPr>
          <w:b/>
          <w:bCs/>
        </w:rPr>
        <w:t>Mar 17</w:t>
      </w:r>
      <w:r w:rsidRPr="008235DC">
        <w:rPr>
          <w:b/>
          <w:bCs/>
        </w:rPr>
        <w:t xml:space="preserve">, </w:t>
      </w:r>
      <w:r w:rsidR="00415EBE">
        <w:rPr>
          <w:b/>
          <w:bCs/>
        </w:rPr>
        <w:t>Tue</w:t>
      </w:r>
      <w:r w:rsidRPr="008235DC">
        <w:rPr>
          <w:b/>
          <w:bCs/>
        </w:rPr>
        <w:t>sday at 9</w:t>
      </w:r>
      <w:r w:rsidR="00415EBE">
        <w:rPr>
          <w:b/>
          <w:bCs/>
        </w:rPr>
        <w:t>:30</w:t>
      </w:r>
      <w:r w:rsidRPr="008235DC">
        <w:rPr>
          <w:b/>
          <w:bCs/>
        </w:rPr>
        <w:t xml:space="preserve"> -10</w:t>
      </w:r>
      <w:r w:rsidR="00415EBE">
        <w:rPr>
          <w:b/>
          <w:bCs/>
        </w:rPr>
        <w:t>:30</w:t>
      </w:r>
      <w:r w:rsidRPr="008235DC">
        <w:rPr>
          <w:b/>
          <w:bCs/>
        </w:rPr>
        <w:t xml:space="preserve"> am EST.</w:t>
      </w:r>
    </w:p>
    <w:sectPr w:rsidR="008235DC" w:rsidRPr="00823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06D"/>
    <w:multiLevelType w:val="hybridMultilevel"/>
    <w:tmpl w:val="FA4CB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B4F24"/>
    <w:multiLevelType w:val="hybridMultilevel"/>
    <w:tmpl w:val="9E78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05511"/>
    <w:multiLevelType w:val="hybridMultilevel"/>
    <w:tmpl w:val="53926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D05E63"/>
    <w:multiLevelType w:val="hybridMultilevel"/>
    <w:tmpl w:val="7A020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3781933">
    <w:abstractNumId w:val="3"/>
  </w:num>
  <w:num w:numId="2" w16cid:durableId="924536244">
    <w:abstractNumId w:val="2"/>
  </w:num>
  <w:num w:numId="3" w16cid:durableId="1714424762">
    <w:abstractNumId w:val="0"/>
  </w:num>
  <w:num w:numId="4" w16cid:durableId="1409694494">
    <w:abstractNumId w:val="0"/>
    <w:lvlOverride w:ilvl="0"/>
    <w:lvlOverride w:ilvl="1"/>
    <w:lvlOverride w:ilvl="2"/>
    <w:lvlOverride w:ilvl="3"/>
    <w:lvlOverride w:ilvl="4"/>
    <w:lvlOverride w:ilvl="5"/>
    <w:lvlOverride w:ilvl="6"/>
    <w:lvlOverride w:ilvl="7"/>
    <w:lvlOverride w:ilvl="8"/>
  </w:num>
  <w:num w:numId="5" w16cid:durableId="1357001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30"/>
    <w:rsid w:val="0005482B"/>
    <w:rsid w:val="0008170D"/>
    <w:rsid w:val="000E144E"/>
    <w:rsid w:val="000E52DE"/>
    <w:rsid w:val="000F79C4"/>
    <w:rsid w:val="0016729C"/>
    <w:rsid w:val="00235B78"/>
    <w:rsid w:val="002715AB"/>
    <w:rsid w:val="003369A6"/>
    <w:rsid w:val="003835DF"/>
    <w:rsid w:val="00415EBE"/>
    <w:rsid w:val="004C3B15"/>
    <w:rsid w:val="00596F7B"/>
    <w:rsid w:val="00730889"/>
    <w:rsid w:val="00751BA7"/>
    <w:rsid w:val="00765A77"/>
    <w:rsid w:val="00812F2D"/>
    <w:rsid w:val="008235DC"/>
    <w:rsid w:val="00856030"/>
    <w:rsid w:val="008B243D"/>
    <w:rsid w:val="009D7565"/>
    <w:rsid w:val="00A00F16"/>
    <w:rsid w:val="00BD1F38"/>
    <w:rsid w:val="00BF6470"/>
    <w:rsid w:val="00E33D24"/>
    <w:rsid w:val="00E35FC7"/>
    <w:rsid w:val="00EA208D"/>
    <w:rsid w:val="00FE3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C5FFF"/>
  <w15:chartTrackingRefBased/>
  <w15:docId w15:val="{9DEAF2A7-908C-48E9-9C21-94D81504B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030"/>
    <w:rPr>
      <w:rFonts w:eastAsiaTheme="majorEastAsia" w:cstheme="majorBidi"/>
      <w:color w:val="272727" w:themeColor="text1" w:themeTint="D8"/>
    </w:rPr>
  </w:style>
  <w:style w:type="paragraph" w:styleId="Title">
    <w:name w:val="Title"/>
    <w:basedOn w:val="Normal"/>
    <w:next w:val="Normal"/>
    <w:link w:val="TitleChar"/>
    <w:uiPriority w:val="10"/>
    <w:qFormat/>
    <w:rsid w:val="00856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030"/>
    <w:pPr>
      <w:spacing w:before="160"/>
      <w:jc w:val="center"/>
    </w:pPr>
    <w:rPr>
      <w:i/>
      <w:iCs/>
      <w:color w:val="404040" w:themeColor="text1" w:themeTint="BF"/>
    </w:rPr>
  </w:style>
  <w:style w:type="character" w:customStyle="1" w:styleId="QuoteChar">
    <w:name w:val="Quote Char"/>
    <w:basedOn w:val="DefaultParagraphFont"/>
    <w:link w:val="Quote"/>
    <w:uiPriority w:val="29"/>
    <w:rsid w:val="00856030"/>
    <w:rPr>
      <w:i/>
      <w:iCs/>
      <w:color w:val="404040" w:themeColor="text1" w:themeTint="BF"/>
    </w:rPr>
  </w:style>
  <w:style w:type="paragraph" w:styleId="ListParagraph">
    <w:name w:val="List Paragraph"/>
    <w:basedOn w:val="Normal"/>
    <w:uiPriority w:val="34"/>
    <w:qFormat/>
    <w:rsid w:val="00856030"/>
    <w:pPr>
      <w:ind w:left="720"/>
      <w:contextualSpacing/>
    </w:pPr>
  </w:style>
  <w:style w:type="character" w:styleId="IntenseEmphasis">
    <w:name w:val="Intense Emphasis"/>
    <w:basedOn w:val="DefaultParagraphFont"/>
    <w:uiPriority w:val="21"/>
    <w:qFormat/>
    <w:rsid w:val="00856030"/>
    <w:rPr>
      <w:i/>
      <w:iCs/>
      <w:color w:val="0F4761" w:themeColor="accent1" w:themeShade="BF"/>
    </w:rPr>
  </w:style>
  <w:style w:type="paragraph" w:styleId="IntenseQuote">
    <w:name w:val="Intense Quote"/>
    <w:basedOn w:val="Normal"/>
    <w:next w:val="Normal"/>
    <w:link w:val="IntenseQuoteChar"/>
    <w:uiPriority w:val="30"/>
    <w:qFormat/>
    <w:rsid w:val="00856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030"/>
    <w:rPr>
      <w:i/>
      <w:iCs/>
      <w:color w:val="0F4761" w:themeColor="accent1" w:themeShade="BF"/>
    </w:rPr>
  </w:style>
  <w:style w:type="character" w:styleId="IntenseReference">
    <w:name w:val="Intense Reference"/>
    <w:basedOn w:val="DefaultParagraphFont"/>
    <w:uiPriority w:val="32"/>
    <w:qFormat/>
    <w:rsid w:val="00856030"/>
    <w:rPr>
      <w:b/>
      <w:bCs/>
      <w:smallCaps/>
      <w:color w:val="0F4761" w:themeColor="accent1" w:themeShade="BF"/>
      <w:spacing w:val="5"/>
    </w:rPr>
  </w:style>
  <w:style w:type="character" w:styleId="Hyperlink">
    <w:name w:val="Hyperlink"/>
    <w:basedOn w:val="DefaultParagraphFont"/>
    <w:uiPriority w:val="99"/>
    <w:unhideWhenUsed/>
    <w:rsid w:val="003835DF"/>
    <w:rPr>
      <w:color w:val="467886" w:themeColor="hyperlink"/>
      <w:u w:val="single"/>
    </w:rPr>
  </w:style>
  <w:style w:type="character" w:styleId="UnresolvedMention">
    <w:name w:val="Unresolved Mention"/>
    <w:basedOn w:val="DefaultParagraphFont"/>
    <w:uiPriority w:val="99"/>
    <w:semiHidden/>
    <w:unhideWhenUsed/>
    <w:rsid w:val="003835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overleaf.com/6517465729hpyrfkhrpsmv#ecb65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fd0b529-4a04-4616-88d2-531082d94bb8}" enabled="1" method="Standard" siteId="{e1f8af86-ee95-4718-bd0d-375b37366c83}" removed="0"/>
</clbl:labelList>
</file>

<file path=docProps/app.xml><?xml version="1.0" encoding="utf-8"?>
<Properties xmlns="http://schemas.openxmlformats.org/officeDocument/2006/extended-properties" xmlns:vt="http://schemas.openxmlformats.org/officeDocument/2006/docPropsVTypes">
  <Template>Normal.dotm</Template>
  <TotalTime>4704</TotalTime>
  <Pages>2</Pages>
  <Words>431</Words>
  <Characters>2676</Characters>
  <Application>Microsoft Office Word</Application>
  <DocSecurity>0</DocSecurity>
  <Lines>60</Lines>
  <Paragraphs>35</Paragraphs>
  <ScaleCrop>false</ScaleCrop>
  <HeadingPairs>
    <vt:vector size="2" baseType="variant">
      <vt:variant>
        <vt:lpstr>Title</vt:lpstr>
      </vt:variant>
      <vt:variant>
        <vt:i4>1</vt:i4>
      </vt:variant>
    </vt:vector>
  </HeadingPairs>
  <TitlesOfParts>
    <vt:vector size="1" baseType="lpstr">
      <vt:lpstr/>
    </vt:vector>
  </TitlesOfParts>
  <Company>Boehringer Ingelheim</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Roy,Dr.,Dooti (MED BDS) BIP-US-R</dc:creator>
  <cp:keywords/>
  <dc:description/>
  <cp:lastModifiedBy>Roy,Dr.,Dooti (MED BDS) BIP-US-R</cp:lastModifiedBy>
  <cp:revision>17</cp:revision>
  <dcterms:created xsi:type="dcterms:W3CDTF">2026-01-14T13:53:00Z</dcterms:created>
  <dcterms:modified xsi:type="dcterms:W3CDTF">2026-02-18T19:24:00Z</dcterms:modified>
</cp:coreProperties>
</file>