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794D" w14:textId="77777777" w:rsidR="00856030" w:rsidRPr="00856030" w:rsidRDefault="00856030" w:rsidP="00856030">
      <w:pPr>
        <w:rPr>
          <w:b/>
          <w:bCs/>
        </w:rPr>
      </w:pPr>
      <w:r>
        <w:t xml:space="preserve">Efficiency+ Subgroup: </w:t>
      </w:r>
      <w:r w:rsidRPr="00856030">
        <w:rPr>
          <w:b/>
          <w:bCs/>
        </w:rPr>
        <w:t>Study Design and Operations Impact</w:t>
      </w:r>
    </w:p>
    <w:p w14:paraId="531122BD" w14:textId="4B71B014" w:rsidR="00856030" w:rsidRDefault="00856030">
      <w:r>
        <w:t>Meeting #</w:t>
      </w:r>
      <w:r w:rsidR="00256155">
        <w:t>3</w:t>
      </w:r>
      <w:r>
        <w:t xml:space="preserve">: </w:t>
      </w:r>
      <w:r w:rsidR="00256155">
        <w:t>Mar 17</w:t>
      </w:r>
      <w:r>
        <w:t>, 2026</w:t>
      </w:r>
    </w:p>
    <w:p w14:paraId="63842E6B" w14:textId="075DDBDA" w:rsidR="00856030" w:rsidRDefault="00856030">
      <w:r>
        <w:t>Participants:</w:t>
      </w:r>
    </w:p>
    <w:p w14:paraId="2EADD464" w14:textId="6094D28E" w:rsidR="00856030" w:rsidRDefault="00856030" w:rsidP="00856030">
      <w:pPr>
        <w:pStyle w:val="ListParagraph"/>
        <w:numPr>
          <w:ilvl w:val="0"/>
          <w:numId w:val="1"/>
        </w:numPr>
      </w:pPr>
      <w:r>
        <w:t>Dooti Roy (Subgroup Lead, Boehringer Ingelheim)</w:t>
      </w:r>
    </w:p>
    <w:p w14:paraId="699C82A5" w14:textId="43499180" w:rsidR="00856030" w:rsidRDefault="00856030" w:rsidP="00856030">
      <w:pPr>
        <w:pStyle w:val="ListParagraph"/>
        <w:numPr>
          <w:ilvl w:val="0"/>
          <w:numId w:val="1"/>
        </w:numPr>
      </w:pPr>
      <w:r>
        <w:t>Angela Zhu (Boehringer Ingelheim)</w:t>
      </w:r>
    </w:p>
    <w:p w14:paraId="60FAB415" w14:textId="369964BC" w:rsidR="0016729C" w:rsidRPr="00256155" w:rsidRDefault="0016729C" w:rsidP="00856030">
      <w:pPr>
        <w:pStyle w:val="ListParagraph"/>
        <w:numPr>
          <w:ilvl w:val="0"/>
          <w:numId w:val="1"/>
        </w:numPr>
      </w:pPr>
      <w:r w:rsidRPr="00256155">
        <w:t>Kristen Daniels (Boehringer Ingelheim)</w:t>
      </w:r>
    </w:p>
    <w:p w14:paraId="084FB837" w14:textId="540F40DD" w:rsidR="00856030" w:rsidRPr="00256155" w:rsidRDefault="00856030" w:rsidP="00856030">
      <w:pPr>
        <w:pStyle w:val="ListParagraph"/>
        <w:numPr>
          <w:ilvl w:val="0"/>
          <w:numId w:val="1"/>
        </w:numPr>
      </w:pPr>
      <w:r w:rsidRPr="00256155">
        <w:t>Haoyu Wang (BMS)</w:t>
      </w:r>
    </w:p>
    <w:p w14:paraId="5237F97E" w14:textId="2B652F72" w:rsidR="00856030" w:rsidRPr="00256155" w:rsidRDefault="00856030" w:rsidP="00856030">
      <w:pPr>
        <w:pStyle w:val="ListParagraph"/>
        <w:numPr>
          <w:ilvl w:val="0"/>
          <w:numId w:val="1"/>
        </w:numPr>
      </w:pPr>
      <w:r w:rsidRPr="00256155">
        <w:t>Jessica Cannon (JnJ)</w:t>
      </w:r>
    </w:p>
    <w:p w14:paraId="468020A6" w14:textId="423BEC7E" w:rsidR="0016729C" w:rsidRPr="00A93CCC" w:rsidRDefault="009D7565" w:rsidP="00856030">
      <w:pPr>
        <w:pStyle w:val="ListParagraph"/>
        <w:numPr>
          <w:ilvl w:val="0"/>
          <w:numId w:val="1"/>
        </w:numPr>
        <w:rPr>
          <w:strike/>
        </w:rPr>
      </w:pPr>
      <w:r w:rsidRPr="00A93CCC">
        <w:rPr>
          <w:strike/>
        </w:rPr>
        <w:t>Kristin Leraas (JnJ)</w:t>
      </w:r>
    </w:p>
    <w:p w14:paraId="3B1A1CDF" w14:textId="6F9F879D" w:rsidR="00856030" w:rsidRPr="00A93CCC" w:rsidRDefault="00856030" w:rsidP="00856030">
      <w:pPr>
        <w:pStyle w:val="ListParagraph"/>
        <w:numPr>
          <w:ilvl w:val="0"/>
          <w:numId w:val="1"/>
        </w:numPr>
        <w:rPr>
          <w:strike/>
        </w:rPr>
      </w:pPr>
      <w:r w:rsidRPr="00A93CCC">
        <w:rPr>
          <w:strike/>
        </w:rPr>
        <w:t>Vlad Anisomov (Amgen)</w:t>
      </w:r>
    </w:p>
    <w:p w14:paraId="75402301" w14:textId="5D652DB9" w:rsidR="00856030" w:rsidRDefault="00856030">
      <w:r>
        <w:t>Meeting Agenda:</w:t>
      </w:r>
    </w:p>
    <w:p w14:paraId="213920D2" w14:textId="75CB8623" w:rsidR="00BF6470" w:rsidRPr="002677B3" w:rsidRDefault="000455BF" w:rsidP="002677B3">
      <w:pPr>
        <w:pStyle w:val="ListParagraph"/>
        <w:numPr>
          <w:ilvl w:val="0"/>
          <w:numId w:val="8"/>
        </w:numPr>
        <w:rPr>
          <w:b/>
          <w:bCs/>
        </w:rPr>
      </w:pPr>
      <w:r w:rsidRPr="002677B3">
        <w:rPr>
          <w:b/>
          <w:bCs/>
        </w:rPr>
        <w:t xml:space="preserve">Follow up on </w:t>
      </w:r>
      <w:r w:rsidR="00BF6470" w:rsidRPr="002677B3">
        <w:rPr>
          <w:b/>
          <w:bCs/>
        </w:rPr>
        <w:t>Follow-up tasks</w:t>
      </w:r>
    </w:p>
    <w:p w14:paraId="2C84BF32" w14:textId="7E9FBDE6" w:rsidR="00BF6470" w:rsidRPr="00BF6470" w:rsidRDefault="00BF6470" w:rsidP="003369A6">
      <w:pPr>
        <w:pStyle w:val="ListParagraph"/>
        <w:numPr>
          <w:ilvl w:val="0"/>
          <w:numId w:val="5"/>
        </w:numPr>
      </w:pPr>
      <w:r w:rsidRPr="003369A6">
        <w:rPr>
          <w:b/>
          <w:bCs/>
        </w:rPr>
        <w:t>Manuscript Access: </w:t>
      </w:r>
      <w:r w:rsidRPr="00BF6470">
        <w:t>Verify Overleaf document access and resolve any issues for all group members. (the team)</w:t>
      </w:r>
      <w:r w:rsidR="00E4007E">
        <w:t xml:space="preserve"> - </w:t>
      </w:r>
      <w:r w:rsidR="00C47A8B" w:rsidRPr="00C47A8B">
        <w:rPr>
          <w:highlight w:val="yellow"/>
        </w:rPr>
        <w:t>Yes</w:t>
      </w:r>
    </w:p>
    <w:p w14:paraId="67BEC095" w14:textId="020A1B57" w:rsidR="00BF6470" w:rsidRPr="00BF6470" w:rsidRDefault="00BF6470" w:rsidP="003369A6">
      <w:pPr>
        <w:pStyle w:val="ListParagraph"/>
        <w:numPr>
          <w:ilvl w:val="0"/>
          <w:numId w:val="5"/>
        </w:numPr>
      </w:pPr>
      <w:r w:rsidRPr="003369A6">
        <w:rPr>
          <w:b/>
          <w:bCs/>
        </w:rPr>
        <w:t>Manuscript Outline Enhancement: </w:t>
      </w:r>
      <w:r w:rsidRPr="00BF6470">
        <w:t>Review the current manuscript outline offline and suggest additional angles or topics for inclusion. (the team)</w:t>
      </w:r>
    </w:p>
    <w:p w14:paraId="3CBB2043" w14:textId="04267A4D" w:rsidR="00BF6470" w:rsidRDefault="00BF6470" w:rsidP="003369A6">
      <w:pPr>
        <w:pStyle w:val="ListParagraph"/>
        <w:numPr>
          <w:ilvl w:val="0"/>
          <w:numId w:val="5"/>
        </w:numPr>
      </w:pPr>
      <w:r w:rsidRPr="003369A6">
        <w:rPr>
          <w:b/>
          <w:bCs/>
        </w:rPr>
        <w:t>Operational Perspectives Expansion: </w:t>
      </w:r>
      <w:r w:rsidRPr="00BF6470">
        <w:t>Identify and invite colleagues from clinical science, drug supply, IVRS/IRT, and financial/operational portfolio roles to contribute perspectives to the manuscript. (Kristen Daniels, Haoyu Wang)</w:t>
      </w:r>
    </w:p>
    <w:p w14:paraId="085890B7" w14:textId="2E431EDC" w:rsidR="000455BF" w:rsidRDefault="000455BF" w:rsidP="002677B3">
      <w:pPr>
        <w:pStyle w:val="ListParagraph"/>
        <w:numPr>
          <w:ilvl w:val="0"/>
          <w:numId w:val="8"/>
        </w:numPr>
      </w:pPr>
      <w:r w:rsidRPr="002677B3">
        <w:rPr>
          <w:b/>
          <w:bCs/>
        </w:rPr>
        <w:t>Manuscript Introduction Preparation: </w:t>
      </w:r>
      <w:r w:rsidRPr="00BF6470">
        <w:t>Prepare an overview of seamless designs and summarize relevant publications for the first two bullets of the manuscript. (Angela)</w:t>
      </w:r>
    </w:p>
    <w:p w14:paraId="3E770984" w14:textId="0F51975E" w:rsidR="00010E15" w:rsidRDefault="00566472" w:rsidP="002677B3">
      <w:pPr>
        <w:pStyle w:val="ListParagraph"/>
        <w:numPr>
          <w:ilvl w:val="0"/>
          <w:numId w:val="8"/>
        </w:numPr>
      </w:pPr>
      <w:r>
        <w:rPr>
          <w:b/>
          <w:bCs/>
        </w:rPr>
        <w:t>RISW 2026 Session Update –</w:t>
      </w:r>
      <w:r>
        <w:t xml:space="preserve"> Dooti</w:t>
      </w:r>
    </w:p>
    <w:p w14:paraId="1892544D" w14:textId="2DE59D12" w:rsidR="00566472" w:rsidRPr="00BF6470" w:rsidRDefault="00566472" w:rsidP="002677B3">
      <w:pPr>
        <w:pStyle w:val="ListParagraph"/>
        <w:numPr>
          <w:ilvl w:val="0"/>
          <w:numId w:val="8"/>
        </w:numPr>
      </w:pPr>
      <w:r>
        <w:rPr>
          <w:b/>
          <w:bCs/>
        </w:rPr>
        <w:t>Next Meeting date and time -</w:t>
      </w:r>
      <w:r>
        <w:t xml:space="preserve"> Dooti</w:t>
      </w:r>
    </w:p>
    <w:p w14:paraId="7A29E3E5" w14:textId="77777777" w:rsidR="000455BF" w:rsidRPr="00BF6470" w:rsidRDefault="000455BF" w:rsidP="000455BF"/>
    <w:p w14:paraId="4E02494D" w14:textId="384BBD3A" w:rsidR="004C3B15" w:rsidRPr="00515E83" w:rsidRDefault="00515E83" w:rsidP="004C3B15">
      <w:pPr>
        <w:rPr>
          <w:b/>
          <w:bCs/>
        </w:rPr>
      </w:pPr>
      <w:r w:rsidRPr="00515E83">
        <w:rPr>
          <w:b/>
          <w:bCs/>
        </w:rPr>
        <w:t>Meeting Summary:</w:t>
      </w:r>
    </w:p>
    <w:p w14:paraId="044799E0" w14:textId="77777777" w:rsidR="00515E83" w:rsidRPr="00515E83" w:rsidRDefault="00515E83" w:rsidP="00515E83">
      <w:r w:rsidRPr="00515E83">
        <w:t>Generated by AI. Be sure to check for accuracy.</w:t>
      </w:r>
    </w:p>
    <w:p w14:paraId="49E6E850" w14:textId="77777777" w:rsidR="00515E83" w:rsidRPr="00515E83" w:rsidRDefault="00515E83" w:rsidP="00515E83">
      <w:r w:rsidRPr="00515E83">
        <w:t>Meeting notes:</w:t>
      </w:r>
    </w:p>
    <w:p w14:paraId="3A6B18E8" w14:textId="76431630" w:rsidR="00515E83" w:rsidRPr="00515E83" w:rsidRDefault="00515E83" w:rsidP="00515E83">
      <w:pPr>
        <w:numPr>
          <w:ilvl w:val="0"/>
          <w:numId w:val="9"/>
        </w:numPr>
      </w:pPr>
      <w:r w:rsidRPr="00515E83">
        <w:rPr>
          <w:b/>
          <w:bCs/>
        </w:rPr>
        <w:t xml:space="preserve">Access and Collaboration on Overleaf Document: </w:t>
      </w:r>
      <w:r w:rsidRPr="00515E83">
        <w:t>Dr Roy confirmed with Kristen, Dr Zhu, and Jessica that all participants could access the shared Overleaf document and discussed the need to identify additional colleagues for manuscript contributions, with Haoyu and Kristen tasked to suggest contacts.</w:t>
      </w:r>
    </w:p>
    <w:p w14:paraId="39A75FF0" w14:textId="77777777" w:rsidR="00515E83" w:rsidRPr="00515E83" w:rsidRDefault="00515E83" w:rsidP="00515E83">
      <w:pPr>
        <w:numPr>
          <w:ilvl w:val="1"/>
          <w:numId w:val="9"/>
        </w:numPr>
      </w:pPr>
      <w:r w:rsidRPr="00515E83">
        <w:rPr>
          <w:b/>
          <w:bCs/>
        </w:rPr>
        <w:lastRenderedPageBreak/>
        <w:t xml:space="preserve">Document Access Verification: </w:t>
      </w:r>
      <w:r w:rsidRPr="00515E83">
        <w:t>Dr Roy asked Kristen, Dr Zhu, and Jessica to confirm their access to the Overleaf document shared previously; all confirmed they could access it, though no new comments had been added since the last meeting.</w:t>
      </w:r>
    </w:p>
    <w:p w14:paraId="651843FD" w14:textId="77777777" w:rsidR="00515E83" w:rsidRPr="00515E83" w:rsidRDefault="00515E83" w:rsidP="00515E83">
      <w:pPr>
        <w:numPr>
          <w:ilvl w:val="1"/>
          <w:numId w:val="9"/>
        </w:numPr>
      </w:pPr>
      <w:r w:rsidRPr="00515E83">
        <w:rPr>
          <w:b/>
          <w:bCs/>
        </w:rPr>
        <w:t xml:space="preserve">Identifying Additional Contributors: </w:t>
      </w:r>
      <w:r w:rsidRPr="00515E83">
        <w:t>Dr Roy reminded the group to consider colleagues from other parts of the organization who could contribute to the manuscript, with Haoyu and Kristen specifically asked to suggest potential contacts.</w:t>
      </w:r>
    </w:p>
    <w:p w14:paraId="6EF53DE3" w14:textId="1E3CA10D" w:rsidR="00515E83" w:rsidRPr="00515E83" w:rsidRDefault="00515E83" w:rsidP="00515E83">
      <w:pPr>
        <w:numPr>
          <w:ilvl w:val="0"/>
          <w:numId w:val="9"/>
        </w:numPr>
      </w:pPr>
      <w:r w:rsidRPr="00515E83">
        <w:rPr>
          <w:b/>
          <w:bCs/>
        </w:rPr>
        <w:t>R</w:t>
      </w:r>
      <w:r w:rsidR="009A031F">
        <w:rPr>
          <w:b/>
          <w:bCs/>
        </w:rPr>
        <w:t>I</w:t>
      </w:r>
      <w:r w:rsidRPr="00515E83">
        <w:rPr>
          <w:b/>
          <w:bCs/>
        </w:rPr>
        <w:t xml:space="preserve">SW Conference Session Preselection: </w:t>
      </w:r>
      <w:r w:rsidRPr="00515E83">
        <w:t>Dr Roy announced that the session proposed by Faye for the Regulatory Industry Statistics Workshop (R</w:t>
      </w:r>
      <w:r w:rsidR="009A031F">
        <w:t>I</w:t>
      </w:r>
      <w:r w:rsidRPr="00515E83">
        <w:t>SW) was preselected, ensuring the group's work will have high visibility among industry, academia, and regulatory stakeholders.</w:t>
      </w:r>
    </w:p>
    <w:p w14:paraId="51542CC4" w14:textId="3E288EAE" w:rsidR="00515E83" w:rsidRPr="00515E83" w:rsidRDefault="00515E83" w:rsidP="00515E83">
      <w:pPr>
        <w:numPr>
          <w:ilvl w:val="1"/>
          <w:numId w:val="9"/>
        </w:numPr>
      </w:pPr>
      <w:r w:rsidRPr="00515E83">
        <w:rPr>
          <w:b/>
          <w:bCs/>
        </w:rPr>
        <w:t xml:space="preserve">Conference Session Selection Process: </w:t>
      </w:r>
      <w:r w:rsidRPr="00515E83">
        <w:t>Dr Roy explained that the R</w:t>
      </w:r>
      <w:r w:rsidR="009A031F">
        <w:t>I</w:t>
      </w:r>
      <w:r w:rsidRPr="00515E83">
        <w:t xml:space="preserve">SW conference is highly competitive, with </w:t>
      </w:r>
      <w:proofErr w:type="gramStart"/>
      <w:r w:rsidRPr="00515E83">
        <w:t>most session</w:t>
      </w:r>
      <w:proofErr w:type="gramEnd"/>
      <w:r w:rsidRPr="00515E83">
        <w:t xml:space="preserve"> proposals rejected, but the group's session was preselected and will not require further voting.</w:t>
      </w:r>
    </w:p>
    <w:p w14:paraId="25464C6C" w14:textId="77777777" w:rsidR="00515E83" w:rsidRPr="00515E83" w:rsidRDefault="00515E83" w:rsidP="00515E83">
      <w:pPr>
        <w:numPr>
          <w:ilvl w:val="1"/>
          <w:numId w:val="9"/>
        </w:numPr>
      </w:pPr>
      <w:r w:rsidRPr="00515E83">
        <w:rPr>
          <w:b/>
          <w:bCs/>
        </w:rPr>
        <w:t xml:space="preserve">Visibility and Impact: </w:t>
      </w:r>
      <w:r w:rsidRPr="00515E83">
        <w:t>Dr Roy emphasized that preselection means the group's work will be presented to a broad audience, including statisticians from global pharmaceutical companies, academia, and regulatory agencies such as the FDA and EMA.</w:t>
      </w:r>
    </w:p>
    <w:p w14:paraId="14EE9052" w14:textId="77777777" w:rsidR="00515E83" w:rsidRPr="00515E83" w:rsidRDefault="00515E83" w:rsidP="00515E83">
      <w:pPr>
        <w:numPr>
          <w:ilvl w:val="0"/>
          <w:numId w:val="9"/>
        </w:numPr>
      </w:pPr>
      <w:r w:rsidRPr="00515E83">
        <w:rPr>
          <w:b/>
          <w:bCs/>
        </w:rPr>
        <w:t xml:space="preserve">Scheduling Next Meeting: </w:t>
      </w:r>
      <w:r w:rsidRPr="00515E83">
        <w:t xml:space="preserve">Dr Roy coordinated with Kristen, Dr Zhu, Jessica, and Haoyu to reschedule the next meeting to </w:t>
      </w:r>
      <w:r w:rsidRPr="00515E83">
        <w:rPr>
          <w:b/>
          <w:bCs/>
        </w:rPr>
        <w:t>April 7th, 9–10 AM</w:t>
      </w:r>
      <w:r w:rsidRPr="00515E83">
        <w:t>, after considering participants' availability and conflicts.</w:t>
      </w:r>
    </w:p>
    <w:p w14:paraId="1F235F66" w14:textId="77777777" w:rsidR="00515E83" w:rsidRPr="00515E83" w:rsidRDefault="00515E83" w:rsidP="00515E83">
      <w:pPr>
        <w:numPr>
          <w:ilvl w:val="1"/>
          <w:numId w:val="9"/>
        </w:numPr>
      </w:pPr>
      <w:r w:rsidRPr="00515E83">
        <w:rPr>
          <w:b/>
          <w:bCs/>
        </w:rPr>
        <w:t xml:space="preserve">Initial Date Proposal and Conflicts: </w:t>
      </w:r>
      <w:r w:rsidRPr="00515E83">
        <w:t>Dr Roy initially proposed April 13th, but Dr Zhu and Kristen had scheduling conflicts due to other meetings and PTO, leading to further discussion.</w:t>
      </w:r>
    </w:p>
    <w:p w14:paraId="2B0F9C14" w14:textId="77777777" w:rsidR="00515E83" w:rsidRPr="00515E83" w:rsidRDefault="00515E83" w:rsidP="00515E83">
      <w:pPr>
        <w:numPr>
          <w:ilvl w:val="1"/>
          <w:numId w:val="9"/>
        </w:numPr>
      </w:pPr>
      <w:r w:rsidRPr="00515E83">
        <w:rPr>
          <w:b/>
          <w:bCs/>
        </w:rPr>
        <w:t xml:space="preserve">Finalizing the Date: </w:t>
      </w:r>
      <w:r w:rsidRPr="00515E83">
        <w:t>After checking calendars and confirming with all present, Dr Roy set the next meeting for April 7th, 9–10 AM, pending Haoyu's tentative agreement.</w:t>
      </w:r>
    </w:p>
    <w:p w14:paraId="10E384CF" w14:textId="77777777" w:rsidR="00515E83" w:rsidRPr="00515E83" w:rsidRDefault="00515E83" w:rsidP="00515E83">
      <w:pPr>
        <w:numPr>
          <w:ilvl w:val="0"/>
          <w:numId w:val="9"/>
        </w:numPr>
      </w:pPr>
      <w:r w:rsidRPr="00515E83">
        <w:rPr>
          <w:b/>
          <w:bCs/>
        </w:rPr>
        <w:t xml:space="preserve">Overview and Comparison of Seamless Clinical Trial Designs: </w:t>
      </w:r>
      <w:r w:rsidRPr="00515E83">
        <w:t>Dr Zhu presented a detailed overview of operationally seamless and inferentially seamless clinical trial designs, with active discussion and clarifications from Dr Roy, Kristen, Haoyu, and Jessica regarding definitions, regulatory acceptance, statistical considerations, and operational challenges.</w:t>
      </w:r>
    </w:p>
    <w:p w14:paraId="036AAF00" w14:textId="77777777" w:rsidR="00515E83" w:rsidRPr="00515E83" w:rsidRDefault="00515E83" w:rsidP="00515E83">
      <w:pPr>
        <w:numPr>
          <w:ilvl w:val="1"/>
          <w:numId w:val="9"/>
        </w:numPr>
      </w:pPr>
      <w:r w:rsidRPr="00515E83">
        <w:rPr>
          <w:b/>
          <w:bCs/>
        </w:rPr>
        <w:lastRenderedPageBreak/>
        <w:t xml:space="preserve">Definitions and Key Differences: </w:t>
      </w:r>
      <w:r w:rsidRPr="00515E83">
        <w:t>Dr Zhu explained that seamless designs combine two trial phases into one continuous study, distinguishing operationally seamless (separate inference, integrated conduct) from inferentially seamless (combined data for final analysis) designs.</w:t>
      </w:r>
    </w:p>
    <w:p w14:paraId="2EC85683" w14:textId="77777777" w:rsidR="00515E83" w:rsidRPr="00515E83" w:rsidRDefault="00515E83" w:rsidP="00515E83">
      <w:pPr>
        <w:numPr>
          <w:ilvl w:val="1"/>
          <w:numId w:val="9"/>
        </w:numPr>
      </w:pPr>
      <w:r w:rsidRPr="00515E83">
        <w:rPr>
          <w:b/>
          <w:bCs/>
        </w:rPr>
        <w:t xml:space="preserve">Operationally Seamless Design Features: </w:t>
      </w:r>
      <w:r w:rsidRPr="00515E83">
        <w:t>Dr Zhu described operationally seamless designs as using the same protocol for both phases without a pause, with separate statistical analyses and the advantage of integrated workflows, streamlined patient recruitment, and reduced operational costs.</w:t>
      </w:r>
    </w:p>
    <w:p w14:paraId="56ABAC51" w14:textId="77777777" w:rsidR="00515E83" w:rsidRPr="00515E83" w:rsidRDefault="00515E83" w:rsidP="00515E83">
      <w:pPr>
        <w:numPr>
          <w:ilvl w:val="1"/>
          <w:numId w:val="9"/>
        </w:numPr>
      </w:pPr>
      <w:r w:rsidRPr="00515E83">
        <w:rPr>
          <w:b/>
          <w:bCs/>
        </w:rPr>
        <w:t xml:space="preserve">Inferentially Seamless Design Features: </w:t>
      </w:r>
      <w:r w:rsidRPr="00515E83">
        <w:t>Dr Zhu outlined that inferentially seamless designs combine data from both phases for confirmatory inference, requiring complex statistical methods to control for multiple analyses and offering potential reductions in total sample size.</w:t>
      </w:r>
    </w:p>
    <w:p w14:paraId="12FE7945" w14:textId="77777777" w:rsidR="00515E83" w:rsidRPr="00515E83" w:rsidRDefault="00515E83" w:rsidP="00515E83">
      <w:pPr>
        <w:numPr>
          <w:ilvl w:val="1"/>
          <w:numId w:val="9"/>
        </w:numPr>
      </w:pPr>
      <w:r w:rsidRPr="00515E83">
        <w:rPr>
          <w:b/>
          <w:bCs/>
        </w:rPr>
        <w:t xml:space="preserve">Regulatory Acceptance and Statistical Complexity: </w:t>
      </w:r>
      <w:r w:rsidRPr="00515E83">
        <w:t>Kristen and Haoyu raised questions about regulatory acceptance; Dr Zhu and Haoyu clarified that both designs are accepted by regulatory agencies, but inferentially seamless designs require rigorous demonstration of type 1 error control due to statistical complexity.</w:t>
      </w:r>
    </w:p>
    <w:p w14:paraId="477EF760" w14:textId="77777777" w:rsidR="00515E83" w:rsidRPr="00515E83" w:rsidRDefault="00515E83" w:rsidP="00515E83">
      <w:pPr>
        <w:numPr>
          <w:ilvl w:val="1"/>
          <w:numId w:val="9"/>
        </w:numPr>
      </w:pPr>
      <w:r w:rsidRPr="00515E83">
        <w:rPr>
          <w:b/>
          <w:bCs/>
        </w:rPr>
        <w:t xml:space="preserve">Operational and Clinical Challenges: </w:t>
      </w:r>
      <w:r w:rsidRPr="00515E83">
        <w:t>Dr Roy and Kristen discussed challenges such as changes in patient populations, pre-specification of adaptation rules, and the need for alignment between clinical and statistical teams, especially for inferentially seamless designs where data pooling validity can be threatened by protocol amendments.</w:t>
      </w:r>
    </w:p>
    <w:p w14:paraId="6CE4F743" w14:textId="77777777" w:rsidR="00515E83" w:rsidRPr="00515E83" w:rsidRDefault="00515E83" w:rsidP="00515E83">
      <w:pPr>
        <w:numPr>
          <w:ilvl w:val="0"/>
          <w:numId w:val="9"/>
        </w:numPr>
      </w:pPr>
      <w:r w:rsidRPr="00515E83">
        <w:rPr>
          <w:b/>
          <w:bCs/>
        </w:rPr>
        <w:t xml:space="preserve">Operational Considerations for Seamless Designs: </w:t>
      </w:r>
      <w:r w:rsidRPr="00515E83">
        <w:t>Kristen, Jessica, Haoyu, and Dr Roy discussed practical aspects of site selection, patient recruitment, training, protocol deviations, and supply chain management for seamless clinical trials, sharing strategies and challenges from their respective organizations.</w:t>
      </w:r>
    </w:p>
    <w:p w14:paraId="26EEB9EE" w14:textId="77777777" w:rsidR="00515E83" w:rsidRPr="00515E83" w:rsidRDefault="00515E83" w:rsidP="00515E83">
      <w:pPr>
        <w:numPr>
          <w:ilvl w:val="1"/>
          <w:numId w:val="9"/>
        </w:numPr>
      </w:pPr>
      <w:r w:rsidRPr="00515E83">
        <w:rPr>
          <w:b/>
          <w:bCs/>
        </w:rPr>
        <w:t xml:space="preserve">Site Selection and Recruitment Strategies: </w:t>
      </w:r>
      <w:r w:rsidRPr="00515E83">
        <w:t>Jessica and Kristen compared experiences with large trials, discussing the use of internal feasibility teams, data-driven site selection, and site training programs to expand and improve subject pools.</w:t>
      </w:r>
    </w:p>
    <w:p w14:paraId="2F5FAB37" w14:textId="77777777" w:rsidR="00515E83" w:rsidRPr="00515E83" w:rsidRDefault="00515E83" w:rsidP="00515E83">
      <w:pPr>
        <w:numPr>
          <w:ilvl w:val="1"/>
          <w:numId w:val="9"/>
        </w:numPr>
      </w:pPr>
      <w:r w:rsidRPr="00515E83">
        <w:rPr>
          <w:b/>
          <w:bCs/>
        </w:rPr>
        <w:t xml:space="preserve">Site Training and Protocol Execution: </w:t>
      </w:r>
      <w:r w:rsidRPr="00515E83">
        <w:t>Haoyu and Kristen explained that inferentially seamless designs require more rigorous site training, especially regarding blinding, while operationally seamless designs typically involve a single training session at trial initiation.</w:t>
      </w:r>
    </w:p>
    <w:p w14:paraId="043828F6" w14:textId="77777777" w:rsidR="00515E83" w:rsidRPr="00515E83" w:rsidRDefault="00515E83" w:rsidP="00515E83">
      <w:pPr>
        <w:numPr>
          <w:ilvl w:val="1"/>
          <w:numId w:val="9"/>
        </w:numPr>
      </w:pPr>
      <w:r w:rsidRPr="00515E83">
        <w:rPr>
          <w:b/>
          <w:bCs/>
        </w:rPr>
        <w:lastRenderedPageBreak/>
        <w:t xml:space="preserve">Managing Protocol Deviations and Site Performance: </w:t>
      </w:r>
      <w:r w:rsidRPr="00515E83">
        <w:t>Jessica described the use of minimum enrollment requirements and financial incentives to improve site performance, while Kristen noted the importance of early site engagement and consistent communication to minimize deviations.</w:t>
      </w:r>
    </w:p>
    <w:p w14:paraId="79881FE2" w14:textId="77777777" w:rsidR="00515E83" w:rsidRPr="00515E83" w:rsidRDefault="00515E83" w:rsidP="00515E83">
      <w:pPr>
        <w:numPr>
          <w:ilvl w:val="1"/>
          <w:numId w:val="9"/>
        </w:numPr>
      </w:pPr>
      <w:r w:rsidRPr="00515E83">
        <w:rPr>
          <w:b/>
          <w:bCs/>
        </w:rPr>
        <w:t xml:space="preserve">Country and Site Homogeneity: </w:t>
      </w:r>
      <w:r w:rsidRPr="00515E83">
        <w:t>Haoyu and Dr Roy emphasized the need for homogeneous country and site selection across both phases to avoid statistical biases, with gradual site activation and careful planning to ensure data quality and generalizability.</w:t>
      </w:r>
    </w:p>
    <w:p w14:paraId="763C1BFB" w14:textId="77777777" w:rsidR="00515E83" w:rsidRPr="00515E83" w:rsidRDefault="00515E83" w:rsidP="00515E83">
      <w:pPr>
        <w:numPr>
          <w:ilvl w:val="1"/>
          <w:numId w:val="9"/>
        </w:numPr>
      </w:pPr>
      <w:r w:rsidRPr="00515E83">
        <w:rPr>
          <w:b/>
          <w:bCs/>
        </w:rPr>
        <w:t xml:space="preserve">Patient Population and Data Collection Consistency: </w:t>
      </w:r>
      <w:r w:rsidRPr="00515E83">
        <w:t>Dr Roy and Haoyu highlighted the importance of maintaining consistent inclusion/exclusion criteria and data collection fields across phases, especially for inferentially seamless designs, to ensure valid pooled analyses.</w:t>
      </w:r>
    </w:p>
    <w:p w14:paraId="7B0A6830" w14:textId="77777777" w:rsidR="00515E83" w:rsidRPr="00515E83" w:rsidRDefault="00515E83" w:rsidP="00515E83">
      <w:pPr>
        <w:numPr>
          <w:ilvl w:val="0"/>
          <w:numId w:val="9"/>
        </w:numPr>
      </w:pPr>
      <w:r w:rsidRPr="00515E83">
        <w:rPr>
          <w:b/>
          <w:bCs/>
        </w:rPr>
        <w:t xml:space="preserve">Supply Chain and Drug Management in Seamless Trials: </w:t>
      </w:r>
      <w:r w:rsidRPr="00515E83">
        <w:t>Haoyu, Jessica, Kristen, and Dr Roy discussed the complexities of drug supply forecasting, manufacturing, and inventory management for seamless trials, particularly the challenges posed by adaptive designs and uncertain sample sizes.</w:t>
      </w:r>
    </w:p>
    <w:p w14:paraId="594BEAF4" w14:textId="77777777" w:rsidR="00515E83" w:rsidRPr="00515E83" w:rsidRDefault="00515E83" w:rsidP="00515E83">
      <w:pPr>
        <w:numPr>
          <w:ilvl w:val="1"/>
          <w:numId w:val="9"/>
        </w:numPr>
      </w:pPr>
      <w:r w:rsidRPr="00515E83">
        <w:rPr>
          <w:b/>
          <w:bCs/>
        </w:rPr>
        <w:t xml:space="preserve">Drug Supply Forecasting Challenges: </w:t>
      </w:r>
      <w:r w:rsidRPr="00515E83">
        <w:t>Haoyu described the difficulties in predicting drug supply needs for inferentially seamless designs due to uncertainty in dose selection and sample size, which complicates manufacturing and inventory planning.</w:t>
      </w:r>
    </w:p>
    <w:p w14:paraId="508173AC" w14:textId="77777777" w:rsidR="00515E83" w:rsidRPr="00515E83" w:rsidRDefault="00515E83" w:rsidP="00515E83">
      <w:pPr>
        <w:numPr>
          <w:ilvl w:val="1"/>
          <w:numId w:val="9"/>
        </w:numPr>
      </w:pPr>
      <w:r w:rsidRPr="00515E83">
        <w:rPr>
          <w:b/>
          <w:bCs/>
        </w:rPr>
        <w:t xml:space="preserve">Pre-Building and Cost Implications: </w:t>
      </w:r>
      <w:r w:rsidRPr="00515E83">
        <w:t xml:space="preserve">Jessica shared that her organization pre-builds </w:t>
      </w:r>
      <w:proofErr w:type="gramStart"/>
      <w:r w:rsidRPr="00515E83">
        <w:t>supplies</w:t>
      </w:r>
      <w:proofErr w:type="gramEnd"/>
      <w:r w:rsidRPr="00515E83">
        <w:t xml:space="preserve"> for all possible scenarios to reduce downtime between phases, acknowledging the increased upfront costs and potential for unused inventory.</w:t>
      </w:r>
    </w:p>
    <w:p w14:paraId="113F6FF1" w14:textId="77777777" w:rsidR="00515E83" w:rsidRPr="00515E83" w:rsidRDefault="00515E83" w:rsidP="00515E83">
      <w:pPr>
        <w:numPr>
          <w:ilvl w:val="1"/>
          <w:numId w:val="9"/>
        </w:numPr>
      </w:pPr>
      <w:r w:rsidRPr="00515E83">
        <w:rPr>
          <w:b/>
          <w:bCs/>
        </w:rPr>
        <w:t xml:space="preserve">Adaptive Supply Strategies: </w:t>
      </w:r>
      <w:r w:rsidRPr="00515E83">
        <w:t>Dr Roy suggested strategies such as manufacturing flexible dose forms (e.g., 20mg tablets) to accommodate various dosing scenarios, while recognizing the need for input from drug supply colleagues.</w:t>
      </w:r>
    </w:p>
    <w:p w14:paraId="49B63DF4" w14:textId="77777777" w:rsidR="00515E83" w:rsidRPr="00515E83" w:rsidRDefault="00515E83" w:rsidP="00515E83">
      <w:pPr>
        <w:numPr>
          <w:ilvl w:val="1"/>
          <w:numId w:val="9"/>
        </w:numPr>
      </w:pPr>
      <w:r w:rsidRPr="00515E83">
        <w:rPr>
          <w:b/>
          <w:bCs/>
        </w:rPr>
        <w:t xml:space="preserve">Future Collaboration with Supply Chain Experts: </w:t>
      </w:r>
      <w:r w:rsidRPr="00515E83">
        <w:t>Haoyu agreed to follow up with a drug supply colleague to join future meetings, aiming to address these operational gaps and gather expert input on supply chain challenges in seamless designs.</w:t>
      </w:r>
    </w:p>
    <w:p w14:paraId="6F738577" w14:textId="77777777" w:rsidR="00515E83" w:rsidRPr="00515E83" w:rsidRDefault="00515E83" w:rsidP="00515E83">
      <w:pPr>
        <w:numPr>
          <w:ilvl w:val="0"/>
          <w:numId w:val="9"/>
        </w:numPr>
      </w:pPr>
      <w:r w:rsidRPr="00515E83">
        <w:rPr>
          <w:b/>
          <w:bCs/>
        </w:rPr>
        <w:lastRenderedPageBreak/>
        <w:t xml:space="preserve">Action Items and Next Steps: </w:t>
      </w:r>
      <w:r w:rsidRPr="00515E83">
        <w:t xml:space="preserve">Dr Roy assigned Kristen and Dr Zhu to upload their operational considerations and design outlines to the Overleaf </w:t>
      </w:r>
      <w:proofErr w:type="gramStart"/>
      <w:r w:rsidRPr="00515E83">
        <w:t>document, and</w:t>
      </w:r>
      <w:proofErr w:type="gramEnd"/>
      <w:r w:rsidRPr="00515E83">
        <w:t xml:space="preserve"> confirmed plans to invite a drug supply expert to the next meeting.</w:t>
      </w:r>
    </w:p>
    <w:p w14:paraId="3DD41F8A" w14:textId="77777777" w:rsidR="00515E83" w:rsidRPr="00515E83" w:rsidRDefault="00515E83" w:rsidP="00515E83">
      <w:pPr>
        <w:numPr>
          <w:ilvl w:val="1"/>
          <w:numId w:val="9"/>
        </w:numPr>
      </w:pPr>
      <w:r w:rsidRPr="00515E83">
        <w:rPr>
          <w:b/>
          <w:bCs/>
        </w:rPr>
        <w:t xml:space="preserve">Document Updates: </w:t>
      </w:r>
      <w:r w:rsidRPr="00515E83">
        <w:t>Kristen agreed to upload her operational considerations document to Overleaf, and Dr Zhu was asked to add her outline and illustrative materials on seamless designs.</w:t>
      </w:r>
    </w:p>
    <w:p w14:paraId="0DCACDF9" w14:textId="77777777" w:rsidR="00515E83" w:rsidRPr="00515E83" w:rsidRDefault="00515E83" w:rsidP="00515E83">
      <w:pPr>
        <w:numPr>
          <w:ilvl w:val="1"/>
          <w:numId w:val="9"/>
        </w:numPr>
      </w:pPr>
      <w:r w:rsidRPr="00515E83">
        <w:rPr>
          <w:b/>
          <w:bCs/>
        </w:rPr>
        <w:t xml:space="preserve">Expert Involvement: </w:t>
      </w:r>
      <w:r w:rsidRPr="00515E83">
        <w:t>Haoyu will follow up with a drug supply colleague to join the next meeting, addressing the identified need for supply chain expertise.</w:t>
      </w:r>
    </w:p>
    <w:p w14:paraId="384C7EF5" w14:textId="77777777" w:rsidR="00515E83" w:rsidRPr="00515E83" w:rsidRDefault="00515E83" w:rsidP="00515E83">
      <w:r w:rsidRPr="00515E83">
        <w:t>Follow-up tasks:</w:t>
      </w:r>
    </w:p>
    <w:p w14:paraId="69AF4B01" w14:textId="77777777" w:rsidR="00515E83" w:rsidRPr="00515E83" w:rsidRDefault="00515E83" w:rsidP="00515E83">
      <w:pPr>
        <w:numPr>
          <w:ilvl w:val="0"/>
          <w:numId w:val="10"/>
        </w:numPr>
      </w:pPr>
      <w:r w:rsidRPr="00515E83">
        <w:rPr>
          <w:b/>
          <w:bCs/>
        </w:rPr>
        <w:t xml:space="preserve">Potential Contributors Identification: </w:t>
      </w:r>
      <w:r w:rsidRPr="00515E83">
        <w:t>Identify and suggest additional colleagues from your network who could contribute to the project. (Kristen)</w:t>
      </w:r>
    </w:p>
    <w:p w14:paraId="04DD4294" w14:textId="77777777" w:rsidR="00515E83" w:rsidRPr="00515E83" w:rsidRDefault="00515E83" w:rsidP="00515E83">
      <w:pPr>
        <w:numPr>
          <w:ilvl w:val="0"/>
          <w:numId w:val="10"/>
        </w:numPr>
      </w:pPr>
      <w:r w:rsidRPr="00515E83">
        <w:rPr>
          <w:b/>
          <w:bCs/>
        </w:rPr>
        <w:t xml:space="preserve">Operational Considerations Document Sharing: </w:t>
      </w:r>
      <w:r w:rsidRPr="00515E83">
        <w:t>Share the operational considerations document with the team and upload it to the Overleaf document. (Kristen)</w:t>
      </w:r>
    </w:p>
    <w:p w14:paraId="374FD9BE" w14:textId="13CAAA51" w:rsidR="00515E83" w:rsidRPr="00515E83" w:rsidRDefault="00515E83" w:rsidP="00515E83">
      <w:pPr>
        <w:numPr>
          <w:ilvl w:val="0"/>
          <w:numId w:val="10"/>
        </w:numPr>
      </w:pPr>
      <w:r w:rsidRPr="00515E83">
        <w:rPr>
          <w:b/>
          <w:bCs/>
        </w:rPr>
        <w:t xml:space="preserve">Follow-up with Absent Colleague: </w:t>
      </w:r>
      <w:r w:rsidRPr="00515E83">
        <w:t xml:space="preserve">Have a follow-up conversation with </w:t>
      </w:r>
      <w:r w:rsidR="00F06BD9">
        <w:t>Kristine</w:t>
      </w:r>
      <w:r w:rsidRPr="00515E83">
        <w:t xml:space="preserve"> to update her on the meeting discussion and gather her thoughts on operational considerations. (Kristen, Jessica)</w:t>
      </w:r>
    </w:p>
    <w:p w14:paraId="0D612DC9" w14:textId="77777777" w:rsidR="00515E83" w:rsidRPr="00515E83" w:rsidRDefault="00515E83" w:rsidP="00515E83">
      <w:pPr>
        <w:numPr>
          <w:ilvl w:val="0"/>
          <w:numId w:val="10"/>
        </w:numPr>
      </w:pPr>
      <w:r w:rsidRPr="00515E83">
        <w:rPr>
          <w:b/>
          <w:bCs/>
        </w:rPr>
        <w:t xml:space="preserve">Drug Supply Expert Engagement: </w:t>
      </w:r>
      <w:r w:rsidRPr="00515E83">
        <w:t>Follow up with the drug supply colleague and invite them to join the next meeting to discuss drug supply challenges in seamless designs. (Haoyu)</w:t>
      </w:r>
    </w:p>
    <w:p w14:paraId="642630BD" w14:textId="77777777" w:rsidR="00515E83" w:rsidRPr="00515E83" w:rsidRDefault="00515E83" w:rsidP="00515E83">
      <w:pPr>
        <w:numPr>
          <w:ilvl w:val="0"/>
          <w:numId w:val="10"/>
        </w:numPr>
      </w:pPr>
      <w:r w:rsidRPr="00515E83">
        <w:rPr>
          <w:b/>
          <w:bCs/>
        </w:rPr>
        <w:t xml:space="preserve">Manuscript Content Update: </w:t>
      </w:r>
      <w:r w:rsidRPr="00515E83">
        <w:t>Add the outline of the two types of seamless designs, including a figure and key discussion points, to the Overleaf document. (Dr Zhu)</w:t>
      </w:r>
    </w:p>
    <w:p w14:paraId="42D0423A" w14:textId="77777777" w:rsidR="00515E83" w:rsidRDefault="00515E83" w:rsidP="004C3B15"/>
    <w:p w14:paraId="000DC67D" w14:textId="41A0F74D" w:rsidR="008235DC" w:rsidRPr="008235DC" w:rsidRDefault="008235DC" w:rsidP="004C3B15">
      <w:pPr>
        <w:rPr>
          <w:b/>
          <w:bCs/>
        </w:rPr>
      </w:pPr>
      <w:r w:rsidRPr="008235DC">
        <w:rPr>
          <w:b/>
          <w:bCs/>
        </w:rPr>
        <w:t xml:space="preserve">Next meeting date </w:t>
      </w:r>
      <w:r w:rsidR="00BD1F38" w:rsidRPr="008235DC">
        <w:rPr>
          <w:b/>
          <w:bCs/>
        </w:rPr>
        <w:t>is</w:t>
      </w:r>
      <w:r w:rsidR="00BD1F38">
        <w:rPr>
          <w:b/>
          <w:bCs/>
        </w:rPr>
        <w:t xml:space="preserve"> </w:t>
      </w:r>
      <w:r w:rsidR="002111B6" w:rsidRPr="000455BF">
        <w:rPr>
          <w:b/>
          <w:bCs/>
          <w:highlight w:val="yellow"/>
        </w:rPr>
        <w:t xml:space="preserve">Apr </w:t>
      </w:r>
      <w:r w:rsidR="009400D1">
        <w:rPr>
          <w:b/>
          <w:bCs/>
          <w:highlight w:val="yellow"/>
        </w:rPr>
        <w:t>7</w:t>
      </w:r>
      <w:r w:rsidRPr="000455BF">
        <w:rPr>
          <w:b/>
          <w:bCs/>
          <w:highlight w:val="yellow"/>
        </w:rPr>
        <w:t xml:space="preserve">, </w:t>
      </w:r>
      <w:r w:rsidR="009400D1">
        <w:rPr>
          <w:b/>
          <w:bCs/>
          <w:highlight w:val="yellow"/>
        </w:rPr>
        <w:t>Tues</w:t>
      </w:r>
      <w:r w:rsidRPr="000455BF">
        <w:rPr>
          <w:b/>
          <w:bCs/>
          <w:highlight w:val="yellow"/>
        </w:rPr>
        <w:t>day</w:t>
      </w:r>
      <w:r w:rsidRPr="008235DC">
        <w:rPr>
          <w:b/>
          <w:bCs/>
        </w:rPr>
        <w:t xml:space="preserve"> at 9</w:t>
      </w:r>
      <w:r w:rsidR="00415EBE">
        <w:rPr>
          <w:b/>
          <w:bCs/>
        </w:rPr>
        <w:t>:</w:t>
      </w:r>
      <w:r w:rsidR="00D23F53">
        <w:rPr>
          <w:b/>
          <w:bCs/>
        </w:rPr>
        <w:t>0</w:t>
      </w:r>
      <w:r w:rsidR="00415EBE">
        <w:rPr>
          <w:b/>
          <w:bCs/>
        </w:rPr>
        <w:t>0</w:t>
      </w:r>
      <w:r w:rsidRPr="008235DC">
        <w:rPr>
          <w:b/>
          <w:bCs/>
        </w:rPr>
        <w:t xml:space="preserve"> -10</w:t>
      </w:r>
      <w:r w:rsidR="00415EBE">
        <w:rPr>
          <w:b/>
          <w:bCs/>
        </w:rPr>
        <w:t>:</w:t>
      </w:r>
      <w:r w:rsidR="00D23F53">
        <w:rPr>
          <w:b/>
          <w:bCs/>
        </w:rPr>
        <w:t>0</w:t>
      </w:r>
      <w:r w:rsidR="00415EBE">
        <w:rPr>
          <w:b/>
          <w:bCs/>
        </w:rPr>
        <w:t>0</w:t>
      </w:r>
      <w:r w:rsidRPr="008235DC">
        <w:rPr>
          <w:b/>
          <w:bCs/>
        </w:rPr>
        <w:t xml:space="preserve"> am EST.</w:t>
      </w:r>
    </w:p>
    <w:sectPr w:rsidR="008235DC" w:rsidRPr="0082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6D"/>
    <w:multiLevelType w:val="hybridMultilevel"/>
    <w:tmpl w:val="FA4CB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60EE7"/>
    <w:multiLevelType w:val="hybridMultilevel"/>
    <w:tmpl w:val="E6DE5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B4F24"/>
    <w:multiLevelType w:val="hybridMultilevel"/>
    <w:tmpl w:val="96CA4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DD4CDF"/>
    <w:multiLevelType w:val="hybridMultilevel"/>
    <w:tmpl w:val="3B7C8ADA"/>
    <w:lvl w:ilvl="0" w:tplc="3926AFA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005511"/>
    <w:multiLevelType w:val="hybridMultilevel"/>
    <w:tmpl w:val="539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31926"/>
    <w:multiLevelType w:val="hybridMultilevel"/>
    <w:tmpl w:val="04E0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D05E63"/>
    <w:multiLevelType w:val="hybridMultilevel"/>
    <w:tmpl w:val="7A02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A513C7"/>
    <w:multiLevelType w:val="multilevel"/>
    <w:tmpl w:val="CE8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903EB6"/>
    <w:multiLevelType w:val="multilevel"/>
    <w:tmpl w:val="39E0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81933">
    <w:abstractNumId w:val="6"/>
  </w:num>
  <w:num w:numId="2" w16cid:durableId="924536244">
    <w:abstractNumId w:val="4"/>
  </w:num>
  <w:num w:numId="3" w16cid:durableId="1714424762">
    <w:abstractNumId w:val="0"/>
  </w:num>
  <w:num w:numId="4" w16cid:durableId="1409694494">
    <w:abstractNumId w:val="0"/>
  </w:num>
  <w:num w:numId="5" w16cid:durableId="1357001568">
    <w:abstractNumId w:val="2"/>
  </w:num>
  <w:num w:numId="6" w16cid:durableId="1197350741">
    <w:abstractNumId w:val="5"/>
  </w:num>
  <w:num w:numId="7" w16cid:durableId="758522058">
    <w:abstractNumId w:val="1"/>
  </w:num>
  <w:num w:numId="8" w16cid:durableId="580480774">
    <w:abstractNumId w:val="3"/>
  </w:num>
  <w:num w:numId="9" w16cid:durableId="1830440467">
    <w:abstractNumId w:val="8"/>
  </w:num>
  <w:num w:numId="10" w16cid:durableId="46540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30"/>
    <w:rsid w:val="00010E15"/>
    <w:rsid w:val="000455BF"/>
    <w:rsid w:val="0005482B"/>
    <w:rsid w:val="0008170D"/>
    <w:rsid w:val="000D19FB"/>
    <w:rsid w:val="000E144E"/>
    <w:rsid w:val="000E52DE"/>
    <w:rsid w:val="000F79C4"/>
    <w:rsid w:val="0016729C"/>
    <w:rsid w:val="002111B6"/>
    <w:rsid w:val="00235B78"/>
    <w:rsid w:val="00256155"/>
    <w:rsid w:val="002677B3"/>
    <w:rsid w:val="002715AB"/>
    <w:rsid w:val="003369A6"/>
    <w:rsid w:val="003835DF"/>
    <w:rsid w:val="00415EBE"/>
    <w:rsid w:val="00435B06"/>
    <w:rsid w:val="004C3B15"/>
    <w:rsid w:val="00515E83"/>
    <w:rsid w:val="00536BD0"/>
    <w:rsid w:val="00566472"/>
    <w:rsid w:val="00596F7B"/>
    <w:rsid w:val="00620881"/>
    <w:rsid w:val="00730889"/>
    <w:rsid w:val="00751BA7"/>
    <w:rsid w:val="00765A77"/>
    <w:rsid w:val="00812F2D"/>
    <w:rsid w:val="008235DC"/>
    <w:rsid w:val="00856030"/>
    <w:rsid w:val="008B243D"/>
    <w:rsid w:val="009400D1"/>
    <w:rsid w:val="009A031F"/>
    <w:rsid w:val="009D7565"/>
    <w:rsid w:val="00A00F16"/>
    <w:rsid w:val="00A93CCC"/>
    <w:rsid w:val="00AF0508"/>
    <w:rsid w:val="00B601E4"/>
    <w:rsid w:val="00B9601A"/>
    <w:rsid w:val="00BD1F38"/>
    <w:rsid w:val="00BF6470"/>
    <w:rsid w:val="00C47A8B"/>
    <w:rsid w:val="00D23F53"/>
    <w:rsid w:val="00E33D24"/>
    <w:rsid w:val="00E35FC7"/>
    <w:rsid w:val="00E4007E"/>
    <w:rsid w:val="00EA208D"/>
    <w:rsid w:val="00F06BD9"/>
    <w:rsid w:val="00F27FC0"/>
    <w:rsid w:val="00F55D7E"/>
    <w:rsid w:val="00FA5AC3"/>
    <w:rsid w:val="00FE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5FFF"/>
  <w15:chartTrackingRefBased/>
  <w15:docId w15:val="{9DEAF2A7-908C-48E9-9C21-94D81504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30"/>
    <w:rPr>
      <w:rFonts w:eastAsiaTheme="majorEastAsia" w:cstheme="majorBidi"/>
      <w:color w:val="272727" w:themeColor="text1" w:themeTint="D8"/>
    </w:rPr>
  </w:style>
  <w:style w:type="paragraph" w:styleId="Title">
    <w:name w:val="Title"/>
    <w:basedOn w:val="Normal"/>
    <w:next w:val="Normal"/>
    <w:link w:val="TitleChar"/>
    <w:uiPriority w:val="10"/>
    <w:qFormat/>
    <w:rsid w:val="0085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30"/>
    <w:pPr>
      <w:spacing w:before="160"/>
      <w:jc w:val="center"/>
    </w:pPr>
    <w:rPr>
      <w:i/>
      <w:iCs/>
      <w:color w:val="404040" w:themeColor="text1" w:themeTint="BF"/>
    </w:rPr>
  </w:style>
  <w:style w:type="character" w:customStyle="1" w:styleId="QuoteChar">
    <w:name w:val="Quote Char"/>
    <w:basedOn w:val="DefaultParagraphFont"/>
    <w:link w:val="Quote"/>
    <w:uiPriority w:val="29"/>
    <w:rsid w:val="00856030"/>
    <w:rPr>
      <w:i/>
      <w:iCs/>
      <w:color w:val="404040" w:themeColor="text1" w:themeTint="BF"/>
    </w:rPr>
  </w:style>
  <w:style w:type="paragraph" w:styleId="ListParagraph">
    <w:name w:val="List Paragraph"/>
    <w:basedOn w:val="Normal"/>
    <w:uiPriority w:val="34"/>
    <w:qFormat/>
    <w:rsid w:val="00856030"/>
    <w:pPr>
      <w:ind w:left="720"/>
      <w:contextualSpacing/>
    </w:pPr>
  </w:style>
  <w:style w:type="character" w:styleId="IntenseEmphasis">
    <w:name w:val="Intense Emphasis"/>
    <w:basedOn w:val="DefaultParagraphFont"/>
    <w:uiPriority w:val="21"/>
    <w:qFormat/>
    <w:rsid w:val="00856030"/>
    <w:rPr>
      <w:i/>
      <w:iCs/>
      <w:color w:val="0F4761" w:themeColor="accent1" w:themeShade="BF"/>
    </w:rPr>
  </w:style>
  <w:style w:type="paragraph" w:styleId="IntenseQuote">
    <w:name w:val="Intense Quote"/>
    <w:basedOn w:val="Normal"/>
    <w:next w:val="Normal"/>
    <w:link w:val="IntenseQuoteChar"/>
    <w:uiPriority w:val="30"/>
    <w:qFormat/>
    <w:rsid w:val="0085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30"/>
    <w:rPr>
      <w:i/>
      <w:iCs/>
      <w:color w:val="0F4761" w:themeColor="accent1" w:themeShade="BF"/>
    </w:rPr>
  </w:style>
  <w:style w:type="character" w:styleId="IntenseReference">
    <w:name w:val="Intense Reference"/>
    <w:basedOn w:val="DefaultParagraphFont"/>
    <w:uiPriority w:val="32"/>
    <w:qFormat/>
    <w:rsid w:val="00856030"/>
    <w:rPr>
      <w:b/>
      <w:bCs/>
      <w:smallCaps/>
      <w:color w:val="0F4761" w:themeColor="accent1" w:themeShade="BF"/>
      <w:spacing w:val="5"/>
    </w:rPr>
  </w:style>
  <w:style w:type="character" w:styleId="Hyperlink">
    <w:name w:val="Hyperlink"/>
    <w:basedOn w:val="DefaultParagraphFont"/>
    <w:uiPriority w:val="99"/>
    <w:unhideWhenUsed/>
    <w:rsid w:val="003835DF"/>
    <w:rPr>
      <w:color w:val="467886" w:themeColor="hyperlink"/>
      <w:u w:val="single"/>
    </w:rPr>
  </w:style>
  <w:style w:type="character" w:styleId="UnresolvedMention">
    <w:name w:val="Unresolved Mention"/>
    <w:basedOn w:val="DefaultParagraphFont"/>
    <w:uiPriority w:val="99"/>
    <w:semiHidden/>
    <w:unhideWhenUsed/>
    <w:rsid w:val="0038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6581</TotalTime>
  <Pages>5</Pages>
  <Words>1325</Words>
  <Characters>8151</Characters>
  <Application>Microsoft Office Word</Application>
  <DocSecurity>0</DocSecurity>
  <Lines>157</Lines>
  <Paragraphs>57</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Roy,Dr.,Dooti (MED BDS) BIP-US-R</dc:creator>
  <cp:keywords/>
  <dc:description/>
  <cp:lastModifiedBy>Roy,Dr.,Dooti (MED BDS) BIP-US-R</cp:lastModifiedBy>
  <cp:revision>37</cp:revision>
  <dcterms:created xsi:type="dcterms:W3CDTF">2026-01-14T13:53:00Z</dcterms:created>
  <dcterms:modified xsi:type="dcterms:W3CDTF">2026-04-03T20:42:00Z</dcterms:modified>
</cp:coreProperties>
</file>