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B1757" w14:textId="07FD00F1" w:rsidR="00556ADE" w:rsidRPr="00556ADE" w:rsidRDefault="00556ADE" w:rsidP="00556ADE">
      <w:pPr>
        <w:rPr>
          <w:b/>
          <w:bCs/>
          <w:sz w:val="20"/>
          <w:szCs w:val="20"/>
        </w:rPr>
      </w:pPr>
      <w:r w:rsidRPr="00556ADE">
        <w:rPr>
          <w:b/>
          <w:bCs/>
          <w:sz w:val="20"/>
          <w:szCs w:val="20"/>
        </w:rPr>
        <w:t>Study Design</w:t>
      </w:r>
    </w:p>
    <w:p w14:paraId="4FEB418E" w14:textId="77777777" w:rsidR="00556ADE" w:rsidRPr="00556ADE" w:rsidRDefault="00556ADE" w:rsidP="00556ADE">
      <w:pPr>
        <w:numPr>
          <w:ilvl w:val="0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Type:</w:t>
      </w:r>
      <w:r w:rsidRPr="00556ADE">
        <w:rPr>
          <w:sz w:val="20"/>
          <w:szCs w:val="20"/>
        </w:rPr>
        <w:br/>
        <w:t>Randomized, double-blind, placebo-controlled, parallel-group study.</w:t>
      </w:r>
    </w:p>
    <w:p w14:paraId="0F3EB7C2" w14:textId="77777777" w:rsidR="00556ADE" w:rsidRPr="00556ADE" w:rsidRDefault="00556ADE" w:rsidP="00556ADE">
      <w:pPr>
        <w:numPr>
          <w:ilvl w:val="0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Number of Arms:</w:t>
      </w:r>
      <w:r w:rsidRPr="00556ADE">
        <w:rPr>
          <w:sz w:val="20"/>
          <w:szCs w:val="20"/>
        </w:rPr>
        <w:br/>
        <w:t>2 arms:</w:t>
      </w:r>
    </w:p>
    <w:p w14:paraId="741C58C7" w14:textId="77777777" w:rsidR="00556ADE" w:rsidRPr="00556ADE" w:rsidRDefault="00556ADE" w:rsidP="00556ADE">
      <w:pPr>
        <w:numPr>
          <w:ilvl w:val="1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Active Treatment (ACT)</w:t>
      </w:r>
    </w:p>
    <w:p w14:paraId="7E86B92F" w14:textId="77777777" w:rsidR="00556ADE" w:rsidRPr="00556ADE" w:rsidRDefault="00556ADE" w:rsidP="00556ADE">
      <w:pPr>
        <w:numPr>
          <w:ilvl w:val="1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Placebo (PBO)</w:t>
      </w:r>
    </w:p>
    <w:p w14:paraId="117B39B0" w14:textId="77777777" w:rsidR="00556ADE" w:rsidRPr="00556ADE" w:rsidRDefault="00556ADE" w:rsidP="00556ADE">
      <w:pPr>
        <w:numPr>
          <w:ilvl w:val="0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Randomization Ratio:</w:t>
      </w:r>
      <w:r w:rsidRPr="00556ADE">
        <w:rPr>
          <w:sz w:val="20"/>
          <w:szCs w:val="20"/>
        </w:rPr>
        <w:br/>
        <w:t>2:1 (</w:t>
      </w:r>
      <w:proofErr w:type="spellStart"/>
      <w:proofErr w:type="gramStart"/>
      <w:r w:rsidRPr="00556ADE">
        <w:rPr>
          <w:sz w:val="20"/>
          <w:szCs w:val="20"/>
        </w:rPr>
        <w:t>Active:Placebo</w:t>
      </w:r>
      <w:proofErr w:type="spellEnd"/>
      <w:proofErr w:type="gramEnd"/>
      <w:r w:rsidRPr="00556ADE">
        <w:rPr>
          <w:sz w:val="20"/>
          <w:szCs w:val="20"/>
        </w:rPr>
        <w:t>)</w:t>
      </w:r>
    </w:p>
    <w:p w14:paraId="3F60C0EC" w14:textId="77777777" w:rsidR="00556ADE" w:rsidRPr="00556ADE" w:rsidRDefault="00556ADE" w:rsidP="00556ADE">
      <w:pPr>
        <w:numPr>
          <w:ilvl w:val="0"/>
          <w:numId w:val="1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Blinding:</w:t>
      </w:r>
      <w:r w:rsidRPr="00556ADE">
        <w:rPr>
          <w:sz w:val="20"/>
          <w:szCs w:val="20"/>
        </w:rPr>
        <w:br/>
        <w:t>Double-blind (patients, investigators, and sponsor blinded).</w:t>
      </w:r>
    </w:p>
    <w:p w14:paraId="7DD5E91C" w14:textId="77777777" w:rsidR="00556ADE" w:rsidRPr="00556ADE" w:rsidRDefault="0028777B" w:rsidP="00556ADE">
      <w:pPr>
        <w:rPr>
          <w:sz w:val="20"/>
          <w:szCs w:val="20"/>
        </w:rPr>
      </w:pPr>
      <w:r>
        <w:rPr>
          <w:sz w:val="20"/>
          <w:szCs w:val="20"/>
        </w:rPr>
        <w:pict w14:anchorId="42E94477">
          <v:rect id="_x0000_i1025" style="width:0;height:1.5pt" o:hralign="center" o:hrstd="t" o:hr="t" fillcolor="#a0a0a0" stroked="f"/>
        </w:pict>
      </w:r>
    </w:p>
    <w:p w14:paraId="125CCD0A" w14:textId="77777777" w:rsidR="00556ADE" w:rsidRPr="00556ADE" w:rsidRDefault="00556ADE" w:rsidP="00556ADE">
      <w:pPr>
        <w:rPr>
          <w:b/>
          <w:bCs/>
          <w:sz w:val="20"/>
          <w:szCs w:val="20"/>
        </w:rPr>
      </w:pPr>
      <w:r w:rsidRPr="00556ADE">
        <w:rPr>
          <w:b/>
          <w:bCs/>
          <w:sz w:val="20"/>
          <w:szCs w:val="20"/>
        </w:rPr>
        <w:t>Population</w:t>
      </w:r>
    </w:p>
    <w:p w14:paraId="0D32A179" w14:textId="34EC6E95" w:rsidR="00556ADE" w:rsidRPr="00556ADE" w:rsidRDefault="00556ADE" w:rsidP="00556ADE">
      <w:pPr>
        <w:numPr>
          <w:ilvl w:val="0"/>
          <w:numId w:val="2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Total Patients:</w:t>
      </w:r>
      <w:r w:rsidRPr="00556ADE">
        <w:rPr>
          <w:sz w:val="20"/>
          <w:szCs w:val="20"/>
        </w:rPr>
        <w:br/>
      </w:r>
      <w:r w:rsidR="007F3EA2">
        <w:rPr>
          <w:sz w:val="20"/>
          <w:szCs w:val="20"/>
        </w:rPr>
        <w:t>250</w:t>
      </w:r>
      <w:r w:rsidRPr="00556ADE">
        <w:rPr>
          <w:sz w:val="20"/>
          <w:szCs w:val="20"/>
        </w:rPr>
        <w:t xml:space="preserve"> subjects</w:t>
      </w:r>
    </w:p>
    <w:p w14:paraId="6A695235" w14:textId="77777777" w:rsidR="00556ADE" w:rsidRPr="00556ADE" w:rsidRDefault="00556ADE" w:rsidP="00556ADE">
      <w:pPr>
        <w:numPr>
          <w:ilvl w:val="0"/>
          <w:numId w:val="2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Sites:</w:t>
      </w:r>
      <w:r w:rsidRPr="00556ADE">
        <w:rPr>
          <w:sz w:val="20"/>
          <w:szCs w:val="20"/>
        </w:rPr>
        <w:br/>
        <w:t>100 clinical sites</w:t>
      </w:r>
    </w:p>
    <w:p w14:paraId="65839E62" w14:textId="77777777" w:rsidR="00556ADE" w:rsidRPr="00556ADE" w:rsidRDefault="00556ADE" w:rsidP="00556ADE">
      <w:pPr>
        <w:numPr>
          <w:ilvl w:val="0"/>
          <w:numId w:val="2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Countries:</w:t>
      </w:r>
      <w:r w:rsidRPr="00556ADE">
        <w:rPr>
          <w:sz w:val="20"/>
          <w:szCs w:val="20"/>
        </w:rPr>
        <w:br/>
        <w:t>14 countries</w:t>
      </w:r>
    </w:p>
    <w:p w14:paraId="055FFB5C" w14:textId="3F59F84B" w:rsidR="00556ADE" w:rsidRPr="00556ADE" w:rsidRDefault="00556ADE" w:rsidP="00556ADE">
      <w:pPr>
        <w:numPr>
          <w:ilvl w:val="0"/>
          <w:numId w:val="2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Depots:</w:t>
      </w:r>
      <w:r w:rsidRPr="00556ADE">
        <w:rPr>
          <w:sz w:val="20"/>
          <w:szCs w:val="20"/>
        </w:rPr>
        <w:br/>
      </w:r>
      <w:r w:rsidR="00A62510">
        <w:rPr>
          <w:sz w:val="20"/>
          <w:szCs w:val="20"/>
        </w:rPr>
        <w:t>2</w:t>
      </w:r>
      <w:r w:rsidRPr="00556ADE">
        <w:rPr>
          <w:sz w:val="20"/>
          <w:szCs w:val="20"/>
        </w:rPr>
        <w:t xml:space="preserve"> regional/local depots for drug supply management.</w:t>
      </w:r>
    </w:p>
    <w:p w14:paraId="4E3A9F29" w14:textId="77777777" w:rsidR="00556ADE" w:rsidRPr="00556ADE" w:rsidRDefault="0028777B" w:rsidP="00556ADE">
      <w:pPr>
        <w:rPr>
          <w:sz w:val="20"/>
          <w:szCs w:val="20"/>
        </w:rPr>
      </w:pPr>
      <w:r>
        <w:rPr>
          <w:sz w:val="20"/>
          <w:szCs w:val="20"/>
        </w:rPr>
        <w:pict w14:anchorId="09F46D90">
          <v:rect id="_x0000_i1026" style="width:0;height:1.5pt" o:hralign="center" o:hrstd="t" o:hr="t" fillcolor="#a0a0a0" stroked="f"/>
        </w:pict>
      </w:r>
    </w:p>
    <w:p w14:paraId="39F8BE36" w14:textId="77777777" w:rsidR="00556ADE" w:rsidRPr="00556ADE" w:rsidRDefault="00556ADE" w:rsidP="00556ADE">
      <w:pPr>
        <w:rPr>
          <w:b/>
          <w:bCs/>
          <w:sz w:val="20"/>
          <w:szCs w:val="20"/>
        </w:rPr>
      </w:pPr>
      <w:r w:rsidRPr="00556ADE">
        <w:rPr>
          <w:b/>
          <w:bCs/>
          <w:sz w:val="20"/>
          <w:szCs w:val="20"/>
        </w:rPr>
        <w:t>Treatment Duration</w:t>
      </w:r>
    </w:p>
    <w:p w14:paraId="16A6010D" w14:textId="77777777" w:rsidR="00556ADE" w:rsidRPr="00556ADE" w:rsidRDefault="00556ADE" w:rsidP="00556ADE">
      <w:pPr>
        <w:numPr>
          <w:ilvl w:val="0"/>
          <w:numId w:val="3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Total Duration:</w:t>
      </w:r>
      <w:r w:rsidRPr="00556ADE">
        <w:rPr>
          <w:sz w:val="20"/>
          <w:szCs w:val="20"/>
        </w:rPr>
        <w:br/>
        <w:t>52 weeks per patient.</w:t>
      </w:r>
    </w:p>
    <w:p w14:paraId="7983049E" w14:textId="77777777" w:rsidR="00556ADE" w:rsidRPr="00556ADE" w:rsidRDefault="0028777B" w:rsidP="00556ADE">
      <w:pPr>
        <w:rPr>
          <w:sz w:val="20"/>
          <w:szCs w:val="20"/>
        </w:rPr>
      </w:pPr>
      <w:r>
        <w:rPr>
          <w:sz w:val="20"/>
          <w:szCs w:val="20"/>
        </w:rPr>
        <w:pict w14:anchorId="011BE91C">
          <v:rect id="_x0000_i1027" style="width:0;height:1.5pt" o:hralign="center" o:hrstd="t" o:hr="t" fillcolor="#a0a0a0" stroked="f"/>
        </w:pict>
      </w:r>
    </w:p>
    <w:p w14:paraId="32552ABE" w14:textId="77777777" w:rsidR="00556ADE" w:rsidRPr="00556ADE" w:rsidRDefault="00556ADE" w:rsidP="00556ADE">
      <w:pPr>
        <w:rPr>
          <w:b/>
          <w:bCs/>
          <w:sz w:val="20"/>
          <w:szCs w:val="20"/>
        </w:rPr>
      </w:pPr>
      <w:r w:rsidRPr="00556ADE">
        <w:rPr>
          <w:b/>
          <w:bCs/>
          <w:sz w:val="20"/>
          <w:szCs w:val="20"/>
        </w:rPr>
        <w:t>Dosing &amp; Dispensing Schedule</w:t>
      </w:r>
    </w:p>
    <w:p w14:paraId="085592EB" w14:textId="59DCB167" w:rsidR="00556ADE" w:rsidRPr="00556ADE" w:rsidRDefault="00556ADE" w:rsidP="00556ADE">
      <w:pPr>
        <w:numPr>
          <w:ilvl w:val="0"/>
          <w:numId w:val="4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Weeks 1–12:</w:t>
      </w:r>
      <w:r w:rsidRPr="00556ADE">
        <w:rPr>
          <w:sz w:val="20"/>
          <w:szCs w:val="20"/>
        </w:rPr>
        <w:br/>
        <w:t>Weekly visits</w:t>
      </w:r>
    </w:p>
    <w:p w14:paraId="55F1F752" w14:textId="118C2CBF" w:rsidR="00556ADE" w:rsidRDefault="00556ADE" w:rsidP="00556ADE">
      <w:pPr>
        <w:numPr>
          <w:ilvl w:val="0"/>
          <w:numId w:val="4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Weeks 13–52:</w:t>
      </w:r>
      <w:r w:rsidRPr="00556ADE">
        <w:rPr>
          <w:sz w:val="20"/>
          <w:szCs w:val="20"/>
        </w:rPr>
        <w:br/>
        <w:t>Visits every other week</w:t>
      </w:r>
    </w:p>
    <w:p w14:paraId="6FBE7BF0" w14:textId="1164E834" w:rsidR="007F3EA2" w:rsidRDefault="007F3EA2" w:rsidP="007F3EA2">
      <w:pPr>
        <w:numPr>
          <w:ilvl w:val="0"/>
          <w:numId w:val="4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At weeks 12 &amp; 24</w:t>
      </w:r>
      <w:r w:rsidRPr="00556ADE">
        <w:rPr>
          <w:b/>
          <w:bCs/>
          <w:sz w:val="20"/>
          <w:szCs w:val="20"/>
        </w:rPr>
        <w:t>:</w:t>
      </w:r>
      <w:r w:rsidRPr="00556ADE">
        <w:rPr>
          <w:sz w:val="20"/>
          <w:szCs w:val="20"/>
        </w:rPr>
        <w:br/>
      </w:r>
      <w:r>
        <w:rPr>
          <w:sz w:val="20"/>
          <w:szCs w:val="20"/>
        </w:rPr>
        <w:t xml:space="preserve">Non-responders on ACT arm, </w:t>
      </w:r>
      <w:r w:rsidR="0028777B">
        <w:rPr>
          <w:sz w:val="20"/>
          <w:szCs w:val="20"/>
        </w:rPr>
        <w:t xml:space="preserve">continue weekly dosing according to BW (chart below) for 3 additional weeks before moving to visits every other </w:t>
      </w:r>
      <w:proofErr w:type="gramStart"/>
      <w:r w:rsidR="0028777B">
        <w:rPr>
          <w:sz w:val="20"/>
          <w:szCs w:val="20"/>
        </w:rPr>
        <w:t xml:space="preserve">week </w:t>
      </w:r>
      <w:r w:rsidRPr="00556ADE">
        <w:rPr>
          <w:sz w:val="20"/>
          <w:szCs w:val="20"/>
        </w:rPr>
        <w:t>.</w:t>
      </w:r>
      <w:proofErr w:type="gramEnd"/>
    </w:p>
    <w:p w14:paraId="3ED6B1A9" w14:textId="359979ED" w:rsidR="007F3EA2" w:rsidRPr="007F3EA2" w:rsidRDefault="007F3EA2" w:rsidP="007F3EA2">
      <w:pPr>
        <w:ind w:left="36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Non-responders on PBO arm, receive </w:t>
      </w:r>
      <w:r w:rsidR="0028777B">
        <w:rPr>
          <w:sz w:val="20"/>
          <w:szCs w:val="20"/>
        </w:rPr>
        <w:t>3</w:t>
      </w:r>
      <w:r>
        <w:rPr>
          <w:sz w:val="20"/>
          <w:szCs w:val="20"/>
        </w:rPr>
        <w:t xml:space="preserve"> consecutive week</w:t>
      </w:r>
      <w:r w:rsidR="0028777B">
        <w:rPr>
          <w:sz w:val="20"/>
          <w:szCs w:val="20"/>
        </w:rPr>
        <w:t>s of dosing prescribed for BW</w:t>
      </w:r>
      <w:r>
        <w:rPr>
          <w:sz w:val="20"/>
          <w:szCs w:val="20"/>
        </w:rPr>
        <w:t xml:space="preserve">, and then switch to ACT treatment arm (following their BW prescribed dosing below).  </w:t>
      </w:r>
    </w:p>
    <w:p w14:paraId="19C4E72D" w14:textId="391EFC95" w:rsidR="0028777B" w:rsidRPr="0028777B" w:rsidRDefault="0028777B" w:rsidP="007F3EA2">
      <w:pPr>
        <w:ind w:left="360"/>
        <w:rPr>
          <w:b/>
          <w:bCs/>
          <w:sz w:val="20"/>
          <w:szCs w:val="20"/>
        </w:rPr>
      </w:pPr>
      <w:r w:rsidRPr="0028777B">
        <w:rPr>
          <w:b/>
          <w:bCs/>
          <w:sz w:val="20"/>
          <w:szCs w:val="20"/>
        </w:rPr>
        <w:t>Dispensing: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988"/>
        <w:gridCol w:w="3001"/>
        <w:gridCol w:w="3001"/>
      </w:tblGrid>
      <w:tr w:rsidR="0028777B" w14:paraId="28BBBF77" w14:textId="77777777" w:rsidTr="0028777B">
        <w:tc>
          <w:tcPr>
            <w:tcW w:w="2988" w:type="dxa"/>
          </w:tcPr>
          <w:p w14:paraId="560274FA" w14:textId="77777777" w:rsidR="0028777B" w:rsidRDefault="0028777B" w:rsidP="007F3EA2">
            <w:pPr>
              <w:rPr>
                <w:sz w:val="20"/>
                <w:szCs w:val="20"/>
              </w:rPr>
            </w:pPr>
          </w:p>
        </w:tc>
        <w:tc>
          <w:tcPr>
            <w:tcW w:w="3001" w:type="dxa"/>
          </w:tcPr>
          <w:p w14:paraId="374E831F" w14:textId="75233B55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BW&lt;90kg</w:t>
            </w:r>
          </w:p>
        </w:tc>
        <w:tc>
          <w:tcPr>
            <w:tcW w:w="3001" w:type="dxa"/>
          </w:tcPr>
          <w:p w14:paraId="5A09101B" w14:textId="01E48FBE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BW&gt;90kg</w:t>
            </w:r>
          </w:p>
        </w:tc>
      </w:tr>
      <w:tr w:rsidR="0028777B" w14:paraId="63B79A8F" w14:textId="77777777" w:rsidTr="0028777B">
        <w:tc>
          <w:tcPr>
            <w:tcW w:w="2988" w:type="dxa"/>
          </w:tcPr>
          <w:p w14:paraId="45AD0209" w14:textId="0D91B6FB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Weeks 1-12</w:t>
            </w:r>
          </w:p>
        </w:tc>
        <w:tc>
          <w:tcPr>
            <w:tcW w:w="3001" w:type="dxa"/>
          </w:tcPr>
          <w:p w14:paraId="45A1DC96" w14:textId="4155BAAB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ACT: 3 kit 5ml</w:t>
            </w:r>
          </w:p>
          <w:p w14:paraId="1933E9E4" w14:textId="7E0209B6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PBO: 3 kit 5ml </w:t>
            </w:r>
          </w:p>
        </w:tc>
        <w:tc>
          <w:tcPr>
            <w:tcW w:w="3001" w:type="dxa"/>
          </w:tcPr>
          <w:p w14:paraId="1D71BA9F" w14:textId="77777777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ACT: 5 kit 5ml</w:t>
            </w:r>
          </w:p>
          <w:p w14:paraId="77A08267" w14:textId="58E0D8F6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PBO: 5 kit 5ml</w:t>
            </w:r>
          </w:p>
        </w:tc>
      </w:tr>
      <w:tr w:rsidR="0028777B" w14:paraId="2C3449BF" w14:textId="77777777" w:rsidTr="0028777B">
        <w:tc>
          <w:tcPr>
            <w:tcW w:w="2988" w:type="dxa"/>
          </w:tcPr>
          <w:p w14:paraId="15B14495" w14:textId="05E891EE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Weeks 13-52</w:t>
            </w:r>
          </w:p>
        </w:tc>
        <w:tc>
          <w:tcPr>
            <w:tcW w:w="3001" w:type="dxa"/>
          </w:tcPr>
          <w:p w14:paraId="0F787283" w14:textId="648034F1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ACT: 1 kit 2.5ml</w:t>
            </w:r>
          </w:p>
          <w:p w14:paraId="4CA0B96E" w14:textId="1398DC6E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PBO: 1 kit 2.5ml</w:t>
            </w:r>
          </w:p>
        </w:tc>
        <w:tc>
          <w:tcPr>
            <w:tcW w:w="3001" w:type="dxa"/>
          </w:tcPr>
          <w:p w14:paraId="565228AC" w14:textId="7EE558A1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ACT: 1 kit 7.5 ml</w:t>
            </w:r>
          </w:p>
          <w:p w14:paraId="4CF69EBB" w14:textId="2197CEBB" w:rsidR="0028777B" w:rsidRDefault="0028777B" w:rsidP="007F3E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PBO: 1 kit 7.5ml</w:t>
            </w:r>
          </w:p>
        </w:tc>
      </w:tr>
    </w:tbl>
    <w:p w14:paraId="4D6D72E0" w14:textId="77777777" w:rsidR="0028777B" w:rsidRPr="007F3EA2" w:rsidRDefault="0028777B" w:rsidP="007F3EA2">
      <w:pPr>
        <w:ind w:left="360"/>
        <w:rPr>
          <w:sz w:val="20"/>
          <w:szCs w:val="20"/>
        </w:rPr>
      </w:pPr>
    </w:p>
    <w:p w14:paraId="3EA9D63D" w14:textId="77777777" w:rsidR="00556ADE" w:rsidRPr="00556ADE" w:rsidRDefault="0028777B" w:rsidP="00556ADE">
      <w:pPr>
        <w:rPr>
          <w:sz w:val="20"/>
          <w:szCs w:val="20"/>
        </w:rPr>
      </w:pPr>
      <w:r>
        <w:rPr>
          <w:sz w:val="20"/>
          <w:szCs w:val="20"/>
        </w:rPr>
        <w:pict w14:anchorId="26CA88B4">
          <v:rect id="_x0000_i1028" style="width:0;height:1.5pt" o:hralign="center" o:hrstd="t" o:hr="t" fillcolor="#a0a0a0" stroked="f"/>
        </w:pict>
      </w:r>
    </w:p>
    <w:p w14:paraId="148CA6A6" w14:textId="77777777" w:rsidR="00556ADE" w:rsidRPr="00556ADE" w:rsidRDefault="00556ADE" w:rsidP="00556ADE">
      <w:pPr>
        <w:rPr>
          <w:b/>
          <w:bCs/>
          <w:sz w:val="20"/>
          <w:szCs w:val="20"/>
        </w:rPr>
      </w:pPr>
      <w:r w:rsidRPr="00556ADE">
        <w:rPr>
          <w:b/>
          <w:bCs/>
          <w:sz w:val="20"/>
          <w:szCs w:val="20"/>
        </w:rPr>
        <w:t>Supply Chain Considerations</w:t>
      </w:r>
    </w:p>
    <w:p w14:paraId="72E1E287" w14:textId="77777777" w:rsidR="00556ADE" w:rsidRPr="00556ADE" w:rsidRDefault="00556ADE" w:rsidP="00556ADE">
      <w:pPr>
        <w:numPr>
          <w:ilvl w:val="0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Depot Structure:</w:t>
      </w:r>
    </w:p>
    <w:p w14:paraId="5EBC4609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EU Depot:</w:t>
      </w:r>
      <w:r w:rsidRPr="00556ADE">
        <w:rPr>
          <w:sz w:val="20"/>
          <w:szCs w:val="20"/>
        </w:rPr>
        <w:t xml:space="preserve"> Supplies 13 countries in Europe and acts as the primary hub.</w:t>
      </w:r>
    </w:p>
    <w:p w14:paraId="77D79DCF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China Depot:</w:t>
      </w:r>
      <w:r w:rsidRPr="00556ADE">
        <w:rPr>
          <w:sz w:val="20"/>
          <w:szCs w:val="20"/>
        </w:rPr>
        <w:t xml:space="preserve"> Supplies China only, but </w:t>
      </w:r>
      <w:r w:rsidRPr="00556ADE">
        <w:rPr>
          <w:b/>
          <w:bCs/>
          <w:sz w:val="20"/>
          <w:szCs w:val="20"/>
        </w:rPr>
        <w:t>all IP must first ship to EU depot before being forwarded to China depot</w:t>
      </w:r>
      <w:r w:rsidRPr="00556ADE">
        <w:rPr>
          <w:sz w:val="20"/>
          <w:szCs w:val="20"/>
        </w:rPr>
        <w:t>.</w:t>
      </w:r>
    </w:p>
    <w:p w14:paraId="25CE0689" w14:textId="77777777" w:rsidR="00556ADE" w:rsidRPr="00556ADE" w:rsidRDefault="00556ADE" w:rsidP="00556ADE">
      <w:pPr>
        <w:numPr>
          <w:ilvl w:val="0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Expiration Dating:</w:t>
      </w:r>
    </w:p>
    <w:p w14:paraId="6BDD84D1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Investigational Product (IP) shelf life: </w:t>
      </w:r>
      <w:r w:rsidRPr="00556ADE">
        <w:rPr>
          <w:b/>
          <w:bCs/>
          <w:sz w:val="20"/>
          <w:szCs w:val="20"/>
        </w:rPr>
        <w:t>18 months</w:t>
      </w:r>
      <w:r w:rsidRPr="00556ADE">
        <w:rPr>
          <w:sz w:val="20"/>
          <w:szCs w:val="20"/>
        </w:rPr>
        <w:t xml:space="preserve"> from manufacture.</w:t>
      </w:r>
    </w:p>
    <w:p w14:paraId="2C3D37F8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Minimum remaining shelf life for shipment to </w:t>
      </w:r>
      <w:r w:rsidRPr="00556ADE">
        <w:rPr>
          <w:b/>
          <w:bCs/>
          <w:sz w:val="20"/>
          <w:szCs w:val="20"/>
        </w:rPr>
        <w:t>China:</w:t>
      </w:r>
      <w:r w:rsidRPr="00556ADE">
        <w:rPr>
          <w:sz w:val="20"/>
          <w:szCs w:val="20"/>
        </w:rPr>
        <w:t xml:space="preserve"> </w:t>
      </w:r>
      <w:r w:rsidRPr="00556ADE">
        <w:rPr>
          <w:b/>
          <w:bCs/>
          <w:sz w:val="20"/>
          <w:szCs w:val="20"/>
        </w:rPr>
        <w:t>12 months</w:t>
      </w:r>
      <w:r w:rsidRPr="00556ADE">
        <w:rPr>
          <w:sz w:val="20"/>
          <w:szCs w:val="20"/>
        </w:rPr>
        <w:t>.</w:t>
      </w:r>
    </w:p>
    <w:p w14:paraId="4398EA41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Sites will </w:t>
      </w:r>
      <w:r w:rsidRPr="00556ADE">
        <w:rPr>
          <w:b/>
          <w:bCs/>
          <w:sz w:val="20"/>
          <w:szCs w:val="20"/>
        </w:rPr>
        <w:t>not receive inventory with less than 6 months shelf life remaining</w:t>
      </w:r>
      <w:r w:rsidRPr="00556ADE">
        <w:rPr>
          <w:sz w:val="20"/>
          <w:szCs w:val="20"/>
        </w:rPr>
        <w:t>.</w:t>
      </w:r>
    </w:p>
    <w:p w14:paraId="5C5F8C30" w14:textId="77777777" w:rsidR="00556ADE" w:rsidRPr="00556ADE" w:rsidRDefault="00556ADE" w:rsidP="00556ADE">
      <w:pPr>
        <w:numPr>
          <w:ilvl w:val="0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Manufacturing &amp; Release Timelines:</w:t>
      </w:r>
    </w:p>
    <w:p w14:paraId="5891FFB4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Signal to manufacture:</w:t>
      </w:r>
      <w:r w:rsidRPr="00556ADE">
        <w:rPr>
          <w:sz w:val="20"/>
          <w:szCs w:val="20"/>
        </w:rPr>
        <w:t xml:space="preserve"> Must occur </w:t>
      </w:r>
      <w:r w:rsidRPr="00556ADE">
        <w:rPr>
          <w:b/>
          <w:bCs/>
          <w:sz w:val="20"/>
          <w:szCs w:val="20"/>
        </w:rPr>
        <w:t>6 months before manufacturing starts</w:t>
      </w:r>
      <w:r w:rsidRPr="00556ADE">
        <w:rPr>
          <w:sz w:val="20"/>
          <w:szCs w:val="20"/>
        </w:rPr>
        <w:t xml:space="preserve"> (to allow planning and raw material readiness).</w:t>
      </w:r>
    </w:p>
    <w:p w14:paraId="740B764D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Time from manufacturing to “ready-to-ship” status (including packaging, labeling, and QA release): </w:t>
      </w:r>
      <w:r w:rsidRPr="00556ADE">
        <w:rPr>
          <w:b/>
          <w:bCs/>
          <w:sz w:val="20"/>
          <w:szCs w:val="20"/>
        </w:rPr>
        <w:t>4 months</w:t>
      </w:r>
      <w:r w:rsidRPr="00556ADE">
        <w:rPr>
          <w:sz w:val="20"/>
          <w:szCs w:val="20"/>
        </w:rPr>
        <w:t>.</w:t>
      </w:r>
    </w:p>
    <w:p w14:paraId="76C666F9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Lead time (LT) to EU depot: </w:t>
      </w:r>
      <w:r w:rsidRPr="00556ADE">
        <w:rPr>
          <w:b/>
          <w:bCs/>
          <w:sz w:val="20"/>
          <w:szCs w:val="20"/>
        </w:rPr>
        <w:t>1 week</w:t>
      </w:r>
      <w:r w:rsidRPr="00556ADE">
        <w:rPr>
          <w:sz w:val="20"/>
          <w:szCs w:val="20"/>
        </w:rPr>
        <w:t>.</w:t>
      </w:r>
    </w:p>
    <w:p w14:paraId="34695A2A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Lead time (LT) from EU depot to China depot: </w:t>
      </w:r>
      <w:r w:rsidRPr="00556ADE">
        <w:rPr>
          <w:b/>
          <w:bCs/>
          <w:sz w:val="20"/>
          <w:szCs w:val="20"/>
        </w:rPr>
        <w:t>2 months</w:t>
      </w:r>
      <w:r w:rsidRPr="00556ADE">
        <w:rPr>
          <w:sz w:val="20"/>
          <w:szCs w:val="20"/>
        </w:rPr>
        <w:t>.</w:t>
      </w:r>
    </w:p>
    <w:p w14:paraId="48B4D2E7" w14:textId="77777777" w:rsidR="00556ADE" w:rsidRPr="00556ADE" w:rsidRDefault="00556ADE" w:rsidP="00556ADE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 xml:space="preserve">Depot-to-site LT: </w:t>
      </w:r>
      <w:r w:rsidRPr="00556ADE">
        <w:rPr>
          <w:b/>
          <w:bCs/>
          <w:sz w:val="20"/>
          <w:szCs w:val="20"/>
        </w:rPr>
        <w:t>&lt;10 days</w:t>
      </w:r>
      <w:r w:rsidRPr="00556ADE">
        <w:rPr>
          <w:sz w:val="20"/>
          <w:szCs w:val="20"/>
        </w:rPr>
        <w:t xml:space="preserve"> for all countries.</w:t>
      </w:r>
    </w:p>
    <w:p w14:paraId="5C0BB2FF" w14:textId="77777777" w:rsidR="00556ADE" w:rsidRPr="00556ADE" w:rsidRDefault="00556ADE" w:rsidP="00556ADE">
      <w:pPr>
        <w:numPr>
          <w:ilvl w:val="0"/>
          <w:numId w:val="5"/>
        </w:numPr>
        <w:rPr>
          <w:sz w:val="20"/>
          <w:szCs w:val="20"/>
        </w:rPr>
      </w:pPr>
      <w:r w:rsidRPr="00556ADE">
        <w:rPr>
          <w:b/>
          <w:bCs/>
          <w:sz w:val="20"/>
          <w:szCs w:val="20"/>
        </w:rPr>
        <w:t>Labeling:</w:t>
      </w:r>
    </w:p>
    <w:p w14:paraId="71FD4051" w14:textId="13E04080" w:rsidR="00B06189" w:rsidRDefault="00556ADE" w:rsidP="00A62510">
      <w:pPr>
        <w:numPr>
          <w:ilvl w:val="1"/>
          <w:numId w:val="5"/>
        </w:numPr>
        <w:rPr>
          <w:sz w:val="20"/>
          <w:szCs w:val="20"/>
        </w:rPr>
      </w:pPr>
      <w:r w:rsidRPr="00556ADE">
        <w:rPr>
          <w:sz w:val="20"/>
          <w:szCs w:val="20"/>
        </w:rPr>
        <w:t>Same label group for China and EU countries (single multilingual label set).</w:t>
      </w:r>
    </w:p>
    <w:p w14:paraId="2BE63449" w14:textId="77777777" w:rsidR="00A62510" w:rsidRPr="00A62510" w:rsidRDefault="00A62510" w:rsidP="00A62510">
      <w:pPr>
        <w:numPr>
          <w:ilvl w:val="0"/>
          <w:numId w:val="5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>Othe assumptions:</w:t>
      </w:r>
    </w:p>
    <w:p w14:paraId="1E98A1CD" w14:textId="59AE1BC2" w:rsidR="00A62510" w:rsidRPr="00A62510" w:rsidRDefault="00A62510" w:rsidP="00A62510">
      <w:pPr>
        <w:numPr>
          <w:ilvl w:val="1"/>
          <w:numId w:val="5"/>
        </w:numPr>
        <w:rPr>
          <w:sz w:val="20"/>
          <w:szCs w:val="20"/>
        </w:rPr>
      </w:pPr>
      <w:r>
        <w:rPr>
          <w:sz w:val="20"/>
          <w:szCs w:val="20"/>
        </w:rPr>
        <w:t>S</w:t>
      </w:r>
      <w:r w:rsidRPr="00A62510">
        <w:rPr>
          <w:sz w:val="20"/>
          <w:szCs w:val="20"/>
        </w:rPr>
        <w:t xml:space="preserve">creening windows </w:t>
      </w:r>
      <w:proofErr w:type="gramStart"/>
      <w:r w:rsidRPr="00A62510">
        <w:rPr>
          <w:sz w:val="20"/>
          <w:szCs w:val="20"/>
        </w:rPr>
        <w:t>are</w:t>
      </w:r>
      <w:proofErr w:type="gramEnd"/>
      <w:r w:rsidRPr="00A62510">
        <w:rPr>
          <w:sz w:val="20"/>
          <w:szCs w:val="20"/>
        </w:rPr>
        <w:t xml:space="preserve"> 10 days or less</w:t>
      </w:r>
    </w:p>
    <w:p w14:paraId="442E986A" w14:textId="227B87F9" w:rsidR="00A62510" w:rsidRPr="00A62510" w:rsidRDefault="00A62510" w:rsidP="00A62510">
      <w:pPr>
        <w:numPr>
          <w:ilvl w:val="1"/>
          <w:numId w:val="5"/>
        </w:numPr>
        <w:rPr>
          <w:sz w:val="20"/>
          <w:szCs w:val="20"/>
        </w:rPr>
      </w:pPr>
      <w:r w:rsidRPr="00A62510">
        <w:rPr>
          <w:sz w:val="20"/>
          <w:szCs w:val="20"/>
        </w:rPr>
        <w:t>35% screen fail rate</w:t>
      </w:r>
    </w:p>
    <w:p w14:paraId="71F80679" w14:textId="1BFA5AAD" w:rsidR="00A62510" w:rsidRPr="00A62510" w:rsidRDefault="00A62510" w:rsidP="00A62510">
      <w:pPr>
        <w:numPr>
          <w:ilvl w:val="1"/>
          <w:numId w:val="5"/>
        </w:numPr>
        <w:rPr>
          <w:sz w:val="20"/>
          <w:szCs w:val="20"/>
        </w:rPr>
      </w:pPr>
      <w:r w:rsidRPr="00A62510">
        <w:rPr>
          <w:sz w:val="20"/>
          <w:szCs w:val="20"/>
        </w:rPr>
        <w:t xml:space="preserve">15% </w:t>
      </w:r>
      <w:r w:rsidR="0028777B">
        <w:rPr>
          <w:sz w:val="20"/>
          <w:szCs w:val="20"/>
        </w:rPr>
        <w:t xml:space="preserve">of </w:t>
      </w:r>
      <w:r w:rsidRPr="00A62510">
        <w:rPr>
          <w:sz w:val="20"/>
          <w:szCs w:val="20"/>
        </w:rPr>
        <w:t xml:space="preserve">sites will not actively screen  </w:t>
      </w:r>
    </w:p>
    <w:p w14:paraId="6D5733C8" w14:textId="77777777" w:rsidR="00D422E6" w:rsidRDefault="00D422E6"/>
    <w:sectPr w:rsidR="00D422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23528"/>
    <w:multiLevelType w:val="multilevel"/>
    <w:tmpl w:val="F952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087256"/>
    <w:multiLevelType w:val="multilevel"/>
    <w:tmpl w:val="280E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92C10"/>
    <w:multiLevelType w:val="multilevel"/>
    <w:tmpl w:val="4A3C6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C5542"/>
    <w:multiLevelType w:val="multilevel"/>
    <w:tmpl w:val="31F0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0D5356"/>
    <w:multiLevelType w:val="multilevel"/>
    <w:tmpl w:val="7F40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483687">
    <w:abstractNumId w:val="1"/>
  </w:num>
  <w:num w:numId="2" w16cid:durableId="784233357">
    <w:abstractNumId w:val="0"/>
  </w:num>
  <w:num w:numId="3" w16cid:durableId="1227300270">
    <w:abstractNumId w:val="2"/>
  </w:num>
  <w:num w:numId="4" w16cid:durableId="445776287">
    <w:abstractNumId w:val="3"/>
  </w:num>
  <w:num w:numId="5" w16cid:durableId="7917541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ADE"/>
    <w:rsid w:val="00054D84"/>
    <w:rsid w:val="000E2D2A"/>
    <w:rsid w:val="00164E74"/>
    <w:rsid w:val="001D116E"/>
    <w:rsid w:val="0028777B"/>
    <w:rsid w:val="00332B8F"/>
    <w:rsid w:val="00556ADE"/>
    <w:rsid w:val="006420B8"/>
    <w:rsid w:val="007F3EA2"/>
    <w:rsid w:val="00A62510"/>
    <w:rsid w:val="00B06189"/>
    <w:rsid w:val="00C2228E"/>
    <w:rsid w:val="00D422E6"/>
    <w:rsid w:val="00D91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4260FFF8"/>
  <w15:chartTrackingRefBased/>
  <w15:docId w15:val="{E65A7739-DAC9-472E-A90E-F150251C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A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A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A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A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A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A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A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A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A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A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A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A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A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A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A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A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A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A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A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A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A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A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A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A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A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A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A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A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A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77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10" Type="http://schemas.openxmlformats.org/officeDocument/2006/relationships/customXml" Target="../customXml/item4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4C177C5482A48960B2C669C8F0CCD" ma:contentTypeVersion="5" ma:contentTypeDescription="Create a new document." ma:contentTypeScope="" ma:versionID="f54724f2d950332179169f3b41abf5d0">
  <xsd:schema xmlns:xsd="http://www.w3.org/2001/XMLSchema" xmlns:xs="http://www.w3.org/2001/XMLSchema" xmlns:p="http://schemas.microsoft.com/office/2006/metadata/properties" xmlns:ns2="44a56295-c29e-4898-8136-a54736c65b82" xmlns:ns3="649ce920-5376-4a23-b3b0-de51347f54bf" targetNamespace="http://schemas.microsoft.com/office/2006/metadata/properties" ma:root="true" ma:fieldsID="5747b4a9621a72c9352a885626539870" ns2:_="" ns3:_="">
    <xsd:import namespace="44a56295-c29e-4898-8136-a54736c65b82"/>
    <xsd:import namespace="649ce920-5376-4a23-b3b0-de51347f54bf"/>
    <xsd:element name="properties">
      <xsd:complexType>
        <xsd:sequence>
          <xsd:element name="documentManagement">
            <xsd:complexType>
              <xsd:all>
                <xsd:element ref="ns2:Descriptions" minOccurs="0"/>
                <xsd:element ref="ns2:Keyword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a56295-c29e-4898-8136-a54736c65b82" elementFormDefault="qualified">
    <xsd:import namespace="http://schemas.microsoft.com/office/2006/documentManagement/types"/>
    <xsd:import namespace="http://schemas.microsoft.com/office/infopath/2007/PartnerControls"/>
    <xsd:element name="Descriptions" ma:index="8" nillable="true" ma:displayName="Descriptions" ma:description="Describe your document to make it appear at the top of search results" ma:internalName="Descriptions">
      <xsd:simpleType>
        <xsd:restriction base="dms:Note">
          <xsd:maxLength value="255"/>
        </xsd:restriction>
      </xsd:simpleType>
    </xsd:element>
    <xsd:element name="Keyword" ma:index="9" nillable="true" ma:displayName="Keyword" ma:description="Enter list of terms separated by semi-colon(;)" ma:internalName="Keyword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9ce920-5376-4a23-b3b0-de51347f54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DFC0F46755A40A7DDEC8D5AF69C06" ma:contentTypeVersion="7" ma:contentTypeDescription="Create a new document." ma:contentTypeScope="" ma:versionID="d414201d4880ad2ab6a423944ab70cd4">
  <xsd:schema xmlns:xsd="http://www.w3.org/2001/XMLSchema" xmlns:xs="http://www.w3.org/2001/XMLSchema" xmlns:p="http://schemas.microsoft.com/office/2006/metadata/properties" xmlns:ns2="0155dda2-6a3e-44e6-b689-a29ac6f81235" targetNamespace="http://schemas.microsoft.com/office/2006/metadata/properties" ma:root="true" ma:fieldsID="36e9d3d09df546fb7c439d5991e0dc5a" ns2:_="">
    <xsd:import namespace="0155dda2-6a3e-44e6-b689-a29ac6f812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55dda2-6a3e-44e6-b689-a29ac6f812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82E4029-B8CF-4598-9FF6-9C186426C413}"/>
</file>

<file path=customXml/itemProps2.xml><?xml version="1.0" encoding="utf-8"?>
<ds:datastoreItem xmlns:ds="http://schemas.openxmlformats.org/officeDocument/2006/customXml" ds:itemID="{6B837142-1DD0-433B-9467-5C0A2D819A22}"/>
</file>

<file path=customXml/itemProps3.xml><?xml version="1.0" encoding="utf-8"?>
<ds:datastoreItem xmlns:ds="http://schemas.openxmlformats.org/officeDocument/2006/customXml" ds:itemID="{E1A5AD9B-45F5-47C1-ACBC-B0F7806533CC}"/>
</file>

<file path=customXml/itemProps4.xml><?xml version="1.0" encoding="utf-8"?>
<ds:datastoreItem xmlns:ds="http://schemas.openxmlformats.org/officeDocument/2006/customXml" ds:itemID="{6CBD499A-7AEE-43C4-BA73-A8A85F2B80A7}"/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327</Words>
  <Characters>1823</Characters>
  <Application>Microsoft Office Word</Application>
  <DocSecurity>0</DocSecurity>
  <Lines>41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JNJ</Company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Gray, Allison [JRDUS]</dc:creator>
  <cp:keywords/>
  <dc:description/>
  <cp:lastModifiedBy>Gray, Allison [JRDUS]</cp:lastModifiedBy>
  <cp:revision>4</cp:revision>
  <dcterms:created xsi:type="dcterms:W3CDTF">2025-12-03T15:34:00Z</dcterms:created>
  <dcterms:modified xsi:type="dcterms:W3CDTF">2025-12-04T13:25:00Z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0x010100ED0DFC0F46755A40A7DDEC8D5AF69C06</vt:lpwstr>
  </property>
</Properties>
</file>