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8AFC" w14:textId="3DF3F908" w:rsidR="00E50CC2" w:rsidRPr="00E50CC2" w:rsidRDefault="00E50CC2" w:rsidP="00E50CC2">
      <w:pPr>
        <w:spacing w:after="0" w:line="240" w:lineRule="auto"/>
        <w:rPr>
          <w:rFonts w:ascii="Aptos" w:eastAsia="Aptos" w:hAnsi="Aptos" w:cs="Aptos"/>
          <w:b/>
          <w:bCs/>
          <w:kern w:val="0"/>
          <w:sz w:val="24"/>
          <w:szCs w:val="24"/>
        </w:rPr>
      </w:pPr>
      <w:r w:rsidRPr="00E50CC2">
        <w:rPr>
          <w:rFonts w:ascii="Aptos" w:eastAsia="Aptos" w:hAnsi="Aptos" w:cs="Aptos"/>
          <w:b/>
          <w:bCs/>
          <w:kern w:val="0"/>
          <w:sz w:val="24"/>
          <w:szCs w:val="24"/>
        </w:rPr>
        <w:t>Simple data protection clause</w:t>
      </w:r>
    </w:p>
    <w:p w14:paraId="0F07D2B8" w14:textId="77777777" w:rsidR="00E50CC2" w:rsidRDefault="00E50CC2" w:rsidP="00E50CC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</w:p>
    <w:p w14:paraId="64117AA2" w14:textId="77777777" w:rsidR="00333222" w:rsidRPr="00333222" w:rsidRDefault="00E50CC2" w:rsidP="00E50CC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  <w:u w:val="single"/>
        </w:rPr>
      </w:pPr>
      <w:r w:rsidRPr="00333222">
        <w:rPr>
          <w:rFonts w:ascii="Aptos" w:eastAsia="Aptos" w:hAnsi="Aptos" w:cs="Aptos"/>
          <w:kern w:val="0"/>
          <w:sz w:val="24"/>
          <w:szCs w:val="24"/>
          <w:u w:val="single"/>
        </w:rPr>
        <w:t xml:space="preserve">NOTES: </w:t>
      </w:r>
    </w:p>
    <w:p w14:paraId="2E50B1D3" w14:textId="77777777" w:rsidR="00333222" w:rsidRDefault="00333222" w:rsidP="00E50CC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</w:p>
    <w:p w14:paraId="411A2748" w14:textId="7B20B4DD" w:rsidR="00333222" w:rsidRDefault="00333222" w:rsidP="00333222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>
        <w:rPr>
          <w:rFonts w:ascii="Aptos" w:eastAsia="Aptos" w:hAnsi="Aptos" w:cs="Aptos"/>
          <w:kern w:val="0"/>
          <w:sz w:val="24"/>
          <w:szCs w:val="24"/>
        </w:rPr>
        <w:t>T</w:t>
      </w:r>
      <w:r w:rsidRPr="00333222">
        <w:rPr>
          <w:rFonts w:ascii="Aptos" w:eastAsia="Aptos" w:hAnsi="Aptos" w:cs="Aptos"/>
          <w:kern w:val="0"/>
          <w:sz w:val="24"/>
          <w:szCs w:val="24"/>
        </w:rPr>
        <w:t xml:space="preserve">his is a simplified version of the mandatory clause under GDPR Article 28.  </w:t>
      </w:r>
    </w:p>
    <w:p w14:paraId="3377B508" w14:textId="19B7F40C" w:rsidR="00E50CC2" w:rsidRDefault="00333222" w:rsidP="00333222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333222">
        <w:rPr>
          <w:rFonts w:ascii="Aptos" w:eastAsia="Aptos" w:hAnsi="Aptos" w:cs="Aptos"/>
          <w:kern w:val="0"/>
          <w:sz w:val="24"/>
          <w:szCs w:val="24"/>
        </w:rPr>
        <w:t xml:space="preserve">It is suitable </w:t>
      </w:r>
      <w:r w:rsidR="00E50CC2" w:rsidRPr="00333222">
        <w:rPr>
          <w:rFonts w:ascii="Aptos" w:eastAsia="Aptos" w:hAnsi="Aptos" w:cs="Aptos"/>
          <w:kern w:val="0"/>
          <w:sz w:val="24"/>
          <w:szCs w:val="24"/>
        </w:rPr>
        <w:t>for use where there is a controller-&gt;processor relationship but for simple customer data (e.g. a subcontractor carrying out physical work on a residential property based on the instructions of the controller and on behalf of the controller – where the subcontractor needs to know the address and phone number to arrange the visit, but does all this on behalf of the controller).</w:t>
      </w:r>
    </w:p>
    <w:p w14:paraId="71BD5D88" w14:textId="10A62D87" w:rsidR="00333222" w:rsidRDefault="00333222" w:rsidP="00333222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>
        <w:rPr>
          <w:rFonts w:ascii="Aptos" w:eastAsia="Aptos" w:hAnsi="Aptos" w:cs="Aptos"/>
          <w:kern w:val="0"/>
          <w:sz w:val="24"/>
          <w:szCs w:val="24"/>
        </w:rPr>
        <w:t xml:space="preserve">It is not strictly compliant with Article </w:t>
      </w:r>
      <w:proofErr w:type="gramStart"/>
      <w:r>
        <w:rPr>
          <w:rFonts w:ascii="Aptos" w:eastAsia="Aptos" w:hAnsi="Aptos" w:cs="Aptos"/>
          <w:kern w:val="0"/>
          <w:sz w:val="24"/>
          <w:szCs w:val="24"/>
        </w:rPr>
        <w:t>28, but</w:t>
      </w:r>
      <w:proofErr w:type="gramEnd"/>
      <w:r>
        <w:rPr>
          <w:rFonts w:ascii="Aptos" w:eastAsia="Aptos" w:hAnsi="Aptos" w:cs="Aptos"/>
          <w:kern w:val="0"/>
          <w:sz w:val="24"/>
          <w:szCs w:val="24"/>
        </w:rPr>
        <w:t xml:space="preserve"> is suitable where risk is low and a page of data protection clauses is not appropriate.</w:t>
      </w:r>
    </w:p>
    <w:p w14:paraId="2DD5AE39" w14:textId="77777777" w:rsidR="00333222" w:rsidRDefault="00333222" w:rsidP="0033322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</w:p>
    <w:p w14:paraId="5469603B" w14:textId="4D23EB98" w:rsidR="00333222" w:rsidRPr="00333222" w:rsidRDefault="00333222" w:rsidP="0033322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  <w:u w:val="single"/>
        </w:rPr>
      </w:pPr>
      <w:r w:rsidRPr="00333222">
        <w:rPr>
          <w:rFonts w:ascii="Aptos" w:eastAsia="Aptos" w:hAnsi="Aptos" w:cs="Aptos"/>
          <w:kern w:val="0"/>
          <w:sz w:val="24"/>
          <w:szCs w:val="24"/>
          <w:u w:val="single"/>
        </w:rPr>
        <w:t>CLAUSE:</w:t>
      </w:r>
    </w:p>
    <w:p w14:paraId="594DEE32" w14:textId="77777777" w:rsidR="00E50CC2" w:rsidRDefault="00E50CC2" w:rsidP="00E50CC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</w:p>
    <w:p w14:paraId="5D6BFBB8" w14:textId="12A4A487" w:rsidR="00E50CC2" w:rsidRPr="00E50CC2" w:rsidRDefault="00E50CC2" w:rsidP="00E50CC2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E50CC2">
        <w:rPr>
          <w:rFonts w:ascii="Aptos" w:eastAsia="Aptos" w:hAnsi="Aptos" w:cs="Aptos"/>
          <w:kern w:val="0"/>
          <w:sz w:val="24"/>
          <w:szCs w:val="24"/>
        </w:rPr>
        <w:t>[</w:t>
      </w:r>
      <w:r w:rsidRPr="00E50CC2">
        <w:rPr>
          <w:rFonts w:ascii="Aptos" w:eastAsia="Aptos" w:hAnsi="Aptos" w:cs="Aptos"/>
          <w:kern w:val="0"/>
          <w:sz w:val="24"/>
          <w:szCs w:val="24"/>
          <w:highlight w:val="yellow"/>
        </w:rPr>
        <w:t>Each party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comply with all applicable laws (existing or future) relating to the processing of personal data or privacy in connection with this [</w:t>
      </w:r>
      <w:r w:rsidRPr="00E50CC2">
        <w:rPr>
          <w:rFonts w:ascii="Aptos" w:eastAsia="Aptos" w:hAnsi="Aptos" w:cs="Aptos"/>
          <w:kern w:val="0"/>
          <w:sz w:val="24"/>
          <w:szCs w:val="24"/>
          <w:highlight w:val="yellow"/>
        </w:rPr>
        <w:t>Agreement</w:t>
      </w:r>
      <w:r w:rsidRPr="00E50CC2">
        <w:rPr>
          <w:rFonts w:ascii="Aptos" w:eastAsia="Aptos" w:hAnsi="Aptos" w:cs="Aptos"/>
          <w:kern w:val="0"/>
          <w:sz w:val="24"/>
          <w:szCs w:val="24"/>
        </w:rPr>
        <w:t>].  The parties agree that for the purpose of the UK General Data Protection Regulation: (a)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be the controller for any personal data relating to customers of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>] and (b) [</w:t>
      </w:r>
      <w:r w:rsidRPr="00E50CC2">
        <w:rPr>
          <w:rFonts w:ascii="Aptos" w:eastAsia="Aptos" w:hAnsi="Aptos" w:cs="Aptos"/>
          <w:kern w:val="0"/>
          <w:sz w:val="24"/>
          <w:szCs w:val="24"/>
          <w:highlight w:val="green"/>
        </w:rPr>
        <w:t>Supplier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be the processor for such personal data and shall process it only on behalf of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>] and in accordance with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>]’s written instructions (or as required by law).  [</w:t>
      </w:r>
      <w:r w:rsidRPr="00E50CC2">
        <w:rPr>
          <w:rFonts w:ascii="Aptos" w:eastAsia="Aptos" w:hAnsi="Aptos" w:cs="Aptos"/>
          <w:kern w:val="0"/>
          <w:sz w:val="24"/>
          <w:szCs w:val="24"/>
          <w:highlight w:val="green"/>
        </w:rPr>
        <w:t>Supplier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not use such personal data for its own purposes and shall not appoint or permit any third party to process such personal data without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>]’s written approval. [</w:t>
      </w:r>
      <w:r w:rsidRPr="00E50CC2">
        <w:rPr>
          <w:rFonts w:ascii="Aptos" w:eastAsia="Aptos" w:hAnsi="Aptos" w:cs="Aptos"/>
          <w:kern w:val="0"/>
          <w:sz w:val="24"/>
          <w:szCs w:val="24"/>
          <w:highlight w:val="green"/>
        </w:rPr>
        <w:t>Supplier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hold and process such personal data securely and confidentially.  [</w:t>
      </w:r>
      <w:r w:rsidRPr="00E50CC2">
        <w:rPr>
          <w:rFonts w:ascii="Aptos" w:eastAsia="Aptos" w:hAnsi="Aptos" w:cs="Aptos"/>
          <w:kern w:val="0"/>
          <w:sz w:val="24"/>
          <w:szCs w:val="24"/>
          <w:highlight w:val="green"/>
        </w:rPr>
        <w:t>Supplier</w:t>
      </w:r>
      <w:r w:rsidRPr="00E50CC2">
        <w:rPr>
          <w:rFonts w:ascii="Aptos" w:eastAsia="Aptos" w:hAnsi="Aptos" w:cs="Aptos"/>
          <w:kern w:val="0"/>
          <w:sz w:val="24"/>
          <w:szCs w:val="24"/>
        </w:rPr>
        <w:t>] shall provide all co-operation and information reasonably required by [</w:t>
      </w:r>
      <w:r w:rsidRPr="00E50CC2">
        <w:rPr>
          <w:rFonts w:ascii="Aptos" w:eastAsia="Aptos" w:hAnsi="Aptos" w:cs="Aptos"/>
          <w:kern w:val="0"/>
          <w:sz w:val="24"/>
          <w:szCs w:val="24"/>
          <w:highlight w:val="cyan"/>
        </w:rPr>
        <w:t>Customer</w:t>
      </w:r>
      <w:r w:rsidRPr="00E50CC2">
        <w:rPr>
          <w:rFonts w:ascii="Aptos" w:eastAsia="Aptos" w:hAnsi="Aptos" w:cs="Aptos"/>
          <w:kern w:val="0"/>
          <w:sz w:val="24"/>
          <w:szCs w:val="24"/>
        </w:rPr>
        <w:t xml:space="preserve">] in relation to applicable data protection laws. </w:t>
      </w:r>
    </w:p>
    <w:p w14:paraId="6CF0463B" w14:textId="77777777" w:rsidR="009F6599" w:rsidRDefault="009F6599">
      <w:bookmarkStart w:id="0" w:name="OpenAt"/>
      <w:bookmarkEnd w:id="0"/>
    </w:p>
    <w:sectPr w:rsidR="009F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7C2D"/>
    <w:multiLevelType w:val="hybridMultilevel"/>
    <w:tmpl w:val="3E4655E0"/>
    <w:lvl w:ilvl="0" w:tplc="9AA8CDF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6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C2"/>
    <w:rsid w:val="00333222"/>
    <w:rsid w:val="00853A12"/>
    <w:rsid w:val="00941DC2"/>
    <w:rsid w:val="009A0E73"/>
    <w:rsid w:val="009F6599"/>
    <w:rsid w:val="00AC1236"/>
    <w:rsid w:val="00E5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B4EF"/>
  <w15:chartTrackingRefBased/>
  <w15:docId w15:val="{AD2F679A-5E05-48CD-864D-F3C22F73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240</Words>
  <Characters>1372</Characters>
  <Application>Microsoft Office Word</Application>
  <DocSecurity>0</DocSecurity>
  <Lines>11</Lines>
  <Paragraphs>3</Paragraphs>
  <ScaleCrop>false</ScaleCrop>
  <Company>Harper James Solicitors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2</cp:revision>
  <dcterms:created xsi:type="dcterms:W3CDTF">2025-12-01T09:36:00Z</dcterms:created>
  <dcterms:modified xsi:type="dcterms:W3CDTF">2025-12-01T09:43:00Z</dcterms:modified>
</cp:coreProperties>
</file>