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EF3B3" w14:textId="77777777" w:rsidR="00302628" w:rsidRDefault="00302628" w:rsidP="00302628">
      <w:pPr>
        <w:pStyle w:val="Titre"/>
      </w:pPr>
    </w:p>
    <w:p w14:paraId="33F68A83" w14:textId="1B2510B7" w:rsidR="00302628" w:rsidRDefault="00302628" w:rsidP="00302628">
      <w:pPr>
        <w:pStyle w:val="Titre"/>
        <w:jc w:val="center"/>
      </w:pPr>
      <w:r>
        <w:t>Les fichiers Ressources de l’outil B2C2</w:t>
      </w:r>
    </w:p>
    <w:p w14:paraId="52600AC9" w14:textId="498AAEDD" w:rsidR="00302628" w:rsidRDefault="00302628" w:rsidP="00302628"/>
    <w:p w14:paraId="68633910" w14:textId="4191006A" w:rsidR="00302628" w:rsidRDefault="00302628" w:rsidP="00302628"/>
    <w:p w14:paraId="72C9C808" w14:textId="420BDFD4" w:rsidR="00302628" w:rsidRDefault="00302628" w:rsidP="00302628"/>
    <w:p w14:paraId="5C96AAD8" w14:textId="77777777" w:rsidR="00302628" w:rsidRPr="00302628" w:rsidRDefault="00302628" w:rsidP="00302628"/>
    <w:p w14:paraId="49ECC059" w14:textId="77777777" w:rsidR="00302628" w:rsidRPr="00302628" w:rsidRDefault="00302628" w:rsidP="0030262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96499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7F08CE" w14:textId="05AC0989" w:rsidR="00302628" w:rsidRDefault="00302628">
          <w:pPr>
            <w:pStyle w:val="En-ttedetabledesmatires"/>
          </w:pPr>
          <w:r>
            <w:t>Table des matières</w:t>
          </w:r>
        </w:p>
        <w:p w14:paraId="4A98D6AF" w14:textId="4CB1EC2D" w:rsidR="00DD47B1" w:rsidRDefault="00302628">
          <w:pPr>
            <w:pStyle w:val="TM1"/>
            <w:tabs>
              <w:tab w:val="left" w:pos="440"/>
              <w:tab w:val="right" w:leader="dot" w:pos="1090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09807" w:history="1">
            <w:r w:rsidR="00DD47B1" w:rsidRPr="001205CB">
              <w:rPr>
                <w:rStyle w:val="Lienhypertexte"/>
                <w:noProof/>
              </w:rPr>
              <w:t>1.</w:t>
            </w:r>
            <w:r w:rsidR="00DD47B1">
              <w:rPr>
                <w:rFonts w:eastAsiaTheme="minorEastAsia"/>
                <w:noProof/>
                <w:lang w:eastAsia="fr-FR"/>
              </w:rPr>
              <w:tab/>
            </w:r>
            <w:r w:rsidR="00DD47B1" w:rsidRPr="001205CB">
              <w:rPr>
                <w:rStyle w:val="Lienhypertexte"/>
                <w:noProof/>
              </w:rPr>
              <w:t>Les différents types de fichiers</w:t>
            </w:r>
            <w:r w:rsidR="00DD47B1">
              <w:rPr>
                <w:noProof/>
                <w:webHidden/>
              </w:rPr>
              <w:tab/>
            </w:r>
            <w:r w:rsidR="00DD47B1">
              <w:rPr>
                <w:noProof/>
                <w:webHidden/>
              </w:rPr>
              <w:fldChar w:fldCharType="begin"/>
            </w:r>
            <w:r w:rsidR="00DD47B1">
              <w:rPr>
                <w:noProof/>
                <w:webHidden/>
              </w:rPr>
              <w:instrText xml:space="preserve"> PAGEREF _Toc57809807 \h </w:instrText>
            </w:r>
            <w:r w:rsidR="00DD47B1">
              <w:rPr>
                <w:noProof/>
                <w:webHidden/>
              </w:rPr>
            </w:r>
            <w:r w:rsidR="00DD47B1">
              <w:rPr>
                <w:noProof/>
                <w:webHidden/>
              </w:rPr>
              <w:fldChar w:fldCharType="separate"/>
            </w:r>
            <w:r w:rsidR="00DD47B1">
              <w:rPr>
                <w:noProof/>
                <w:webHidden/>
              </w:rPr>
              <w:t>2</w:t>
            </w:r>
            <w:r w:rsidR="00DD47B1">
              <w:rPr>
                <w:noProof/>
                <w:webHidden/>
              </w:rPr>
              <w:fldChar w:fldCharType="end"/>
            </w:r>
          </w:hyperlink>
        </w:p>
        <w:p w14:paraId="6470C739" w14:textId="226EE77B" w:rsidR="00DD47B1" w:rsidRDefault="00F65E06">
          <w:pPr>
            <w:pStyle w:val="TM2"/>
            <w:tabs>
              <w:tab w:val="left" w:pos="660"/>
              <w:tab w:val="right" w:leader="dot" w:pos="10904"/>
            </w:tabs>
            <w:rPr>
              <w:rFonts w:eastAsiaTheme="minorEastAsia"/>
              <w:noProof/>
              <w:lang w:eastAsia="fr-FR"/>
            </w:rPr>
          </w:pPr>
          <w:hyperlink w:anchor="_Toc57809808" w:history="1">
            <w:r w:rsidR="00DD47B1" w:rsidRPr="001205CB">
              <w:rPr>
                <w:rStyle w:val="Lienhypertexte"/>
                <w:noProof/>
              </w:rPr>
              <w:t>a.</w:t>
            </w:r>
            <w:r w:rsidR="00DD47B1">
              <w:rPr>
                <w:rFonts w:eastAsiaTheme="minorEastAsia"/>
                <w:noProof/>
                <w:lang w:eastAsia="fr-FR"/>
              </w:rPr>
              <w:tab/>
            </w:r>
            <w:r w:rsidR="00DD47B1" w:rsidRPr="001205CB">
              <w:rPr>
                <w:rStyle w:val="Lienhypertexte"/>
                <w:noProof/>
              </w:rPr>
              <w:t>listesValeurs.csv</w:t>
            </w:r>
            <w:r w:rsidR="00DD47B1">
              <w:rPr>
                <w:noProof/>
                <w:webHidden/>
              </w:rPr>
              <w:tab/>
            </w:r>
            <w:r w:rsidR="00DD47B1">
              <w:rPr>
                <w:noProof/>
                <w:webHidden/>
              </w:rPr>
              <w:fldChar w:fldCharType="begin"/>
            </w:r>
            <w:r w:rsidR="00DD47B1">
              <w:rPr>
                <w:noProof/>
                <w:webHidden/>
              </w:rPr>
              <w:instrText xml:space="preserve"> PAGEREF _Toc57809808 \h </w:instrText>
            </w:r>
            <w:r w:rsidR="00DD47B1">
              <w:rPr>
                <w:noProof/>
                <w:webHidden/>
              </w:rPr>
            </w:r>
            <w:r w:rsidR="00DD47B1">
              <w:rPr>
                <w:noProof/>
                <w:webHidden/>
              </w:rPr>
              <w:fldChar w:fldCharType="separate"/>
            </w:r>
            <w:r w:rsidR="00DD47B1">
              <w:rPr>
                <w:noProof/>
                <w:webHidden/>
              </w:rPr>
              <w:t>2</w:t>
            </w:r>
            <w:r w:rsidR="00DD47B1">
              <w:rPr>
                <w:noProof/>
                <w:webHidden/>
              </w:rPr>
              <w:fldChar w:fldCharType="end"/>
            </w:r>
          </w:hyperlink>
        </w:p>
        <w:p w14:paraId="5597B2C4" w14:textId="5F20064F" w:rsidR="00DD47B1" w:rsidRDefault="00F65E06">
          <w:pPr>
            <w:pStyle w:val="TM2"/>
            <w:tabs>
              <w:tab w:val="left" w:pos="660"/>
              <w:tab w:val="right" w:leader="dot" w:pos="10904"/>
            </w:tabs>
            <w:rPr>
              <w:rFonts w:eastAsiaTheme="minorEastAsia"/>
              <w:noProof/>
              <w:lang w:eastAsia="fr-FR"/>
            </w:rPr>
          </w:pPr>
          <w:hyperlink w:anchor="_Toc57809809" w:history="1">
            <w:r w:rsidR="00DD47B1" w:rsidRPr="001205CB">
              <w:rPr>
                <w:rStyle w:val="Lienhypertexte"/>
                <w:noProof/>
              </w:rPr>
              <w:t>b.</w:t>
            </w:r>
            <w:r w:rsidR="00DD47B1">
              <w:rPr>
                <w:rFonts w:eastAsiaTheme="minorEastAsia"/>
                <w:noProof/>
                <w:lang w:eastAsia="fr-FR"/>
              </w:rPr>
              <w:tab/>
            </w:r>
            <w:r w:rsidR="00DD47B1" w:rsidRPr="001205CB">
              <w:rPr>
                <w:rStyle w:val="Lienhypertexte"/>
                <w:noProof/>
              </w:rPr>
              <w:t>departement.csv</w:t>
            </w:r>
            <w:r w:rsidR="00DD47B1">
              <w:rPr>
                <w:noProof/>
                <w:webHidden/>
              </w:rPr>
              <w:tab/>
            </w:r>
            <w:r w:rsidR="00DD47B1">
              <w:rPr>
                <w:noProof/>
                <w:webHidden/>
              </w:rPr>
              <w:fldChar w:fldCharType="begin"/>
            </w:r>
            <w:r w:rsidR="00DD47B1">
              <w:rPr>
                <w:noProof/>
                <w:webHidden/>
              </w:rPr>
              <w:instrText xml:space="preserve"> PAGEREF _Toc57809809 \h </w:instrText>
            </w:r>
            <w:r w:rsidR="00DD47B1">
              <w:rPr>
                <w:noProof/>
                <w:webHidden/>
              </w:rPr>
            </w:r>
            <w:r w:rsidR="00DD47B1">
              <w:rPr>
                <w:noProof/>
                <w:webHidden/>
              </w:rPr>
              <w:fldChar w:fldCharType="separate"/>
            </w:r>
            <w:r w:rsidR="00DD47B1">
              <w:rPr>
                <w:noProof/>
                <w:webHidden/>
              </w:rPr>
              <w:t>2</w:t>
            </w:r>
            <w:r w:rsidR="00DD47B1">
              <w:rPr>
                <w:noProof/>
                <w:webHidden/>
              </w:rPr>
              <w:fldChar w:fldCharType="end"/>
            </w:r>
          </w:hyperlink>
        </w:p>
        <w:p w14:paraId="37B1F9F9" w14:textId="1463064C" w:rsidR="00DD47B1" w:rsidRDefault="00F65E06">
          <w:pPr>
            <w:pStyle w:val="TM2"/>
            <w:tabs>
              <w:tab w:val="left" w:pos="660"/>
              <w:tab w:val="right" w:leader="dot" w:pos="10904"/>
            </w:tabs>
            <w:rPr>
              <w:rFonts w:eastAsiaTheme="minorEastAsia"/>
              <w:noProof/>
              <w:lang w:eastAsia="fr-FR"/>
            </w:rPr>
          </w:pPr>
          <w:hyperlink w:anchor="_Toc57809810" w:history="1">
            <w:r w:rsidR="00DD47B1" w:rsidRPr="001205CB">
              <w:rPr>
                <w:rStyle w:val="Lienhypertexte"/>
                <w:noProof/>
              </w:rPr>
              <w:t>c.</w:t>
            </w:r>
            <w:r w:rsidR="00DD47B1">
              <w:rPr>
                <w:rFonts w:eastAsiaTheme="minorEastAsia"/>
                <w:noProof/>
                <w:lang w:eastAsia="fr-FR"/>
              </w:rPr>
              <w:tab/>
            </w:r>
            <w:r w:rsidR="00DD47B1" w:rsidRPr="001205CB">
              <w:rPr>
                <w:rStyle w:val="Lienhypertexte"/>
                <w:noProof/>
              </w:rPr>
              <w:t>logigrameXXX.csv</w:t>
            </w:r>
            <w:r w:rsidR="00DD47B1">
              <w:rPr>
                <w:noProof/>
                <w:webHidden/>
              </w:rPr>
              <w:tab/>
            </w:r>
            <w:r w:rsidR="00DD47B1">
              <w:rPr>
                <w:noProof/>
                <w:webHidden/>
              </w:rPr>
              <w:fldChar w:fldCharType="begin"/>
            </w:r>
            <w:r w:rsidR="00DD47B1">
              <w:rPr>
                <w:noProof/>
                <w:webHidden/>
              </w:rPr>
              <w:instrText xml:space="preserve"> PAGEREF _Toc57809810 \h </w:instrText>
            </w:r>
            <w:r w:rsidR="00DD47B1">
              <w:rPr>
                <w:noProof/>
                <w:webHidden/>
              </w:rPr>
            </w:r>
            <w:r w:rsidR="00DD47B1">
              <w:rPr>
                <w:noProof/>
                <w:webHidden/>
              </w:rPr>
              <w:fldChar w:fldCharType="separate"/>
            </w:r>
            <w:r w:rsidR="00DD47B1">
              <w:rPr>
                <w:noProof/>
                <w:webHidden/>
              </w:rPr>
              <w:t>2</w:t>
            </w:r>
            <w:r w:rsidR="00DD47B1">
              <w:rPr>
                <w:noProof/>
                <w:webHidden/>
              </w:rPr>
              <w:fldChar w:fldCharType="end"/>
            </w:r>
          </w:hyperlink>
        </w:p>
        <w:p w14:paraId="41CF8718" w14:textId="19D0B948" w:rsidR="00DD47B1" w:rsidRDefault="00F65E06">
          <w:pPr>
            <w:pStyle w:val="TM2"/>
            <w:tabs>
              <w:tab w:val="left" w:pos="660"/>
              <w:tab w:val="right" w:leader="dot" w:pos="10904"/>
            </w:tabs>
            <w:rPr>
              <w:rFonts w:eastAsiaTheme="minorEastAsia"/>
              <w:noProof/>
              <w:lang w:eastAsia="fr-FR"/>
            </w:rPr>
          </w:pPr>
          <w:hyperlink w:anchor="_Toc57809811" w:history="1">
            <w:r w:rsidR="00DD47B1" w:rsidRPr="001205CB">
              <w:rPr>
                <w:rStyle w:val="Lienhypertexte"/>
                <w:noProof/>
              </w:rPr>
              <w:t>d.</w:t>
            </w:r>
            <w:r w:rsidR="00DD47B1">
              <w:rPr>
                <w:rFonts w:eastAsiaTheme="minorEastAsia"/>
                <w:noProof/>
                <w:lang w:eastAsia="fr-FR"/>
              </w:rPr>
              <w:tab/>
            </w:r>
            <w:r w:rsidR="00DD47B1" w:rsidRPr="001205CB">
              <w:rPr>
                <w:rStyle w:val="Lienhypertexte"/>
                <w:noProof/>
              </w:rPr>
              <w:t>performanceParois.csv</w:t>
            </w:r>
            <w:r w:rsidR="00DD47B1">
              <w:rPr>
                <w:noProof/>
                <w:webHidden/>
              </w:rPr>
              <w:tab/>
            </w:r>
            <w:r w:rsidR="00DD47B1">
              <w:rPr>
                <w:noProof/>
                <w:webHidden/>
              </w:rPr>
              <w:fldChar w:fldCharType="begin"/>
            </w:r>
            <w:r w:rsidR="00DD47B1">
              <w:rPr>
                <w:noProof/>
                <w:webHidden/>
              </w:rPr>
              <w:instrText xml:space="preserve"> PAGEREF _Toc57809811 \h </w:instrText>
            </w:r>
            <w:r w:rsidR="00DD47B1">
              <w:rPr>
                <w:noProof/>
                <w:webHidden/>
              </w:rPr>
            </w:r>
            <w:r w:rsidR="00DD47B1">
              <w:rPr>
                <w:noProof/>
                <w:webHidden/>
              </w:rPr>
              <w:fldChar w:fldCharType="separate"/>
            </w:r>
            <w:r w:rsidR="00DD47B1">
              <w:rPr>
                <w:noProof/>
                <w:webHidden/>
              </w:rPr>
              <w:t>2</w:t>
            </w:r>
            <w:r w:rsidR="00DD47B1">
              <w:rPr>
                <w:noProof/>
                <w:webHidden/>
              </w:rPr>
              <w:fldChar w:fldCharType="end"/>
            </w:r>
          </w:hyperlink>
        </w:p>
        <w:p w14:paraId="517E820D" w14:textId="7ED99BBE" w:rsidR="00DD47B1" w:rsidRDefault="00F65E06">
          <w:pPr>
            <w:pStyle w:val="TM2"/>
            <w:tabs>
              <w:tab w:val="left" w:pos="660"/>
              <w:tab w:val="right" w:leader="dot" w:pos="10904"/>
            </w:tabs>
            <w:rPr>
              <w:rFonts w:eastAsiaTheme="minorEastAsia"/>
              <w:noProof/>
              <w:lang w:eastAsia="fr-FR"/>
            </w:rPr>
          </w:pPr>
          <w:hyperlink w:anchor="_Toc57809812" w:history="1">
            <w:r w:rsidR="00DD47B1" w:rsidRPr="001205CB">
              <w:rPr>
                <w:rStyle w:val="Lienhypertexte"/>
                <w:noProof/>
              </w:rPr>
              <w:t>e.</w:t>
            </w:r>
            <w:r w:rsidR="00DD47B1">
              <w:rPr>
                <w:rFonts w:eastAsiaTheme="minorEastAsia"/>
                <w:noProof/>
                <w:lang w:eastAsia="fr-FR"/>
              </w:rPr>
              <w:tab/>
            </w:r>
            <w:r w:rsidR="00DD47B1" w:rsidRPr="001205CB">
              <w:rPr>
                <w:rStyle w:val="Lienhypertexte"/>
                <w:noProof/>
              </w:rPr>
              <w:t>typologieXXX.csv</w:t>
            </w:r>
            <w:r w:rsidR="00DD47B1">
              <w:rPr>
                <w:noProof/>
                <w:webHidden/>
              </w:rPr>
              <w:tab/>
            </w:r>
            <w:r w:rsidR="00DD47B1">
              <w:rPr>
                <w:noProof/>
                <w:webHidden/>
              </w:rPr>
              <w:fldChar w:fldCharType="begin"/>
            </w:r>
            <w:r w:rsidR="00DD47B1">
              <w:rPr>
                <w:noProof/>
                <w:webHidden/>
              </w:rPr>
              <w:instrText xml:space="preserve"> PAGEREF _Toc57809812 \h </w:instrText>
            </w:r>
            <w:r w:rsidR="00DD47B1">
              <w:rPr>
                <w:noProof/>
                <w:webHidden/>
              </w:rPr>
            </w:r>
            <w:r w:rsidR="00DD47B1">
              <w:rPr>
                <w:noProof/>
                <w:webHidden/>
              </w:rPr>
              <w:fldChar w:fldCharType="separate"/>
            </w:r>
            <w:r w:rsidR="00DD47B1">
              <w:rPr>
                <w:noProof/>
                <w:webHidden/>
              </w:rPr>
              <w:t>2</w:t>
            </w:r>
            <w:r w:rsidR="00DD47B1">
              <w:rPr>
                <w:noProof/>
                <w:webHidden/>
              </w:rPr>
              <w:fldChar w:fldCharType="end"/>
            </w:r>
          </w:hyperlink>
        </w:p>
        <w:p w14:paraId="7D5020DC" w14:textId="6DDC44E1" w:rsidR="00DD47B1" w:rsidRDefault="00F65E06">
          <w:pPr>
            <w:pStyle w:val="TM2"/>
            <w:tabs>
              <w:tab w:val="left" w:pos="660"/>
              <w:tab w:val="right" w:leader="dot" w:pos="10904"/>
            </w:tabs>
            <w:rPr>
              <w:rFonts w:eastAsiaTheme="minorEastAsia"/>
              <w:noProof/>
              <w:lang w:eastAsia="fr-FR"/>
            </w:rPr>
          </w:pPr>
          <w:hyperlink w:anchor="_Toc57809813" w:history="1">
            <w:r w:rsidR="00DD47B1" w:rsidRPr="001205CB">
              <w:rPr>
                <w:rStyle w:val="Lienhypertexte"/>
                <w:noProof/>
              </w:rPr>
              <w:t>f.</w:t>
            </w:r>
            <w:r w:rsidR="00DD47B1">
              <w:rPr>
                <w:rFonts w:eastAsiaTheme="minorEastAsia"/>
                <w:noProof/>
                <w:lang w:eastAsia="fr-FR"/>
              </w:rPr>
              <w:tab/>
            </w:r>
            <w:r w:rsidR="00DD47B1" w:rsidRPr="001205CB">
              <w:rPr>
                <w:rStyle w:val="Lienhypertexte"/>
                <w:noProof/>
              </w:rPr>
              <w:t>interactionXXXYYY.csv</w:t>
            </w:r>
            <w:r w:rsidR="00DD47B1">
              <w:rPr>
                <w:noProof/>
                <w:webHidden/>
              </w:rPr>
              <w:tab/>
            </w:r>
            <w:r w:rsidR="00DD47B1">
              <w:rPr>
                <w:noProof/>
                <w:webHidden/>
              </w:rPr>
              <w:fldChar w:fldCharType="begin"/>
            </w:r>
            <w:r w:rsidR="00DD47B1">
              <w:rPr>
                <w:noProof/>
                <w:webHidden/>
              </w:rPr>
              <w:instrText xml:space="preserve"> PAGEREF _Toc57809813 \h </w:instrText>
            </w:r>
            <w:r w:rsidR="00DD47B1">
              <w:rPr>
                <w:noProof/>
                <w:webHidden/>
              </w:rPr>
            </w:r>
            <w:r w:rsidR="00DD47B1">
              <w:rPr>
                <w:noProof/>
                <w:webHidden/>
              </w:rPr>
              <w:fldChar w:fldCharType="separate"/>
            </w:r>
            <w:r w:rsidR="00DD47B1">
              <w:rPr>
                <w:noProof/>
                <w:webHidden/>
              </w:rPr>
              <w:t>2</w:t>
            </w:r>
            <w:r w:rsidR="00DD47B1">
              <w:rPr>
                <w:noProof/>
                <w:webHidden/>
              </w:rPr>
              <w:fldChar w:fldCharType="end"/>
            </w:r>
          </w:hyperlink>
        </w:p>
        <w:p w14:paraId="06098698" w14:textId="7A566CB0" w:rsidR="00DD47B1" w:rsidRDefault="00F65E06">
          <w:pPr>
            <w:pStyle w:val="TM1"/>
            <w:tabs>
              <w:tab w:val="left" w:pos="440"/>
              <w:tab w:val="right" w:leader="dot" w:pos="10904"/>
            </w:tabs>
            <w:rPr>
              <w:rFonts w:eastAsiaTheme="minorEastAsia"/>
              <w:noProof/>
              <w:lang w:eastAsia="fr-FR"/>
            </w:rPr>
          </w:pPr>
          <w:hyperlink w:anchor="_Toc57809814" w:history="1">
            <w:r w:rsidR="00DD47B1" w:rsidRPr="001205CB">
              <w:rPr>
                <w:rStyle w:val="Lienhypertexte"/>
                <w:noProof/>
              </w:rPr>
              <w:t>2.</w:t>
            </w:r>
            <w:r w:rsidR="00DD47B1">
              <w:rPr>
                <w:rFonts w:eastAsiaTheme="minorEastAsia"/>
                <w:noProof/>
                <w:lang w:eastAsia="fr-FR"/>
              </w:rPr>
              <w:tab/>
            </w:r>
            <w:r w:rsidR="00DD47B1" w:rsidRPr="001205CB">
              <w:rPr>
                <w:rStyle w:val="Lienhypertexte"/>
                <w:noProof/>
              </w:rPr>
              <w:t>Comment ouvrir les fichiers .csv</w:t>
            </w:r>
            <w:r w:rsidR="00DD47B1">
              <w:rPr>
                <w:noProof/>
                <w:webHidden/>
              </w:rPr>
              <w:tab/>
            </w:r>
            <w:r w:rsidR="00DD47B1">
              <w:rPr>
                <w:noProof/>
                <w:webHidden/>
              </w:rPr>
              <w:fldChar w:fldCharType="begin"/>
            </w:r>
            <w:r w:rsidR="00DD47B1">
              <w:rPr>
                <w:noProof/>
                <w:webHidden/>
              </w:rPr>
              <w:instrText xml:space="preserve"> PAGEREF _Toc57809814 \h </w:instrText>
            </w:r>
            <w:r w:rsidR="00DD47B1">
              <w:rPr>
                <w:noProof/>
                <w:webHidden/>
              </w:rPr>
            </w:r>
            <w:r w:rsidR="00DD47B1">
              <w:rPr>
                <w:noProof/>
                <w:webHidden/>
              </w:rPr>
              <w:fldChar w:fldCharType="separate"/>
            </w:r>
            <w:r w:rsidR="00DD47B1">
              <w:rPr>
                <w:noProof/>
                <w:webHidden/>
              </w:rPr>
              <w:t>3</w:t>
            </w:r>
            <w:r w:rsidR="00DD47B1">
              <w:rPr>
                <w:noProof/>
                <w:webHidden/>
              </w:rPr>
              <w:fldChar w:fldCharType="end"/>
            </w:r>
          </w:hyperlink>
        </w:p>
        <w:p w14:paraId="3581A03A" w14:textId="367D33A3" w:rsidR="00302628" w:rsidRDefault="00302628">
          <w:r>
            <w:rPr>
              <w:b/>
              <w:bCs/>
            </w:rPr>
            <w:fldChar w:fldCharType="end"/>
          </w:r>
        </w:p>
      </w:sdtContent>
    </w:sdt>
    <w:p w14:paraId="407DE28C" w14:textId="77777777" w:rsidR="00D64749" w:rsidRDefault="00D64749" w:rsidP="004363B2">
      <w:pPr>
        <w:ind w:left="360" w:hanging="360"/>
      </w:pPr>
    </w:p>
    <w:p w14:paraId="6F9C8F19" w14:textId="77777777" w:rsidR="00302628" w:rsidRDefault="00302628">
      <w:pPr>
        <w:spacing w:after="20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35327A4" w14:textId="70EDD8A1" w:rsidR="004363B2" w:rsidRDefault="004363B2" w:rsidP="004363B2">
      <w:pPr>
        <w:pStyle w:val="Titre1"/>
        <w:numPr>
          <w:ilvl w:val="0"/>
          <w:numId w:val="2"/>
        </w:numPr>
      </w:pPr>
      <w:bookmarkStart w:id="0" w:name="_Toc57809807"/>
      <w:r>
        <w:lastRenderedPageBreak/>
        <w:t>Les différents types de fichiers</w:t>
      </w:r>
      <w:bookmarkEnd w:id="0"/>
    </w:p>
    <w:p w14:paraId="43DE59CC" w14:textId="74420C27" w:rsidR="004363B2" w:rsidRDefault="004363B2" w:rsidP="00F50215">
      <w:pPr>
        <w:pStyle w:val="Titre2"/>
        <w:numPr>
          <w:ilvl w:val="1"/>
          <w:numId w:val="2"/>
        </w:numPr>
      </w:pPr>
      <w:bookmarkStart w:id="1" w:name="_Toc57809808"/>
      <w:r w:rsidRPr="004363B2">
        <w:t>listesValeurs.csv</w:t>
      </w:r>
      <w:bookmarkEnd w:id="1"/>
    </w:p>
    <w:p w14:paraId="680F861F" w14:textId="77777777" w:rsidR="00DD47B1" w:rsidRDefault="00DD47B1" w:rsidP="00DD47B1">
      <w:pPr>
        <w:ind w:left="708"/>
      </w:pPr>
      <w:bookmarkStart w:id="2" w:name="_Hlk57797531"/>
      <w:r>
        <w:t xml:space="preserve">Contient les couples </w:t>
      </w:r>
      <w:r w:rsidRPr="00DD47B1">
        <w:rPr>
          <w:rFonts w:ascii="Courier New" w:hAnsi="Courier New" w:cs="Courier New"/>
          <w:sz w:val="18"/>
          <w:szCs w:val="18"/>
        </w:rPr>
        <w:t>Code / Libellés / valeurs</w:t>
      </w:r>
      <w:r>
        <w:t xml:space="preserve"> correspondants pour plusieurs champs.</w:t>
      </w:r>
    </w:p>
    <w:p w14:paraId="36993BB6" w14:textId="1F75B7A5" w:rsidR="00DD47B1" w:rsidRDefault="00DD47B1" w:rsidP="00DD47B1">
      <w:pPr>
        <w:ind w:left="708"/>
      </w:pPr>
      <w:r>
        <w:t xml:space="preserve">La déclaration d’un nouveau champ </w:t>
      </w:r>
      <w:r w:rsidR="00337DBA">
        <w:t>est entre crochets</w:t>
      </w:r>
      <w:r>
        <w:t xml:space="preserve"> : </w:t>
      </w:r>
      <w:r w:rsidR="00337DBA">
        <w:rPr>
          <w:rFonts w:ascii="Courier New" w:hAnsi="Courier New" w:cs="Courier New"/>
          <w:sz w:val="18"/>
          <w:szCs w:val="18"/>
        </w:rPr>
        <w:t>[</w:t>
      </w:r>
      <w:proofErr w:type="spellStart"/>
      <w:r w:rsidRPr="00DD47B1">
        <w:rPr>
          <w:rFonts w:ascii="Courier New" w:hAnsi="Courier New" w:cs="Courier New"/>
          <w:sz w:val="18"/>
          <w:szCs w:val="18"/>
        </w:rPr>
        <w:t>nomchamp</w:t>
      </w:r>
      <w:proofErr w:type="spellEnd"/>
      <w:r w:rsidR="00337DBA">
        <w:rPr>
          <w:rFonts w:ascii="Courier New" w:hAnsi="Courier New" w:cs="Courier New"/>
          <w:sz w:val="18"/>
          <w:szCs w:val="18"/>
        </w:rPr>
        <w:t>]</w:t>
      </w:r>
    </w:p>
    <w:p w14:paraId="2F9496E6" w14:textId="77777777" w:rsidR="00DD47B1" w:rsidRDefault="00DD47B1" w:rsidP="00DD47B1">
      <w:pPr>
        <w:ind w:left="708"/>
      </w:pPr>
      <w:r>
        <w:t>La ligne suivantes contient le nom de chaque colonne.</w:t>
      </w:r>
    </w:p>
    <w:p w14:paraId="726DD0F7" w14:textId="77777777" w:rsidR="00DD47B1" w:rsidRDefault="00DD47B1" w:rsidP="00DD47B1">
      <w:pPr>
        <w:ind w:left="708"/>
      </w:pPr>
      <w:r>
        <w:t>Les lignes suivantes contiennent les valeurs de chaque colonne.</w:t>
      </w:r>
    </w:p>
    <w:p w14:paraId="0408AC6B" w14:textId="3E89D6BF" w:rsidR="00D64749" w:rsidRDefault="00D64749" w:rsidP="00D64749">
      <w:pPr>
        <w:pStyle w:val="Titre2"/>
        <w:numPr>
          <w:ilvl w:val="1"/>
          <w:numId w:val="2"/>
        </w:numPr>
      </w:pPr>
      <w:bookmarkStart w:id="3" w:name="_Toc57809809"/>
      <w:bookmarkEnd w:id="2"/>
      <w:r w:rsidRPr="004363B2">
        <w:t>departement.csv</w:t>
      </w:r>
      <w:bookmarkStart w:id="4" w:name="_Hlk57796842"/>
      <w:bookmarkEnd w:id="3"/>
    </w:p>
    <w:p w14:paraId="49002DB6" w14:textId="53FF4BF8" w:rsidR="00D64749" w:rsidRDefault="00D64749" w:rsidP="00D64749">
      <w:pPr>
        <w:ind w:left="708"/>
      </w:pPr>
      <w:r>
        <w:t xml:space="preserve">Contient les couples </w:t>
      </w:r>
      <w:r w:rsidRPr="005C5222">
        <w:rPr>
          <w:rFonts w:ascii="Courier New" w:hAnsi="Courier New" w:cs="Courier New"/>
          <w:sz w:val="18"/>
          <w:szCs w:val="18"/>
        </w:rPr>
        <w:t>Code / Libellés / valeurs</w:t>
      </w:r>
      <w:r>
        <w:t xml:space="preserve"> correspondant aux départements français</w:t>
      </w:r>
    </w:p>
    <w:p w14:paraId="04125046" w14:textId="5BFAD302" w:rsidR="00D64749" w:rsidRPr="00D64749" w:rsidRDefault="00D64749" w:rsidP="00D64749">
      <w:pPr>
        <w:ind w:left="708"/>
      </w:pPr>
      <w:r>
        <w:t xml:space="preserve">Le fonctionnement du fichier est le même que pour les fichiers </w:t>
      </w:r>
      <w:r w:rsidRPr="00D64749">
        <w:rPr>
          <w:rFonts w:ascii="Courier New" w:hAnsi="Courier New" w:cs="Courier New"/>
          <w:sz w:val="18"/>
          <w:szCs w:val="18"/>
        </w:rPr>
        <w:t>calculThermique</w:t>
      </w:r>
      <w:r w:rsidRPr="00396BAE">
        <w:rPr>
          <w:rFonts w:ascii="Courier New" w:hAnsi="Courier New" w:cs="Courier New"/>
          <w:sz w:val="18"/>
          <w:szCs w:val="18"/>
        </w:rPr>
        <w:t>.csv</w:t>
      </w:r>
    </w:p>
    <w:p w14:paraId="5608C5B1" w14:textId="65EB0416" w:rsidR="00396BAE" w:rsidRDefault="00396BAE" w:rsidP="00D64749">
      <w:pPr>
        <w:pStyle w:val="Titre2"/>
        <w:numPr>
          <w:ilvl w:val="1"/>
          <w:numId w:val="2"/>
        </w:numPr>
      </w:pPr>
      <w:bookmarkStart w:id="5" w:name="_Toc57809810"/>
      <w:r w:rsidRPr="004363B2">
        <w:t>logigrame</w:t>
      </w:r>
      <w:r>
        <w:t>XXX</w:t>
      </w:r>
      <w:r w:rsidRPr="004363B2">
        <w:t>.csv</w:t>
      </w:r>
      <w:bookmarkEnd w:id="5"/>
    </w:p>
    <w:p w14:paraId="11BE4398" w14:textId="3C07CFCC" w:rsidR="00396BAE" w:rsidRPr="00396BAE" w:rsidRDefault="00396BAE" w:rsidP="00396BAE">
      <w:pPr>
        <w:ind w:left="708"/>
      </w:pPr>
      <w:r>
        <w:t>Ces fichiers correspondent aux logigrammes. Ils servent à déterminer les solutions de rénovations possibles en fonction de l’état initial</w:t>
      </w:r>
      <w:r w:rsidR="00D64749">
        <w:t xml:space="preserve"> (critères de recherche)</w:t>
      </w:r>
      <w:r>
        <w:t>.</w:t>
      </w:r>
    </w:p>
    <w:p w14:paraId="7127B73A" w14:textId="5C793601" w:rsidR="00396BAE" w:rsidRDefault="00396BAE" w:rsidP="00396BAE">
      <w:pPr>
        <w:ind w:left="708"/>
      </w:pPr>
      <w:r>
        <w:t xml:space="preserve">Les colonnes des valeurs retournées commencent par un tirer : </w:t>
      </w:r>
      <w:r w:rsidRPr="00396BAE">
        <w:rPr>
          <w:rFonts w:ascii="Courier New" w:hAnsi="Courier New" w:cs="Courier New"/>
          <w:sz w:val="18"/>
          <w:szCs w:val="18"/>
        </w:rPr>
        <w:t>-</w:t>
      </w:r>
      <w:proofErr w:type="spellStart"/>
      <w:r w:rsidRPr="00396BAE">
        <w:rPr>
          <w:rFonts w:ascii="Courier New" w:hAnsi="Courier New" w:cs="Courier New"/>
          <w:sz w:val="18"/>
          <w:szCs w:val="18"/>
        </w:rPr>
        <w:t>nomchamp</w:t>
      </w:r>
      <w:proofErr w:type="spellEnd"/>
    </w:p>
    <w:p w14:paraId="1BAD11AD" w14:textId="77777777" w:rsidR="00396BAE" w:rsidRDefault="00396BAE" w:rsidP="00396BAE">
      <w:pPr>
        <w:ind w:left="708"/>
      </w:pPr>
      <w:r>
        <w:t xml:space="preserve">Les colonnes sans tirer sont les critères de recherche. </w:t>
      </w:r>
    </w:p>
    <w:p w14:paraId="598BD903" w14:textId="1BC1D069" w:rsidR="00396BAE" w:rsidRDefault="00396BAE" w:rsidP="00396BAE">
      <w:pPr>
        <w:ind w:left="708"/>
      </w:pPr>
      <w:r>
        <w:t xml:space="preserve">Les valeurs des colonnes sont les valeurs à rechercher séparées par une virgule. La virgule représente un </w:t>
      </w:r>
      <w:r w:rsidRPr="00396BAE">
        <w:rPr>
          <w:rFonts w:ascii="Courier New" w:hAnsi="Courier New" w:cs="Courier New"/>
          <w:sz w:val="18"/>
          <w:szCs w:val="18"/>
        </w:rPr>
        <w:t>OU</w:t>
      </w:r>
      <w:r>
        <w:t xml:space="preserve"> logique. </w:t>
      </w:r>
      <w:r w:rsidR="00F65E06">
        <w:t xml:space="preserve">Si on souhaite faire un </w:t>
      </w:r>
      <w:r w:rsidR="00F65E06" w:rsidRPr="00396BAE">
        <w:rPr>
          <w:rFonts w:ascii="Courier New" w:hAnsi="Courier New" w:cs="Courier New"/>
          <w:sz w:val="18"/>
          <w:szCs w:val="18"/>
        </w:rPr>
        <w:t>ET</w:t>
      </w:r>
      <w:r w:rsidR="00F65E06">
        <w:t xml:space="preserve"> logique dans la recherche on peut </w:t>
      </w:r>
      <w:r w:rsidR="00F65E06">
        <w:t xml:space="preserve">séparer les champs par un </w:t>
      </w:r>
      <w:r w:rsidR="00F65E06" w:rsidRPr="00F65E06">
        <w:rPr>
          <w:rFonts w:ascii="Courier New" w:hAnsi="Courier New" w:cs="Courier New"/>
          <w:sz w:val="18"/>
          <w:szCs w:val="18"/>
        </w:rPr>
        <w:t>&amp;</w:t>
      </w:r>
      <w:r w:rsidR="00F65E06">
        <w:rPr>
          <w:rFonts w:ascii="Courier New" w:hAnsi="Courier New" w:cs="Courier New"/>
          <w:sz w:val="18"/>
          <w:szCs w:val="18"/>
        </w:rPr>
        <w:t xml:space="preserve"> </w:t>
      </w:r>
      <w:r w:rsidR="00F65E06" w:rsidRPr="00F65E06">
        <w:t>au lieu d’une virgule</w:t>
      </w:r>
      <w:r w:rsidR="00F65E06">
        <w:t>.</w:t>
      </w:r>
      <w:r w:rsidR="00F65E06">
        <w:t xml:space="preserve"> </w:t>
      </w:r>
      <w:r>
        <w:t xml:space="preserve">Si on souhaite faire un </w:t>
      </w:r>
      <w:r w:rsidRPr="00396BAE">
        <w:rPr>
          <w:rFonts w:ascii="Courier New" w:hAnsi="Courier New" w:cs="Courier New"/>
          <w:sz w:val="18"/>
          <w:szCs w:val="18"/>
        </w:rPr>
        <w:t>ET</w:t>
      </w:r>
      <w:r>
        <w:t xml:space="preserve"> logique dans la recherche on peut </w:t>
      </w:r>
      <w:r w:rsidR="00F65E06">
        <w:t xml:space="preserve">aussi </w:t>
      </w:r>
      <w:r>
        <w:t xml:space="preserve">dupliquer la colonne en la préfixant par un </w:t>
      </w:r>
      <w:r w:rsidRPr="00396BAE">
        <w:rPr>
          <w:rFonts w:ascii="Courier New" w:hAnsi="Courier New" w:cs="Courier New"/>
          <w:sz w:val="18"/>
          <w:szCs w:val="18"/>
        </w:rPr>
        <w:t>#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96BAE">
        <w:t>pour créer un alias de la colonne</w:t>
      </w:r>
      <w:r>
        <w:t>.</w:t>
      </w:r>
    </w:p>
    <w:p w14:paraId="651126A6" w14:textId="71CA9801" w:rsidR="00396BAE" w:rsidRPr="00F50215" w:rsidRDefault="00396BAE" w:rsidP="00396BAE">
      <w:pPr>
        <w:ind w:left="708"/>
      </w:pPr>
      <w:r>
        <w:t>Le caractère * corresponds à la valeur joker. (</w:t>
      </w:r>
      <w:r w:rsidR="00D64749">
        <w:t>Toujours</w:t>
      </w:r>
      <w:r>
        <w:t xml:space="preserve"> vrais)</w:t>
      </w:r>
    </w:p>
    <w:p w14:paraId="0224BA39" w14:textId="4C1125A9" w:rsidR="00396BAE" w:rsidRDefault="00D64749" w:rsidP="005C5222">
      <w:pPr>
        <w:ind w:left="708"/>
      </w:pPr>
      <w:r>
        <w:t xml:space="preserve">Si les valeurs de retours sont préfixées par un </w:t>
      </w:r>
      <w:r w:rsidRPr="00396BAE">
        <w:rPr>
          <w:rFonts w:ascii="Courier New" w:hAnsi="Courier New" w:cs="Courier New"/>
          <w:sz w:val="18"/>
          <w:szCs w:val="18"/>
        </w:rPr>
        <w:t>#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64749">
        <w:t>,</w:t>
      </w:r>
      <w:r>
        <w:t xml:space="preserve"> </w:t>
      </w:r>
      <w:r w:rsidRPr="00D64749">
        <w:t>elles ne seront pas affichées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64749">
        <w:t>dans la feuille de route</w:t>
      </w:r>
    </w:p>
    <w:p w14:paraId="7890443C" w14:textId="6FBE5E48" w:rsidR="004363B2" w:rsidRDefault="004363B2" w:rsidP="00D64749">
      <w:pPr>
        <w:pStyle w:val="Titre2"/>
        <w:numPr>
          <w:ilvl w:val="1"/>
          <w:numId w:val="2"/>
        </w:numPr>
      </w:pPr>
      <w:bookmarkStart w:id="6" w:name="_Toc57809811"/>
      <w:bookmarkEnd w:id="4"/>
      <w:r w:rsidRPr="004363B2">
        <w:t>performanceParois.csv</w:t>
      </w:r>
      <w:bookmarkEnd w:id="6"/>
    </w:p>
    <w:p w14:paraId="7533D1A3" w14:textId="18E8308A" w:rsidR="00F50215" w:rsidRDefault="00F50215" w:rsidP="005C5222">
      <w:pPr>
        <w:ind w:left="708"/>
      </w:pPr>
      <w:r>
        <w:t xml:space="preserve">Ce fichier sert à </w:t>
      </w:r>
      <w:r w:rsidR="00A464E8">
        <w:t xml:space="preserve">déterminer les performances minimums de chaque paroi en fonction de </w:t>
      </w:r>
      <w:r w:rsidR="007743E7">
        <w:t>l’état initial et des solutions choisies.</w:t>
      </w:r>
    </w:p>
    <w:p w14:paraId="6A6959A0" w14:textId="3AC3ADE2" w:rsidR="007743E7" w:rsidRDefault="007743E7" w:rsidP="007743E7">
      <w:pPr>
        <w:ind w:left="708"/>
      </w:pPr>
      <w:r>
        <w:t xml:space="preserve">Le fonctionnement du fichier est le même que pour les fichiers </w:t>
      </w:r>
      <w:r w:rsidRPr="00396BAE">
        <w:rPr>
          <w:rFonts w:ascii="Courier New" w:hAnsi="Courier New" w:cs="Courier New"/>
          <w:sz w:val="18"/>
          <w:szCs w:val="18"/>
        </w:rPr>
        <w:t>logigrameXXX.csv</w:t>
      </w:r>
    </w:p>
    <w:p w14:paraId="3593AA96" w14:textId="35C02F98" w:rsidR="004363B2" w:rsidRDefault="004363B2" w:rsidP="00D64749">
      <w:pPr>
        <w:pStyle w:val="Titre2"/>
        <w:numPr>
          <w:ilvl w:val="1"/>
          <w:numId w:val="2"/>
        </w:numPr>
      </w:pPr>
      <w:bookmarkStart w:id="7" w:name="_Toc57809812"/>
      <w:r w:rsidRPr="004363B2">
        <w:t>typologie</w:t>
      </w:r>
      <w:r>
        <w:t>XXX</w:t>
      </w:r>
      <w:r w:rsidRPr="004363B2">
        <w:t>.csv</w:t>
      </w:r>
      <w:bookmarkEnd w:id="7"/>
    </w:p>
    <w:p w14:paraId="28EEBD47" w14:textId="50E12DA5" w:rsidR="00396BAE" w:rsidRDefault="00396BAE" w:rsidP="00396BAE">
      <w:pPr>
        <w:ind w:left="708"/>
      </w:pPr>
      <w:r>
        <w:t xml:space="preserve">Ces fichiers servent à déterminer les valeurs </w:t>
      </w:r>
      <w:proofErr w:type="spellStart"/>
      <w:r>
        <w:t>pré-remplies</w:t>
      </w:r>
      <w:proofErr w:type="spellEnd"/>
      <w:r>
        <w:t xml:space="preserve"> </w:t>
      </w:r>
      <w:r w:rsidR="00633467">
        <w:t xml:space="preserve">pour un lot XXX </w:t>
      </w:r>
      <w:r>
        <w:t xml:space="preserve">lors d’un choix d’une typologie de bâtiment dans l’onglet général. </w:t>
      </w:r>
    </w:p>
    <w:p w14:paraId="7215A51D" w14:textId="43B1B0F0" w:rsidR="00396BAE" w:rsidRPr="00396BAE" w:rsidRDefault="00396BAE" w:rsidP="00396BAE">
      <w:pPr>
        <w:ind w:left="708"/>
      </w:pPr>
      <w:r>
        <w:t xml:space="preserve">Le fonctionnement du fichier est le même que pour les fichiers </w:t>
      </w:r>
      <w:r w:rsidRPr="00396BAE">
        <w:rPr>
          <w:rFonts w:ascii="Courier New" w:hAnsi="Courier New" w:cs="Courier New"/>
          <w:sz w:val="18"/>
          <w:szCs w:val="18"/>
        </w:rPr>
        <w:t>logigrameXXX.csv</w:t>
      </w:r>
    </w:p>
    <w:p w14:paraId="02633CED" w14:textId="436C3B47" w:rsidR="00396BAE" w:rsidRPr="00396BAE" w:rsidRDefault="00396BAE" w:rsidP="00396BAE"/>
    <w:p w14:paraId="15655CC8" w14:textId="68FC5150" w:rsidR="004363B2" w:rsidRDefault="004363B2" w:rsidP="00D64749">
      <w:pPr>
        <w:pStyle w:val="Titre2"/>
        <w:numPr>
          <w:ilvl w:val="1"/>
          <w:numId w:val="2"/>
        </w:numPr>
      </w:pPr>
      <w:bookmarkStart w:id="8" w:name="_Toc57809813"/>
      <w:r w:rsidRPr="004363B2">
        <w:t>interaction</w:t>
      </w:r>
      <w:r>
        <w:t>XXXYYY.csv</w:t>
      </w:r>
      <w:bookmarkEnd w:id="8"/>
    </w:p>
    <w:p w14:paraId="32C84F24" w14:textId="6328AAE6" w:rsidR="00D64749" w:rsidRDefault="00D64749" w:rsidP="00D64749">
      <w:pPr>
        <w:ind w:left="708"/>
      </w:pPr>
      <w:r>
        <w:t>Ces fichiers servent à déterminer les interactions</w:t>
      </w:r>
      <w:r w:rsidR="00633467">
        <w:t xml:space="preserve"> entre</w:t>
      </w:r>
      <w:r>
        <w:t xml:space="preserve"> </w:t>
      </w:r>
      <w:r w:rsidR="00633467">
        <w:t xml:space="preserve">les lots XXX et/ou YYY </w:t>
      </w:r>
      <w:r>
        <w:t xml:space="preserve">dans les travaux réalisés </w:t>
      </w:r>
      <w:r w:rsidR="00633467">
        <w:t>lors</w:t>
      </w:r>
      <w:r>
        <w:t xml:space="preserve"> d’une même étape de travaux</w:t>
      </w:r>
    </w:p>
    <w:p w14:paraId="75397432" w14:textId="2A3132DE" w:rsidR="00D64749" w:rsidRPr="00D64749" w:rsidRDefault="00D64749" w:rsidP="00633467">
      <w:pPr>
        <w:ind w:left="708"/>
      </w:pPr>
      <w:r>
        <w:t xml:space="preserve">Le fonctionnement du fichier est le même que pour les fichiers </w:t>
      </w:r>
      <w:r w:rsidRPr="00396BAE">
        <w:rPr>
          <w:rFonts w:ascii="Courier New" w:hAnsi="Courier New" w:cs="Courier New"/>
          <w:sz w:val="18"/>
          <w:szCs w:val="18"/>
        </w:rPr>
        <w:t>logigrameXXX.csv</w:t>
      </w:r>
    </w:p>
    <w:p w14:paraId="6E6D449B" w14:textId="77777777" w:rsidR="00302628" w:rsidRDefault="00302628">
      <w:pPr>
        <w:spacing w:after="20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4359FDD" w14:textId="1A9C04B5" w:rsidR="00556E74" w:rsidRDefault="004175C9" w:rsidP="004363B2">
      <w:pPr>
        <w:pStyle w:val="Titre1"/>
        <w:numPr>
          <w:ilvl w:val="0"/>
          <w:numId w:val="2"/>
        </w:numPr>
      </w:pPr>
      <w:bookmarkStart w:id="9" w:name="_Toc57809814"/>
      <w:r>
        <w:lastRenderedPageBreak/>
        <w:t xml:space="preserve">Comment ouvrir les fichiers </w:t>
      </w:r>
      <w:r w:rsidR="004363B2">
        <w:t>.csv</w:t>
      </w:r>
      <w:bookmarkEnd w:id="9"/>
    </w:p>
    <w:p w14:paraId="79DE51B6" w14:textId="1ADF9016" w:rsidR="004175C9" w:rsidRDefault="004175C9">
      <w:r>
        <w:t xml:space="preserve">Ouvrir les fichiers avec « Libre Office Calc » en choisissant les options suivantes : </w:t>
      </w:r>
    </w:p>
    <w:p w14:paraId="0DA75431" w14:textId="52DE88FD" w:rsidR="004175C9" w:rsidRDefault="00F65E06">
      <w:r>
        <w:rPr>
          <w:noProof/>
        </w:rPr>
        <w:pict w14:anchorId="506B7D70">
          <v:oval id="_x0000_s1029" style="position:absolute;margin-left:160.9pt;margin-top:87.5pt;width:66pt;height:24pt;z-index:251661312" filled="f" strokecolor="red" strokeweight="2.25pt"/>
        </w:pict>
      </w:r>
      <w:r>
        <w:rPr>
          <w:noProof/>
        </w:rPr>
        <w:pict w14:anchorId="506B7D70">
          <v:oval id="_x0000_s1028" style="position:absolute;margin-left:303.4pt;margin-top:120.5pt;width:40.5pt;height:24pt;z-index:251660288" filled="f" strokecolor="red" strokeweight="2.25pt"/>
        </w:pict>
      </w:r>
      <w:r>
        <w:rPr>
          <w:noProof/>
        </w:rPr>
        <w:pict w14:anchorId="506B7D70">
          <v:oval id="_x0000_s1027" style="position:absolute;margin-left:64.9pt;margin-top:103.25pt;width:40.5pt;height:24pt;z-index:251659264" filled="f" strokecolor="red" strokeweight="2.25pt"/>
        </w:pict>
      </w:r>
      <w:r>
        <w:rPr>
          <w:noProof/>
        </w:rPr>
        <w:pict w14:anchorId="506B7D70">
          <v:oval id="_x0000_s1026" style="position:absolute;margin-left:58.9pt;margin-top:19.25pt;width:206.25pt;height:36.75pt;z-index:251658240" filled="f" strokecolor="red" strokeweight="2.25pt"/>
        </w:pict>
      </w:r>
      <w:r w:rsidR="004175C9">
        <w:rPr>
          <w:noProof/>
        </w:rPr>
        <w:drawing>
          <wp:inline distT="0" distB="0" distL="0" distR="0" wp14:anchorId="3F3EB439" wp14:editId="4E027669">
            <wp:extent cx="4311060" cy="4114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0287" cy="414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60FE" w14:textId="77777777" w:rsidR="00DD6FF5" w:rsidRDefault="00DD6FF5"/>
    <w:p w14:paraId="3E3A2395" w14:textId="0F706DE5" w:rsidR="00DD6FF5" w:rsidRDefault="00DD6FF5">
      <w:r w:rsidRPr="00DD6FF5">
        <w:rPr>
          <w:b/>
          <w:bCs/>
        </w:rPr>
        <w:t>En cas de corrections à apporter,</w:t>
      </w:r>
      <w:r>
        <w:t xml:space="preserve"> enregistrer le fichier au format « XLSX » (menu enregistrer sous) et colorier les cases modifier avec un fond jaune par exemple.</w:t>
      </w:r>
    </w:p>
    <w:p w14:paraId="67349B44" w14:textId="68357EEE" w:rsidR="009E506C" w:rsidRDefault="009E506C"/>
    <w:p w14:paraId="67535AA2" w14:textId="57FA96B2" w:rsidR="009E506C" w:rsidRDefault="009E506C">
      <w:r>
        <w:t xml:space="preserve">Pour le fichier listesValeurs.csv, </w:t>
      </w:r>
      <w:r w:rsidR="00B512F7">
        <w:t xml:space="preserve">sélectionner tout et </w:t>
      </w:r>
      <w:proofErr w:type="spellStart"/>
      <w:r w:rsidR="00B512F7">
        <w:t>redimentionner</w:t>
      </w:r>
      <w:proofErr w:type="spellEnd"/>
      <w:r>
        <w:t xml:space="preserve"> toutes les colonnes à la même largeur  pour voir les colonnes après B : </w:t>
      </w:r>
    </w:p>
    <w:p w14:paraId="52C5A1C4" w14:textId="38B5FFA0" w:rsidR="009E506C" w:rsidRDefault="00B512F7">
      <w:r>
        <w:rPr>
          <w:noProof/>
        </w:rPr>
        <w:drawing>
          <wp:inline distT="0" distB="0" distL="0" distR="0" wp14:anchorId="700AE826" wp14:editId="5CF96454">
            <wp:extent cx="5290218" cy="271393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1197" cy="271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06C" w:rsidSect="005C5222">
      <w:pgSz w:w="11906" w:h="16838"/>
      <w:pgMar w:top="1417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45401"/>
    <w:multiLevelType w:val="hybridMultilevel"/>
    <w:tmpl w:val="CEE01A48"/>
    <w:lvl w:ilvl="0" w:tplc="040C0019">
      <w:start w:val="1"/>
      <w:numFmt w:val="lowerLetter"/>
      <w:lvlText w:val="%1."/>
      <w:lvlJc w:val="left"/>
      <w:pPr>
        <w:ind w:left="1116" w:hanging="360"/>
      </w:pPr>
    </w:lvl>
    <w:lvl w:ilvl="1" w:tplc="040C0019" w:tentative="1">
      <w:start w:val="1"/>
      <w:numFmt w:val="lowerLetter"/>
      <w:lvlText w:val="%2."/>
      <w:lvlJc w:val="left"/>
      <w:pPr>
        <w:ind w:left="1836" w:hanging="360"/>
      </w:pPr>
    </w:lvl>
    <w:lvl w:ilvl="2" w:tplc="040C001B" w:tentative="1">
      <w:start w:val="1"/>
      <w:numFmt w:val="lowerRoman"/>
      <w:lvlText w:val="%3."/>
      <w:lvlJc w:val="right"/>
      <w:pPr>
        <w:ind w:left="2556" w:hanging="180"/>
      </w:pPr>
    </w:lvl>
    <w:lvl w:ilvl="3" w:tplc="040C000F" w:tentative="1">
      <w:start w:val="1"/>
      <w:numFmt w:val="decimal"/>
      <w:lvlText w:val="%4."/>
      <w:lvlJc w:val="left"/>
      <w:pPr>
        <w:ind w:left="3276" w:hanging="360"/>
      </w:pPr>
    </w:lvl>
    <w:lvl w:ilvl="4" w:tplc="040C0019" w:tentative="1">
      <w:start w:val="1"/>
      <w:numFmt w:val="lowerLetter"/>
      <w:lvlText w:val="%5."/>
      <w:lvlJc w:val="left"/>
      <w:pPr>
        <w:ind w:left="3996" w:hanging="360"/>
      </w:pPr>
    </w:lvl>
    <w:lvl w:ilvl="5" w:tplc="040C001B" w:tentative="1">
      <w:start w:val="1"/>
      <w:numFmt w:val="lowerRoman"/>
      <w:lvlText w:val="%6."/>
      <w:lvlJc w:val="right"/>
      <w:pPr>
        <w:ind w:left="4716" w:hanging="180"/>
      </w:pPr>
    </w:lvl>
    <w:lvl w:ilvl="6" w:tplc="040C000F" w:tentative="1">
      <w:start w:val="1"/>
      <w:numFmt w:val="decimal"/>
      <w:lvlText w:val="%7."/>
      <w:lvlJc w:val="left"/>
      <w:pPr>
        <w:ind w:left="5436" w:hanging="360"/>
      </w:pPr>
    </w:lvl>
    <w:lvl w:ilvl="7" w:tplc="040C0019" w:tentative="1">
      <w:start w:val="1"/>
      <w:numFmt w:val="lowerLetter"/>
      <w:lvlText w:val="%8."/>
      <w:lvlJc w:val="left"/>
      <w:pPr>
        <w:ind w:left="6156" w:hanging="360"/>
      </w:pPr>
    </w:lvl>
    <w:lvl w:ilvl="8" w:tplc="040C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" w15:restartNumberingAfterBreak="0">
    <w:nsid w:val="30F854B9"/>
    <w:multiLevelType w:val="hybridMultilevel"/>
    <w:tmpl w:val="C5D4FFC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6B91"/>
    <w:multiLevelType w:val="hybridMultilevel"/>
    <w:tmpl w:val="F69663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20256"/>
    <w:rsid w:val="000A03FF"/>
    <w:rsid w:val="002E6EC2"/>
    <w:rsid w:val="00302628"/>
    <w:rsid w:val="00337DBA"/>
    <w:rsid w:val="00396BAE"/>
    <w:rsid w:val="004175C9"/>
    <w:rsid w:val="00420256"/>
    <w:rsid w:val="004363B2"/>
    <w:rsid w:val="005C5222"/>
    <w:rsid w:val="00633467"/>
    <w:rsid w:val="0075668B"/>
    <w:rsid w:val="007743E7"/>
    <w:rsid w:val="009E506C"/>
    <w:rsid w:val="00A464E8"/>
    <w:rsid w:val="00B42C28"/>
    <w:rsid w:val="00B512F7"/>
    <w:rsid w:val="00C00933"/>
    <w:rsid w:val="00D37492"/>
    <w:rsid w:val="00D64749"/>
    <w:rsid w:val="00DD47B1"/>
    <w:rsid w:val="00DD6FF5"/>
    <w:rsid w:val="00F50215"/>
    <w:rsid w:val="00F6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FE684E7"/>
  <w15:chartTrackingRefBased/>
  <w15:docId w15:val="{88F4BB68-E481-4459-BFC3-4F8EC8E2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222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F502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0215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2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502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C5222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02628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0262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0262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02628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026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26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B0B3C-7AD3-4D9A-8135-98B1A27CE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franc</cp:lastModifiedBy>
  <cp:revision>16</cp:revision>
  <dcterms:created xsi:type="dcterms:W3CDTF">2020-11-03T08:09:00Z</dcterms:created>
  <dcterms:modified xsi:type="dcterms:W3CDTF">2022-11-22T08:42:00Z</dcterms:modified>
</cp:coreProperties>
</file>