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71445" w14:textId="77777777" w:rsidR="008F6119" w:rsidRDefault="008F6119" w:rsidP="008F6119">
      <w:pPr>
        <w:pStyle w:val="NoSpacing"/>
        <w:ind w:firstLine="709"/>
        <w:rPr>
          <w:lang w:val="ru-RU"/>
        </w:rPr>
      </w:pPr>
      <w:r w:rsidRPr="004636A4">
        <w:rPr>
          <w:lang w:val="ru-RU"/>
        </w:rPr>
        <w:t>5</w:t>
      </w:r>
      <w:r>
        <w:rPr>
          <w:lang w:val="ru-RU"/>
        </w:rPr>
        <w:t xml:space="preserve"> ОХОРОНА ПРАЦІ ТА БЕЗПЕКА В НАДЗВИЧАЙНИХ СИТУАЦІЯХ </w:t>
      </w:r>
    </w:p>
    <w:p w14:paraId="3D51889D" w14:textId="77777777" w:rsidR="008F6119" w:rsidRDefault="008F6119" w:rsidP="008F6119">
      <w:pPr>
        <w:pStyle w:val="Heading1"/>
        <w:ind w:firstLine="709"/>
        <w:jc w:val="both"/>
        <w:rPr>
          <w:lang w:val="uk-UA"/>
        </w:rPr>
      </w:pPr>
      <w:r w:rsidRPr="004636A4">
        <w:rPr>
          <w:lang w:val="ru-RU"/>
        </w:rPr>
        <w:t>5</w:t>
      </w:r>
      <w:r>
        <w:rPr>
          <w:lang w:val="ru-RU"/>
        </w:rPr>
        <w:t>.1</w:t>
      </w:r>
      <w:r>
        <w:rPr>
          <w:lang w:val="uk-UA"/>
        </w:rPr>
        <w:t xml:space="preserve"> Вимоги безпеки при виконанні робіт на робочому місці</w:t>
      </w:r>
    </w:p>
    <w:p w14:paraId="7BF2B7F0" w14:textId="77777777" w:rsidR="008F6119" w:rsidRDefault="008F6119" w:rsidP="008F6119">
      <w:pPr>
        <w:ind w:firstLine="709"/>
        <w:rPr>
          <w:lang w:val="uk-UA"/>
        </w:rPr>
      </w:pPr>
      <w:r>
        <w:rPr>
          <w:lang w:val="uk-UA"/>
        </w:rPr>
        <w:t>У даному розділі розглядаються вимоги встановлені що до безпеки при виконанні робіт на робочому місці згідно чинного законодавства, таких як санітарні норми України, накази різних міністерств чи закони прописані у конституції.</w:t>
      </w:r>
    </w:p>
    <w:p w14:paraId="29876847" w14:textId="77777777" w:rsidR="008F6119" w:rsidRDefault="008F6119" w:rsidP="008F6119">
      <w:pPr>
        <w:tabs>
          <w:tab w:val="left" w:pos="426"/>
        </w:tabs>
        <w:ind w:left="142" w:right="142" w:firstLine="568"/>
        <w:rPr>
          <w:lang w:val="uk-UA"/>
        </w:rPr>
      </w:pPr>
      <w:r>
        <w:rPr>
          <w:lang w:val="uk-UA"/>
        </w:rPr>
        <w:t>На робочому місці працівника інколи виникають шкідливі виробничі фактори</w:t>
      </w:r>
      <w:r w:rsidRPr="00726CC9">
        <w:rPr>
          <w:szCs w:val="28"/>
          <w:lang w:val="uk-UA"/>
        </w:rPr>
        <w:t>, тривалий вплив яких на працюючого у визначених умовах приведе до зниження працездатності</w:t>
      </w:r>
      <w:r>
        <w:rPr>
          <w:szCs w:val="28"/>
          <w:lang w:val="uk-UA"/>
        </w:rPr>
        <w:t xml:space="preserve">, </w:t>
      </w:r>
      <w:r w:rsidRPr="00726CC9">
        <w:rPr>
          <w:szCs w:val="28"/>
          <w:lang w:val="uk-UA"/>
        </w:rPr>
        <w:t xml:space="preserve">захворювання </w:t>
      </w:r>
      <w:r>
        <w:rPr>
          <w:szCs w:val="28"/>
          <w:lang w:val="uk-UA"/>
        </w:rPr>
        <w:t>або навіть</w:t>
      </w:r>
      <w:r w:rsidRPr="00726CC9">
        <w:rPr>
          <w:szCs w:val="28"/>
          <w:lang w:val="uk-UA"/>
        </w:rPr>
        <w:t xml:space="preserve"> негативного</w:t>
      </w:r>
      <w:r>
        <w:rPr>
          <w:szCs w:val="28"/>
          <w:lang w:val="uk-UA"/>
        </w:rPr>
        <w:t xml:space="preserve"> впливу на здоров'я нащадків</w:t>
      </w:r>
      <w:r>
        <w:rPr>
          <w:lang w:val="uk-UA"/>
        </w:rPr>
        <w:t xml:space="preserve">. Наприклад: </w:t>
      </w:r>
      <w:r w:rsidRPr="00726CC9">
        <w:rPr>
          <w:szCs w:val="28"/>
          <w:lang w:val="uk-UA"/>
        </w:rPr>
        <w:t>тепловий удар</w:t>
      </w:r>
      <w:r>
        <w:rPr>
          <w:szCs w:val="28"/>
          <w:lang w:val="uk-UA"/>
        </w:rPr>
        <w:t xml:space="preserve">, </w:t>
      </w:r>
      <w:r w:rsidRPr="00726CC9">
        <w:rPr>
          <w:szCs w:val="28"/>
          <w:lang w:val="uk-UA"/>
        </w:rPr>
        <w:t>опромінення,</w:t>
      </w:r>
      <w:r>
        <w:rPr>
          <w:szCs w:val="28"/>
          <w:lang w:val="uk-UA"/>
        </w:rPr>
        <w:t xml:space="preserve"> </w:t>
      </w:r>
      <w:r>
        <w:rPr>
          <w:lang w:val="uk-UA"/>
        </w:rPr>
        <w:t>поганий рівень освітлення,</w:t>
      </w:r>
      <w:r w:rsidRPr="00726CC9">
        <w:rPr>
          <w:szCs w:val="28"/>
          <w:lang w:val="uk-UA"/>
        </w:rPr>
        <w:t xml:space="preserve"> </w:t>
      </w:r>
      <w:r>
        <w:rPr>
          <w:lang w:val="uk-UA"/>
        </w:rPr>
        <w:t>шкідливі речовини в повітрі</w:t>
      </w:r>
      <w:r>
        <w:rPr>
          <w:szCs w:val="28"/>
          <w:lang w:val="uk-UA"/>
        </w:rPr>
        <w:t xml:space="preserve">, </w:t>
      </w:r>
      <w:r w:rsidRPr="00726CC9">
        <w:rPr>
          <w:szCs w:val="28"/>
          <w:lang w:val="uk-UA"/>
        </w:rPr>
        <w:t>удар електрострумом</w:t>
      </w:r>
      <w:r>
        <w:rPr>
          <w:szCs w:val="28"/>
          <w:lang w:val="uk-UA"/>
        </w:rPr>
        <w:t>,</w:t>
      </w:r>
      <w:r w:rsidRPr="00726CC9">
        <w:rPr>
          <w:szCs w:val="28"/>
          <w:lang w:val="uk-UA"/>
        </w:rPr>
        <w:t xml:space="preserve"> </w:t>
      </w:r>
      <w:r>
        <w:rPr>
          <w:lang w:val="uk-UA"/>
        </w:rPr>
        <w:t>висока напруга електричної мережі, високий рівень шуму,</w:t>
      </w:r>
      <w:r w:rsidRPr="007046B0">
        <w:rPr>
          <w:szCs w:val="28"/>
          <w:lang w:val="uk-UA"/>
        </w:rPr>
        <w:t xml:space="preserve"> </w:t>
      </w:r>
      <w:r w:rsidRPr="00726CC9">
        <w:rPr>
          <w:szCs w:val="28"/>
          <w:lang w:val="uk-UA"/>
        </w:rPr>
        <w:t>отруєння</w:t>
      </w:r>
      <w:r>
        <w:rPr>
          <w:lang w:val="uk-UA"/>
        </w:rPr>
        <w:t xml:space="preserve"> та інше.</w:t>
      </w:r>
    </w:p>
    <w:p w14:paraId="4AB82975" w14:textId="77777777" w:rsidR="008F6119" w:rsidRDefault="008F6119" w:rsidP="008F6119">
      <w:pPr>
        <w:tabs>
          <w:tab w:val="left" w:pos="426"/>
        </w:tabs>
        <w:ind w:left="142" w:right="142" w:firstLine="568"/>
        <w:rPr>
          <w:szCs w:val="28"/>
          <w:lang w:val="uk-UA"/>
        </w:rPr>
      </w:pPr>
      <w:r w:rsidRPr="00D05DBD">
        <w:rPr>
          <w:szCs w:val="28"/>
          <w:lang w:val="uk-UA"/>
        </w:rPr>
        <w:t>Використання персонального комп’ютера під час роботи стає дедалі більшим занепокоєнням майже всіх підприємств. Поряд із ризиками безпеки, які зростають для компанії</w:t>
      </w:r>
      <w:r>
        <w:rPr>
          <w:szCs w:val="28"/>
          <w:lang w:val="uk-UA"/>
        </w:rPr>
        <w:t xml:space="preserve">, також стоїть ризик пов’язаний з </w:t>
      </w:r>
      <w:r>
        <w:rPr>
          <w:lang w:val="uk-UA"/>
        </w:rPr>
        <w:t xml:space="preserve">високим рівнем напруженості яке призводить до </w:t>
      </w:r>
      <w:r>
        <w:rPr>
          <w:szCs w:val="28"/>
          <w:lang w:val="uk-UA"/>
        </w:rPr>
        <w:t xml:space="preserve">зросту </w:t>
      </w:r>
      <w:r w:rsidRPr="00D05DBD">
        <w:rPr>
          <w:szCs w:val="28"/>
          <w:lang w:val="uk-UA"/>
        </w:rPr>
        <w:t xml:space="preserve">відволікання уваги </w:t>
      </w:r>
      <w:r>
        <w:rPr>
          <w:szCs w:val="28"/>
          <w:lang w:val="uk-UA"/>
        </w:rPr>
        <w:t xml:space="preserve">працівника що призводить до </w:t>
      </w:r>
      <w:r w:rsidRPr="00D05DBD">
        <w:rPr>
          <w:szCs w:val="28"/>
          <w:lang w:val="uk-UA"/>
        </w:rPr>
        <w:t xml:space="preserve"> </w:t>
      </w:r>
      <w:r>
        <w:rPr>
          <w:szCs w:val="28"/>
          <w:lang w:val="uk-UA"/>
        </w:rPr>
        <w:t xml:space="preserve">збільшення </w:t>
      </w:r>
      <w:r w:rsidRPr="00D05DBD">
        <w:rPr>
          <w:szCs w:val="28"/>
          <w:lang w:val="uk-UA"/>
        </w:rPr>
        <w:t>витрат для організацій.</w:t>
      </w:r>
    </w:p>
    <w:p w14:paraId="161B5A27" w14:textId="77777777" w:rsidR="008F6119" w:rsidRPr="00726CC9" w:rsidRDefault="008F6119" w:rsidP="008F6119">
      <w:pPr>
        <w:tabs>
          <w:tab w:val="left" w:pos="426"/>
        </w:tabs>
        <w:ind w:left="142" w:right="142" w:firstLine="568"/>
        <w:rPr>
          <w:szCs w:val="28"/>
          <w:lang w:val="uk-UA"/>
        </w:rPr>
      </w:pPr>
      <w:r w:rsidRPr="00726CC9">
        <w:rPr>
          <w:szCs w:val="28"/>
          <w:lang w:val="uk-UA"/>
        </w:rPr>
        <w:t xml:space="preserve">Робота на </w:t>
      </w:r>
      <w:r>
        <w:rPr>
          <w:szCs w:val="28"/>
          <w:lang w:val="uk-UA"/>
        </w:rPr>
        <w:t xml:space="preserve">комп’ютері </w:t>
      </w:r>
      <w:r w:rsidRPr="00726CC9">
        <w:rPr>
          <w:szCs w:val="28"/>
          <w:lang w:val="uk-UA"/>
        </w:rPr>
        <w:t>пов'язана з наступними шкідливими факторами:</w:t>
      </w:r>
    </w:p>
    <w:p w14:paraId="325E4C2E" w14:textId="77777777" w:rsidR="008F6119" w:rsidRPr="00DE662D"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недостатнє освітлення природним світлом;</w:t>
      </w:r>
    </w:p>
    <w:p w14:paraId="669D5B86" w14:textId="77777777" w:rsidR="008F6119" w:rsidRPr="00DE662D"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розумове перенапруження;</w:t>
      </w:r>
    </w:p>
    <w:p w14:paraId="3DCD0337" w14:textId="77777777" w:rsidR="008F6119" w:rsidRPr="006C4D2C" w:rsidRDefault="008F6119" w:rsidP="008F6119">
      <w:pPr>
        <w:numPr>
          <w:ilvl w:val="0"/>
          <w:numId w:val="10"/>
        </w:numPr>
        <w:tabs>
          <w:tab w:val="left" w:pos="426"/>
          <w:tab w:val="left" w:pos="993"/>
        </w:tabs>
        <w:ind w:left="142" w:right="142" w:firstLine="568"/>
        <w:rPr>
          <w:b/>
          <w:color w:val="000000"/>
          <w:szCs w:val="28"/>
          <w:lang w:val="uk-UA"/>
        </w:rPr>
      </w:pPr>
      <w:r w:rsidRPr="00DE662D">
        <w:rPr>
          <w:color w:val="000000"/>
          <w:szCs w:val="28"/>
          <w:lang w:val="uk-UA"/>
        </w:rPr>
        <w:t>монотонність праці;</w:t>
      </w:r>
    </w:p>
    <w:p w14:paraId="7D011F28" w14:textId="77777777" w:rsidR="008F6119" w:rsidRDefault="008F6119" w:rsidP="008F6119">
      <w:pPr>
        <w:numPr>
          <w:ilvl w:val="0"/>
          <w:numId w:val="10"/>
        </w:numPr>
        <w:tabs>
          <w:tab w:val="left" w:pos="426"/>
          <w:tab w:val="left" w:pos="993"/>
        </w:tabs>
        <w:ind w:left="142" w:right="142" w:firstLine="568"/>
        <w:rPr>
          <w:b/>
          <w:color w:val="000000"/>
          <w:szCs w:val="28"/>
          <w:lang w:val="uk-UA"/>
        </w:rPr>
      </w:pPr>
      <w:r>
        <w:rPr>
          <w:color w:val="000000"/>
          <w:szCs w:val="28"/>
          <w:lang w:val="uk-UA"/>
        </w:rPr>
        <w:t>відволікання уваги</w:t>
      </w:r>
      <w:r>
        <w:rPr>
          <w:color w:val="000000"/>
          <w:szCs w:val="28"/>
        </w:rPr>
        <w:t>;</w:t>
      </w:r>
    </w:p>
    <w:p w14:paraId="2F153AFE" w14:textId="77777777" w:rsidR="008F6119" w:rsidRPr="006C4D2C" w:rsidRDefault="008F6119" w:rsidP="008F6119">
      <w:pPr>
        <w:numPr>
          <w:ilvl w:val="0"/>
          <w:numId w:val="10"/>
        </w:numPr>
        <w:tabs>
          <w:tab w:val="left" w:pos="426"/>
          <w:tab w:val="left" w:pos="993"/>
        </w:tabs>
        <w:ind w:left="142" w:right="142" w:firstLine="568"/>
        <w:rPr>
          <w:b/>
          <w:color w:val="000000"/>
          <w:szCs w:val="28"/>
          <w:lang w:val="uk-UA"/>
        </w:rPr>
      </w:pPr>
      <w:r w:rsidRPr="006C4D2C">
        <w:rPr>
          <w:color w:val="000000"/>
          <w:szCs w:val="28"/>
          <w:lang w:val="uk-UA"/>
        </w:rPr>
        <w:t>емоційне перевантаження</w:t>
      </w:r>
    </w:p>
    <w:p w14:paraId="5C84E6AE" w14:textId="77777777" w:rsidR="008F6119" w:rsidRDefault="008F6119" w:rsidP="008F6119">
      <w:pPr>
        <w:ind w:firstLine="709"/>
        <w:rPr>
          <w:lang w:val="uk-UA"/>
        </w:rPr>
      </w:pPr>
      <w:r>
        <w:rPr>
          <w:lang w:val="uk-UA"/>
        </w:rPr>
        <w:t>Неправильна організація може сприяти розвитку остеохондрозу, погіршенню зору, напрузі кінцівок, гастриту, та погіршення самопочуття  в цілому.</w:t>
      </w:r>
    </w:p>
    <w:p w14:paraId="71929B31" w14:textId="77777777" w:rsidR="008F6119" w:rsidRDefault="008F6119" w:rsidP="008F6119">
      <w:pPr>
        <w:ind w:firstLine="709"/>
        <w:rPr>
          <w:lang w:val="uk-UA"/>
        </w:rPr>
      </w:pPr>
      <w:r>
        <w:rPr>
          <w:lang w:val="uk-UA"/>
        </w:rPr>
        <w:t xml:space="preserve">Для вирішення цих проблем держава розробила нормативно-правові акти, які описують  правила охорони праці, техніки безпеки при роботі. </w:t>
      </w:r>
    </w:p>
    <w:p w14:paraId="20589BEA" w14:textId="77777777" w:rsidR="008F6119" w:rsidRDefault="008F6119" w:rsidP="008F6119">
      <w:pPr>
        <w:spacing w:after="160" w:line="259" w:lineRule="auto"/>
        <w:ind w:firstLine="0"/>
        <w:jc w:val="left"/>
        <w:rPr>
          <w:lang w:val="uk-UA"/>
        </w:rPr>
      </w:pPr>
      <w:r>
        <w:rPr>
          <w:lang w:val="uk-UA"/>
        </w:rPr>
        <w:br w:type="page"/>
      </w:r>
    </w:p>
    <w:p w14:paraId="725C5280" w14:textId="3B724473" w:rsidR="008F6119" w:rsidRPr="00146EE8" w:rsidRDefault="008F6119" w:rsidP="00146EE8">
      <w:pPr>
        <w:ind w:firstLine="709"/>
        <w:rPr>
          <w:lang w:val="uk-UA"/>
        </w:rPr>
      </w:pPr>
      <w:r>
        <w:rPr>
          <w:lang w:val="uk-UA"/>
        </w:rPr>
        <w:lastRenderedPageBreak/>
        <w:t>Для інженера-програміста існують наступні нормативно-правові акти:</w:t>
      </w:r>
    </w:p>
    <w:p w14:paraId="5AD5F219" w14:textId="50D605D3"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Закон України від 14 жовтня 1992 р. № 2694-XII “Про охорону праці”</w:t>
      </w:r>
      <w:r w:rsidR="00FF7522">
        <w:rPr>
          <w:shd w:val="clear" w:color="auto" w:fill="FFFFFF" w:themeFill="background1"/>
          <w:lang w:val="uk-UA"/>
        </w:rPr>
        <w:t xml:space="preserve">. </w:t>
      </w:r>
      <w:r w:rsidR="00FF7522" w:rsidRPr="00FF7522">
        <w:rPr>
          <w:shd w:val="clear" w:color="auto" w:fill="FFFFFF" w:themeFill="background1"/>
          <w:lang w:val="uk-UA"/>
        </w:rPr>
        <w:t>Редакція від 16.10.2020</w:t>
      </w:r>
      <w:r w:rsidRPr="00C83FD7">
        <w:rPr>
          <w:shd w:val="clear" w:color="auto" w:fill="FFFFFF" w:themeFill="background1"/>
          <w:lang w:val="ru-RU"/>
        </w:rPr>
        <w:t xml:space="preserve"> [</w:t>
      </w:r>
      <w:r w:rsidR="00001973">
        <w:rPr>
          <w:shd w:val="clear" w:color="auto" w:fill="FFFFFF" w:themeFill="background1"/>
          <w:lang w:val="ru-RU"/>
        </w:rPr>
        <w:t>1</w:t>
      </w:r>
      <w:r w:rsidRPr="00C83FD7">
        <w:rPr>
          <w:shd w:val="clear" w:color="auto" w:fill="FFFFFF" w:themeFill="background1"/>
          <w:lang w:val="ru-RU"/>
        </w:rPr>
        <w:t>];</w:t>
      </w:r>
    </w:p>
    <w:p w14:paraId="5CB59281" w14:textId="4B561B7A"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Кодекс законів про працю України від 10 грудня 1971 р. № 322-VIII</w:t>
      </w:r>
      <w:r w:rsidR="00FF7522" w:rsidRPr="00FF7522">
        <w:rPr>
          <w:shd w:val="clear" w:color="auto" w:fill="FFFFFF" w:themeFill="background1"/>
          <w:lang w:val="uk-UA"/>
        </w:rPr>
        <w:t>.</w:t>
      </w:r>
      <w:r w:rsidR="00FF7522">
        <w:rPr>
          <w:shd w:val="clear" w:color="auto" w:fill="FFFFFF" w:themeFill="background1"/>
          <w:lang w:val="uk-UA"/>
        </w:rPr>
        <w:t xml:space="preserve"> </w:t>
      </w:r>
      <w:r w:rsidR="00FF7522" w:rsidRPr="00FF7522">
        <w:rPr>
          <w:shd w:val="clear" w:color="auto" w:fill="FFFFFF" w:themeFill="background1"/>
          <w:lang w:val="uk-UA"/>
        </w:rPr>
        <w:t xml:space="preserve">Редакція від 25.10.2020 </w:t>
      </w:r>
      <w:r w:rsidRPr="00FF7522">
        <w:rPr>
          <w:shd w:val="clear" w:color="auto" w:fill="FFFFFF" w:themeFill="background1"/>
          <w:lang w:val="uk-UA"/>
        </w:rPr>
        <w:t>[</w:t>
      </w:r>
      <w:r w:rsidR="00001973">
        <w:rPr>
          <w:shd w:val="clear" w:color="auto" w:fill="FFFFFF" w:themeFill="background1"/>
          <w:lang w:val="uk-UA"/>
        </w:rPr>
        <w:t>2</w:t>
      </w:r>
      <w:r w:rsidRPr="00FF7522">
        <w:rPr>
          <w:shd w:val="clear" w:color="auto" w:fill="FFFFFF" w:themeFill="background1"/>
          <w:lang w:val="uk-UA"/>
        </w:rPr>
        <w:t>];</w:t>
      </w:r>
    </w:p>
    <w:p w14:paraId="3CC24E82" w14:textId="7E93CF67"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Закон України від 23 вересня 1999 р. № 1105-XIV “Про загальнообов`язкове державне соціальне страхування”</w:t>
      </w:r>
      <w:r w:rsidR="00C25585">
        <w:rPr>
          <w:shd w:val="clear" w:color="auto" w:fill="FFFFFF" w:themeFill="background1"/>
          <w:lang w:val="uk-UA"/>
        </w:rPr>
        <w:t xml:space="preserve">. </w:t>
      </w:r>
      <w:r w:rsidR="00C25585" w:rsidRPr="00C25585">
        <w:rPr>
          <w:shd w:val="clear" w:color="auto" w:fill="FFFFFF" w:themeFill="background1"/>
          <w:lang w:val="uk-UA"/>
        </w:rPr>
        <w:t>Редакція від 25.10.2020</w:t>
      </w:r>
      <w:r w:rsidRPr="00C83FD7">
        <w:rPr>
          <w:shd w:val="clear" w:color="auto" w:fill="FFFFFF" w:themeFill="background1"/>
          <w:lang w:val="ru-RU"/>
        </w:rPr>
        <w:t xml:space="preserve"> [</w:t>
      </w:r>
      <w:r w:rsidR="00001973">
        <w:rPr>
          <w:shd w:val="clear" w:color="auto" w:fill="FFFFFF" w:themeFill="background1"/>
          <w:lang w:val="ru-RU"/>
        </w:rPr>
        <w:t>3</w:t>
      </w:r>
      <w:r w:rsidRPr="00C83FD7">
        <w:rPr>
          <w:shd w:val="clear" w:color="auto" w:fill="FFFFFF" w:themeFill="background1"/>
          <w:lang w:val="ru-RU"/>
        </w:rPr>
        <w:t>];</w:t>
      </w:r>
    </w:p>
    <w:p w14:paraId="1A865463" w14:textId="21C4C910"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Постанова Кабінету Міністрів України від 01 серпня 1992 р. № 442 “Про затвердження Порядку проведення атестації робочих місць за умовами праці”</w:t>
      </w:r>
      <w:r w:rsidR="00C25585">
        <w:rPr>
          <w:shd w:val="clear" w:color="auto" w:fill="FFFFFF" w:themeFill="background1"/>
          <w:lang w:val="uk-UA"/>
        </w:rPr>
        <w:t xml:space="preserve">. </w:t>
      </w:r>
      <w:r w:rsidR="00C25585" w:rsidRPr="00C25585">
        <w:rPr>
          <w:shd w:val="clear" w:color="auto" w:fill="FFFFFF" w:themeFill="background1"/>
          <w:lang w:val="uk-UA"/>
        </w:rPr>
        <w:t>Редакція від 28.10.2016</w:t>
      </w:r>
      <w:r w:rsidRPr="00C83FD7">
        <w:rPr>
          <w:shd w:val="clear" w:color="auto" w:fill="FFFFFF" w:themeFill="background1"/>
          <w:lang w:val="ru-RU"/>
        </w:rPr>
        <w:t xml:space="preserve"> [</w:t>
      </w:r>
      <w:r w:rsidR="00001973">
        <w:rPr>
          <w:shd w:val="clear" w:color="auto" w:fill="FFFFFF" w:themeFill="background1"/>
          <w:lang w:val="ru-RU"/>
        </w:rPr>
        <w:t>4</w:t>
      </w:r>
      <w:r w:rsidRPr="00C83FD7">
        <w:rPr>
          <w:shd w:val="clear" w:color="auto" w:fill="FFFFFF" w:themeFill="background1"/>
          <w:lang w:val="ru-RU"/>
        </w:rPr>
        <w:t>]</w:t>
      </w:r>
      <w:r w:rsidRPr="00C83FD7">
        <w:rPr>
          <w:shd w:val="clear" w:color="auto" w:fill="FFFFFF" w:themeFill="background1"/>
          <w:lang w:val="uk-UA"/>
        </w:rPr>
        <w:t>;</w:t>
      </w:r>
    </w:p>
    <w:p w14:paraId="3909D608" w14:textId="7283D3C8"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Постанова Кабінету Міністрів України від 17.04.2019 №337 “Про затвердження Порядку розслідування та обліку нещасних випадків, професійних захворювань та аварій на виробництві”</w:t>
      </w:r>
      <w:r w:rsidR="007F4CE5">
        <w:rPr>
          <w:shd w:val="clear" w:color="auto" w:fill="FFFFFF" w:themeFill="background1"/>
          <w:lang w:val="uk-UA"/>
        </w:rPr>
        <w:t xml:space="preserve"> </w:t>
      </w:r>
      <w:r w:rsidRPr="00C83FD7">
        <w:rPr>
          <w:shd w:val="clear" w:color="auto" w:fill="FFFFFF" w:themeFill="background1"/>
          <w:lang w:val="uk-UA"/>
        </w:rPr>
        <w:t>[</w:t>
      </w:r>
      <w:r w:rsidR="00001973">
        <w:rPr>
          <w:shd w:val="clear" w:color="auto" w:fill="FFFFFF" w:themeFill="background1"/>
          <w:lang w:val="uk-UA"/>
        </w:rPr>
        <w:t>5</w:t>
      </w:r>
      <w:r w:rsidRPr="00C83FD7">
        <w:rPr>
          <w:shd w:val="clear" w:color="auto" w:fill="FFFFFF" w:themeFill="background1"/>
          <w:lang w:val="uk-UA"/>
        </w:rPr>
        <w:t>]</w:t>
      </w:r>
      <w:r w:rsidR="00C25585" w:rsidRPr="007F4CE5">
        <w:rPr>
          <w:shd w:val="clear" w:color="auto" w:fill="FFFFFF" w:themeFill="background1"/>
          <w:lang w:val="uk-UA"/>
        </w:rPr>
        <w:t>;</w:t>
      </w:r>
    </w:p>
    <w:p w14:paraId="4964B16B" w14:textId="49ECF47E" w:rsidR="008F6119" w:rsidRDefault="00126FCD" w:rsidP="008F6119">
      <w:pPr>
        <w:pStyle w:val="ListParagraph"/>
        <w:numPr>
          <w:ilvl w:val="0"/>
          <w:numId w:val="1"/>
        </w:numPr>
        <w:ind w:left="993" w:hanging="284"/>
        <w:rPr>
          <w:shd w:val="clear" w:color="auto" w:fill="FFFFFF" w:themeFill="background1"/>
          <w:lang w:val="uk-UA"/>
        </w:rPr>
      </w:pPr>
      <w:r w:rsidRPr="00126FCD">
        <w:rPr>
          <w:shd w:val="clear" w:color="auto" w:fill="FFFFFF" w:themeFill="background1"/>
          <w:lang w:val="uk-UA"/>
        </w:rPr>
        <w:t>НПАОП 0.00-4.12-05</w:t>
      </w:r>
      <w:r>
        <w:rPr>
          <w:shd w:val="clear" w:color="auto" w:fill="FFFFFF" w:themeFill="background1"/>
          <w:lang w:val="uk-UA"/>
        </w:rPr>
        <w:t xml:space="preserve"> </w:t>
      </w:r>
      <w:r w:rsidR="008F6119" w:rsidRPr="00C83FD7">
        <w:rPr>
          <w:shd w:val="clear" w:color="auto" w:fill="FFFFFF" w:themeFill="background1"/>
          <w:lang w:val="uk-UA"/>
        </w:rPr>
        <w:t>Типове положення про порядок проведення навчання і перевірки знань з питань охорони праці, затверджене наказом Держнаглядохоронпраці від 26.01.2005 №15</w:t>
      </w:r>
      <w:r w:rsidR="007F4CE5">
        <w:rPr>
          <w:shd w:val="clear" w:color="auto" w:fill="FFFFFF" w:themeFill="background1"/>
          <w:lang w:val="uk-UA"/>
        </w:rPr>
        <w:t>.</w:t>
      </w:r>
      <w:r w:rsidR="008F6119" w:rsidRPr="00C83FD7">
        <w:rPr>
          <w:shd w:val="clear" w:color="auto" w:fill="FFFFFF" w:themeFill="background1"/>
          <w:lang w:val="uk-UA"/>
        </w:rPr>
        <w:t xml:space="preserve"> </w:t>
      </w:r>
      <w:r w:rsidR="007F4CE5">
        <w:rPr>
          <w:shd w:val="clear" w:color="auto" w:fill="FFFFFF" w:themeFill="background1"/>
          <w:lang w:val="uk-UA"/>
        </w:rPr>
        <w:t>З</w:t>
      </w:r>
      <w:r w:rsidR="008F6119" w:rsidRPr="00C83FD7">
        <w:rPr>
          <w:shd w:val="clear" w:color="auto" w:fill="FFFFFF" w:themeFill="background1"/>
          <w:lang w:val="uk-UA"/>
        </w:rPr>
        <w:t>ареєстрованого в Мін’юсті України 15.02.2005 за №231/10511</w:t>
      </w:r>
      <w:r w:rsidR="00C25585" w:rsidRPr="00C25585">
        <w:rPr>
          <w:shd w:val="clear" w:color="auto" w:fill="FFFFFF" w:themeFill="background1"/>
          <w:lang w:val="ru-RU"/>
        </w:rPr>
        <w:t>. Редакція від 14.04.2017</w:t>
      </w:r>
      <w:r w:rsidR="008F6119" w:rsidRPr="00C83FD7">
        <w:rPr>
          <w:shd w:val="clear" w:color="auto" w:fill="FFFFFF" w:themeFill="background1"/>
          <w:lang w:val="ru-RU"/>
        </w:rPr>
        <w:t xml:space="preserve"> [</w:t>
      </w:r>
      <w:r w:rsidR="00001973">
        <w:rPr>
          <w:shd w:val="clear" w:color="auto" w:fill="FFFFFF" w:themeFill="background1"/>
          <w:lang w:val="ru-RU"/>
        </w:rPr>
        <w:t>6</w:t>
      </w:r>
      <w:r w:rsidR="008F6119" w:rsidRPr="00C83FD7">
        <w:rPr>
          <w:shd w:val="clear" w:color="auto" w:fill="FFFFFF" w:themeFill="background1"/>
          <w:lang w:val="ru-RU"/>
        </w:rPr>
        <w:t>]</w:t>
      </w:r>
      <w:r w:rsidR="00C25585" w:rsidRPr="007F4CE5">
        <w:rPr>
          <w:shd w:val="clear" w:color="auto" w:fill="FFFFFF" w:themeFill="background1"/>
          <w:lang w:val="ru-RU"/>
        </w:rPr>
        <w:t>;</w:t>
      </w:r>
    </w:p>
    <w:p w14:paraId="36F73EC6" w14:textId="52EF9378" w:rsidR="008F6119"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Наказ Міністерства соціальної політики України від 14.02.2018 № 207 „Про затвердження Вимог щодо безпеки та захисту здоров’я працівників під час роботи з екранними пристроями”</w:t>
      </w:r>
      <w:r w:rsidR="00C25585" w:rsidRPr="00C25585">
        <w:rPr>
          <w:shd w:val="clear" w:color="auto" w:fill="FFFFFF" w:themeFill="background1"/>
          <w:lang w:val="uk-UA"/>
        </w:rPr>
        <w:t xml:space="preserve">. </w:t>
      </w:r>
      <w:r w:rsidR="00C25585">
        <w:rPr>
          <w:shd w:val="clear" w:color="auto" w:fill="FFFFFF" w:themeFill="background1"/>
          <w:lang w:val="uk-UA"/>
        </w:rPr>
        <w:t>З</w:t>
      </w:r>
      <w:r w:rsidR="00C25585" w:rsidRPr="00C83FD7">
        <w:rPr>
          <w:shd w:val="clear" w:color="auto" w:fill="FFFFFF" w:themeFill="background1"/>
          <w:lang w:val="uk-UA"/>
        </w:rPr>
        <w:t xml:space="preserve">ареєстрованого в Мін’юсті України </w:t>
      </w:r>
      <w:r w:rsidR="00C25585">
        <w:rPr>
          <w:shd w:val="clear" w:color="auto" w:fill="FFFFFF" w:themeFill="background1"/>
          <w:lang w:val="uk-UA"/>
        </w:rPr>
        <w:t>25</w:t>
      </w:r>
      <w:r w:rsidR="00C25585" w:rsidRPr="00C83FD7">
        <w:rPr>
          <w:shd w:val="clear" w:color="auto" w:fill="FFFFFF" w:themeFill="background1"/>
          <w:lang w:val="uk-UA"/>
        </w:rPr>
        <w:t>.0</w:t>
      </w:r>
      <w:r w:rsidR="00C25585">
        <w:rPr>
          <w:shd w:val="clear" w:color="auto" w:fill="FFFFFF" w:themeFill="background1"/>
          <w:lang w:val="uk-UA"/>
        </w:rPr>
        <w:t>4</w:t>
      </w:r>
      <w:r w:rsidR="00C25585" w:rsidRPr="00C83FD7">
        <w:rPr>
          <w:shd w:val="clear" w:color="auto" w:fill="FFFFFF" w:themeFill="background1"/>
          <w:lang w:val="uk-UA"/>
        </w:rPr>
        <w:t>.20</w:t>
      </w:r>
      <w:r w:rsidR="00C25585">
        <w:rPr>
          <w:shd w:val="clear" w:color="auto" w:fill="FFFFFF" w:themeFill="background1"/>
          <w:lang w:val="uk-UA"/>
        </w:rPr>
        <w:t>18</w:t>
      </w:r>
      <w:r w:rsidR="00C25585" w:rsidRPr="00C83FD7">
        <w:rPr>
          <w:shd w:val="clear" w:color="auto" w:fill="FFFFFF" w:themeFill="background1"/>
          <w:lang w:val="uk-UA"/>
        </w:rPr>
        <w:t xml:space="preserve"> за №</w:t>
      </w:r>
      <w:r w:rsidR="00C25585">
        <w:rPr>
          <w:shd w:val="clear" w:color="auto" w:fill="FFFFFF" w:themeFill="background1"/>
          <w:lang w:val="uk-UA"/>
        </w:rPr>
        <w:t>508</w:t>
      </w:r>
      <w:r w:rsidR="00C25585" w:rsidRPr="00C83FD7">
        <w:rPr>
          <w:shd w:val="clear" w:color="auto" w:fill="FFFFFF" w:themeFill="background1"/>
          <w:lang w:val="uk-UA"/>
        </w:rPr>
        <w:t>/</w:t>
      </w:r>
      <w:r w:rsidR="00C25585">
        <w:rPr>
          <w:shd w:val="clear" w:color="auto" w:fill="FFFFFF" w:themeFill="background1"/>
          <w:lang w:val="uk-UA"/>
        </w:rPr>
        <w:t>31960</w:t>
      </w:r>
      <w:r w:rsidR="007F4CE5">
        <w:rPr>
          <w:shd w:val="clear" w:color="auto" w:fill="FFFFFF" w:themeFill="background1"/>
          <w:lang w:val="uk-UA"/>
        </w:rPr>
        <w:t xml:space="preserve"> </w:t>
      </w:r>
      <w:r w:rsidRPr="00C83FD7">
        <w:rPr>
          <w:shd w:val="clear" w:color="auto" w:fill="FFFFFF" w:themeFill="background1"/>
          <w:lang w:val="uk-UA"/>
        </w:rPr>
        <w:t>[</w:t>
      </w:r>
      <w:r w:rsidR="00001973">
        <w:rPr>
          <w:shd w:val="clear" w:color="auto" w:fill="FFFFFF" w:themeFill="background1"/>
          <w:lang w:val="uk-UA"/>
        </w:rPr>
        <w:t>7</w:t>
      </w:r>
      <w:r w:rsidRPr="00C83FD7">
        <w:rPr>
          <w:shd w:val="clear" w:color="auto" w:fill="FFFFFF" w:themeFill="background1"/>
          <w:lang w:val="uk-UA"/>
        </w:rPr>
        <w:t>]</w:t>
      </w:r>
      <w:r w:rsidR="00C25585" w:rsidRPr="00C25585">
        <w:rPr>
          <w:shd w:val="clear" w:color="auto" w:fill="FFFFFF" w:themeFill="background1"/>
          <w:lang w:val="uk-UA"/>
        </w:rPr>
        <w:t>;</w:t>
      </w:r>
    </w:p>
    <w:p w14:paraId="462FF0CB" w14:textId="480BF7B6" w:rsidR="008F6119" w:rsidRPr="00C83FD7" w:rsidRDefault="008F6119" w:rsidP="008F6119">
      <w:pPr>
        <w:pStyle w:val="ListParagraph"/>
        <w:numPr>
          <w:ilvl w:val="0"/>
          <w:numId w:val="1"/>
        </w:numPr>
        <w:ind w:left="993" w:hanging="284"/>
        <w:rPr>
          <w:shd w:val="clear" w:color="auto" w:fill="FFFFFF" w:themeFill="background1"/>
          <w:lang w:val="uk-UA"/>
        </w:rPr>
      </w:pPr>
      <w:r w:rsidRPr="00C83FD7">
        <w:rPr>
          <w:shd w:val="clear" w:color="auto" w:fill="FFFFFF" w:themeFill="background1"/>
          <w:lang w:val="uk-UA"/>
        </w:rPr>
        <w:t>Наказ Міністерства соціальної політики України від 28.12.2017 № 2072 „Про затвердження Вимог безпеки та захисту здоров’я під час використання виробничого обладнання працівниками”</w:t>
      </w:r>
      <w:r w:rsidR="00C25585">
        <w:rPr>
          <w:shd w:val="clear" w:color="auto" w:fill="FFFFFF" w:themeFill="background1"/>
          <w:lang w:val="uk-UA"/>
        </w:rPr>
        <w:t xml:space="preserve">. </w:t>
      </w:r>
      <w:r w:rsidR="007F4CE5">
        <w:rPr>
          <w:shd w:val="clear" w:color="auto" w:fill="FFFFFF" w:themeFill="background1"/>
          <w:lang w:val="uk-UA"/>
        </w:rPr>
        <w:t>З</w:t>
      </w:r>
      <w:r w:rsidR="007F4CE5" w:rsidRPr="00C83FD7">
        <w:rPr>
          <w:shd w:val="clear" w:color="auto" w:fill="FFFFFF" w:themeFill="background1"/>
          <w:lang w:val="uk-UA"/>
        </w:rPr>
        <w:t xml:space="preserve">ареєстрованого в Мін’юсті України </w:t>
      </w:r>
      <w:r w:rsidR="007F4CE5">
        <w:rPr>
          <w:shd w:val="clear" w:color="auto" w:fill="FFFFFF" w:themeFill="background1"/>
          <w:lang w:val="uk-UA"/>
        </w:rPr>
        <w:t>23</w:t>
      </w:r>
      <w:r w:rsidR="007F4CE5" w:rsidRPr="00C83FD7">
        <w:rPr>
          <w:shd w:val="clear" w:color="auto" w:fill="FFFFFF" w:themeFill="background1"/>
          <w:lang w:val="uk-UA"/>
        </w:rPr>
        <w:t>.0</w:t>
      </w:r>
      <w:r w:rsidR="007F4CE5">
        <w:rPr>
          <w:shd w:val="clear" w:color="auto" w:fill="FFFFFF" w:themeFill="background1"/>
          <w:lang w:val="uk-UA"/>
        </w:rPr>
        <w:t>1</w:t>
      </w:r>
      <w:r w:rsidR="007F4CE5" w:rsidRPr="00C83FD7">
        <w:rPr>
          <w:shd w:val="clear" w:color="auto" w:fill="FFFFFF" w:themeFill="background1"/>
          <w:lang w:val="uk-UA"/>
        </w:rPr>
        <w:t>.20</w:t>
      </w:r>
      <w:r w:rsidR="007F4CE5">
        <w:rPr>
          <w:shd w:val="clear" w:color="auto" w:fill="FFFFFF" w:themeFill="background1"/>
          <w:lang w:val="uk-UA"/>
        </w:rPr>
        <w:t>18</w:t>
      </w:r>
      <w:r w:rsidR="007F4CE5" w:rsidRPr="00C83FD7">
        <w:rPr>
          <w:shd w:val="clear" w:color="auto" w:fill="FFFFFF" w:themeFill="background1"/>
          <w:lang w:val="uk-UA"/>
        </w:rPr>
        <w:t xml:space="preserve"> за №</w:t>
      </w:r>
      <w:r w:rsidR="007F4CE5">
        <w:rPr>
          <w:shd w:val="clear" w:color="auto" w:fill="FFFFFF" w:themeFill="background1"/>
          <w:lang w:val="uk-UA"/>
        </w:rPr>
        <w:t>97</w:t>
      </w:r>
      <w:r w:rsidR="007F4CE5" w:rsidRPr="00C83FD7">
        <w:rPr>
          <w:shd w:val="clear" w:color="auto" w:fill="FFFFFF" w:themeFill="background1"/>
          <w:lang w:val="uk-UA"/>
        </w:rPr>
        <w:t>/</w:t>
      </w:r>
      <w:r w:rsidR="007F4CE5">
        <w:rPr>
          <w:shd w:val="clear" w:color="auto" w:fill="FFFFFF" w:themeFill="background1"/>
          <w:lang w:val="uk-UA"/>
        </w:rPr>
        <w:t>31549</w:t>
      </w:r>
      <w:r w:rsidR="007F4CE5">
        <w:rPr>
          <w:shd w:val="clear" w:color="auto" w:fill="FFFFFF" w:themeFill="background1"/>
          <w:lang w:val="ru-RU"/>
        </w:rPr>
        <w:t xml:space="preserve"> </w:t>
      </w:r>
      <w:r w:rsidRPr="00C83FD7">
        <w:rPr>
          <w:shd w:val="clear" w:color="auto" w:fill="FFFFFF" w:themeFill="background1"/>
          <w:lang w:val="uk-UA"/>
        </w:rPr>
        <w:t>[</w:t>
      </w:r>
      <w:r w:rsidR="00001973">
        <w:rPr>
          <w:shd w:val="clear" w:color="auto" w:fill="FFFFFF" w:themeFill="background1"/>
          <w:lang w:val="uk-UA"/>
        </w:rPr>
        <w:t>8</w:t>
      </w:r>
      <w:r w:rsidRPr="00C83FD7">
        <w:rPr>
          <w:shd w:val="clear" w:color="auto" w:fill="FFFFFF" w:themeFill="background1"/>
          <w:lang w:val="uk-UA"/>
        </w:rPr>
        <w:t>]</w:t>
      </w:r>
      <w:r w:rsidR="00C25585">
        <w:rPr>
          <w:shd w:val="clear" w:color="auto" w:fill="FFFFFF" w:themeFill="background1"/>
        </w:rPr>
        <w:t>;</w:t>
      </w:r>
    </w:p>
    <w:p w14:paraId="383584CC" w14:textId="2F961A9F" w:rsidR="008F6119" w:rsidRDefault="008F6119" w:rsidP="008F6119">
      <w:pPr>
        <w:pStyle w:val="ListParagraph"/>
        <w:numPr>
          <w:ilvl w:val="0"/>
          <w:numId w:val="1"/>
        </w:numPr>
        <w:ind w:left="993" w:hanging="284"/>
        <w:rPr>
          <w:lang w:val="uk-UA"/>
        </w:rPr>
      </w:pPr>
      <w:r>
        <w:rPr>
          <w:lang w:val="uk-UA"/>
        </w:rPr>
        <w:t xml:space="preserve">Державні санітарні правила і норми роботи з візуальними дисплейними терміналами електронно-обчислювальних машин, </w:t>
      </w:r>
      <w:r w:rsidRPr="004B7546">
        <w:rPr>
          <w:lang w:val="uk-UA"/>
        </w:rPr>
        <w:t>ДСанПін 3.3.2.007-98.</w:t>
      </w:r>
      <w:r>
        <w:rPr>
          <w:lang w:val="uk-UA"/>
        </w:rPr>
        <w:t xml:space="preserve"> </w:t>
      </w:r>
      <w:r w:rsidRPr="000E35E2">
        <w:rPr>
          <w:lang w:val="uk-UA"/>
        </w:rPr>
        <w:t>затверджено постановою головного санітарного лікаря України від 10 грудня 1998 року</w:t>
      </w:r>
      <w:r w:rsidR="007F4CE5">
        <w:rPr>
          <w:lang w:val="uk-UA"/>
        </w:rPr>
        <w:t xml:space="preserve"> </w:t>
      </w:r>
      <w:r w:rsidRPr="006D1280">
        <w:rPr>
          <w:lang w:val="uk-UA"/>
        </w:rPr>
        <w:t>[</w:t>
      </w:r>
      <w:r w:rsidR="00001973">
        <w:rPr>
          <w:lang w:val="uk-UA"/>
        </w:rPr>
        <w:t>9</w:t>
      </w:r>
      <w:r w:rsidRPr="006D1280">
        <w:rPr>
          <w:lang w:val="uk-UA"/>
        </w:rPr>
        <w:t>];</w:t>
      </w:r>
    </w:p>
    <w:p w14:paraId="783452E8" w14:textId="261F17CE" w:rsidR="008F6119" w:rsidRDefault="008F6119" w:rsidP="008F6119">
      <w:pPr>
        <w:pStyle w:val="ListParagraph"/>
        <w:numPr>
          <w:ilvl w:val="0"/>
          <w:numId w:val="1"/>
        </w:numPr>
        <w:ind w:left="993" w:hanging="284"/>
        <w:rPr>
          <w:lang w:val="uk-UA"/>
        </w:rPr>
      </w:pPr>
      <w:r w:rsidRPr="000E35E2">
        <w:rPr>
          <w:lang w:val="uk-UA"/>
        </w:rPr>
        <w:lastRenderedPageBreak/>
        <w:t xml:space="preserve">ДСТУ 7299:2013 </w:t>
      </w:r>
      <w:r>
        <w:rPr>
          <w:lang w:val="uk-UA"/>
        </w:rPr>
        <w:t>Дизайн і ергономіка. Робоче місце оператора. Взаємне розташування елементів робочого місця. Загальні вимоги ергономіки, затверджено та введено в дію наказом міністерства економічного розвитку і торгівлі України 14.10.2013 № 1231</w:t>
      </w:r>
      <w:r w:rsidR="007F4CE5">
        <w:rPr>
          <w:lang w:val="uk-UA"/>
        </w:rPr>
        <w:t xml:space="preserve">. </w:t>
      </w:r>
      <w:r w:rsidR="007F4CE5">
        <w:rPr>
          <w:shd w:val="clear" w:color="auto" w:fill="FFFFFF" w:themeFill="background1"/>
          <w:lang w:val="uk-UA"/>
        </w:rPr>
        <w:t>З</w:t>
      </w:r>
      <w:r w:rsidR="007F4CE5" w:rsidRPr="00C83FD7">
        <w:rPr>
          <w:shd w:val="clear" w:color="auto" w:fill="FFFFFF" w:themeFill="background1"/>
          <w:lang w:val="uk-UA"/>
        </w:rPr>
        <w:t xml:space="preserve">ареєстрованого в Мін’юсті України </w:t>
      </w:r>
      <w:r w:rsidR="007F4CE5">
        <w:rPr>
          <w:shd w:val="clear" w:color="auto" w:fill="FFFFFF" w:themeFill="background1"/>
          <w:lang w:val="uk-UA"/>
        </w:rPr>
        <w:t>14</w:t>
      </w:r>
      <w:r w:rsidR="007F4CE5" w:rsidRPr="00C83FD7">
        <w:rPr>
          <w:shd w:val="clear" w:color="auto" w:fill="FFFFFF" w:themeFill="background1"/>
          <w:lang w:val="uk-UA"/>
        </w:rPr>
        <w:t>.0</w:t>
      </w:r>
      <w:r w:rsidR="007F4CE5">
        <w:rPr>
          <w:shd w:val="clear" w:color="auto" w:fill="FFFFFF" w:themeFill="background1"/>
          <w:lang w:val="uk-UA"/>
        </w:rPr>
        <w:t>2</w:t>
      </w:r>
      <w:r w:rsidR="007F4CE5" w:rsidRPr="00C83FD7">
        <w:rPr>
          <w:shd w:val="clear" w:color="auto" w:fill="FFFFFF" w:themeFill="background1"/>
          <w:lang w:val="uk-UA"/>
        </w:rPr>
        <w:t>.20</w:t>
      </w:r>
      <w:r w:rsidR="007F4CE5">
        <w:rPr>
          <w:shd w:val="clear" w:color="auto" w:fill="FFFFFF" w:themeFill="background1"/>
          <w:lang w:val="uk-UA"/>
        </w:rPr>
        <w:t>12</w:t>
      </w:r>
      <w:r w:rsidR="007F4CE5" w:rsidRPr="00C83FD7">
        <w:rPr>
          <w:shd w:val="clear" w:color="auto" w:fill="FFFFFF" w:themeFill="background1"/>
          <w:lang w:val="uk-UA"/>
        </w:rPr>
        <w:t xml:space="preserve"> за №</w:t>
      </w:r>
      <w:r w:rsidR="007F4CE5">
        <w:rPr>
          <w:shd w:val="clear" w:color="auto" w:fill="FFFFFF" w:themeFill="background1"/>
          <w:lang w:val="uk-UA"/>
        </w:rPr>
        <w:t>226</w:t>
      </w:r>
      <w:r w:rsidR="007F4CE5" w:rsidRPr="00C83FD7">
        <w:rPr>
          <w:shd w:val="clear" w:color="auto" w:fill="FFFFFF" w:themeFill="background1"/>
          <w:lang w:val="uk-UA"/>
        </w:rPr>
        <w:t>/</w:t>
      </w:r>
      <w:r w:rsidR="007F4CE5">
        <w:rPr>
          <w:shd w:val="clear" w:color="auto" w:fill="FFFFFF" w:themeFill="background1"/>
          <w:lang w:val="uk-UA"/>
        </w:rPr>
        <w:t>20539</w:t>
      </w:r>
      <w:r w:rsidR="007F4CE5">
        <w:rPr>
          <w:shd w:val="clear" w:color="auto" w:fill="FFFFFF" w:themeFill="background1"/>
          <w:lang w:val="ru-RU"/>
        </w:rPr>
        <w:t xml:space="preserve"> </w:t>
      </w:r>
      <w:r>
        <w:rPr>
          <w:lang w:val="uk-UA"/>
        </w:rPr>
        <w:t>[</w:t>
      </w:r>
      <w:r w:rsidR="00001973">
        <w:rPr>
          <w:lang w:val="uk-UA"/>
        </w:rPr>
        <w:t>10</w:t>
      </w:r>
      <w:r>
        <w:rPr>
          <w:lang w:val="uk-UA"/>
        </w:rPr>
        <w:t>];</w:t>
      </w:r>
    </w:p>
    <w:p w14:paraId="0A5D9575" w14:textId="7F446D7A" w:rsidR="008F6119" w:rsidRDefault="008F6119" w:rsidP="008F6119">
      <w:pPr>
        <w:pStyle w:val="ListParagraph"/>
        <w:numPr>
          <w:ilvl w:val="0"/>
          <w:numId w:val="1"/>
        </w:numPr>
        <w:ind w:left="993" w:hanging="284"/>
        <w:rPr>
          <w:lang w:val="uk-UA"/>
        </w:rPr>
      </w:pPr>
      <w:r>
        <w:rPr>
          <w:lang w:val="uk-UA"/>
        </w:rPr>
        <w:t>Державні будівельні норми України «Природне і штучне освітлення» ДБН В.2.5-28:2018, затверджені наказом Міністерства регіонального розвитку, будівництва та житлово-комунального господарства України 03.10.2018 № 264, введено в ді</w:t>
      </w:r>
      <w:r w:rsidR="007F4CE5">
        <w:rPr>
          <w:lang w:val="uk-UA"/>
        </w:rPr>
        <w:t>ю</w:t>
      </w:r>
      <w:r>
        <w:rPr>
          <w:lang w:val="uk-UA"/>
        </w:rPr>
        <w:t xml:space="preserve"> з 01.03.2019 [</w:t>
      </w:r>
      <w:r w:rsidRPr="00C83FD7">
        <w:rPr>
          <w:lang w:val="ru-RU"/>
        </w:rPr>
        <w:t>1</w:t>
      </w:r>
      <w:r w:rsidR="00001973">
        <w:rPr>
          <w:lang w:val="ru-RU"/>
        </w:rPr>
        <w:t>1</w:t>
      </w:r>
      <w:r>
        <w:rPr>
          <w:lang w:val="uk-UA"/>
        </w:rPr>
        <w:t>];</w:t>
      </w:r>
    </w:p>
    <w:p w14:paraId="433B50B1" w14:textId="5F6BF753" w:rsidR="008F6119" w:rsidRPr="006D1280" w:rsidRDefault="008F6119" w:rsidP="008F6119">
      <w:pPr>
        <w:pStyle w:val="ListParagraph"/>
        <w:numPr>
          <w:ilvl w:val="0"/>
          <w:numId w:val="1"/>
        </w:numPr>
        <w:ind w:left="993" w:hanging="284"/>
        <w:rPr>
          <w:lang w:val="uk-UA"/>
        </w:rPr>
      </w:pPr>
      <w:r w:rsidRPr="000E35E2">
        <w:rPr>
          <w:lang w:val="uk-UA"/>
        </w:rPr>
        <w:t>ДСН 3.3.6.042-99</w:t>
      </w:r>
      <w:r>
        <w:rPr>
          <w:lang w:val="uk-UA"/>
        </w:rPr>
        <w:t xml:space="preserve"> Державні с</w:t>
      </w:r>
      <w:r w:rsidRPr="000E35E2">
        <w:rPr>
          <w:lang w:val="uk-UA"/>
        </w:rPr>
        <w:t>анітарні норми мікроклімату виробничих приміщень, затверджені Постановою головного санітарного лікаря України № 42 від 1 грудня 1999 року [</w:t>
      </w:r>
      <w:r w:rsidRPr="00C83FD7">
        <w:rPr>
          <w:lang w:val="uk-UA"/>
        </w:rPr>
        <w:t>1</w:t>
      </w:r>
      <w:r w:rsidR="00001973">
        <w:rPr>
          <w:lang w:val="uk-UA"/>
        </w:rPr>
        <w:t>2</w:t>
      </w:r>
      <w:r w:rsidRPr="000E35E2">
        <w:rPr>
          <w:lang w:val="uk-UA"/>
        </w:rPr>
        <w:t>];</w:t>
      </w:r>
    </w:p>
    <w:p w14:paraId="143F06E2" w14:textId="1E5855F3" w:rsidR="008F6119" w:rsidRPr="00146EE8" w:rsidRDefault="008F6119" w:rsidP="00146EE8">
      <w:pPr>
        <w:pStyle w:val="ListParagraph"/>
        <w:numPr>
          <w:ilvl w:val="0"/>
          <w:numId w:val="1"/>
        </w:numPr>
        <w:ind w:left="993" w:hanging="284"/>
        <w:rPr>
          <w:lang w:val="uk-UA"/>
        </w:rPr>
      </w:pPr>
      <w:r w:rsidRPr="00D16C6F">
        <w:rPr>
          <w:lang w:val="uk-UA"/>
        </w:rPr>
        <w:t>НАПБ А.01.001-2014</w:t>
      </w:r>
      <w:r>
        <w:rPr>
          <w:lang w:val="uk-UA"/>
        </w:rPr>
        <w:t xml:space="preserve"> П</w:t>
      </w:r>
      <w:r w:rsidRPr="00D239EC">
        <w:rPr>
          <w:lang w:val="uk-UA"/>
        </w:rPr>
        <w:t>равила пожежної безпеки в Україні, затверджен</w:t>
      </w:r>
      <w:r>
        <w:rPr>
          <w:lang w:val="uk-UA"/>
        </w:rPr>
        <w:t>ий</w:t>
      </w:r>
      <w:r w:rsidRPr="00D239EC">
        <w:rPr>
          <w:lang w:val="uk-UA"/>
        </w:rPr>
        <w:t xml:space="preserve"> наказом Міністерства внутрішніх справ України від 30.12.2014 № 1417 і зареєстрован</w:t>
      </w:r>
      <w:r>
        <w:rPr>
          <w:lang w:val="uk-UA"/>
        </w:rPr>
        <w:t>ий</w:t>
      </w:r>
      <w:r w:rsidRPr="00D239EC">
        <w:rPr>
          <w:lang w:val="uk-UA"/>
        </w:rPr>
        <w:t xml:space="preserve"> у Міністерстві юстиції України 05.03.2015 за № 252/26697 [1</w:t>
      </w:r>
      <w:r w:rsidR="00001973">
        <w:rPr>
          <w:lang w:val="uk-UA"/>
        </w:rPr>
        <w:t>3</w:t>
      </w:r>
      <w:r w:rsidRPr="00D239EC">
        <w:rPr>
          <w:lang w:val="uk-UA"/>
        </w:rPr>
        <w:t>] ;</w:t>
      </w:r>
    </w:p>
    <w:p w14:paraId="5B04A261" w14:textId="29DA0AB3" w:rsidR="00502A03" w:rsidRDefault="00502A03" w:rsidP="00502A03">
      <w:pPr>
        <w:pStyle w:val="ListParagraph"/>
        <w:numPr>
          <w:ilvl w:val="0"/>
          <w:numId w:val="1"/>
        </w:numPr>
        <w:rPr>
          <w:lang w:val="uk-UA"/>
        </w:rPr>
      </w:pPr>
      <w:r w:rsidRPr="00502A03">
        <w:rPr>
          <w:lang w:val="uk-UA"/>
        </w:rPr>
        <w:t xml:space="preserve">  </w:t>
      </w:r>
      <w:r>
        <w:rPr>
          <w:lang w:val="uk-UA"/>
        </w:rPr>
        <w:t>Державні санітарні норми виробничої загальної та локальної вібрації</w:t>
      </w:r>
      <w:r w:rsidRPr="00502A03">
        <w:rPr>
          <w:lang w:val="uk-UA"/>
        </w:rPr>
        <w:t xml:space="preserve">     </w:t>
      </w:r>
      <w:r w:rsidR="00146EE8" w:rsidRPr="00146EE8">
        <w:rPr>
          <w:lang w:val="uk-UA"/>
        </w:rPr>
        <w:t xml:space="preserve"> </w:t>
      </w:r>
      <w:r>
        <w:rPr>
          <w:lang w:val="uk-UA"/>
        </w:rPr>
        <w:t>ДСН 3.3.6.039-99, початок дії від 01.12.1999</w:t>
      </w:r>
      <w:r w:rsidR="00CE3945" w:rsidRPr="00CE3945">
        <w:rPr>
          <w:lang w:val="uk-UA"/>
        </w:rPr>
        <w:t xml:space="preserve"> </w:t>
      </w:r>
      <w:r>
        <w:rPr>
          <w:lang w:val="uk-UA"/>
        </w:rPr>
        <w:t>[</w:t>
      </w:r>
      <w:r w:rsidRPr="00502A03">
        <w:rPr>
          <w:lang w:val="uk-UA"/>
        </w:rPr>
        <w:t>1</w:t>
      </w:r>
      <w:r w:rsidR="00001973">
        <w:rPr>
          <w:lang w:val="uk-UA"/>
        </w:rPr>
        <w:t>4</w:t>
      </w:r>
      <w:r>
        <w:rPr>
          <w:lang w:val="uk-UA"/>
        </w:rPr>
        <w:t>];</w:t>
      </w:r>
    </w:p>
    <w:p w14:paraId="599332AC" w14:textId="21287201" w:rsidR="00502A03" w:rsidRPr="00502A03" w:rsidRDefault="00502A03" w:rsidP="00502A03">
      <w:pPr>
        <w:pStyle w:val="ListParagraph"/>
        <w:numPr>
          <w:ilvl w:val="0"/>
          <w:numId w:val="1"/>
        </w:numPr>
        <w:rPr>
          <w:lang w:val="uk-UA"/>
        </w:rPr>
      </w:pPr>
      <w:r>
        <w:rPr>
          <w:lang w:val="uk-UA"/>
        </w:rPr>
        <w:t xml:space="preserve"> </w:t>
      </w:r>
      <w:r w:rsidRPr="00153952">
        <w:rPr>
          <w:lang w:val="uk-UA"/>
        </w:rPr>
        <w:t xml:space="preserve"> </w:t>
      </w:r>
      <w:r w:rsidRPr="00502A03">
        <w:rPr>
          <w:lang w:val="ru-RU"/>
        </w:rPr>
        <w:t xml:space="preserve">Кодекс цивільного захисту України. </w:t>
      </w:r>
      <w:r w:rsidR="00CE3945" w:rsidRPr="00CE3945">
        <w:rPr>
          <w:lang w:val="ru-RU"/>
        </w:rPr>
        <w:t xml:space="preserve">Редакція від 16.10.2020 </w:t>
      </w:r>
      <w:r w:rsidRPr="00502A03">
        <w:rPr>
          <w:lang w:val="ru-RU"/>
        </w:rPr>
        <w:t>[</w:t>
      </w:r>
      <w:r w:rsidR="00001973">
        <w:rPr>
          <w:lang w:val="ru-RU"/>
        </w:rPr>
        <w:t>15</w:t>
      </w:r>
      <w:r w:rsidRPr="00502A03">
        <w:rPr>
          <w:lang w:val="ru-RU"/>
        </w:rPr>
        <w:t>]</w:t>
      </w:r>
      <w:r w:rsidRPr="00153952">
        <w:rPr>
          <w:lang w:val="ru-RU"/>
        </w:rPr>
        <w:t>.</w:t>
      </w:r>
    </w:p>
    <w:p w14:paraId="50F7C340" w14:textId="220AF500" w:rsidR="008F6119" w:rsidRPr="00F40A19" w:rsidRDefault="008B47C9" w:rsidP="008F6119">
      <w:pPr>
        <w:rPr>
          <w:lang w:val="uk-UA"/>
        </w:rPr>
      </w:pPr>
      <w:r w:rsidRPr="008B47C9">
        <w:rPr>
          <w:lang w:val="ru-RU"/>
        </w:rPr>
        <w:t>5</w:t>
      </w:r>
      <w:r w:rsidR="008F6119" w:rsidRPr="00F40A19">
        <w:rPr>
          <w:lang w:val="uk-UA"/>
        </w:rPr>
        <w:t>.2 Шкідливі виробничі фактори на робочому місці</w:t>
      </w:r>
    </w:p>
    <w:p w14:paraId="4C0A3C1A" w14:textId="77777777" w:rsidR="008F6119" w:rsidRDefault="008F6119" w:rsidP="008F6119">
      <w:pPr>
        <w:rPr>
          <w:lang w:val="uk-UA"/>
        </w:rPr>
      </w:pPr>
      <w:r w:rsidRPr="00F66F49">
        <w:rPr>
          <w:lang w:val="uk-UA"/>
        </w:rPr>
        <w:t>Основні шкідливі виробничі фактори на робочому місці для інженера-програміста</w:t>
      </w:r>
      <w:r>
        <w:rPr>
          <w:lang w:val="uk-UA"/>
        </w:rPr>
        <w:t xml:space="preserve"> можна поділити на виробничу та фізичну.</w:t>
      </w:r>
    </w:p>
    <w:p w14:paraId="3FB080B8" w14:textId="77777777" w:rsidR="008F6119" w:rsidRDefault="008F6119" w:rsidP="008F6119">
      <w:pPr>
        <w:rPr>
          <w:lang w:val="uk-UA"/>
        </w:rPr>
      </w:pPr>
      <w:r>
        <w:rPr>
          <w:lang w:val="uk-UA"/>
        </w:rPr>
        <w:t>Виробничі шкідливи фактори:</w:t>
      </w:r>
    </w:p>
    <w:p w14:paraId="7146F36C" w14:textId="77777777" w:rsidR="008F6119" w:rsidRDefault="008F6119" w:rsidP="008F6119">
      <w:pPr>
        <w:pStyle w:val="ListParagraph"/>
        <w:numPr>
          <w:ilvl w:val="0"/>
          <w:numId w:val="1"/>
        </w:numPr>
        <w:ind w:left="993" w:hanging="284"/>
        <w:rPr>
          <w:lang w:val="uk-UA"/>
        </w:rPr>
      </w:pPr>
      <w:r w:rsidRPr="0012324F">
        <w:rPr>
          <w:lang w:val="uk-UA"/>
        </w:rPr>
        <w:t>підвищена або знижена температура повітря робочої зони, а також поверхонь обладнання, матеріалів;</w:t>
      </w:r>
    </w:p>
    <w:p w14:paraId="49F57B9B" w14:textId="77777777" w:rsidR="008F6119" w:rsidRDefault="008F6119" w:rsidP="008F6119">
      <w:pPr>
        <w:pStyle w:val="ListParagraph"/>
        <w:numPr>
          <w:ilvl w:val="0"/>
          <w:numId w:val="1"/>
        </w:numPr>
        <w:ind w:left="993" w:hanging="284"/>
        <w:rPr>
          <w:lang w:val="uk-UA"/>
        </w:rPr>
      </w:pPr>
      <w:r w:rsidRPr="0012324F">
        <w:rPr>
          <w:lang w:val="uk-UA"/>
        </w:rPr>
        <w:t>підвищена запиленість та загазованість повітря робочої зони</w:t>
      </w:r>
      <w:r w:rsidRPr="0012324F">
        <w:rPr>
          <w:lang w:val="ru-RU"/>
        </w:rPr>
        <w:t>;</w:t>
      </w:r>
    </w:p>
    <w:p w14:paraId="6993CF6F" w14:textId="77777777" w:rsidR="008F6119" w:rsidRDefault="008F6119" w:rsidP="008F6119">
      <w:pPr>
        <w:pStyle w:val="ListParagraph"/>
        <w:numPr>
          <w:ilvl w:val="0"/>
          <w:numId w:val="1"/>
        </w:numPr>
        <w:ind w:left="993" w:hanging="284"/>
        <w:rPr>
          <w:lang w:val="uk-UA"/>
        </w:rPr>
      </w:pPr>
      <w:r w:rsidRPr="0012324F">
        <w:rPr>
          <w:lang w:val="uk-UA"/>
        </w:rPr>
        <w:t>підвищена напруженість електричного і магнітного полів;</w:t>
      </w:r>
    </w:p>
    <w:p w14:paraId="6689C544" w14:textId="77777777" w:rsidR="008F6119" w:rsidRDefault="008F6119" w:rsidP="008F6119">
      <w:pPr>
        <w:pStyle w:val="ListParagraph"/>
        <w:numPr>
          <w:ilvl w:val="0"/>
          <w:numId w:val="1"/>
        </w:numPr>
        <w:ind w:left="993" w:hanging="284"/>
        <w:rPr>
          <w:lang w:val="uk-UA"/>
        </w:rPr>
      </w:pPr>
      <w:r w:rsidRPr="0012324F">
        <w:rPr>
          <w:lang w:val="uk-UA"/>
        </w:rPr>
        <w:t>недостаточна освіченість робочих зон;</w:t>
      </w:r>
    </w:p>
    <w:p w14:paraId="4E61A9C7" w14:textId="77777777" w:rsidR="008F6119" w:rsidRPr="0012324F" w:rsidRDefault="008F6119" w:rsidP="008F6119">
      <w:pPr>
        <w:pStyle w:val="ListParagraph"/>
        <w:numPr>
          <w:ilvl w:val="0"/>
          <w:numId w:val="1"/>
        </w:numPr>
        <w:ind w:left="993" w:hanging="284"/>
        <w:rPr>
          <w:lang w:val="uk-UA"/>
        </w:rPr>
      </w:pPr>
      <w:r w:rsidRPr="00D61C7E">
        <w:rPr>
          <w:lang w:val="uk-UA"/>
        </w:rPr>
        <w:t>невідповідність ергономічних показників робочого місця діючим вимогам;</w:t>
      </w:r>
    </w:p>
    <w:p w14:paraId="13BB1C99" w14:textId="77777777" w:rsidR="008F6119" w:rsidRDefault="008F6119" w:rsidP="008F6119">
      <w:pPr>
        <w:pStyle w:val="ListParagraph"/>
        <w:numPr>
          <w:ilvl w:val="0"/>
          <w:numId w:val="1"/>
        </w:numPr>
        <w:ind w:left="993" w:hanging="284"/>
        <w:rPr>
          <w:lang w:val="uk-UA"/>
        </w:rPr>
      </w:pPr>
      <w:r>
        <w:rPr>
          <w:lang w:val="uk-UA"/>
        </w:rPr>
        <w:t>підвищена або низька температура повітря робочої зони;</w:t>
      </w:r>
    </w:p>
    <w:p w14:paraId="0C44E33D" w14:textId="77777777" w:rsidR="008F6119" w:rsidRDefault="008F6119" w:rsidP="008F6119">
      <w:pPr>
        <w:pStyle w:val="ListParagraph"/>
        <w:numPr>
          <w:ilvl w:val="0"/>
          <w:numId w:val="1"/>
        </w:numPr>
        <w:ind w:left="993" w:hanging="284"/>
        <w:rPr>
          <w:lang w:val="uk-UA"/>
        </w:rPr>
      </w:pPr>
      <w:r>
        <w:rPr>
          <w:lang w:val="uk-UA"/>
        </w:rPr>
        <w:lastRenderedPageBreak/>
        <w:t>підвищена температура поверхонь ПК;</w:t>
      </w:r>
    </w:p>
    <w:p w14:paraId="49CE63D7" w14:textId="77777777" w:rsidR="008F6119" w:rsidRDefault="008F6119" w:rsidP="008F6119">
      <w:pPr>
        <w:pStyle w:val="ListParagraph"/>
        <w:numPr>
          <w:ilvl w:val="0"/>
          <w:numId w:val="1"/>
        </w:numPr>
        <w:ind w:left="993" w:hanging="284"/>
        <w:rPr>
          <w:lang w:val="uk-UA"/>
        </w:rPr>
      </w:pPr>
      <w:r>
        <w:rPr>
          <w:lang w:val="uk-UA"/>
        </w:rPr>
        <w:t>підвищена яскравість;</w:t>
      </w:r>
    </w:p>
    <w:p w14:paraId="0DD9104A" w14:textId="77777777" w:rsidR="008F6119" w:rsidRPr="0012324F" w:rsidRDefault="008F6119" w:rsidP="008F6119">
      <w:pPr>
        <w:pStyle w:val="ListParagraph"/>
        <w:numPr>
          <w:ilvl w:val="0"/>
          <w:numId w:val="1"/>
        </w:numPr>
        <w:ind w:left="993" w:hanging="284"/>
        <w:rPr>
          <w:lang w:val="uk-UA"/>
        </w:rPr>
      </w:pPr>
      <w:r w:rsidRPr="00D61C7E">
        <w:rPr>
          <w:lang w:val="uk-UA"/>
        </w:rPr>
        <w:t>ризик виникнення пожеж</w:t>
      </w:r>
      <w:r>
        <w:rPr>
          <w:lang w:val="uk-UA"/>
        </w:rPr>
        <w:t>;</w:t>
      </w:r>
    </w:p>
    <w:p w14:paraId="5B52B0E9" w14:textId="77777777" w:rsidR="008F6119" w:rsidRDefault="008F6119" w:rsidP="008F6119">
      <w:pPr>
        <w:pStyle w:val="ListParagraph"/>
        <w:numPr>
          <w:ilvl w:val="0"/>
          <w:numId w:val="1"/>
        </w:numPr>
        <w:ind w:left="993" w:hanging="284"/>
        <w:rPr>
          <w:lang w:val="uk-UA"/>
        </w:rPr>
      </w:pPr>
      <w:r>
        <w:rPr>
          <w:lang w:val="uk-UA"/>
        </w:rPr>
        <w:t>підвищена контрастність;</w:t>
      </w:r>
    </w:p>
    <w:p w14:paraId="0E59C62C" w14:textId="77777777" w:rsidR="008F6119" w:rsidRPr="0012324F" w:rsidRDefault="008F6119" w:rsidP="008F6119">
      <w:pPr>
        <w:pStyle w:val="ListParagraph"/>
        <w:numPr>
          <w:ilvl w:val="0"/>
          <w:numId w:val="1"/>
        </w:numPr>
        <w:ind w:left="993" w:hanging="284"/>
        <w:rPr>
          <w:lang w:val="uk-UA"/>
        </w:rPr>
      </w:pPr>
      <w:r>
        <w:rPr>
          <w:lang w:val="uk-UA"/>
        </w:rPr>
        <w:t>підвищений рівень статичної електрики;</w:t>
      </w:r>
    </w:p>
    <w:p w14:paraId="25142C33" w14:textId="77777777" w:rsidR="008F6119" w:rsidRPr="0012324F" w:rsidRDefault="008F6119" w:rsidP="008F6119">
      <w:pPr>
        <w:ind w:left="708" w:firstLine="0"/>
        <w:rPr>
          <w:lang w:val="uk-UA"/>
        </w:rPr>
      </w:pPr>
      <w:r>
        <w:rPr>
          <w:lang w:val="uk-UA"/>
        </w:rPr>
        <w:t>Фізичні шкідливі фактори:</w:t>
      </w:r>
    </w:p>
    <w:p w14:paraId="11F06C6F" w14:textId="77777777" w:rsidR="008F6119" w:rsidRDefault="008F6119" w:rsidP="008F6119">
      <w:pPr>
        <w:pStyle w:val="ListParagraph"/>
        <w:numPr>
          <w:ilvl w:val="0"/>
          <w:numId w:val="1"/>
        </w:numPr>
        <w:ind w:left="993" w:hanging="284"/>
        <w:rPr>
          <w:lang w:val="uk-UA"/>
        </w:rPr>
      </w:pPr>
      <w:r>
        <w:rPr>
          <w:lang w:val="uk-UA"/>
        </w:rPr>
        <w:t>нервово-емоційне напруження;</w:t>
      </w:r>
    </w:p>
    <w:p w14:paraId="4F7C91E0" w14:textId="77777777" w:rsidR="008F6119" w:rsidRDefault="008F6119" w:rsidP="008F6119">
      <w:pPr>
        <w:pStyle w:val="ListParagraph"/>
        <w:numPr>
          <w:ilvl w:val="0"/>
          <w:numId w:val="1"/>
        </w:numPr>
        <w:ind w:left="993" w:hanging="284"/>
        <w:rPr>
          <w:lang w:val="uk-UA"/>
        </w:rPr>
      </w:pPr>
      <w:r w:rsidRPr="0012324F">
        <w:rPr>
          <w:lang w:val="uk-UA"/>
        </w:rPr>
        <w:t>інтелектуальне навантаження (сприйняття сигналів і їх оцінка);</w:t>
      </w:r>
    </w:p>
    <w:p w14:paraId="78F51703" w14:textId="77777777" w:rsidR="008F6119" w:rsidRDefault="008F6119" w:rsidP="008F6119">
      <w:pPr>
        <w:pStyle w:val="ListParagraph"/>
        <w:numPr>
          <w:ilvl w:val="0"/>
          <w:numId w:val="1"/>
        </w:numPr>
        <w:ind w:left="993" w:hanging="284"/>
        <w:rPr>
          <w:lang w:val="uk-UA"/>
        </w:rPr>
      </w:pPr>
      <w:r w:rsidRPr="0012324F">
        <w:rPr>
          <w:lang w:val="uk-UA"/>
        </w:rPr>
        <w:t>сенсорна навантаження (тривалість зосередженого спостереження, щільність сигналів, спостереження за екранами відеотерміналів);</w:t>
      </w:r>
    </w:p>
    <w:p w14:paraId="6D80C9B8" w14:textId="77777777" w:rsidR="008F6119" w:rsidRDefault="008F6119" w:rsidP="008F6119">
      <w:pPr>
        <w:pStyle w:val="ListParagraph"/>
        <w:numPr>
          <w:ilvl w:val="0"/>
          <w:numId w:val="1"/>
        </w:numPr>
        <w:ind w:left="993" w:hanging="284"/>
        <w:rPr>
          <w:lang w:val="uk-UA"/>
        </w:rPr>
      </w:pPr>
      <w:r w:rsidRPr="0012324F">
        <w:rPr>
          <w:lang w:val="uk-UA"/>
        </w:rPr>
        <w:t>емоційне навантаження (ступінь відповідальності за результат своєї діяльності);</w:t>
      </w:r>
    </w:p>
    <w:p w14:paraId="00C78CF6" w14:textId="77777777" w:rsidR="008F6119" w:rsidRDefault="008F6119" w:rsidP="008F6119">
      <w:pPr>
        <w:pStyle w:val="ListParagraph"/>
        <w:numPr>
          <w:ilvl w:val="0"/>
          <w:numId w:val="1"/>
        </w:numPr>
        <w:ind w:left="993" w:hanging="284"/>
        <w:rPr>
          <w:lang w:val="uk-UA"/>
        </w:rPr>
      </w:pPr>
      <w:r w:rsidRPr="0012324F">
        <w:rPr>
          <w:lang w:val="uk-UA"/>
        </w:rPr>
        <w:t>монотонність навантажень (тривалість виконання повторюваних операцій).</w:t>
      </w:r>
    </w:p>
    <w:p w14:paraId="02776940" w14:textId="77777777" w:rsidR="008F6119" w:rsidRPr="0012324F" w:rsidRDefault="008F6119" w:rsidP="008F6119">
      <w:pPr>
        <w:pStyle w:val="ListParagraph"/>
        <w:numPr>
          <w:ilvl w:val="0"/>
          <w:numId w:val="1"/>
        </w:numPr>
        <w:ind w:left="993" w:hanging="284"/>
        <w:rPr>
          <w:lang w:val="uk-UA"/>
        </w:rPr>
      </w:pPr>
      <w:r>
        <w:rPr>
          <w:lang w:val="uk-UA"/>
        </w:rPr>
        <w:t>напруження зору;</w:t>
      </w:r>
    </w:p>
    <w:p w14:paraId="3A0D725A" w14:textId="77777777" w:rsidR="008F6119" w:rsidRPr="000E35E2" w:rsidRDefault="008F6119" w:rsidP="008F6119">
      <w:pPr>
        <w:ind w:firstLine="851"/>
        <w:rPr>
          <w:lang w:val="uk-UA"/>
        </w:rPr>
      </w:pPr>
      <w:r>
        <w:rPr>
          <w:lang w:val="uk-UA"/>
        </w:rPr>
        <w:t>Щ</w:t>
      </w:r>
      <w:r w:rsidRPr="000E35E2">
        <w:rPr>
          <w:lang w:val="uk-UA"/>
        </w:rPr>
        <w:t xml:space="preserve">об знизити шкідливий вплив при роботі </w:t>
      </w:r>
      <w:r>
        <w:rPr>
          <w:lang w:val="uk-UA"/>
        </w:rPr>
        <w:t xml:space="preserve">інженером-програмістом, далі </w:t>
      </w:r>
      <w:r w:rsidRPr="000E35E2">
        <w:rPr>
          <w:lang w:val="uk-UA"/>
        </w:rPr>
        <w:t>будуть розглянуті рекомендації щодо організації робочого місця</w:t>
      </w:r>
      <w:r>
        <w:rPr>
          <w:lang w:val="uk-UA"/>
        </w:rPr>
        <w:t xml:space="preserve"> для</w:t>
      </w:r>
      <w:r w:rsidRPr="000E35E2">
        <w:rPr>
          <w:lang w:val="uk-UA"/>
        </w:rPr>
        <w:t xml:space="preserve"> </w:t>
      </w:r>
      <w:r>
        <w:rPr>
          <w:lang w:val="uk-UA"/>
        </w:rPr>
        <w:t xml:space="preserve">змньшення </w:t>
      </w:r>
      <w:r w:rsidRPr="000E35E2">
        <w:rPr>
          <w:lang w:val="uk-UA"/>
        </w:rPr>
        <w:t>шкідлив</w:t>
      </w:r>
      <w:r>
        <w:rPr>
          <w:lang w:val="uk-UA"/>
        </w:rPr>
        <w:t>ого</w:t>
      </w:r>
      <w:r w:rsidRPr="000E35E2">
        <w:rPr>
          <w:lang w:val="uk-UA"/>
        </w:rPr>
        <w:t xml:space="preserve"> вплив</w:t>
      </w:r>
      <w:r>
        <w:rPr>
          <w:lang w:val="uk-UA"/>
        </w:rPr>
        <w:t>у</w:t>
      </w:r>
      <w:r w:rsidRPr="000E35E2">
        <w:rPr>
          <w:lang w:val="uk-UA"/>
        </w:rPr>
        <w:t xml:space="preserve"> при роботі з ЕОМ. Також </w:t>
      </w:r>
      <w:r>
        <w:rPr>
          <w:lang w:val="uk-UA"/>
        </w:rPr>
        <w:t xml:space="preserve">перевіримо, чи </w:t>
      </w:r>
      <w:r w:rsidRPr="000E35E2">
        <w:rPr>
          <w:lang w:val="uk-UA"/>
        </w:rPr>
        <w:t>відповід</w:t>
      </w:r>
      <w:r>
        <w:rPr>
          <w:lang w:val="uk-UA"/>
        </w:rPr>
        <w:t>ає</w:t>
      </w:r>
      <w:r w:rsidRPr="000E35E2">
        <w:rPr>
          <w:lang w:val="uk-UA"/>
        </w:rPr>
        <w:t xml:space="preserve"> </w:t>
      </w:r>
      <w:r w:rsidRPr="000E35E2">
        <w:rPr>
          <w:rFonts w:cs="Times New Roman"/>
          <w:szCs w:val="28"/>
          <w:lang w:val="uk-UA"/>
        </w:rPr>
        <w:t>робоч</w:t>
      </w:r>
      <w:r>
        <w:rPr>
          <w:rFonts w:cs="Times New Roman"/>
          <w:szCs w:val="28"/>
          <w:lang w:val="uk-UA"/>
        </w:rPr>
        <w:t>е</w:t>
      </w:r>
      <w:r w:rsidRPr="000E35E2">
        <w:rPr>
          <w:rFonts w:cs="Times New Roman"/>
          <w:szCs w:val="28"/>
          <w:lang w:val="uk-UA"/>
        </w:rPr>
        <w:t xml:space="preserve"> місц</w:t>
      </w:r>
      <w:r>
        <w:rPr>
          <w:rFonts w:cs="Times New Roman"/>
          <w:szCs w:val="28"/>
          <w:lang w:val="uk-UA"/>
        </w:rPr>
        <w:t>е</w:t>
      </w:r>
      <w:r w:rsidRPr="000E35E2">
        <w:rPr>
          <w:rFonts w:cs="Times New Roman"/>
          <w:szCs w:val="28"/>
          <w:lang w:val="uk-UA"/>
        </w:rPr>
        <w:t>, де розроблялась програма, параметрам мікроклімату, освітленості, шуму та вібрації.</w:t>
      </w:r>
    </w:p>
    <w:p w14:paraId="30E8AB37" w14:textId="23604CE9" w:rsidR="008F6119" w:rsidRDefault="008B47C9" w:rsidP="008F6119">
      <w:pPr>
        <w:pStyle w:val="Heading1"/>
        <w:ind w:firstLine="709"/>
        <w:jc w:val="both"/>
        <w:rPr>
          <w:lang w:val="uk-UA"/>
        </w:rPr>
      </w:pPr>
      <w:r w:rsidRPr="00153952">
        <w:rPr>
          <w:lang w:val="ru-RU"/>
        </w:rPr>
        <w:t>5</w:t>
      </w:r>
      <w:r w:rsidR="008F6119">
        <w:rPr>
          <w:lang w:val="uk-UA"/>
        </w:rPr>
        <w:t>.2.</w:t>
      </w:r>
      <w:r w:rsidRPr="00153952">
        <w:rPr>
          <w:lang w:val="ru-RU"/>
        </w:rPr>
        <w:t>1</w:t>
      </w:r>
      <w:r w:rsidR="008F6119">
        <w:rPr>
          <w:lang w:val="uk-UA"/>
        </w:rPr>
        <w:t xml:space="preserve"> Характеристика робочого місця</w:t>
      </w:r>
    </w:p>
    <w:p w14:paraId="68FD3744" w14:textId="77777777" w:rsidR="008F6119" w:rsidRDefault="008F6119" w:rsidP="008F6119">
      <w:pPr>
        <w:ind w:firstLine="709"/>
        <w:rPr>
          <w:lang w:val="uk-UA"/>
        </w:rPr>
      </w:pPr>
      <w:r>
        <w:rPr>
          <w:lang w:val="uk-UA"/>
        </w:rPr>
        <w:t>Робоче місце, де була розроблена програма, має наступні характеристики:</w:t>
      </w:r>
    </w:p>
    <w:p w14:paraId="553E272F" w14:textId="77777777" w:rsidR="008F6119" w:rsidRDefault="008F6119" w:rsidP="008F6119">
      <w:pPr>
        <w:pStyle w:val="ListParagraph"/>
        <w:numPr>
          <w:ilvl w:val="0"/>
          <w:numId w:val="1"/>
        </w:numPr>
        <w:ind w:left="993" w:hanging="284"/>
        <w:rPr>
          <w:lang w:val="uk-UA"/>
        </w:rPr>
      </w:pPr>
      <w:r>
        <w:rPr>
          <w:lang w:val="uk-UA"/>
        </w:rPr>
        <w:t>кількість працюючих: 1 людина;</w:t>
      </w:r>
    </w:p>
    <w:p w14:paraId="4C721D1A" w14:textId="77777777" w:rsidR="008F6119" w:rsidRDefault="008F6119" w:rsidP="008F6119">
      <w:pPr>
        <w:pStyle w:val="ListParagraph"/>
        <w:numPr>
          <w:ilvl w:val="0"/>
          <w:numId w:val="1"/>
        </w:numPr>
        <w:ind w:left="993" w:hanging="284"/>
        <w:rPr>
          <w:lang w:val="uk-UA"/>
        </w:rPr>
      </w:pPr>
      <w:r>
        <w:rPr>
          <w:lang w:val="uk-UA"/>
        </w:rPr>
        <w:t>довжина приміщення: 5 м;</w:t>
      </w:r>
    </w:p>
    <w:p w14:paraId="50D33EEB" w14:textId="77777777" w:rsidR="008F6119" w:rsidRDefault="008F6119" w:rsidP="008F6119">
      <w:pPr>
        <w:pStyle w:val="ListParagraph"/>
        <w:numPr>
          <w:ilvl w:val="0"/>
          <w:numId w:val="1"/>
        </w:numPr>
        <w:ind w:left="993" w:hanging="284"/>
        <w:rPr>
          <w:lang w:val="uk-UA"/>
        </w:rPr>
      </w:pPr>
      <w:r>
        <w:rPr>
          <w:lang w:val="uk-UA"/>
        </w:rPr>
        <w:t>ширина приміщення: 3 м;</w:t>
      </w:r>
    </w:p>
    <w:p w14:paraId="53219A5B" w14:textId="77777777" w:rsidR="008F6119" w:rsidRDefault="008F6119" w:rsidP="008F6119">
      <w:pPr>
        <w:pStyle w:val="ListParagraph"/>
        <w:numPr>
          <w:ilvl w:val="0"/>
          <w:numId w:val="1"/>
        </w:numPr>
        <w:ind w:left="993" w:hanging="284"/>
        <w:rPr>
          <w:lang w:val="uk-UA"/>
        </w:rPr>
      </w:pPr>
      <w:r>
        <w:rPr>
          <w:lang w:val="uk-UA"/>
        </w:rPr>
        <w:t>висота приміщення: 2.8 м.</w:t>
      </w:r>
    </w:p>
    <w:p w14:paraId="4B2B7EDB" w14:textId="77777777" w:rsidR="008F6119" w:rsidRDefault="008F6119" w:rsidP="008F6119">
      <w:pPr>
        <w:ind w:firstLine="709"/>
        <w:rPr>
          <w:lang w:val="uk-UA"/>
        </w:rPr>
      </w:pPr>
      <w:r>
        <w:rPr>
          <w:lang w:val="uk-UA"/>
        </w:rPr>
        <w:t>За підрахунками отримаємо наступні показники:</w:t>
      </w:r>
    </w:p>
    <w:p w14:paraId="5EAE83AE" w14:textId="77777777" w:rsidR="008F6119" w:rsidRDefault="008F6119" w:rsidP="008F6119">
      <w:pPr>
        <w:pStyle w:val="ListParagraph"/>
        <w:numPr>
          <w:ilvl w:val="0"/>
          <w:numId w:val="1"/>
        </w:numPr>
        <w:ind w:left="993" w:hanging="284"/>
        <w:rPr>
          <w:lang w:val="uk-UA"/>
        </w:rPr>
      </w:pPr>
      <w:r>
        <w:rPr>
          <w:lang w:val="uk-UA"/>
        </w:rPr>
        <w:t>загальна площа дорівнює площі на одне робоче місце: 15м</w:t>
      </w:r>
      <w:r w:rsidRPr="00906D21">
        <w:rPr>
          <w:lang w:val="uk-UA"/>
        </w:rPr>
        <w:t>2</w:t>
      </w:r>
      <w:r>
        <w:rPr>
          <w:lang w:val="uk-UA"/>
        </w:rPr>
        <w:t>;</w:t>
      </w:r>
    </w:p>
    <w:p w14:paraId="67FE882B" w14:textId="77777777" w:rsidR="008F6119" w:rsidRPr="00D61C7E" w:rsidRDefault="008F6119" w:rsidP="008F6119">
      <w:pPr>
        <w:pStyle w:val="ListParagraph"/>
        <w:numPr>
          <w:ilvl w:val="0"/>
          <w:numId w:val="1"/>
        </w:numPr>
        <w:ind w:left="993" w:hanging="284"/>
        <w:rPr>
          <w:lang w:val="uk-UA"/>
        </w:rPr>
      </w:pPr>
      <w:r>
        <w:rPr>
          <w:lang w:val="uk-UA"/>
        </w:rPr>
        <w:t>об’єм приміщення дорівнює об’єму на одне робоче місце: 62.4 м</w:t>
      </w:r>
      <w:r w:rsidRPr="00906D21">
        <w:rPr>
          <w:lang w:val="uk-UA"/>
        </w:rPr>
        <w:t>3</w:t>
      </w:r>
    </w:p>
    <w:p w14:paraId="3C990257" w14:textId="2554DA46" w:rsidR="00F66F49" w:rsidRDefault="00D61C7E" w:rsidP="007C6346">
      <w:pPr>
        <w:ind w:firstLine="709"/>
        <w:rPr>
          <w:lang w:val="uk-UA"/>
        </w:rPr>
      </w:pPr>
      <w:r>
        <w:rPr>
          <w:lang w:val="uk-UA"/>
        </w:rPr>
        <w:lastRenderedPageBreak/>
        <w:t xml:space="preserve">Відповідно до вимог </w:t>
      </w:r>
      <w:r w:rsidR="00F955A5">
        <w:rPr>
          <w:lang w:val="uk-UA"/>
        </w:rPr>
        <w:t xml:space="preserve">з </w:t>
      </w:r>
      <w:r w:rsidR="00D51C8F">
        <w:rPr>
          <w:lang w:val="uk-UA"/>
        </w:rPr>
        <w:t>матеріалу</w:t>
      </w:r>
      <w:r w:rsidR="00D51C8F" w:rsidRPr="00D51C8F">
        <w:rPr>
          <w:lang w:val="ru-RU"/>
        </w:rPr>
        <w:t xml:space="preserve"> </w:t>
      </w:r>
      <w:r w:rsidRPr="00D61C7E">
        <w:rPr>
          <w:lang w:val="uk-UA"/>
        </w:rPr>
        <w:t>[</w:t>
      </w:r>
      <w:r w:rsidR="00CE3945" w:rsidRPr="00CE3945">
        <w:rPr>
          <w:lang w:val="ru-RU"/>
        </w:rPr>
        <w:t>9</w:t>
      </w:r>
      <w:r w:rsidRPr="00D61C7E">
        <w:rPr>
          <w:lang w:val="uk-UA"/>
        </w:rPr>
        <w:t>]</w:t>
      </w:r>
      <w:r w:rsidRPr="002124E4">
        <w:rPr>
          <w:lang w:val="uk-UA"/>
        </w:rPr>
        <w:t xml:space="preserve"> –</w:t>
      </w:r>
      <w:r w:rsidRPr="00D61C7E">
        <w:rPr>
          <w:lang w:val="uk-UA"/>
        </w:rPr>
        <w:t xml:space="preserve"> обсяг приміщення </w:t>
      </w:r>
      <w:r w:rsidR="00F955A5">
        <w:rPr>
          <w:lang w:val="uk-UA"/>
        </w:rPr>
        <w:t xml:space="preserve">має бути </w:t>
      </w:r>
      <w:r w:rsidRPr="00D61C7E">
        <w:rPr>
          <w:lang w:val="uk-UA"/>
        </w:rPr>
        <w:t xml:space="preserve">не менше 20 м3 на людину; - площа приміщення </w:t>
      </w:r>
      <w:r w:rsidR="00F955A5">
        <w:rPr>
          <w:lang w:val="uk-UA"/>
        </w:rPr>
        <w:t xml:space="preserve">має бути </w:t>
      </w:r>
      <w:r w:rsidRPr="00D61C7E">
        <w:rPr>
          <w:lang w:val="uk-UA"/>
        </w:rPr>
        <w:t>не менш</w:t>
      </w:r>
      <w:r w:rsidR="00F955A5">
        <w:rPr>
          <w:lang w:val="uk-UA"/>
        </w:rPr>
        <w:t>а ніж</w:t>
      </w:r>
      <w:r w:rsidRPr="00D61C7E">
        <w:rPr>
          <w:lang w:val="uk-UA"/>
        </w:rPr>
        <w:t xml:space="preserve"> 6 м2 на людину. </w:t>
      </w:r>
      <w:r w:rsidR="00F955A5">
        <w:rPr>
          <w:lang w:val="uk-UA"/>
        </w:rPr>
        <w:t>Виявлено що при</w:t>
      </w:r>
      <w:r w:rsidRPr="00D61C7E">
        <w:rPr>
          <w:lang w:val="uk-UA"/>
        </w:rPr>
        <w:t>міщення відповідає</w:t>
      </w:r>
      <w:r>
        <w:rPr>
          <w:lang w:val="uk-UA"/>
        </w:rPr>
        <w:t xml:space="preserve"> стандартам.</w:t>
      </w:r>
    </w:p>
    <w:p w14:paraId="33A7DFD8" w14:textId="3B67481E" w:rsidR="008861B5" w:rsidRPr="008861B5" w:rsidRDefault="00F955A5" w:rsidP="00F955A5">
      <w:pPr>
        <w:ind w:firstLine="709"/>
        <w:rPr>
          <w:lang w:val="uk-UA"/>
        </w:rPr>
      </w:pPr>
      <w:r>
        <w:rPr>
          <w:lang w:val="uk-UA"/>
        </w:rPr>
        <w:t>Приміщення відноситься до класу звичайних приміщень, тому що у цьому приміщенні відсутні фактори, через які може бути створена підвищена небезпека.</w:t>
      </w:r>
    </w:p>
    <w:p w14:paraId="098AEA1B" w14:textId="5A1AB595" w:rsidR="00F40A19" w:rsidRDefault="008B47C9" w:rsidP="007C6346">
      <w:pPr>
        <w:pStyle w:val="Heading1"/>
        <w:ind w:firstLine="709"/>
        <w:jc w:val="both"/>
        <w:rPr>
          <w:lang w:val="uk-UA"/>
        </w:rPr>
      </w:pPr>
      <w:r w:rsidRPr="00153952">
        <w:rPr>
          <w:lang w:val="ru-RU"/>
        </w:rPr>
        <w:t>5</w:t>
      </w:r>
      <w:r w:rsidR="008861B5">
        <w:rPr>
          <w:lang w:val="uk-UA"/>
        </w:rPr>
        <w:t>.2.2 Освітлення</w:t>
      </w:r>
    </w:p>
    <w:p w14:paraId="7C8A871C" w14:textId="77777777" w:rsidR="002F31AA" w:rsidRDefault="002F31AA" w:rsidP="007C6346">
      <w:pPr>
        <w:ind w:firstLine="709"/>
        <w:rPr>
          <w:rFonts w:eastAsiaTheme="majorEastAsia" w:cstheme="majorBidi"/>
          <w:szCs w:val="32"/>
          <w:lang w:val="uk-UA"/>
        </w:rPr>
      </w:pPr>
      <w:r w:rsidRPr="002F31AA">
        <w:rPr>
          <w:rFonts w:eastAsiaTheme="majorEastAsia" w:cstheme="majorBidi"/>
          <w:szCs w:val="32"/>
          <w:lang w:val="uk-UA"/>
        </w:rPr>
        <w:t>Штучне освітлення не робить шкідливого впливу на стан працівника за умови належного проектування. У цьому випадку це покращує умови зорової роботи, зменшує втому, підвищує продуктивність праці, благотворно впливає на виробниче середовище, надаючи позитивний психологічний вплив на працівника, підвищує безпеку праці та зменшує травматизм.</w:t>
      </w:r>
    </w:p>
    <w:p w14:paraId="0246F95A" w14:textId="2CB35FA2" w:rsidR="00F40A19" w:rsidRDefault="00C363EB" w:rsidP="007C6346">
      <w:pPr>
        <w:ind w:firstLine="709"/>
        <w:rPr>
          <w:lang w:val="uk-UA"/>
        </w:rPr>
      </w:pPr>
      <w:r w:rsidRPr="00C363EB">
        <w:rPr>
          <w:lang w:val="uk-UA"/>
        </w:rPr>
        <w:t>Якщо освітлення на робочому місці було розроблено неправильно, або воно недостатнє, людина під час роботи може страждати від перенапруження очей, погіршення уваги, початку передчасної втоми. Надмірно яскраве освітлення викликає сліпоту, роздратування і сльозотеч</w:t>
      </w:r>
      <w:r>
        <w:rPr>
          <w:lang w:val="uk-UA"/>
        </w:rPr>
        <w:t>у</w:t>
      </w:r>
      <w:r w:rsidRPr="00C363EB">
        <w:rPr>
          <w:lang w:val="uk-UA"/>
        </w:rPr>
        <w:t xml:space="preserve"> в очах. Неправильний напрямок світла на робочому місці може створити різкі тіні, відблиски, дезорієнтувати працівника. Всі ці причини можуть призвести до нещасних випадків або професійних захворювань, тому важливо правильно розрахувати світло.</w:t>
      </w:r>
    </w:p>
    <w:p w14:paraId="0BA4326E" w14:textId="2456EA3F" w:rsidR="00504E8F" w:rsidRPr="00504E8F" w:rsidRDefault="00C363EB" w:rsidP="007C6346">
      <w:pPr>
        <w:ind w:firstLine="709"/>
        <w:rPr>
          <w:lang w:val="uk-UA"/>
        </w:rPr>
      </w:pPr>
      <w:r w:rsidRPr="00C363EB">
        <w:rPr>
          <w:lang w:val="uk-UA"/>
        </w:rPr>
        <w:t>Освітленість приміщень комп’ютерних центрів нормована ДБН В.2.5-28-2018 [</w:t>
      </w:r>
      <w:r w:rsidR="00D51C8F" w:rsidRPr="00D51C8F">
        <w:rPr>
          <w:lang w:val="ru-RU"/>
        </w:rPr>
        <w:t>1</w:t>
      </w:r>
      <w:r w:rsidR="00CE3945" w:rsidRPr="00CE3945">
        <w:rPr>
          <w:lang w:val="ru-RU"/>
        </w:rPr>
        <w:t>1</w:t>
      </w:r>
      <w:r w:rsidRPr="00C363EB">
        <w:rPr>
          <w:lang w:val="uk-UA"/>
        </w:rPr>
        <w:t>]. Під час роботи було використано природне одностороннє бічне та штучне освітлення</w:t>
      </w:r>
      <w:r w:rsidR="00504E8F" w:rsidRPr="00504E8F">
        <w:rPr>
          <w:lang w:val="uk-UA"/>
        </w:rPr>
        <w:t xml:space="preserve">. </w:t>
      </w:r>
      <w:r w:rsidRPr="00C363EB">
        <w:rPr>
          <w:lang w:val="uk-UA"/>
        </w:rPr>
        <w:t xml:space="preserve">Виходячи з того, що категорія візуальних робіт на дисплеї комп’ютера належить до III категорії, при </w:t>
      </w:r>
      <w:r>
        <w:rPr>
          <w:lang w:val="uk-UA"/>
        </w:rPr>
        <w:t>звичайних умовах</w:t>
      </w:r>
      <w:r w:rsidRPr="00C363EB">
        <w:rPr>
          <w:lang w:val="uk-UA"/>
        </w:rPr>
        <w:t xml:space="preserve"> освітленість робочого місця повинна становити від 200 до 400 люкс</w:t>
      </w:r>
      <w:r w:rsidR="00D47F8B" w:rsidRPr="00D47F8B">
        <w:rPr>
          <w:lang w:val="uk-UA"/>
        </w:rPr>
        <w:t xml:space="preserve">. Фактична освітленість на робочому місці становить 194,8 лк. </w:t>
      </w:r>
      <w:r w:rsidR="00F26BD0">
        <w:rPr>
          <w:lang w:val="uk-UA"/>
        </w:rPr>
        <w:t>Згідно з ДБН В.2.5-28</w:t>
      </w:r>
      <w:r w:rsidR="00F26BD0" w:rsidRPr="00F26BD0">
        <w:rPr>
          <w:lang w:val="uk-UA"/>
        </w:rPr>
        <w:t>-</w:t>
      </w:r>
      <w:r w:rsidR="00F26BD0">
        <w:rPr>
          <w:lang w:val="uk-UA"/>
        </w:rPr>
        <w:t>2018</w:t>
      </w:r>
      <w:r w:rsidR="00F26BD0" w:rsidRPr="00504E8F">
        <w:rPr>
          <w:lang w:val="uk-UA"/>
        </w:rPr>
        <w:t xml:space="preserve"> [</w:t>
      </w:r>
      <w:r w:rsidR="00D51C8F" w:rsidRPr="00D51C8F">
        <w:rPr>
          <w:lang w:val="ru-RU"/>
        </w:rPr>
        <w:t>1</w:t>
      </w:r>
      <w:r w:rsidR="00CE3945" w:rsidRPr="00CE3945">
        <w:rPr>
          <w:lang w:val="ru-RU"/>
        </w:rPr>
        <w:t>1</w:t>
      </w:r>
      <w:r w:rsidR="00F26BD0" w:rsidRPr="00504E8F">
        <w:rPr>
          <w:lang w:val="uk-UA"/>
        </w:rPr>
        <w:t>]</w:t>
      </w:r>
      <w:r w:rsidR="00F26BD0">
        <w:rPr>
          <w:lang w:val="uk-UA"/>
        </w:rPr>
        <w:t xml:space="preserve"> в</w:t>
      </w:r>
      <w:r w:rsidR="009C7720">
        <w:rPr>
          <w:lang w:val="uk-UA"/>
        </w:rPr>
        <w:t xml:space="preserve"> приміщенні використовується природне і штучне освітлення</w:t>
      </w:r>
      <w:r w:rsidR="00F26BD0">
        <w:rPr>
          <w:lang w:val="uk-UA"/>
        </w:rPr>
        <w:t xml:space="preserve">. Відповідно до </w:t>
      </w:r>
      <w:r w:rsidR="009C7720">
        <w:rPr>
          <w:lang w:val="uk-UA"/>
        </w:rPr>
        <w:t xml:space="preserve">виконаних підрахунків, </w:t>
      </w:r>
      <w:r w:rsidR="009C7720" w:rsidRPr="00D47F8B">
        <w:rPr>
          <w:lang w:val="uk-UA"/>
        </w:rPr>
        <w:t>існуючих джерел світла</w:t>
      </w:r>
      <w:r w:rsidR="009C7720">
        <w:rPr>
          <w:lang w:val="uk-UA"/>
        </w:rPr>
        <w:t xml:space="preserve"> достатньо для роботи з дисплеєм.</w:t>
      </w:r>
    </w:p>
    <w:p w14:paraId="529AE9DA" w14:textId="35794124" w:rsidR="00D47F8B" w:rsidRDefault="008B47C9" w:rsidP="007C6346">
      <w:pPr>
        <w:pStyle w:val="Heading1"/>
        <w:ind w:firstLine="709"/>
        <w:jc w:val="both"/>
        <w:rPr>
          <w:lang w:val="uk-UA"/>
        </w:rPr>
      </w:pPr>
      <w:r w:rsidRPr="00153952">
        <w:rPr>
          <w:lang w:val="uk-UA"/>
        </w:rPr>
        <w:lastRenderedPageBreak/>
        <w:t>5</w:t>
      </w:r>
      <w:r w:rsidR="00D47F8B">
        <w:rPr>
          <w:lang w:val="uk-UA"/>
        </w:rPr>
        <w:t>.2.3 Мікроклімат</w:t>
      </w:r>
    </w:p>
    <w:p w14:paraId="5DECF535" w14:textId="30E9FCD4" w:rsidR="00D47F8B" w:rsidRPr="00D47F8B" w:rsidRDefault="00C363EB" w:rsidP="007C6346">
      <w:pPr>
        <w:ind w:firstLine="709"/>
        <w:rPr>
          <w:lang w:val="uk-UA"/>
        </w:rPr>
      </w:pPr>
      <w:r w:rsidRPr="00C363EB">
        <w:rPr>
          <w:lang w:val="uk-UA"/>
        </w:rPr>
        <w:t>Для постійних робочих місць операторів ПК встановлюються оптимальні параметри мікроклімату, якщо виконати їх неможливо, використовуйте допустимі параметри</w:t>
      </w:r>
      <w:r w:rsidR="00D47F8B" w:rsidRPr="00D47F8B">
        <w:rPr>
          <w:lang w:val="uk-UA"/>
        </w:rPr>
        <w:t xml:space="preserve">. В таблиці </w:t>
      </w:r>
      <w:r w:rsidR="008175AA" w:rsidRPr="008175AA">
        <w:rPr>
          <w:lang w:val="ru-RU"/>
        </w:rPr>
        <w:t>5</w:t>
      </w:r>
      <w:r w:rsidR="00D47F8B">
        <w:rPr>
          <w:lang w:val="uk-UA"/>
        </w:rPr>
        <w:t>.</w:t>
      </w:r>
      <w:r w:rsidR="00D47F8B" w:rsidRPr="00D47F8B">
        <w:rPr>
          <w:lang w:val="uk-UA"/>
        </w:rPr>
        <w:t xml:space="preserve">1 наведені оптимальні параметри мікроклімату в приміщеннях, де виконуються роботи операторського типу. </w:t>
      </w:r>
    </w:p>
    <w:p w14:paraId="6687CD84" w14:textId="25F368EC" w:rsidR="00D47F8B" w:rsidRDefault="00D47F8B" w:rsidP="002A1467">
      <w:pPr>
        <w:pStyle w:val="ListParagraph"/>
        <w:ind w:left="1324" w:firstLine="0"/>
        <w:jc w:val="left"/>
        <w:rPr>
          <w:lang w:val="uk-UA"/>
        </w:rPr>
      </w:pPr>
      <w:r w:rsidRPr="00D47F8B">
        <w:rPr>
          <w:lang w:val="uk-UA"/>
        </w:rPr>
        <w:t xml:space="preserve">Таблиця </w:t>
      </w:r>
      <w:r w:rsidR="008175AA" w:rsidRPr="008175AA">
        <w:rPr>
          <w:lang w:val="ru-RU"/>
        </w:rPr>
        <w:t>5</w:t>
      </w:r>
      <w:r>
        <w:rPr>
          <w:lang w:val="uk-UA"/>
        </w:rPr>
        <w:t>.</w:t>
      </w:r>
      <w:r w:rsidRPr="00D47F8B">
        <w:rPr>
          <w:lang w:val="uk-UA"/>
        </w:rPr>
        <w:t>1 - Параметри мікроклімату для приміщень з ПК</w:t>
      </w:r>
    </w:p>
    <w:tbl>
      <w:tblPr>
        <w:tblStyle w:val="TableGrid"/>
        <w:tblW w:w="0" w:type="auto"/>
        <w:jc w:val="center"/>
        <w:tblLook w:val="04A0" w:firstRow="1" w:lastRow="0" w:firstColumn="1" w:lastColumn="0" w:noHBand="0" w:noVBand="1"/>
      </w:tblPr>
      <w:tblGrid>
        <w:gridCol w:w="1790"/>
        <w:gridCol w:w="3876"/>
        <w:gridCol w:w="2638"/>
      </w:tblGrid>
      <w:tr w:rsidR="00D47F8B" w14:paraId="7BED5FAA" w14:textId="180267D4" w:rsidTr="009C0B40">
        <w:trPr>
          <w:jc w:val="center"/>
        </w:trPr>
        <w:tc>
          <w:tcPr>
            <w:tcW w:w="1790" w:type="dxa"/>
          </w:tcPr>
          <w:p w14:paraId="072CDA7B" w14:textId="67484E18" w:rsidR="00D47F8B" w:rsidRDefault="00D47F8B" w:rsidP="00D16EB9">
            <w:pPr>
              <w:pStyle w:val="ListParagraph"/>
              <w:ind w:left="0" w:firstLine="0"/>
              <w:rPr>
                <w:lang w:val="uk-UA"/>
              </w:rPr>
            </w:pPr>
            <w:r>
              <w:rPr>
                <w:lang w:val="uk-UA"/>
              </w:rPr>
              <w:t>Період року</w:t>
            </w:r>
          </w:p>
        </w:tc>
        <w:tc>
          <w:tcPr>
            <w:tcW w:w="3876" w:type="dxa"/>
          </w:tcPr>
          <w:p w14:paraId="5EC663BE" w14:textId="5C929294" w:rsidR="00D47F8B" w:rsidRDefault="00D47F8B" w:rsidP="007C6346">
            <w:pPr>
              <w:pStyle w:val="ListParagraph"/>
              <w:ind w:left="0" w:firstLine="709"/>
              <w:rPr>
                <w:lang w:val="uk-UA"/>
              </w:rPr>
            </w:pPr>
            <w:r>
              <w:rPr>
                <w:lang w:val="uk-UA"/>
              </w:rPr>
              <w:t>Параметри мікроклімату</w:t>
            </w:r>
          </w:p>
        </w:tc>
        <w:tc>
          <w:tcPr>
            <w:tcW w:w="2638" w:type="dxa"/>
          </w:tcPr>
          <w:p w14:paraId="2F55DF86" w14:textId="09095CBA" w:rsidR="00D47F8B" w:rsidRDefault="00D47F8B" w:rsidP="007C6346">
            <w:pPr>
              <w:pStyle w:val="ListParagraph"/>
              <w:ind w:left="0" w:firstLine="709"/>
              <w:rPr>
                <w:lang w:val="uk-UA"/>
              </w:rPr>
            </w:pPr>
            <w:r>
              <w:rPr>
                <w:lang w:val="uk-UA"/>
              </w:rPr>
              <w:t>Величина</w:t>
            </w:r>
          </w:p>
        </w:tc>
      </w:tr>
      <w:tr w:rsidR="00D47F8B" w14:paraId="206D5FCB" w14:textId="0C6CD14E" w:rsidTr="009C0B40">
        <w:trPr>
          <w:trHeight w:val="965"/>
          <w:jc w:val="center"/>
        </w:trPr>
        <w:tc>
          <w:tcPr>
            <w:tcW w:w="1790" w:type="dxa"/>
            <w:vMerge w:val="restart"/>
          </w:tcPr>
          <w:p w14:paraId="5C7BEF52" w14:textId="06F7F45C" w:rsidR="00D47F8B" w:rsidRPr="00D16EB9" w:rsidRDefault="00D47F8B" w:rsidP="00D16EB9">
            <w:pPr>
              <w:ind w:firstLine="0"/>
              <w:rPr>
                <w:lang w:val="uk-UA"/>
              </w:rPr>
            </w:pPr>
            <w:r w:rsidRPr="00D16EB9">
              <w:rPr>
                <w:lang w:val="uk-UA"/>
              </w:rPr>
              <w:t>Холодний</w:t>
            </w:r>
          </w:p>
        </w:tc>
        <w:tc>
          <w:tcPr>
            <w:tcW w:w="3876" w:type="dxa"/>
          </w:tcPr>
          <w:p w14:paraId="199912A7" w14:textId="71E6CF83" w:rsidR="00D47F8B" w:rsidRDefault="00D47F8B" w:rsidP="00D16EB9">
            <w:pPr>
              <w:pStyle w:val="ListParagraph"/>
              <w:ind w:left="0" w:firstLine="0"/>
              <w:jc w:val="left"/>
              <w:rPr>
                <w:lang w:val="uk-UA"/>
              </w:rPr>
            </w:pPr>
            <w:r w:rsidRPr="00D47F8B">
              <w:rPr>
                <w:lang w:val="uk-UA"/>
              </w:rPr>
              <w:t>Температура повітря в</w:t>
            </w:r>
            <w:r w:rsidR="00D16EB9">
              <w:rPr>
                <w:lang w:val="uk-UA"/>
              </w:rPr>
              <w:t xml:space="preserve"> </w:t>
            </w:r>
            <w:r w:rsidRPr="00D47F8B">
              <w:rPr>
                <w:lang w:val="uk-UA"/>
              </w:rPr>
              <w:t xml:space="preserve">приміщенні </w:t>
            </w:r>
          </w:p>
        </w:tc>
        <w:tc>
          <w:tcPr>
            <w:tcW w:w="2638" w:type="dxa"/>
          </w:tcPr>
          <w:p w14:paraId="45A64499" w14:textId="33C5900E" w:rsidR="00E20B2C" w:rsidRPr="00E20B2C" w:rsidRDefault="00E20B2C" w:rsidP="007C6346">
            <w:pPr>
              <w:pStyle w:val="ListParagraph"/>
              <w:ind w:left="0" w:firstLine="709"/>
              <w:rPr>
                <w:lang w:val="uk-UA"/>
              </w:rPr>
            </w:pPr>
            <w:r>
              <w:rPr>
                <w:lang w:val="uk-UA"/>
              </w:rPr>
              <w:t xml:space="preserve">22 – </w:t>
            </w:r>
            <w:r>
              <w:rPr>
                <w:vertAlign w:val="superscript"/>
                <w:lang w:val="uk-UA"/>
              </w:rPr>
              <w:t xml:space="preserve"> </w:t>
            </w:r>
            <w:r>
              <w:rPr>
                <w:lang w:val="uk-UA"/>
              </w:rPr>
              <w:t>24</w:t>
            </w:r>
            <w:r>
              <w:rPr>
                <w:vertAlign w:val="superscript"/>
                <w:lang w:val="uk-UA"/>
              </w:rPr>
              <w:t xml:space="preserve">о </w:t>
            </w:r>
            <w:r>
              <w:rPr>
                <w:lang w:val="uk-UA"/>
              </w:rPr>
              <w:t>С</w:t>
            </w:r>
          </w:p>
        </w:tc>
      </w:tr>
      <w:tr w:rsidR="00D47F8B" w14:paraId="2141FFF8" w14:textId="77777777" w:rsidTr="009C0B40">
        <w:trPr>
          <w:trHeight w:val="965"/>
          <w:jc w:val="center"/>
        </w:trPr>
        <w:tc>
          <w:tcPr>
            <w:tcW w:w="1790" w:type="dxa"/>
            <w:vMerge/>
          </w:tcPr>
          <w:p w14:paraId="3E1C3D28" w14:textId="77777777" w:rsidR="00D47F8B" w:rsidRPr="00D47F8B" w:rsidRDefault="00D47F8B" w:rsidP="007C6346">
            <w:pPr>
              <w:pStyle w:val="ListParagraph"/>
              <w:ind w:left="0" w:firstLine="709"/>
              <w:rPr>
                <w:lang w:val="uk-UA"/>
              </w:rPr>
            </w:pPr>
          </w:p>
        </w:tc>
        <w:tc>
          <w:tcPr>
            <w:tcW w:w="3876" w:type="dxa"/>
          </w:tcPr>
          <w:p w14:paraId="5C6303C4" w14:textId="6624BBD0" w:rsidR="00D47F8B" w:rsidRPr="00D16EB9" w:rsidRDefault="00D47F8B" w:rsidP="00D16EB9">
            <w:pPr>
              <w:ind w:firstLine="0"/>
              <w:jc w:val="left"/>
              <w:rPr>
                <w:lang w:val="uk-UA"/>
              </w:rPr>
            </w:pPr>
            <w:r w:rsidRPr="00D16EB9">
              <w:rPr>
                <w:lang w:val="uk-UA"/>
              </w:rPr>
              <w:t xml:space="preserve">Відносна вологість  </w:t>
            </w:r>
          </w:p>
        </w:tc>
        <w:tc>
          <w:tcPr>
            <w:tcW w:w="2638" w:type="dxa"/>
          </w:tcPr>
          <w:p w14:paraId="5D94670B" w14:textId="730440F6" w:rsidR="00D47F8B" w:rsidRDefault="00E20B2C" w:rsidP="007C6346">
            <w:pPr>
              <w:pStyle w:val="ListParagraph"/>
              <w:ind w:left="0" w:firstLine="709"/>
              <w:rPr>
                <w:lang w:val="uk-UA"/>
              </w:rPr>
            </w:pPr>
            <w:r>
              <w:rPr>
                <w:lang w:val="uk-UA"/>
              </w:rPr>
              <w:t>40-60%</w:t>
            </w:r>
          </w:p>
        </w:tc>
      </w:tr>
      <w:tr w:rsidR="00D47F8B" w14:paraId="6F913F69" w14:textId="77777777" w:rsidTr="009C0B40">
        <w:trPr>
          <w:trHeight w:val="965"/>
          <w:jc w:val="center"/>
        </w:trPr>
        <w:tc>
          <w:tcPr>
            <w:tcW w:w="1790" w:type="dxa"/>
            <w:vMerge/>
          </w:tcPr>
          <w:p w14:paraId="7C0580F1" w14:textId="77777777" w:rsidR="00D47F8B" w:rsidRPr="00D47F8B" w:rsidRDefault="00D47F8B" w:rsidP="007C6346">
            <w:pPr>
              <w:pStyle w:val="ListParagraph"/>
              <w:ind w:left="0" w:firstLine="709"/>
              <w:rPr>
                <w:lang w:val="uk-UA"/>
              </w:rPr>
            </w:pPr>
          </w:p>
        </w:tc>
        <w:tc>
          <w:tcPr>
            <w:tcW w:w="3876" w:type="dxa"/>
          </w:tcPr>
          <w:p w14:paraId="7A309210" w14:textId="57A0843F" w:rsidR="00D47F8B" w:rsidRPr="00D16EB9" w:rsidRDefault="00D47F8B" w:rsidP="00D16EB9">
            <w:pPr>
              <w:ind w:firstLine="0"/>
              <w:jc w:val="left"/>
              <w:rPr>
                <w:lang w:val="uk-UA"/>
              </w:rPr>
            </w:pPr>
            <w:r w:rsidRPr="00D16EB9">
              <w:rPr>
                <w:lang w:val="uk-UA"/>
              </w:rPr>
              <w:t>Швидкість руху повітря</w:t>
            </w:r>
          </w:p>
        </w:tc>
        <w:tc>
          <w:tcPr>
            <w:tcW w:w="2638" w:type="dxa"/>
          </w:tcPr>
          <w:p w14:paraId="34605B09" w14:textId="4FAFE513" w:rsidR="00D47F8B" w:rsidRDefault="00E20B2C" w:rsidP="007C6346">
            <w:pPr>
              <w:pStyle w:val="ListParagraph"/>
              <w:ind w:left="0" w:firstLine="709"/>
              <w:rPr>
                <w:lang w:val="uk-UA"/>
              </w:rPr>
            </w:pPr>
            <w:r>
              <w:rPr>
                <w:lang w:val="uk-UA"/>
              </w:rPr>
              <w:t>До 0.1 м/с</w:t>
            </w:r>
          </w:p>
        </w:tc>
      </w:tr>
      <w:tr w:rsidR="00E20B2C" w14:paraId="4DF2030E" w14:textId="77777777" w:rsidTr="009C0B40">
        <w:trPr>
          <w:trHeight w:val="320"/>
          <w:jc w:val="center"/>
        </w:trPr>
        <w:tc>
          <w:tcPr>
            <w:tcW w:w="1790" w:type="dxa"/>
            <w:vMerge w:val="restart"/>
          </w:tcPr>
          <w:p w14:paraId="3042ED2C" w14:textId="11AB7A98" w:rsidR="00E20B2C" w:rsidRPr="00D16EB9" w:rsidRDefault="00E20B2C" w:rsidP="00D16EB9">
            <w:pPr>
              <w:ind w:firstLine="0"/>
              <w:rPr>
                <w:lang w:val="uk-UA"/>
              </w:rPr>
            </w:pPr>
            <w:r w:rsidRPr="00D16EB9">
              <w:rPr>
                <w:lang w:val="uk-UA"/>
              </w:rPr>
              <w:t>Теплий</w:t>
            </w:r>
          </w:p>
        </w:tc>
        <w:tc>
          <w:tcPr>
            <w:tcW w:w="3876" w:type="dxa"/>
          </w:tcPr>
          <w:p w14:paraId="12916BBC" w14:textId="0EA471E7" w:rsidR="00E20B2C" w:rsidRPr="00D47F8B" w:rsidRDefault="00E20B2C" w:rsidP="00D16EB9">
            <w:pPr>
              <w:pStyle w:val="ListParagraph"/>
              <w:ind w:left="0" w:firstLine="0"/>
              <w:jc w:val="left"/>
              <w:rPr>
                <w:lang w:val="uk-UA"/>
              </w:rPr>
            </w:pPr>
            <w:r w:rsidRPr="00D47F8B">
              <w:rPr>
                <w:lang w:val="uk-UA"/>
              </w:rPr>
              <w:t xml:space="preserve">Температура повітря в приміщенні </w:t>
            </w:r>
          </w:p>
        </w:tc>
        <w:tc>
          <w:tcPr>
            <w:tcW w:w="2638" w:type="dxa"/>
          </w:tcPr>
          <w:p w14:paraId="6FDEB5D1" w14:textId="14C00490" w:rsidR="00E20B2C" w:rsidRDefault="00E20B2C" w:rsidP="007C6346">
            <w:pPr>
              <w:pStyle w:val="ListParagraph"/>
              <w:ind w:left="0" w:firstLine="709"/>
              <w:rPr>
                <w:lang w:val="uk-UA"/>
              </w:rPr>
            </w:pPr>
            <w:r>
              <w:rPr>
                <w:lang w:val="uk-UA"/>
              </w:rPr>
              <w:t>23</w:t>
            </w:r>
            <w:r>
              <w:rPr>
                <w:vertAlign w:val="superscript"/>
                <w:lang w:val="uk-UA"/>
              </w:rPr>
              <w:t xml:space="preserve"> </w:t>
            </w:r>
            <w:r>
              <w:rPr>
                <w:lang w:val="uk-UA"/>
              </w:rPr>
              <w:t>- 25</w:t>
            </w:r>
            <w:r>
              <w:rPr>
                <w:vertAlign w:val="superscript"/>
                <w:lang w:val="uk-UA"/>
              </w:rPr>
              <w:t xml:space="preserve">о </w:t>
            </w:r>
            <w:r>
              <w:rPr>
                <w:lang w:val="uk-UA"/>
              </w:rPr>
              <w:t>С</w:t>
            </w:r>
          </w:p>
        </w:tc>
      </w:tr>
      <w:tr w:rsidR="00E20B2C" w14:paraId="60328A35" w14:textId="77777777" w:rsidTr="009C0B40">
        <w:trPr>
          <w:trHeight w:val="320"/>
          <w:jc w:val="center"/>
        </w:trPr>
        <w:tc>
          <w:tcPr>
            <w:tcW w:w="1790" w:type="dxa"/>
            <w:vMerge/>
          </w:tcPr>
          <w:p w14:paraId="6C76374B" w14:textId="77777777" w:rsidR="00E20B2C" w:rsidRPr="00D47F8B" w:rsidRDefault="00E20B2C" w:rsidP="007C6346">
            <w:pPr>
              <w:pStyle w:val="ListParagraph"/>
              <w:ind w:left="0" w:firstLine="709"/>
              <w:rPr>
                <w:lang w:val="uk-UA"/>
              </w:rPr>
            </w:pPr>
          </w:p>
        </w:tc>
        <w:tc>
          <w:tcPr>
            <w:tcW w:w="3876" w:type="dxa"/>
          </w:tcPr>
          <w:p w14:paraId="0E341A2E" w14:textId="55B27459" w:rsidR="00E20B2C" w:rsidRPr="00D16EB9" w:rsidRDefault="00E20B2C" w:rsidP="00D16EB9">
            <w:pPr>
              <w:ind w:firstLine="0"/>
              <w:jc w:val="left"/>
              <w:rPr>
                <w:lang w:val="uk-UA"/>
              </w:rPr>
            </w:pPr>
            <w:r w:rsidRPr="00D16EB9">
              <w:rPr>
                <w:lang w:val="uk-UA"/>
              </w:rPr>
              <w:t xml:space="preserve">Відносна вологість  </w:t>
            </w:r>
          </w:p>
        </w:tc>
        <w:tc>
          <w:tcPr>
            <w:tcW w:w="2638" w:type="dxa"/>
          </w:tcPr>
          <w:p w14:paraId="7FDD19C5" w14:textId="3BCE5404" w:rsidR="00E20B2C" w:rsidRDefault="00E20B2C" w:rsidP="007C6346">
            <w:pPr>
              <w:pStyle w:val="ListParagraph"/>
              <w:ind w:left="0" w:firstLine="709"/>
              <w:rPr>
                <w:lang w:val="uk-UA"/>
              </w:rPr>
            </w:pPr>
            <w:r>
              <w:rPr>
                <w:lang w:val="uk-UA"/>
              </w:rPr>
              <w:t>40-60%</w:t>
            </w:r>
          </w:p>
        </w:tc>
      </w:tr>
      <w:tr w:rsidR="00E20B2C" w14:paraId="06C8A064" w14:textId="77777777" w:rsidTr="009C0B40">
        <w:trPr>
          <w:trHeight w:val="320"/>
          <w:jc w:val="center"/>
        </w:trPr>
        <w:tc>
          <w:tcPr>
            <w:tcW w:w="1790" w:type="dxa"/>
            <w:vMerge/>
          </w:tcPr>
          <w:p w14:paraId="0DED05F9" w14:textId="77777777" w:rsidR="00E20B2C" w:rsidRPr="00D47F8B" w:rsidRDefault="00E20B2C" w:rsidP="007C6346">
            <w:pPr>
              <w:pStyle w:val="ListParagraph"/>
              <w:ind w:left="0" w:firstLine="709"/>
              <w:rPr>
                <w:lang w:val="uk-UA"/>
              </w:rPr>
            </w:pPr>
          </w:p>
        </w:tc>
        <w:tc>
          <w:tcPr>
            <w:tcW w:w="3876" w:type="dxa"/>
          </w:tcPr>
          <w:p w14:paraId="590AD874" w14:textId="3A265479" w:rsidR="00E20B2C" w:rsidRPr="00D16EB9" w:rsidRDefault="00E20B2C" w:rsidP="00D16EB9">
            <w:pPr>
              <w:ind w:firstLine="0"/>
              <w:jc w:val="left"/>
              <w:rPr>
                <w:lang w:val="uk-UA"/>
              </w:rPr>
            </w:pPr>
            <w:r w:rsidRPr="00D16EB9">
              <w:rPr>
                <w:lang w:val="uk-UA"/>
              </w:rPr>
              <w:t>Швидкість руху повітря</w:t>
            </w:r>
          </w:p>
        </w:tc>
        <w:tc>
          <w:tcPr>
            <w:tcW w:w="2638" w:type="dxa"/>
          </w:tcPr>
          <w:p w14:paraId="101EC06C" w14:textId="6128FB93" w:rsidR="00E20B2C" w:rsidRDefault="00E20B2C" w:rsidP="00D16EB9">
            <w:pPr>
              <w:pStyle w:val="ListParagraph"/>
              <w:ind w:left="0" w:firstLine="0"/>
              <w:jc w:val="center"/>
              <w:rPr>
                <w:lang w:val="uk-UA"/>
              </w:rPr>
            </w:pPr>
            <w:r>
              <w:rPr>
                <w:lang w:val="uk-UA"/>
              </w:rPr>
              <w:t>До 0.1 – 0.2 м/с</w:t>
            </w:r>
          </w:p>
        </w:tc>
      </w:tr>
    </w:tbl>
    <w:p w14:paraId="27025749" w14:textId="30E0D660" w:rsidR="00E20B2C" w:rsidRPr="00E20B2C" w:rsidRDefault="00D16EB9" w:rsidP="007C6346">
      <w:pPr>
        <w:ind w:firstLine="709"/>
        <w:rPr>
          <w:lang w:val="uk-UA"/>
        </w:rPr>
      </w:pPr>
      <w:r w:rsidRPr="00D16EB9">
        <w:rPr>
          <w:lang w:val="uk-UA"/>
        </w:rPr>
        <w:t>Температура і вологість повітря в приміщенні, виміряні за допомогою приладів, відповідають зазначеним у таблиці для теплого періоду року. З метою нормалізації параметрів мікроклімату слід використовувати кондиціонування повітря в приміщеннях або забезпечувати вентиляційні системи свіжим повітрям</w:t>
      </w:r>
      <w:r w:rsidR="00D47F8B" w:rsidRPr="00E20B2C">
        <w:rPr>
          <w:lang w:val="uk-UA"/>
        </w:rPr>
        <w:t xml:space="preserve">. </w:t>
      </w:r>
      <w:r w:rsidR="00E20B2C" w:rsidRPr="00E20B2C">
        <w:rPr>
          <w:lang w:val="uk-UA"/>
        </w:rPr>
        <w:t xml:space="preserve">Норми подачі свіжого повітря наведені у табл. </w:t>
      </w:r>
      <w:r w:rsidR="008175AA" w:rsidRPr="00146EE8">
        <w:rPr>
          <w:lang w:val="ru-RU"/>
        </w:rPr>
        <w:t>5</w:t>
      </w:r>
      <w:r w:rsidR="00E20B2C" w:rsidRPr="00D47F8B">
        <w:rPr>
          <w:lang w:val="uk-UA"/>
        </w:rPr>
        <w:t>.</w:t>
      </w:r>
      <w:r w:rsidR="00153952" w:rsidRPr="00146EE8">
        <w:rPr>
          <w:lang w:val="ru-RU"/>
        </w:rPr>
        <w:t>2</w:t>
      </w:r>
      <w:r w:rsidR="00E20B2C" w:rsidRPr="00E20B2C">
        <w:rPr>
          <w:lang w:val="uk-UA"/>
        </w:rPr>
        <w:t xml:space="preserve"> </w:t>
      </w:r>
    </w:p>
    <w:p w14:paraId="6AFB8D18" w14:textId="77777777" w:rsidR="001B36C2" w:rsidRDefault="001B36C2">
      <w:pPr>
        <w:spacing w:after="160" w:line="259" w:lineRule="auto"/>
        <w:ind w:firstLine="0"/>
        <w:jc w:val="left"/>
        <w:rPr>
          <w:lang w:val="uk-UA"/>
        </w:rPr>
      </w:pPr>
      <w:r>
        <w:rPr>
          <w:lang w:val="uk-UA"/>
        </w:rPr>
        <w:br w:type="page"/>
      </w:r>
    </w:p>
    <w:p w14:paraId="04B8EBEE" w14:textId="3940C91E" w:rsidR="00E20B2C" w:rsidRPr="00D239EC" w:rsidRDefault="00E20B2C" w:rsidP="007C6346">
      <w:pPr>
        <w:ind w:firstLine="709"/>
        <w:jc w:val="center"/>
        <w:rPr>
          <w:lang w:val="uk-UA"/>
        </w:rPr>
      </w:pPr>
      <w:r w:rsidRPr="00E20B2C">
        <w:rPr>
          <w:lang w:val="uk-UA"/>
        </w:rPr>
        <w:lastRenderedPageBreak/>
        <w:t xml:space="preserve">Таблиця </w:t>
      </w:r>
      <w:r w:rsidR="008175AA" w:rsidRPr="00153952">
        <w:rPr>
          <w:lang w:val="ru-RU"/>
        </w:rPr>
        <w:t>5.2</w:t>
      </w:r>
      <w:r w:rsidRPr="00E20B2C">
        <w:rPr>
          <w:lang w:val="uk-UA"/>
        </w:rPr>
        <w:t>- Норми подачі свіжого повітря в приміщення з ПК</w:t>
      </w:r>
    </w:p>
    <w:tbl>
      <w:tblPr>
        <w:tblStyle w:val="TableGrid"/>
        <w:tblW w:w="0" w:type="auto"/>
        <w:jc w:val="center"/>
        <w:tblLook w:val="04A0" w:firstRow="1" w:lastRow="0" w:firstColumn="1" w:lastColumn="0" w:noHBand="0" w:noVBand="1"/>
      </w:tblPr>
      <w:tblGrid>
        <w:gridCol w:w="4197"/>
        <w:gridCol w:w="4107"/>
      </w:tblGrid>
      <w:tr w:rsidR="00E20B2C" w:rsidRPr="003257FC" w14:paraId="745F8390" w14:textId="77777777" w:rsidTr="009C0B40">
        <w:trPr>
          <w:jc w:val="center"/>
        </w:trPr>
        <w:tc>
          <w:tcPr>
            <w:tcW w:w="4197" w:type="dxa"/>
          </w:tcPr>
          <w:p w14:paraId="34A2920F" w14:textId="12E294D9" w:rsidR="00E20B2C" w:rsidRDefault="00E20B2C" w:rsidP="00D16EB9">
            <w:pPr>
              <w:pStyle w:val="ListParagraph"/>
              <w:ind w:left="0" w:firstLine="0"/>
              <w:rPr>
                <w:lang w:val="uk-UA"/>
              </w:rPr>
            </w:pPr>
            <w:r w:rsidRPr="00E20B2C">
              <w:rPr>
                <w:lang w:val="uk-UA"/>
              </w:rPr>
              <w:t xml:space="preserve">Характеристика приміщення </w:t>
            </w:r>
          </w:p>
        </w:tc>
        <w:tc>
          <w:tcPr>
            <w:tcW w:w="4107" w:type="dxa"/>
          </w:tcPr>
          <w:p w14:paraId="5BCA20F7" w14:textId="42ABF6A6" w:rsidR="00E20B2C" w:rsidRPr="00E20B2C" w:rsidRDefault="00E20B2C" w:rsidP="00D16EB9">
            <w:pPr>
              <w:pStyle w:val="ListParagraph"/>
              <w:ind w:left="0" w:firstLine="0"/>
              <w:rPr>
                <w:lang w:val="uk-UA"/>
              </w:rPr>
            </w:pPr>
            <w:r w:rsidRPr="00E20B2C">
              <w:rPr>
                <w:lang w:val="uk-UA"/>
              </w:rPr>
              <w:t>Об'ємна витрата свіжого повітря, що подається в приміщення, м</w:t>
            </w:r>
            <w:r w:rsidRPr="00E20B2C">
              <w:rPr>
                <w:vertAlign w:val="superscript"/>
                <w:lang w:val="ru-RU"/>
              </w:rPr>
              <w:t>3</w:t>
            </w:r>
            <w:r w:rsidRPr="00E20B2C">
              <w:rPr>
                <w:lang w:val="uk-UA"/>
              </w:rPr>
              <w:t xml:space="preserve"> на одну людину в годин</w:t>
            </w:r>
            <w:r>
              <w:rPr>
                <w:lang w:val="uk-UA"/>
              </w:rPr>
              <w:t>у</w:t>
            </w:r>
          </w:p>
        </w:tc>
      </w:tr>
      <w:tr w:rsidR="00E20B2C" w14:paraId="15598F6B" w14:textId="77777777" w:rsidTr="009C0B40">
        <w:trPr>
          <w:trHeight w:val="485"/>
          <w:jc w:val="center"/>
        </w:trPr>
        <w:tc>
          <w:tcPr>
            <w:tcW w:w="4197" w:type="dxa"/>
          </w:tcPr>
          <w:p w14:paraId="0F47115E" w14:textId="7FD6608C" w:rsidR="00E20B2C" w:rsidRDefault="00E20B2C" w:rsidP="007C6346">
            <w:pPr>
              <w:pStyle w:val="ListParagraph"/>
              <w:ind w:left="0" w:firstLine="709"/>
              <w:rPr>
                <w:lang w:val="uk-UA"/>
              </w:rPr>
            </w:pPr>
            <w:r w:rsidRPr="00E20B2C">
              <w:rPr>
                <w:lang w:val="uk-UA"/>
              </w:rPr>
              <w:t>Об'єм до 20м</w:t>
            </w:r>
            <w:r>
              <w:rPr>
                <w:vertAlign w:val="superscript"/>
                <w:lang w:val="uk-UA"/>
              </w:rPr>
              <w:t>3</w:t>
            </w:r>
            <w:r w:rsidRPr="00E20B2C">
              <w:rPr>
                <w:lang w:val="uk-UA"/>
              </w:rPr>
              <w:t xml:space="preserve"> на людину </w:t>
            </w:r>
          </w:p>
        </w:tc>
        <w:tc>
          <w:tcPr>
            <w:tcW w:w="4107" w:type="dxa"/>
          </w:tcPr>
          <w:p w14:paraId="347205E9" w14:textId="0E2ECA24" w:rsidR="00E20B2C" w:rsidRDefault="00E20B2C" w:rsidP="007C6346">
            <w:pPr>
              <w:pStyle w:val="ListParagraph"/>
              <w:ind w:left="0" w:firstLine="709"/>
              <w:rPr>
                <w:lang w:val="uk-UA"/>
              </w:rPr>
            </w:pPr>
            <w:r>
              <w:rPr>
                <w:lang w:val="uk-UA"/>
              </w:rPr>
              <w:t>не менше 30</w:t>
            </w:r>
          </w:p>
        </w:tc>
      </w:tr>
      <w:tr w:rsidR="00E20B2C" w14:paraId="3446C6D2" w14:textId="77777777" w:rsidTr="009C0B40">
        <w:trPr>
          <w:trHeight w:val="485"/>
          <w:jc w:val="center"/>
        </w:trPr>
        <w:tc>
          <w:tcPr>
            <w:tcW w:w="4197" w:type="dxa"/>
          </w:tcPr>
          <w:p w14:paraId="2DB5D4CC" w14:textId="5E42D105" w:rsidR="00E20B2C" w:rsidRPr="00E20B2C" w:rsidRDefault="00E20B2C" w:rsidP="007C6346">
            <w:pPr>
              <w:pStyle w:val="ListParagraph"/>
              <w:ind w:left="0" w:firstLine="709"/>
              <w:rPr>
                <w:lang w:val="uk-UA"/>
              </w:rPr>
            </w:pPr>
            <w:r w:rsidRPr="00E20B2C">
              <w:rPr>
                <w:lang w:val="uk-UA"/>
              </w:rPr>
              <w:t>20</w:t>
            </w:r>
            <w:r>
              <w:rPr>
                <w:lang w:val="uk-UA"/>
              </w:rPr>
              <w:t xml:space="preserve"> -</w:t>
            </w:r>
            <w:r w:rsidRPr="00E20B2C">
              <w:rPr>
                <w:lang w:val="uk-UA"/>
              </w:rPr>
              <w:t xml:space="preserve"> 40 м</w:t>
            </w:r>
            <w:r>
              <w:rPr>
                <w:vertAlign w:val="superscript"/>
                <w:lang w:val="uk-UA"/>
              </w:rPr>
              <w:t>3</w:t>
            </w:r>
            <w:r w:rsidRPr="00E20B2C">
              <w:rPr>
                <w:lang w:val="uk-UA"/>
              </w:rPr>
              <w:t xml:space="preserve"> на людину </w:t>
            </w:r>
          </w:p>
        </w:tc>
        <w:tc>
          <w:tcPr>
            <w:tcW w:w="4107" w:type="dxa"/>
          </w:tcPr>
          <w:p w14:paraId="33B14F95" w14:textId="22AC8B76" w:rsidR="00E20B2C" w:rsidRDefault="00E20B2C" w:rsidP="007C6346">
            <w:pPr>
              <w:pStyle w:val="ListParagraph"/>
              <w:ind w:left="0" w:firstLine="709"/>
              <w:rPr>
                <w:lang w:val="uk-UA"/>
              </w:rPr>
            </w:pPr>
            <w:r>
              <w:rPr>
                <w:lang w:val="uk-UA"/>
              </w:rPr>
              <w:t>не менше 20</w:t>
            </w:r>
          </w:p>
        </w:tc>
      </w:tr>
      <w:tr w:rsidR="00E20B2C" w:rsidRPr="003257FC" w14:paraId="48B009AE" w14:textId="77777777" w:rsidTr="009C0B40">
        <w:trPr>
          <w:trHeight w:val="485"/>
          <w:jc w:val="center"/>
        </w:trPr>
        <w:tc>
          <w:tcPr>
            <w:tcW w:w="4197" w:type="dxa"/>
          </w:tcPr>
          <w:p w14:paraId="1A4628E7" w14:textId="670682D7" w:rsidR="00E20B2C" w:rsidRPr="00E20B2C" w:rsidRDefault="00E20B2C" w:rsidP="007C6346">
            <w:pPr>
              <w:pStyle w:val="ListParagraph"/>
              <w:ind w:left="0" w:firstLine="709"/>
              <w:rPr>
                <w:lang w:val="uk-UA"/>
              </w:rPr>
            </w:pPr>
            <w:r w:rsidRPr="00E20B2C">
              <w:rPr>
                <w:lang w:val="uk-UA"/>
              </w:rPr>
              <w:t>Більше 40 м</w:t>
            </w:r>
            <w:r>
              <w:rPr>
                <w:vertAlign w:val="superscript"/>
                <w:lang w:val="uk-UA"/>
              </w:rPr>
              <w:t xml:space="preserve">3 </w:t>
            </w:r>
            <w:r w:rsidRPr="00E20B2C">
              <w:rPr>
                <w:lang w:val="uk-UA"/>
              </w:rPr>
              <w:t>на людину</w:t>
            </w:r>
          </w:p>
        </w:tc>
        <w:tc>
          <w:tcPr>
            <w:tcW w:w="4107" w:type="dxa"/>
          </w:tcPr>
          <w:p w14:paraId="109BEBC1" w14:textId="4C5135E7" w:rsidR="00E20B2C" w:rsidRDefault="00E20B2C" w:rsidP="00D16EB9">
            <w:pPr>
              <w:pStyle w:val="ListParagraph"/>
              <w:ind w:left="0" w:firstLine="0"/>
              <w:rPr>
                <w:lang w:val="uk-UA"/>
              </w:rPr>
            </w:pPr>
            <w:r>
              <w:rPr>
                <w:lang w:val="uk-UA"/>
              </w:rPr>
              <w:t>м</w:t>
            </w:r>
            <w:r w:rsidRPr="00E20B2C">
              <w:rPr>
                <w:lang w:val="uk-UA"/>
              </w:rPr>
              <w:t>оже б</w:t>
            </w:r>
            <w:r>
              <w:rPr>
                <w:lang w:val="uk-UA"/>
              </w:rPr>
              <w:t>у</w:t>
            </w:r>
            <w:r w:rsidRPr="00E20B2C">
              <w:rPr>
                <w:lang w:val="uk-UA"/>
              </w:rPr>
              <w:t>ти використана природна вентиляція</w:t>
            </w:r>
          </w:p>
        </w:tc>
      </w:tr>
    </w:tbl>
    <w:p w14:paraId="35BAB56A" w14:textId="7D81D8E8" w:rsidR="009C0B40" w:rsidRDefault="008F6119" w:rsidP="007C6346">
      <w:pPr>
        <w:ind w:firstLine="709"/>
        <w:rPr>
          <w:lang w:val="uk-UA"/>
        </w:rPr>
      </w:pPr>
      <w:r w:rsidRPr="008F6119">
        <w:rPr>
          <w:lang w:val="uk-UA"/>
        </w:rPr>
        <w:t>Єдиний ПК, що знаходиться в приміщенні, є джерелом тепла, крім підтримки оптимальних параметрів мікроклімату в приміщенні в холодну пору року, використовуються нагріті поверхні опалювальної системи.</w:t>
      </w:r>
    </w:p>
    <w:p w14:paraId="5CB79305" w14:textId="23E572B0" w:rsidR="009C0B40" w:rsidRDefault="008B47C9" w:rsidP="007C6346">
      <w:pPr>
        <w:pStyle w:val="Heading1"/>
        <w:ind w:firstLine="709"/>
        <w:jc w:val="both"/>
        <w:rPr>
          <w:lang w:val="uk-UA"/>
        </w:rPr>
      </w:pPr>
      <w:r w:rsidRPr="00153952">
        <w:rPr>
          <w:lang w:val="uk-UA"/>
        </w:rPr>
        <w:t>5</w:t>
      </w:r>
      <w:r w:rsidR="009C0B40">
        <w:rPr>
          <w:lang w:val="uk-UA"/>
        </w:rPr>
        <w:t>.2.4 Шум та вібрація</w:t>
      </w:r>
    </w:p>
    <w:p w14:paraId="5DD493FE" w14:textId="51CE8461" w:rsidR="00913F99" w:rsidRDefault="008F6119" w:rsidP="001B36C2">
      <w:pPr>
        <w:rPr>
          <w:lang w:val="uk-UA"/>
        </w:rPr>
      </w:pPr>
      <w:r w:rsidRPr="008F6119">
        <w:rPr>
          <w:lang w:val="uk-UA" w:eastAsia="uk-UA"/>
        </w:rPr>
        <w:t>Шум і вібрація негативно впливають на умови праці, шкідливо впливаючи на організм людини. Люди, які працюють в умовах тривалого шуму, відчувають дратівливість, головні болі, запаморочення, втрату пам’яті, підвищену стомлюваність, зниження апетиту, біль у вухах тощо. Також під впливом шуму концентрація уваги знижується, порушуються фізіологічні функції, з’являється втома внаслідок збільшення витрат енергії та психічного напруження погіршується мовна комутація. Все це - причини зниження ефективності та продуктивності праці.</w:t>
      </w:r>
      <w:r>
        <w:rPr>
          <w:lang w:val="uk-UA" w:eastAsia="uk-UA"/>
        </w:rPr>
        <w:t xml:space="preserve"> </w:t>
      </w:r>
      <w:r w:rsidR="009C0B40" w:rsidRPr="009C0B40">
        <w:rPr>
          <w:lang w:val="uk-UA"/>
        </w:rPr>
        <w:t>У приміщенні</w:t>
      </w:r>
      <w:r w:rsidR="009C0B40">
        <w:rPr>
          <w:lang w:val="uk-UA"/>
        </w:rPr>
        <w:t xml:space="preserve">, де розроблювалась програма, </w:t>
      </w:r>
      <w:r w:rsidR="009C0B40" w:rsidRPr="009C0B40">
        <w:rPr>
          <w:lang w:val="uk-UA"/>
        </w:rPr>
        <w:t>причинно</w:t>
      </w:r>
      <w:r w:rsidR="009C0B40">
        <w:rPr>
          <w:lang w:val="uk-UA"/>
        </w:rPr>
        <w:t>ю</w:t>
      </w:r>
      <w:r w:rsidR="009C0B40" w:rsidRPr="009C0B40">
        <w:rPr>
          <w:lang w:val="uk-UA"/>
        </w:rPr>
        <w:t xml:space="preserve"> шуму і вібрації являються </w:t>
      </w:r>
      <w:r w:rsidR="009C0B40">
        <w:rPr>
          <w:lang w:val="uk-UA"/>
        </w:rPr>
        <w:t xml:space="preserve">комп’ютер, </w:t>
      </w:r>
      <w:r>
        <w:rPr>
          <w:lang w:val="uk-UA"/>
        </w:rPr>
        <w:t>джерело безперебойного живлення з вентилятором</w:t>
      </w:r>
      <w:r w:rsidR="009C0B40">
        <w:rPr>
          <w:lang w:val="uk-UA"/>
        </w:rPr>
        <w:t xml:space="preserve"> та кондиціонер</w:t>
      </w:r>
      <w:r w:rsidR="009C0B40" w:rsidRPr="009C0B40">
        <w:rPr>
          <w:lang w:val="uk-UA"/>
        </w:rPr>
        <w:t xml:space="preserve">. При їхній роботі рівень вібрації не вище 33 дБ, рівень шуму не повинен перевищувати 50 дБА, що є нормою для даного виду діяльності відповідно до </w:t>
      </w:r>
      <w:r w:rsidR="003E040F" w:rsidRPr="003E040F">
        <w:rPr>
          <w:lang w:val="uk-UA"/>
        </w:rPr>
        <w:t>ДСН 3.3.6.039-99</w:t>
      </w:r>
      <w:r w:rsidR="009C0B40" w:rsidRPr="00EC1659">
        <w:rPr>
          <w:lang w:val="uk-UA"/>
        </w:rPr>
        <w:t xml:space="preserve"> </w:t>
      </w:r>
      <w:r w:rsidR="009C0B40" w:rsidRPr="009C0B40">
        <w:rPr>
          <w:lang w:val="uk-UA"/>
        </w:rPr>
        <w:t>[</w:t>
      </w:r>
      <w:r w:rsidR="00EF70CA" w:rsidRPr="00EF70CA">
        <w:rPr>
          <w:lang w:val="ru-RU"/>
        </w:rPr>
        <w:t>14</w:t>
      </w:r>
      <w:r w:rsidR="009C0B40" w:rsidRPr="009C0B40">
        <w:rPr>
          <w:lang w:val="uk-UA"/>
        </w:rPr>
        <w:t xml:space="preserve">]. </w:t>
      </w:r>
    </w:p>
    <w:p w14:paraId="20790871" w14:textId="5DD1AD60" w:rsidR="00233C6D" w:rsidRDefault="00913F99" w:rsidP="00A11268">
      <w:pPr>
        <w:rPr>
          <w:szCs w:val="28"/>
          <w:lang w:val="ru-RU"/>
        </w:rPr>
      </w:pPr>
      <w:r w:rsidRPr="00913F99">
        <w:rPr>
          <w:szCs w:val="28"/>
          <w:lang w:val="uk-UA"/>
        </w:rPr>
        <w:t>В якості звукопоглинальних засобів слід використовувати негорючі або негорючі спеціальні перфоровані плити, панелі, мінеральну вату</w:t>
      </w:r>
      <w:r w:rsidR="00A11268" w:rsidRPr="00A11268">
        <w:rPr>
          <w:szCs w:val="28"/>
          <w:lang w:val="ru-RU"/>
        </w:rPr>
        <w:t>.</w:t>
      </w:r>
    </w:p>
    <w:p w14:paraId="4FF51BEF" w14:textId="093D746C" w:rsidR="00A11268" w:rsidRDefault="00A11268">
      <w:pPr>
        <w:spacing w:after="160" w:line="259" w:lineRule="auto"/>
        <w:ind w:firstLine="0"/>
        <w:jc w:val="left"/>
        <w:rPr>
          <w:rFonts w:eastAsia="Times New Roman" w:cs="Times New Roman"/>
          <w:color w:val="000000"/>
          <w:szCs w:val="28"/>
          <w:lang w:val="ru-RU" w:eastAsia="uk-UA"/>
        </w:rPr>
      </w:pPr>
      <w:r>
        <w:rPr>
          <w:rFonts w:eastAsia="Times New Roman" w:cs="Times New Roman"/>
          <w:color w:val="000000"/>
          <w:szCs w:val="28"/>
          <w:lang w:val="ru-RU" w:eastAsia="uk-UA"/>
        </w:rPr>
        <w:br w:type="page"/>
      </w:r>
    </w:p>
    <w:p w14:paraId="571C8088" w14:textId="681D956B" w:rsidR="003B1FE8" w:rsidRDefault="008B47C9" w:rsidP="007C6346">
      <w:pPr>
        <w:pStyle w:val="Heading1"/>
        <w:ind w:firstLine="709"/>
        <w:jc w:val="both"/>
        <w:rPr>
          <w:shd w:val="clear" w:color="auto" w:fill="FFFFFF"/>
          <w:lang w:val="uk-UA"/>
        </w:rPr>
      </w:pPr>
      <w:r w:rsidRPr="00153952">
        <w:rPr>
          <w:shd w:val="clear" w:color="auto" w:fill="FFFFFF"/>
          <w:lang w:val="ru-RU"/>
        </w:rPr>
        <w:lastRenderedPageBreak/>
        <w:t>5</w:t>
      </w:r>
      <w:r w:rsidR="003B1FE8">
        <w:rPr>
          <w:shd w:val="clear" w:color="auto" w:fill="FFFFFF"/>
          <w:lang w:val="uk-UA"/>
        </w:rPr>
        <w:t>.3 Дії працівників в надзвичайних ситуаціях</w:t>
      </w:r>
    </w:p>
    <w:p w14:paraId="74FE083B" w14:textId="77777777" w:rsidR="00233C6D" w:rsidRPr="00C74F7F" w:rsidRDefault="00233C6D" w:rsidP="00233C6D">
      <w:pPr>
        <w:tabs>
          <w:tab w:val="left" w:pos="426"/>
        </w:tabs>
        <w:ind w:left="142" w:right="142" w:firstLine="568"/>
        <w:rPr>
          <w:sz w:val="29"/>
          <w:szCs w:val="29"/>
          <w:lang w:val="uk-UA"/>
        </w:rPr>
      </w:pPr>
      <w:r w:rsidRPr="00C74F7F">
        <w:rPr>
          <w:sz w:val="29"/>
          <w:szCs w:val="29"/>
          <w:lang w:val="uk-UA"/>
        </w:rPr>
        <w:t>В аварійних ситуаціях програміст зобов’язаний:</w:t>
      </w:r>
    </w:p>
    <w:p w14:paraId="508EC3E8" w14:textId="7D68AAB5" w:rsidR="00233C6D" w:rsidRPr="00C74F7F" w:rsidRDefault="00A11268" w:rsidP="00233C6D">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раптового збою живлення послідовно вимкніть периферію, процесор та відключіть прилад від мережі</w:t>
      </w:r>
      <w:r w:rsidR="00233C6D" w:rsidRPr="00C74F7F">
        <w:rPr>
          <w:sz w:val="29"/>
          <w:szCs w:val="29"/>
          <w:lang w:val="uk-UA"/>
        </w:rPr>
        <w:t xml:space="preserve">; </w:t>
      </w:r>
    </w:p>
    <w:p w14:paraId="0FFE7A85" w14:textId="7940C867" w:rsidR="00233C6D" w:rsidRPr="00C74F7F" w:rsidRDefault="00A11268" w:rsidP="00233C6D">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появи ознак горіння (дим, запах горіння) вимкніть обладнання, знайдіть джерело займання та вживайте заходів до його усунення, повідомте про це керівництву або системному адміністратору</w:t>
      </w:r>
      <w:r w:rsidR="00233C6D" w:rsidRPr="00C74F7F">
        <w:rPr>
          <w:sz w:val="29"/>
          <w:szCs w:val="29"/>
          <w:lang w:val="uk-UA"/>
        </w:rPr>
        <w:t>;</w:t>
      </w:r>
    </w:p>
    <w:p w14:paraId="668B00A8" w14:textId="77777777" w:rsidR="00A11268" w:rsidRDefault="00A11268" w:rsidP="00A11268">
      <w:pPr>
        <w:numPr>
          <w:ilvl w:val="0"/>
          <w:numId w:val="11"/>
        </w:numPr>
        <w:tabs>
          <w:tab w:val="left" w:pos="426"/>
          <w:tab w:val="left" w:pos="993"/>
        </w:tabs>
        <w:ind w:left="142" w:right="142" w:firstLine="568"/>
        <w:contextualSpacing/>
        <w:rPr>
          <w:sz w:val="29"/>
          <w:szCs w:val="29"/>
          <w:lang w:val="uk-UA"/>
        </w:rPr>
      </w:pPr>
      <w:r w:rsidRPr="00A11268">
        <w:rPr>
          <w:sz w:val="29"/>
          <w:szCs w:val="29"/>
          <w:lang w:val="uk-UA"/>
        </w:rPr>
        <w:t>у разі пожежі негайно повідомити про це охорону, вжити необхідних заходів для евакуації людей відповідно до плану евакуації підприємства та розпочати гасіння первинними засобами пожежогасіння</w:t>
      </w:r>
      <w:r w:rsidR="00233C6D" w:rsidRPr="00C74F7F">
        <w:rPr>
          <w:sz w:val="29"/>
          <w:szCs w:val="29"/>
          <w:lang w:val="uk-UA"/>
        </w:rPr>
        <w:t>.</w:t>
      </w:r>
    </w:p>
    <w:p w14:paraId="6BF5E3AE" w14:textId="4745C17A" w:rsidR="00A11268" w:rsidRPr="008F4172" w:rsidRDefault="00A11268" w:rsidP="00A11268">
      <w:pPr>
        <w:pStyle w:val="Text"/>
        <w:ind w:firstLine="567"/>
      </w:pPr>
      <w:r w:rsidRPr="00A11268">
        <w:t>Головною особливістю дій малих підприємств при виникненні надзвичайних ситуацій є перш за все захист персоналу та відвідувачів.</w:t>
      </w:r>
      <w:r w:rsidRPr="008F4172">
        <w:t>.</w:t>
      </w:r>
    </w:p>
    <w:p w14:paraId="532C847E" w14:textId="6623C13D" w:rsidR="00A11268" w:rsidRPr="008F4172" w:rsidRDefault="00A11268" w:rsidP="00A11268">
      <w:pPr>
        <w:pStyle w:val="Text"/>
        <w:ind w:firstLine="567"/>
      </w:pPr>
      <w:r>
        <w:t xml:space="preserve">Стаття </w:t>
      </w:r>
      <w:r w:rsidRPr="008F4172">
        <w:t>130 Кодексу цивільного захисту України [</w:t>
      </w:r>
      <w:r w:rsidR="00EF70CA" w:rsidRPr="00EF70CA">
        <w:t>15</w:t>
      </w:r>
      <w:r w:rsidRPr="008F4172">
        <w:t xml:space="preserve">] передбачає, </w:t>
      </w:r>
      <w:r w:rsidRPr="00A11268">
        <w:t>що на підприємствах, штат яких не перевищує 50 чоловік, розробляються та затверджуються інструкції щодо дій у випадку надзвичайної ситуації</w:t>
      </w:r>
      <w:r w:rsidRPr="008F4172">
        <w:t>.</w:t>
      </w:r>
    </w:p>
    <w:p w14:paraId="5558CEBD" w14:textId="3E864920" w:rsidR="00A11268" w:rsidRPr="008F4172" w:rsidRDefault="00A11268" w:rsidP="00A11268">
      <w:pPr>
        <w:pStyle w:val="Text"/>
        <w:ind w:firstLine="567"/>
      </w:pPr>
      <w:r w:rsidRPr="00A11268">
        <w:t>Розроблена інструкція не повинна суперечити положенням та вимогам Кодексу цивільного захисту України</w:t>
      </w:r>
      <w:r w:rsidRPr="008F4172">
        <w:rPr>
          <w:lang w:val="ru-RU"/>
        </w:rPr>
        <w:t xml:space="preserve"> [</w:t>
      </w:r>
      <w:r w:rsidR="00EF70CA" w:rsidRPr="00EF70CA">
        <w:rPr>
          <w:lang w:val="ru-RU"/>
        </w:rPr>
        <w:t>15</w:t>
      </w:r>
      <w:r w:rsidRPr="008F4172">
        <w:rPr>
          <w:lang w:val="ru-RU"/>
        </w:rPr>
        <w:t>]</w:t>
      </w:r>
      <w:r w:rsidRPr="008F4172">
        <w:t>.</w:t>
      </w:r>
    </w:p>
    <w:p w14:paraId="4AFFFFCD" w14:textId="49F42DBA" w:rsidR="00A11268" w:rsidRPr="008F4172" w:rsidRDefault="00A11268" w:rsidP="00A11268">
      <w:pPr>
        <w:pStyle w:val="Text"/>
        <w:ind w:firstLine="567"/>
      </w:pPr>
      <w:r w:rsidRPr="00A11268">
        <w:t xml:space="preserve">Інструкція </w:t>
      </w:r>
      <w:r w:rsidR="00D145DD">
        <w:t xml:space="preserve">повинна бути розробленою </w:t>
      </w:r>
      <w:r w:rsidRPr="00A11268">
        <w:t xml:space="preserve">та </w:t>
      </w:r>
      <w:r w:rsidR="00D145DD">
        <w:t xml:space="preserve">підписаною </w:t>
      </w:r>
      <w:r w:rsidRPr="00A11268">
        <w:t>посадовою особою підприємства з питань цивільного захисту</w:t>
      </w:r>
      <w:r w:rsidR="00D145DD">
        <w:t>. Потім вона</w:t>
      </w:r>
      <w:r w:rsidRPr="00A11268">
        <w:t xml:space="preserve"> затверджується керівником підприємства</w:t>
      </w:r>
      <w:r w:rsidR="00D145DD">
        <w:t>. Вже після цьлшл кожен працівник повинен ознйомитись і підписати цю існтрукцию.</w:t>
      </w:r>
    </w:p>
    <w:p w14:paraId="5A053ED4" w14:textId="791C4127" w:rsidR="00A11268" w:rsidRPr="008F4172" w:rsidRDefault="00A11268" w:rsidP="00A11268">
      <w:pPr>
        <w:pStyle w:val="Text"/>
        <w:ind w:firstLine="567"/>
      </w:pPr>
      <w:r w:rsidRPr="008F4172">
        <w:t>Крім</w:t>
      </w:r>
      <w:r w:rsidR="00D145DD">
        <w:t>і ін</w:t>
      </w:r>
      <w:r w:rsidRPr="008F4172">
        <w:t xml:space="preserve">струкції </w:t>
      </w:r>
      <w:r w:rsidR="00D145DD">
        <w:t>повинен бути розроблений п</w:t>
      </w:r>
      <w:r w:rsidRPr="008F4172">
        <w:t>лан евакуації при пожежі або загрозі вибуху.</w:t>
      </w:r>
    </w:p>
    <w:p w14:paraId="7781103F" w14:textId="103F46C7" w:rsidR="001B36C2" w:rsidRPr="00A11268" w:rsidRDefault="001B36C2" w:rsidP="00A11268">
      <w:pPr>
        <w:numPr>
          <w:ilvl w:val="0"/>
          <w:numId w:val="11"/>
        </w:numPr>
        <w:tabs>
          <w:tab w:val="left" w:pos="426"/>
          <w:tab w:val="left" w:pos="993"/>
        </w:tabs>
        <w:ind w:left="142" w:right="142" w:firstLine="568"/>
        <w:contextualSpacing/>
        <w:rPr>
          <w:sz w:val="29"/>
          <w:szCs w:val="29"/>
          <w:lang w:val="uk-UA"/>
        </w:rPr>
      </w:pPr>
      <w:r w:rsidRPr="00A11268">
        <w:rPr>
          <w:lang w:val="uk-UA"/>
        </w:rPr>
        <w:br w:type="page"/>
      </w:r>
    </w:p>
    <w:p w14:paraId="1CEBC1BF" w14:textId="48DA3DC8" w:rsidR="002B3DC1" w:rsidRDefault="002B3DC1" w:rsidP="007C6346">
      <w:pPr>
        <w:pStyle w:val="Heading1"/>
        <w:ind w:firstLine="709"/>
        <w:jc w:val="both"/>
        <w:rPr>
          <w:lang w:val="uk-UA"/>
        </w:rPr>
      </w:pPr>
      <w:r>
        <w:rPr>
          <w:lang w:val="uk-UA"/>
        </w:rPr>
        <w:lastRenderedPageBreak/>
        <w:t xml:space="preserve">Висновки </w:t>
      </w:r>
    </w:p>
    <w:p w14:paraId="34136FDD" w14:textId="4ABCCBB1" w:rsidR="007C6346" w:rsidRDefault="002A2DCF" w:rsidP="007C6346">
      <w:pPr>
        <w:ind w:firstLine="709"/>
        <w:rPr>
          <w:lang w:val="uk-UA"/>
        </w:rPr>
      </w:pPr>
      <w:r>
        <w:rPr>
          <w:lang w:val="uk-UA"/>
        </w:rPr>
        <w:t>У ході аналізу нормативно правових норм для охорони праці були знайдені та проаналізовані нормативно правові акти. Були надані шкідливі виробничи фактори можуть негативно впливати на робітників, та навіть їх нащадків.</w:t>
      </w:r>
    </w:p>
    <w:p w14:paraId="47DF2788" w14:textId="11987903" w:rsidR="002A2DCF" w:rsidRDefault="002A2DCF" w:rsidP="007C6346">
      <w:pPr>
        <w:ind w:firstLine="709"/>
        <w:rPr>
          <w:lang w:val="uk-UA"/>
        </w:rPr>
      </w:pPr>
      <w:r>
        <w:rPr>
          <w:lang w:val="uk-UA"/>
        </w:rPr>
        <w:t>Були проаналізовані норми освітлення, мікроклімату та шуму приміщення. Виявлено що норми де розроблялася програма до диплому є допустимими.</w:t>
      </w:r>
    </w:p>
    <w:p w14:paraId="216723E3" w14:textId="1F9C5927" w:rsidR="002A2DCF" w:rsidRDefault="002A2DCF" w:rsidP="007C6346">
      <w:pPr>
        <w:ind w:firstLine="709"/>
        <w:rPr>
          <w:lang w:val="uk-UA"/>
        </w:rPr>
      </w:pPr>
      <w:r>
        <w:rPr>
          <w:lang w:val="uk-UA"/>
        </w:rPr>
        <w:t>Також було надано рекомендації дії працівників в надзвичайних ситуациях, таких як збій живлення, ознаки горіння та інші.</w:t>
      </w:r>
    </w:p>
    <w:p w14:paraId="2E0BFF0F" w14:textId="77777777" w:rsidR="002A2DCF" w:rsidRDefault="002A2DCF" w:rsidP="007C6346">
      <w:pPr>
        <w:ind w:firstLine="709"/>
        <w:rPr>
          <w:lang w:val="uk-UA"/>
        </w:rPr>
      </w:pPr>
    </w:p>
    <w:p w14:paraId="0B63ECE9" w14:textId="77777777" w:rsidR="00F26BD0" w:rsidRDefault="00F26BD0">
      <w:pPr>
        <w:spacing w:after="160" w:line="259" w:lineRule="auto"/>
        <w:ind w:firstLine="0"/>
        <w:jc w:val="left"/>
        <w:rPr>
          <w:lang w:val="uk-UA"/>
        </w:rPr>
      </w:pPr>
      <w:r>
        <w:rPr>
          <w:lang w:val="uk-UA"/>
        </w:rPr>
        <w:br w:type="page"/>
      </w:r>
    </w:p>
    <w:p w14:paraId="6C53A62D" w14:textId="01789E77" w:rsidR="007C6346" w:rsidRDefault="007C6346" w:rsidP="007C6346">
      <w:pPr>
        <w:ind w:firstLine="709"/>
        <w:jc w:val="center"/>
        <w:rPr>
          <w:lang w:val="uk-UA"/>
        </w:rPr>
      </w:pPr>
      <w:r>
        <w:rPr>
          <w:lang w:val="uk-UA"/>
        </w:rPr>
        <w:lastRenderedPageBreak/>
        <w:t>Список використаних джерел</w:t>
      </w:r>
    </w:p>
    <w:p w14:paraId="6C479725" w14:textId="590B477B"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Закон України від 14 жовтня 1992 р. № 2694-XII “Про охорону праці”. Редакція від 16.10.2020</w:t>
      </w:r>
    </w:p>
    <w:p w14:paraId="117E4DC5" w14:textId="1B52F846"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Кодекс законів про працю України від 10 грудня 1971 р. № 322-VIII. Редакція від 25.10.2020</w:t>
      </w:r>
    </w:p>
    <w:p w14:paraId="357A44A0" w14:textId="10CCC94B"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Закон України від 23 вересня 1999 р. № 1105-XIV “Про загальнообов`язкове державне соціальне страхування”. Редакція від 25.10.2020</w:t>
      </w:r>
    </w:p>
    <w:p w14:paraId="2EA78199" w14:textId="189B16F7"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Постанова Кабінету Міністрів України від 01 серпня 1992 р. № 442 “Про затвердження Порядку проведення атестації робочих місць за умовами праці”. Редакція від 28.10.2016</w:t>
      </w:r>
    </w:p>
    <w:p w14:paraId="6B238B65" w14:textId="01E7119B"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Постанова Кабінету Міністрів України від 17.04.2019 №337 “Про затвердження Порядку розслідування та обліку нещасних випадків, професійних захворювань та аварій на виробництві”</w:t>
      </w:r>
    </w:p>
    <w:p w14:paraId="4DA7801A" w14:textId="03DE4AC5"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НПАОП 0.00-4.12-05 Типове положення про порядок проведення навчання і перевірки знань з питань охорони праці, затверджене наказом Держнаглядохоронпраці від 26.01.2005 №15. Зареєстрованого в Мін’юсті України 15.02.2005 за №231/10511. Редакція від 14.04.2017</w:t>
      </w:r>
    </w:p>
    <w:p w14:paraId="2DEA3A31" w14:textId="6071ABF2"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Наказ Міністерства соціальної політики України від 14.02.2018 № 207 „Про затвердження Вимог щодо безпеки та захисту здоров’я працівників під час роботи з екранними пристроями”. Зареєстрованого в Мін’юсті України 25.04.2018 за №508/31960</w:t>
      </w:r>
    </w:p>
    <w:p w14:paraId="0DC72DFD" w14:textId="0617F72A"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Наказ Міністерства соціальної політики України від 28.12.2017 № 2072 „Про затвердження Вимог безпеки та захисту здоров’я під час використання виробничого обладнання працівниками”. Зареєстрованого в Мін’юсті України 23.01.2018 за №97/31549</w:t>
      </w:r>
    </w:p>
    <w:p w14:paraId="2D3C01A0" w14:textId="17BB4377"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Державні санітарні правила і норми роботи з візуальними дисплейними терміналами електронно-обчислювальних машин, ДСанПін 3.3.2.007-98. затверджено постановою головного санітарного лікаря України від 10 грудня 1998 року</w:t>
      </w:r>
    </w:p>
    <w:p w14:paraId="7217323C" w14:textId="3CFB821C"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 xml:space="preserve">ДСТУ 7299:2013 Дизайн і ергономіка. Робоче місце оператора. Взаємне розташування елементів робочого місця. Загальні вимоги ергономіки, </w:t>
      </w:r>
      <w:r w:rsidRPr="009C61B6">
        <w:rPr>
          <w:shd w:val="clear" w:color="auto" w:fill="FFFFFF" w:themeFill="background1"/>
          <w:lang w:val="uk-UA"/>
        </w:rPr>
        <w:lastRenderedPageBreak/>
        <w:t>затверджено та введено в дію наказом міністерства економічного розвитку і торгівлі України 14.10.2013 № 1231. Зареєстрованого в Мін’юсті України 14.02.2012 за №226/20539</w:t>
      </w:r>
    </w:p>
    <w:p w14:paraId="7EEF2333" w14:textId="1199310D"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Державні будівельні норми України «Природне і штучне освітлення» ДБН В.2.5-28:2018, затверджені наказом Міністерства регіонального розвитку, будівництва та житлово-комунального господарства України 03.10.2018 № 264, введено в дію з 01.03.2019</w:t>
      </w:r>
    </w:p>
    <w:p w14:paraId="37266206" w14:textId="3EA3163E" w:rsidR="009C61B6" w:rsidRPr="009C61B6"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ДСН 3.3.6.042-99 Державні санітарні норми мікроклімату виробничих приміщень, затверджені Постановою головного санітарного лікаря України № 42 від 1 грудня 1999 року</w:t>
      </w:r>
    </w:p>
    <w:p w14:paraId="3186D6CF" w14:textId="68588C8E" w:rsidR="00F143E4" w:rsidRDefault="009C61B6" w:rsidP="009C61B6">
      <w:pPr>
        <w:pStyle w:val="ListParagraph"/>
        <w:numPr>
          <w:ilvl w:val="0"/>
          <w:numId w:val="16"/>
        </w:numPr>
        <w:rPr>
          <w:shd w:val="clear" w:color="auto" w:fill="FFFFFF" w:themeFill="background1"/>
          <w:lang w:val="uk-UA"/>
        </w:rPr>
      </w:pPr>
      <w:r w:rsidRPr="009C61B6">
        <w:rPr>
          <w:shd w:val="clear" w:color="auto" w:fill="FFFFFF" w:themeFill="background1"/>
          <w:lang w:val="uk-UA"/>
        </w:rPr>
        <w:t>НАПБ А.01.001-2014 Правила пожежної безпеки в Україні, затверджений наказом Міністерства внутрішніх справ України від 30.12.2014 № 1417 і зареєстрований у Міністерстві юстиції України 05.03.2015 за № 252/26697</w:t>
      </w:r>
    </w:p>
    <w:p w14:paraId="64BD0176" w14:textId="579C0D7F" w:rsidR="00CE3945" w:rsidRPr="00CE3945" w:rsidRDefault="00CE3945" w:rsidP="00CE3945">
      <w:pPr>
        <w:pStyle w:val="ListParagraph"/>
        <w:numPr>
          <w:ilvl w:val="0"/>
          <w:numId w:val="16"/>
        </w:numPr>
        <w:rPr>
          <w:shd w:val="clear" w:color="auto" w:fill="FFFFFF" w:themeFill="background1"/>
          <w:lang w:val="uk-UA"/>
        </w:rPr>
      </w:pPr>
      <w:r>
        <w:rPr>
          <w:shd w:val="clear" w:color="auto" w:fill="FFFFFF" w:themeFill="background1"/>
          <w:lang w:val="uk-UA"/>
        </w:rPr>
        <w:t xml:space="preserve"> </w:t>
      </w:r>
      <w:r w:rsidRPr="00CE3945">
        <w:rPr>
          <w:shd w:val="clear" w:color="auto" w:fill="FFFFFF" w:themeFill="background1"/>
          <w:lang w:val="uk-UA"/>
        </w:rPr>
        <w:t xml:space="preserve">Державні санітарні норми виробничої загальної та локальної вібрації      ДСН </w:t>
      </w:r>
      <w:r>
        <w:rPr>
          <w:shd w:val="clear" w:color="auto" w:fill="FFFFFF" w:themeFill="background1"/>
          <w:lang w:val="uk-UA"/>
        </w:rPr>
        <w:t xml:space="preserve"> </w:t>
      </w:r>
      <w:r w:rsidRPr="00CE3945">
        <w:rPr>
          <w:shd w:val="clear" w:color="auto" w:fill="FFFFFF" w:themeFill="background1"/>
          <w:lang w:val="uk-UA"/>
        </w:rPr>
        <w:t>3.3.6.039-99, початок дії від 01.12.1999</w:t>
      </w:r>
    </w:p>
    <w:p w14:paraId="28150704" w14:textId="18BE9E25" w:rsidR="00CE3945" w:rsidRPr="009C61B6" w:rsidRDefault="00CE3945" w:rsidP="00CE3945">
      <w:pPr>
        <w:pStyle w:val="ListParagraph"/>
        <w:numPr>
          <w:ilvl w:val="0"/>
          <w:numId w:val="16"/>
        </w:numPr>
        <w:rPr>
          <w:shd w:val="clear" w:color="auto" w:fill="FFFFFF" w:themeFill="background1"/>
          <w:lang w:val="uk-UA"/>
        </w:rPr>
      </w:pPr>
      <w:r>
        <w:rPr>
          <w:shd w:val="clear" w:color="auto" w:fill="FFFFFF" w:themeFill="background1"/>
          <w:lang w:val="uk-UA"/>
        </w:rPr>
        <w:t xml:space="preserve"> </w:t>
      </w:r>
      <w:r w:rsidRPr="00CE3945">
        <w:rPr>
          <w:shd w:val="clear" w:color="auto" w:fill="FFFFFF" w:themeFill="background1"/>
          <w:lang w:val="uk-UA"/>
        </w:rPr>
        <w:t>Кодекс цивільного захисту України. Редакція від 16.10.2020</w:t>
      </w:r>
    </w:p>
    <w:sectPr w:rsidR="00CE3945" w:rsidRPr="009C61B6" w:rsidSect="00B043D2">
      <w:pgSz w:w="11906" w:h="16838"/>
      <w:pgMar w:top="1134" w:right="1134" w:bottom="567" w:left="1134" w:header="708" w:footer="708" w:gutter="0"/>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96352" w14:textId="77777777" w:rsidR="003070C5" w:rsidRDefault="003070C5" w:rsidP="00D61C7E">
      <w:pPr>
        <w:spacing w:line="240" w:lineRule="auto"/>
      </w:pPr>
      <w:r>
        <w:separator/>
      </w:r>
    </w:p>
  </w:endnote>
  <w:endnote w:type="continuationSeparator" w:id="0">
    <w:p w14:paraId="264C3CBC" w14:textId="77777777" w:rsidR="003070C5" w:rsidRDefault="003070C5" w:rsidP="00D61C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C3ABE" w14:textId="77777777" w:rsidR="003070C5" w:rsidRDefault="003070C5" w:rsidP="00D61C7E">
      <w:pPr>
        <w:spacing w:line="240" w:lineRule="auto"/>
      </w:pPr>
      <w:r>
        <w:separator/>
      </w:r>
    </w:p>
  </w:footnote>
  <w:footnote w:type="continuationSeparator" w:id="0">
    <w:p w14:paraId="48221CB7" w14:textId="77777777" w:rsidR="003070C5" w:rsidRDefault="003070C5" w:rsidP="00D61C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3A61"/>
    <w:multiLevelType w:val="hybridMultilevel"/>
    <w:tmpl w:val="9B08FC42"/>
    <w:lvl w:ilvl="0" w:tplc="3D568F94">
      <w:start w:val="1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 w15:restartNumberingAfterBreak="0">
    <w:nsid w:val="05235087"/>
    <w:multiLevelType w:val="hybridMultilevel"/>
    <w:tmpl w:val="2C4CEC52"/>
    <w:lvl w:ilvl="0" w:tplc="6FA48810">
      <w:start w:val="1"/>
      <w:numFmt w:val="bullet"/>
      <w:lvlText w:val="–"/>
      <w:lvlJc w:val="left"/>
      <w:pPr>
        <w:ind w:left="900" w:hanging="360"/>
      </w:pPr>
      <w:rPr>
        <w:rFonts w:ascii="Courier New" w:hAnsi="Courier New"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 w15:restartNumberingAfterBreak="0">
    <w:nsid w:val="102917B3"/>
    <w:multiLevelType w:val="hybridMultilevel"/>
    <w:tmpl w:val="B4F6CE0C"/>
    <w:lvl w:ilvl="0" w:tplc="159C6AC0">
      <w:start w:val="2"/>
      <w:numFmt w:val="bullet"/>
      <w:lvlText w:val="–"/>
      <w:lvlJc w:val="left"/>
      <w:pPr>
        <w:ind w:left="845" w:hanging="142"/>
      </w:pPr>
      <w:rPr>
        <w:rFonts w:ascii="Times New Roman" w:eastAsiaTheme="minorHAnsi" w:hAnsi="Times New Roman" w:cs="Times New Roman" w:hint="default"/>
      </w:rPr>
    </w:lvl>
    <w:lvl w:ilvl="1" w:tplc="2496EBE0">
      <w:numFmt w:val="bullet"/>
      <w:lvlText w:val="–"/>
      <w:lvlJc w:val="left"/>
      <w:pPr>
        <w:ind w:left="2038" w:hanging="360"/>
      </w:pPr>
      <w:rPr>
        <w:rFonts w:ascii="Times New Roman" w:eastAsiaTheme="minorHAnsi" w:hAnsi="Times New Roman" w:cs="Times New Roman" w:hint="default"/>
      </w:rPr>
    </w:lvl>
    <w:lvl w:ilvl="2" w:tplc="04090005">
      <w:start w:val="1"/>
      <w:numFmt w:val="bullet"/>
      <w:lvlText w:val=""/>
      <w:lvlJc w:val="left"/>
      <w:pPr>
        <w:ind w:left="2758" w:hanging="360"/>
      </w:pPr>
      <w:rPr>
        <w:rFonts w:ascii="Wingdings" w:hAnsi="Wingdings" w:hint="default"/>
      </w:rPr>
    </w:lvl>
    <w:lvl w:ilvl="3" w:tplc="04090001">
      <w:start w:val="1"/>
      <w:numFmt w:val="bullet"/>
      <w:lvlText w:val=""/>
      <w:lvlJc w:val="left"/>
      <w:pPr>
        <w:ind w:left="3478" w:hanging="360"/>
      </w:pPr>
      <w:rPr>
        <w:rFonts w:ascii="Symbol" w:hAnsi="Symbol" w:hint="default"/>
      </w:rPr>
    </w:lvl>
    <w:lvl w:ilvl="4" w:tplc="04090003">
      <w:start w:val="1"/>
      <w:numFmt w:val="bullet"/>
      <w:lvlText w:val="o"/>
      <w:lvlJc w:val="left"/>
      <w:pPr>
        <w:ind w:left="4198" w:hanging="360"/>
      </w:pPr>
      <w:rPr>
        <w:rFonts w:ascii="Courier New" w:hAnsi="Courier New" w:cs="Courier New" w:hint="default"/>
      </w:rPr>
    </w:lvl>
    <w:lvl w:ilvl="5" w:tplc="04090005">
      <w:start w:val="1"/>
      <w:numFmt w:val="bullet"/>
      <w:lvlText w:val=""/>
      <w:lvlJc w:val="left"/>
      <w:pPr>
        <w:ind w:left="4918" w:hanging="360"/>
      </w:pPr>
      <w:rPr>
        <w:rFonts w:ascii="Wingdings" w:hAnsi="Wingdings" w:hint="default"/>
      </w:rPr>
    </w:lvl>
    <w:lvl w:ilvl="6" w:tplc="04090001">
      <w:start w:val="1"/>
      <w:numFmt w:val="bullet"/>
      <w:lvlText w:val=""/>
      <w:lvlJc w:val="left"/>
      <w:pPr>
        <w:ind w:left="5638" w:hanging="360"/>
      </w:pPr>
      <w:rPr>
        <w:rFonts w:ascii="Symbol" w:hAnsi="Symbol" w:hint="default"/>
      </w:rPr>
    </w:lvl>
    <w:lvl w:ilvl="7" w:tplc="04090003">
      <w:start w:val="1"/>
      <w:numFmt w:val="bullet"/>
      <w:lvlText w:val="o"/>
      <w:lvlJc w:val="left"/>
      <w:pPr>
        <w:ind w:left="6358" w:hanging="360"/>
      </w:pPr>
      <w:rPr>
        <w:rFonts w:ascii="Courier New" w:hAnsi="Courier New" w:cs="Courier New" w:hint="default"/>
      </w:rPr>
    </w:lvl>
    <w:lvl w:ilvl="8" w:tplc="04090005">
      <w:start w:val="1"/>
      <w:numFmt w:val="bullet"/>
      <w:lvlText w:val=""/>
      <w:lvlJc w:val="left"/>
      <w:pPr>
        <w:ind w:left="7078" w:hanging="360"/>
      </w:pPr>
      <w:rPr>
        <w:rFonts w:ascii="Wingdings" w:hAnsi="Wingdings" w:hint="default"/>
      </w:rPr>
    </w:lvl>
  </w:abstractNum>
  <w:abstractNum w:abstractNumId="3" w15:restartNumberingAfterBreak="0">
    <w:nsid w:val="116B5F43"/>
    <w:multiLevelType w:val="hybridMultilevel"/>
    <w:tmpl w:val="C8DE7B8E"/>
    <w:lvl w:ilvl="0" w:tplc="52587FE8">
      <w:start w:val="2"/>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4" w15:restartNumberingAfterBreak="0">
    <w:nsid w:val="142911E5"/>
    <w:multiLevelType w:val="hybridMultilevel"/>
    <w:tmpl w:val="77B00CCA"/>
    <w:lvl w:ilvl="0" w:tplc="DB42F5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DF0C29"/>
    <w:multiLevelType w:val="hybridMultilevel"/>
    <w:tmpl w:val="4C76A08E"/>
    <w:lvl w:ilvl="0" w:tplc="52587FE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8A70107"/>
    <w:multiLevelType w:val="multilevel"/>
    <w:tmpl w:val="128E3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458AC"/>
    <w:multiLevelType w:val="hybridMultilevel"/>
    <w:tmpl w:val="1D301A66"/>
    <w:lvl w:ilvl="0" w:tplc="52587FE8">
      <w:start w:val="2"/>
      <w:numFmt w:val="bullet"/>
      <w:lvlText w:val="–"/>
      <w:lvlJc w:val="left"/>
      <w:pPr>
        <w:ind w:left="1776" w:hanging="360"/>
      </w:pPr>
      <w:rPr>
        <w:rFonts w:ascii="Times New Roman" w:eastAsiaTheme="minorHAnsi" w:hAnsi="Times New Roman" w:cs="Times New Roman" w:hint="default"/>
      </w:rPr>
    </w:lvl>
    <w:lvl w:ilvl="1" w:tplc="04220003" w:tentative="1">
      <w:start w:val="1"/>
      <w:numFmt w:val="bullet"/>
      <w:lvlText w:val="o"/>
      <w:lvlJc w:val="left"/>
      <w:pPr>
        <w:ind w:left="2496" w:hanging="360"/>
      </w:pPr>
      <w:rPr>
        <w:rFonts w:ascii="Courier New" w:hAnsi="Courier New" w:cs="Courier New" w:hint="default"/>
      </w:rPr>
    </w:lvl>
    <w:lvl w:ilvl="2" w:tplc="04220005" w:tentative="1">
      <w:start w:val="1"/>
      <w:numFmt w:val="bullet"/>
      <w:lvlText w:val=""/>
      <w:lvlJc w:val="left"/>
      <w:pPr>
        <w:ind w:left="3216" w:hanging="360"/>
      </w:pPr>
      <w:rPr>
        <w:rFonts w:ascii="Wingdings" w:hAnsi="Wingdings" w:hint="default"/>
      </w:rPr>
    </w:lvl>
    <w:lvl w:ilvl="3" w:tplc="04220001" w:tentative="1">
      <w:start w:val="1"/>
      <w:numFmt w:val="bullet"/>
      <w:lvlText w:val=""/>
      <w:lvlJc w:val="left"/>
      <w:pPr>
        <w:ind w:left="3936" w:hanging="360"/>
      </w:pPr>
      <w:rPr>
        <w:rFonts w:ascii="Symbol" w:hAnsi="Symbol" w:hint="default"/>
      </w:rPr>
    </w:lvl>
    <w:lvl w:ilvl="4" w:tplc="04220003" w:tentative="1">
      <w:start w:val="1"/>
      <w:numFmt w:val="bullet"/>
      <w:lvlText w:val="o"/>
      <w:lvlJc w:val="left"/>
      <w:pPr>
        <w:ind w:left="4656" w:hanging="360"/>
      </w:pPr>
      <w:rPr>
        <w:rFonts w:ascii="Courier New" w:hAnsi="Courier New" w:cs="Courier New" w:hint="default"/>
      </w:rPr>
    </w:lvl>
    <w:lvl w:ilvl="5" w:tplc="04220005" w:tentative="1">
      <w:start w:val="1"/>
      <w:numFmt w:val="bullet"/>
      <w:lvlText w:val=""/>
      <w:lvlJc w:val="left"/>
      <w:pPr>
        <w:ind w:left="5376" w:hanging="360"/>
      </w:pPr>
      <w:rPr>
        <w:rFonts w:ascii="Wingdings" w:hAnsi="Wingdings" w:hint="default"/>
      </w:rPr>
    </w:lvl>
    <w:lvl w:ilvl="6" w:tplc="04220001" w:tentative="1">
      <w:start w:val="1"/>
      <w:numFmt w:val="bullet"/>
      <w:lvlText w:val=""/>
      <w:lvlJc w:val="left"/>
      <w:pPr>
        <w:ind w:left="6096" w:hanging="360"/>
      </w:pPr>
      <w:rPr>
        <w:rFonts w:ascii="Symbol" w:hAnsi="Symbol" w:hint="default"/>
      </w:rPr>
    </w:lvl>
    <w:lvl w:ilvl="7" w:tplc="04220003" w:tentative="1">
      <w:start w:val="1"/>
      <w:numFmt w:val="bullet"/>
      <w:lvlText w:val="o"/>
      <w:lvlJc w:val="left"/>
      <w:pPr>
        <w:ind w:left="6816" w:hanging="360"/>
      </w:pPr>
      <w:rPr>
        <w:rFonts w:ascii="Courier New" w:hAnsi="Courier New" w:cs="Courier New" w:hint="default"/>
      </w:rPr>
    </w:lvl>
    <w:lvl w:ilvl="8" w:tplc="04220005" w:tentative="1">
      <w:start w:val="1"/>
      <w:numFmt w:val="bullet"/>
      <w:lvlText w:val=""/>
      <w:lvlJc w:val="left"/>
      <w:pPr>
        <w:ind w:left="7536" w:hanging="360"/>
      </w:pPr>
      <w:rPr>
        <w:rFonts w:ascii="Wingdings" w:hAnsi="Wingdings" w:hint="default"/>
      </w:rPr>
    </w:lvl>
  </w:abstractNum>
  <w:abstractNum w:abstractNumId="8" w15:restartNumberingAfterBreak="0">
    <w:nsid w:val="1C744745"/>
    <w:multiLevelType w:val="hybridMultilevel"/>
    <w:tmpl w:val="E9B8F940"/>
    <w:lvl w:ilvl="0" w:tplc="810C4A32">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E277733"/>
    <w:multiLevelType w:val="hybridMultilevel"/>
    <w:tmpl w:val="60786C9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DE13E1F"/>
    <w:multiLevelType w:val="hybridMultilevel"/>
    <w:tmpl w:val="E18E9F32"/>
    <w:lvl w:ilvl="0" w:tplc="794CEEFA">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466BFD"/>
    <w:multiLevelType w:val="hybridMultilevel"/>
    <w:tmpl w:val="3EC0D58C"/>
    <w:lvl w:ilvl="0" w:tplc="4E0449E6">
      <w:start w:val="1"/>
      <w:numFmt w:val="bullet"/>
      <w:lvlText w:val=""/>
      <w:lvlJc w:val="left"/>
      <w:pPr>
        <w:tabs>
          <w:tab w:val="num" w:pos="851"/>
        </w:tabs>
        <w:ind w:firstLine="567"/>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A3D3149"/>
    <w:multiLevelType w:val="hybridMultilevel"/>
    <w:tmpl w:val="333E3C1E"/>
    <w:lvl w:ilvl="0" w:tplc="52587FE8">
      <w:start w:val="2"/>
      <w:numFmt w:val="bullet"/>
      <w:lvlText w:val="–"/>
      <w:lvlJc w:val="left"/>
      <w:pPr>
        <w:ind w:left="1684" w:hanging="360"/>
      </w:pPr>
      <w:rPr>
        <w:rFonts w:ascii="Times New Roman" w:eastAsiaTheme="minorHAnsi" w:hAnsi="Times New Roman" w:cs="Times New Roman" w:hint="default"/>
      </w:rPr>
    </w:lvl>
    <w:lvl w:ilvl="1" w:tplc="04220003">
      <w:start w:val="1"/>
      <w:numFmt w:val="bullet"/>
      <w:lvlText w:val="o"/>
      <w:lvlJc w:val="left"/>
      <w:pPr>
        <w:ind w:left="2404" w:hanging="360"/>
      </w:pPr>
      <w:rPr>
        <w:rFonts w:ascii="Courier New" w:hAnsi="Courier New" w:cs="Courier New" w:hint="default"/>
      </w:rPr>
    </w:lvl>
    <w:lvl w:ilvl="2" w:tplc="04220005">
      <w:start w:val="1"/>
      <w:numFmt w:val="bullet"/>
      <w:lvlText w:val=""/>
      <w:lvlJc w:val="left"/>
      <w:pPr>
        <w:ind w:left="3124" w:hanging="360"/>
      </w:pPr>
      <w:rPr>
        <w:rFonts w:ascii="Wingdings" w:hAnsi="Wingdings" w:hint="default"/>
      </w:rPr>
    </w:lvl>
    <w:lvl w:ilvl="3" w:tplc="04220001" w:tentative="1">
      <w:start w:val="1"/>
      <w:numFmt w:val="bullet"/>
      <w:lvlText w:val=""/>
      <w:lvlJc w:val="left"/>
      <w:pPr>
        <w:ind w:left="3844" w:hanging="360"/>
      </w:pPr>
      <w:rPr>
        <w:rFonts w:ascii="Symbol" w:hAnsi="Symbol" w:hint="default"/>
      </w:rPr>
    </w:lvl>
    <w:lvl w:ilvl="4" w:tplc="04220003" w:tentative="1">
      <w:start w:val="1"/>
      <w:numFmt w:val="bullet"/>
      <w:lvlText w:val="o"/>
      <w:lvlJc w:val="left"/>
      <w:pPr>
        <w:ind w:left="4564" w:hanging="360"/>
      </w:pPr>
      <w:rPr>
        <w:rFonts w:ascii="Courier New" w:hAnsi="Courier New" w:cs="Courier New" w:hint="default"/>
      </w:rPr>
    </w:lvl>
    <w:lvl w:ilvl="5" w:tplc="04220005" w:tentative="1">
      <w:start w:val="1"/>
      <w:numFmt w:val="bullet"/>
      <w:lvlText w:val=""/>
      <w:lvlJc w:val="left"/>
      <w:pPr>
        <w:ind w:left="5284" w:hanging="360"/>
      </w:pPr>
      <w:rPr>
        <w:rFonts w:ascii="Wingdings" w:hAnsi="Wingdings" w:hint="default"/>
      </w:rPr>
    </w:lvl>
    <w:lvl w:ilvl="6" w:tplc="04220001" w:tentative="1">
      <w:start w:val="1"/>
      <w:numFmt w:val="bullet"/>
      <w:lvlText w:val=""/>
      <w:lvlJc w:val="left"/>
      <w:pPr>
        <w:ind w:left="6004" w:hanging="360"/>
      </w:pPr>
      <w:rPr>
        <w:rFonts w:ascii="Symbol" w:hAnsi="Symbol" w:hint="default"/>
      </w:rPr>
    </w:lvl>
    <w:lvl w:ilvl="7" w:tplc="04220003" w:tentative="1">
      <w:start w:val="1"/>
      <w:numFmt w:val="bullet"/>
      <w:lvlText w:val="o"/>
      <w:lvlJc w:val="left"/>
      <w:pPr>
        <w:ind w:left="6724" w:hanging="360"/>
      </w:pPr>
      <w:rPr>
        <w:rFonts w:ascii="Courier New" w:hAnsi="Courier New" w:cs="Courier New" w:hint="default"/>
      </w:rPr>
    </w:lvl>
    <w:lvl w:ilvl="8" w:tplc="04220005" w:tentative="1">
      <w:start w:val="1"/>
      <w:numFmt w:val="bullet"/>
      <w:lvlText w:val=""/>
      <w:lvlJc w:val="left"/>
      <w:pPr>
        <w:ind w:left="7444" w:hanging="360"/>
      </w:pPr>
      <w:rPr>
        <w:rFonts w:ascii="Wingdings" w:hAnsi="Wingdings" w:hint="default"/>
      </w:rPr>
    </w:lvl>
  </w:abstractNum>
  <w:abstractNum w:abstractNumId="13" w15:restartNumberingAfterBreak="0">
    <w:nsid w:val="6285420A"/>
    <w:multiLevelType w:val="multilevel"/>
    <w:tmpl w:val="78E09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E0F18"/>
    <w:multiLevelType w:val="hybridMultilevel"/>
    <w:tmpl w:val="78A6FB54"/>
    <w:lvl w:ilvl="0" w:tplc="3D568F94">
      <w:start w:val="1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2"/>
  </w:num>
  <w:num w:numId="2">
    <w:abstractNumId w:val="13"/>
  </w:num>
  <w:num w:numId="3">
    <w:abstractNumId w:val="6"/>
  </w:num>
  <w:num w:numId="4">
    <w:abstractNumId w:val="12"/>
  </w:num>
  <w:num w:numId="5">
    <w:abstractNumId w:val="5"/>
  </w:num>
  <w:num w:numId="6">
    <w:abstractNumId w:val="3"/>
  </w:num>
  <w:num w:numId="7">
    <w:abstractNumId w:val="7"/>
  </w:num>
  <w:num w:numId="8">
    <w:abstractNumId w:val="0"/>
  </w:num>
  <w:num w:numId="9">
    <w:abstractNumId w:val="14"/>
  </w:num>
  <w:num w:numId="10">
    <w:abstractNumId w:val="1"/>
  </w:num>
  <w:num w:numId="11">
    <w:abstractNumId w:val="11"/>
  </w:num>
  <w:num w:numId="12">
    <w:abstractNumId w:val="8"/>
  </w:num>
  <w:num w:numId="13">
    <w:abstractNumId w:val="4"/>
  </w:num>
  <w:num w:numId="14">
    <w:abstractNumId w:val="10"/>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D2"/>
    <w:rsid w:val="00001973"/>
    <w:rsid w:val="000E35E2"/>
    <w:rsid w:val="00102A80"/>
    <w:rsid w:val="00126FCD"/>
    <w:rsid w:val="00146EE8"/>
    <w:rsid w:val="00153952"/>
    <w:rsid w:val="001907A1"/>
    <w:rsid w:val="001B36C2"/>
    <w:rsid w:val="002124E4"/>
    <w:rsid w:val="00233C6D"/>
    <w:rsid w:val="002A1467"/>
    <w:rsid w:val="002A2DCF"/>
    <w:rsid w:val="002B3DC1"/>
    <w:rsid w:val="002F31AA"/>
    <w:rsid w:val="002F6AA9"/>
    <w:rsid w:val="003070C5"/>
    <w:rsid w:val="003133D4"/>
    <w:rsid w:val="003257FC"/>
    <w:rsid w:val="003B1FE8"/>
    <w:rsid w:val="003E040F"/>
    <w:rsid w:val="00485F46"/>
    <w:rsid w:val="004B7546"/>
    <w:rsid w:val="00502A03"/>
    <w:rsid w:val="00504E8F"/>
    <w:rsid w:val="005960AF"/>
    <w:rsid w:val="006174C1"/>
    <w:rsid w:val="00636FA0"/>
    <w:rsid w:val="006D1280"/>
    <w:rsid w:val="007C6346"/>
    <w:rsid w:val="007F4CE5"/>
    <w:rsid w:val="008175AA"/>
    <w:rsid w:val="00840745"/>
    <w:rsid w:val="008861B5"/>
    <w:rsid w:val="008B47C9"/>
    <w:rsid w:val="008F6119"/>
    <w:rsid w:val="00906D21"/>
    <w:rsid w:val="00913F99"/>
    <w:rsid w:val="00927B90"/>
    <w:rsid w:val="009C0B40"/>
    <w:rsid w:val="009C61B6"/>
    <w:rsid w:val="009C7720"/>
    <w:rsid w:val="00A11268"/>
    <w:rsid w:val="00A90261"/>
    <w:rsid w:val="00AA5792"/>
    <w:rsid w:val="00B00B6B"/>
    <w:rsid w:val="00B043D2"/>
    <w:rsid w:val="00B20008"/>
    <w:rsid w:val="00B51B49"/>
    <w:rsid w:val="00B57A17"/>
    <w:rsid w:val="00C25585"/>
    <w:rsid w:val="00C363EB"/>
    <w:rsid w:val="00C84D20"/>
    <w:rsid w:val="00CE3945"/>
    <w:rsid w:val="00D145DD"/>
    <w:rsid w:val="00D16C6F"/>
    <w:rsid w:val="00D16EB9"/>
    <w:rsid w:val="00D239EC"/>
    <w:rsid w:val="00D25763"/>
    <w:rsid w:val="00D47F8B"/>
    <w:rsid w:val="00D51700"/>
    <w:rsid w:val="00D51C8F"/>
    <w:rsid w:val="00D61C7E"/>
    <w:rsid w:val="00D96483"/>
    <w:rsid w:val="00DB2773"/>
    <w:rsid w:val="00E20B2C"/>
    <w:rsid w:val="00E66934"/>
    <w:rsid w:val="00E71721"/>
    <w:rsid w:val="00EC1659"/>
    <w:rsid w:val="00EF70CA"/>
    <w:rsid w:val="00F143E4"/>
    <w:rsid w:val="00F26BD0"/>
    <w:rsid w:val="00F32F42"/>
    <w:rsid w:val="00F40A19"/>
    <w:rsid w:val="00F66F49"/>
    <w:rsid w:val="00F955A5"/>
    <w:rsid w:val="00FA302E"/>
    <w:rsid w:val="00FF5960"/>
    <w:rsid w:val="00FF75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3D6F"/>
  <w15:chartTrackingRefBased/>
  <w15:docId w15:val="{F14D364B-5669-4784-8120-933EB178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Основний текст"/>
    <w:qFormat/>
    <w:rsid w:val="00B043D2"/>
    <w:pPr>
      <w:spacing w:after="0" w:line="360" w:lineRule="auto"/>
      <w:ind w:firstLine="964"/>
      <w:jc w:val="both"/>
    </w:pPr>
    <w:rPr>
      <w:rFonts w:ascii="Times New Roman" w:hAnsi="Times New Roman"/>
      <w:sz w:val="28"/>
      <w:lang w:val="en-US"/>
    </w:rPr>
  </w:style>
  <w:style w:type="paragraph" w:styleId="Heading1">
    <w:name w:val="heading 1"/>
    <w:aliases w:val="Підрозділ"/>
    <w:basedOn w:val="Normal"/>
    <w:next w:val="Normal"/>
    <w:link w:val="Heading1Char"/>
    <w:uiPriority w:val="9"/>
    <w:qFormat/>
    <w:rsid w:val="00B043D2"/>
    <w:pPr>
      <w:keepNext/>
      <w:keepLines/>
      <w:spacing w:before="12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Підрозділ Char"/>
    <w:basedOn w:val="DefaultParagraphFont"/>
    <w:link w:val="Heading1"/>
    <w:uiPriority w:val="9"/>
    <w:rsid w:val="00B043D2"/>
    <w:rPr>
      <w:rFonts w:ascii="Times New Roman" w:eastAsiaTheme="majorEastAsia" w:hAnsi="Times New Roman" w:cstheme="majorBidi"/>
      <w:sz w:val="28"/>
      <w:szCs w:val="32"/>
      <w:lang w:val="en-US"/>
    </w:rPr>
  </w:style>
  <w:style w:type="paragraph" w:styleId="NoSpacing">
    <w:name w:val="No Spacing"/>
    <w:aliases w:val="Розділи"/>
    <w:uiPriority w:val="1"/>
    <w:qFormat/>
    <w:rsid w:val="00B043D2"/>
    <w:pPr>
      <w:spacing w:before="240" w:after="120" w:line="360" w:lineRule="auto"/>
      <w:jc w:val="center"/>
    </w:pPr>
    <w:rPr>
      <w:rFonts w:ascii="Times New Roman" w:hAnsi="Times New Roman"/>
      <w:b/>
      <w:caps/>
      <w:sz w:val="28"/>
      <w:lang w:val="en-US"/>
    </w:rPr>
  </w:style>
  <w:style w:type="paragraph" w:styleId="ListParagraph">
    <w:name w:val="List Paragraph"/>
    <w:basedOn w:val="Normal"/>
    <w:uiPriority w:val="34"/>
    <w:qFormat/>
    <w:rsid w:val="00C84D20"/>
    <w:pPr>
      <w:ind w:left="720"/>
      <w:contextualSpacing/>
    </w:pPr>
  </w:style>
  <w:style w:type="character" w:customStyle="1" w:styleId="docdata">
    <w:name w:val="docdata"/>
    <w:aliases w:val="docy,v5,2104,baiaagaaboqcaaaddqqaaaubbaaaaaaaaaaaaaaaaaaaaaaaaaaaaaaaaaaaaaaaaaaaaaaaaaaaaaaaaaaaaaaaaaaaaaaaaaaaaaaaaaaaaaaaaaaaaaaaaaaaaaaaaaaaaaaaaaaaaaaaaaaaaaaaaaaaaaaaaaaaaaaaaaaaaaaaaaaaaaaaaaaaaaaaaaaaaaaaaaaaaaaaaaaaaaaaaaaaaaaaaaaaaaaa"/>
    <w:basedOn w:val="DefaultParagraphFont"/>
    <w:rsid w:val="00C84D20"/>
  </w:style>
  <w:style w:type="paragraph" w:styleId="NormalWeb">
    <w:name w:val="Normal (Web)"/>
    <w:basedOn w:val="Normal"/>
    <w:uiPriority w:val="99"/>
    <w:semiHidden/>
    <w:unhideWhenUsed/>
    <w:rsid w:val="00636FA0"/>
    <w:pPr>
      <w:spacing w:before="100" w:beforeAutospacing="1" w:after="100" w:afterAutospacing="1" w:line="240" w:lineRule="auto"/>
      <w:ind w:firstLine="0"/>
      <w:jc w:val="left"/>
    </w:pPr>
    <w:rPr>
      <w:rFonts w:eastAsia="Times New Roman" w:cs="Times New Roman"/>
      <w:sz w:val="24"/>
      <w:szCs w:val="24"/>
      <w:lang w:val="uk-UA" w:eastAsia="uk-UA"/>
    </w:rPr>
  </w:style>
  <w:style w:type="character" w:styleId="Strong">
    <w:name w:val="Strong"/>
    <w:basedOn w:val="DefaultParagraphFont"/>
    <w:uiPriority w:val="22"/>
    <w:qFormat/>
    <w:rsid w:val="00485F46"/>
    <w:rPr>
      <w:b/>
      <w:bCs/>
    </w:rPr>
  </w:style>
  <w:style w:type="character" w:styleId="Hyperlink">
    <w:name w:val="Hyperlink"/>
    <w:basedOn w:val="DefaultParagraphFont"/>
    <w:uiPriority w:val="99"/>
    <w:unhideWhenUsed/>
    <w:rsid w:val="00485F46"/>
    <w:rPr>
      <w:color w:val="0000FF"/>
      <w:u w:val="single"/>
    </w:rPr>
  </w:style>
  <w:style w:type="character" w:customStyle="1" w:styleId="review-h5">
    <w:name w:val="review-h5"/>
    <w:basedOn w:val="DefaultParagraphFont"/>
    <w:rsid w:val="00485F46"/>
  </w:style>
  <w:style w:type="character" w:customStyle="1" w:styleId="f">
    <w:name w:val="f"/>
    <w:basedOn w:val="DefaultParagraphFont"/>
    <w:rsid w:val="00485F46"/>
  </w:style>
  <w:style w:type="character" w:styleId="Emphasis">
    <w:name w:val="Emphasis"/>
    <w:basedOn w:val="DefaultParagraphFont"/>
    <w:uiPriority w:val="20"/>
    <w:qFormat/>
    <w:rsid w:val="00485F46"/>
    <w:rPr>
      <w:i/>
      <w:iCs/>
    </w:rPr>
  </w:style>
  <w:style w:type="paragraph" w:styleId="Header">
    <w:name w:val="header"/>
    <w:basedOn w:val="Normal"/>
    <w:link w:val="HeaderChar"/>
    <w:uiPriority w:val="99"/>
    <w:unhideWhenUsed/>
    <w:rsid w:val="00D61C7E"/>
    <w:pPr>
      <w:tabs>
        <w:tab w:val="center" w:pos="4677"/>
        <w:tab w:val="right" w:pos="9355"/>
      </w:tabs>
      <w:spacing w:line="240" w:lineRule="auto"/>
    </w:pPr>
  </w:style>
  <w:style w:type="character" w:customStyle="1" w:styleId="HeaderChar">
    <w:name w:val="Header Char"/>
    <w:basedOn w:val="DefaultParagraphFont"/>
    <w:link w:val="Header"/>
    <w:uiPriority w:val="99"/>
    <w:rsid w:val="00D61C7E"/>
    <w:rPr>
      <w:rFonts w:ascii="Times New Roman" w:hAnsi="Times New Roman"/>
      <w:sz w:val="28"/>
      <w:lang w:val="en-US"/>
    </w:rPr>
  </w:style>
  <w:style w:type="paragraph" w:styleId="Footer">
    <w:name w:val="footer"/>
    <w:basedOn w:val="Normal"/>
    <w:link w:val="FooterChar"/>
    <w:uiPriority w:val="99"/>
    <w:unhideWhenUsed/>
    <w:rsid w:val="00D61C7E"/>
    <w:pPr>
      <w:tabs>
        <w:tab w:val="center" w:pos="4677"/>
        <w:tab w:val="right" w:pos="9355"/>
      </w:tabs>
      <w:spacing w:line="240" w:lineRule="auto"/>
    </w:pPr>
  </w:style>
  <w:style w:type="character" w:customStyle="1" w:styleId="FooterChar">
    <w:name w:val="Footer Char"/>
    <w:basedOn w:val="DefaultParagraphFont"/>
    <w:link w:val="Footer"/>
    <w:uiPriority w:val="99"/>
    <w:rsid w:val="00D61C7E"/>
    <w:rPr>
      <w:rFonts w:ascii="Times New Roman" w:hAnsi="Times New Roman"/>
      <w:sz w:val="28"/>
      <w:lang w:val="en-US"/>
    </w:rPr>
  </w:style>
  <w:style w:type="character" w:styleId="UnresolvedMention">
    <w:name w:val="Unresolved Mention"/>
    <w:basedOn w:val="DefaultParagraphFont"/>
    <w:uiPriority w:val="99"/>
    <w:semiHidden/>
    <w:unhideWhenUsed/>
    <w:rsid w:val="008861B5"/>
    <w:rPr>
      <w:color w:val="605E5C"/>
      <w:shd w:val="clear" w:color="auto" w:fill="E1DFDD"/>
    </w:rPr>
  </w:style>
  <w:style w:type="table" w:styleId="TableGrid">
    <w:name w:val="Table Grid"/>
    <w:basedOn w:val="TableNormal"/>
    <w:uiPriority w:val="39"/>
    <w:rsid w:val="00D47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20B2C"/>
    <w:rPr>
      <w:sz w:val="16"/>
      <w:szCs w:val="16"/>
    </w:rPr>
  </w:style>
  <w:style w:type="paragraph" w:styleId="CommentText">
    <w:name w:val="annotation text"/>
    <w:basedOn w:val="Normal"/>
    <w:link w:val="CommentTextChar"/>
    <w:uiPriority w:val="99"/>
    <w:semiHidden/>
    <w:unhideWhenUsed/>
    <w:rsid w:val="00E20B2C"/>
    <w:pPr>
      <w:spacing w:line="240" w:lineRule="auto"/>
    </w:pPr>
    <w:rPr>
      <w:sz w:val="20"/>
      <w:szCs w:val="20"/>
    </w:rPr>
  </w:style>
  <w:style w:type="character" w:customStyle="1" w:styleId="CommentTextChar">
    <w:name w:val="Comment Text Char"/>
    <w:basedOn w:val="DefaultParagraphFont"/>
    <w:link w:val="CommentText"/>
    <w:uiPriority w:val="99"/>
    <w:semiHidden/>
    <w:rsid w:val="00E20B2C"/>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E20B2C"/>
    <w:rPr>
      <w:b/>
      <w:bCs/>
    </w:rPr>
  </w:style>
  <w:style w:type="character" w:customStyle="1" w:styleId="CommentSubjectChar">
    <w:name w:val="Comment Subject Char"/>
    <w:basedOn w:val="CommentTextChar"/>
    <w:link w:val="CommentSubject"/>
    <w:uiPriority w:val="99"/>
    <w:semiHidden/>
    <w:rsid w:val="00E20B2C"/>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E20B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0B2C"/>
    <w:rPr>
      <w:rFonts w:ascii="Segoe UI" w:hAnsi="Segoe UI" w:cs="Segoe UI"/>
      <w:sz w:val="18"/>
      <w:szCs w:val="18"/>
      <w:lang w:val="en-US"/>
    </w:rPr>
  </w:style>
  <w:style w:type="paragraph" w:customStyle="1" w:styleId="Text">
    <w:name w:val="Text"/>
    <w:basedOn w:val="Normal"/>
    <w:link w:val="Text0"/>
    <w:qFormat/>
    <w:rsid w:val="00A11268"/>
    <w:pPr>
      <w:ind w:firstLine="709"/>
    </w:pPr>
    <w:rPr>
      <w:rFonts w:eastAsia="Times New Roman" w:cs="Times New Roman"/>
      <w:szCs w:val="28"/>
      <w:lang w:val="uk-UA"/>
    </w:rPr>
  </w:style>
  <w:style w:type="character" w:customStyle="1" w:styleId="Text0">
    <w:name w:val="Text Знак"/>
    <w:basedOn w:val="DefaultParagraphFont"/>
    <w:link w:val="Text"/>
    <w:rsid w:val="00A11268"/>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9963">
      <w:bodyDiv w:val="1"/>
      <w:marLeft w:val="0"/>
      <w:marRight w:val="0"/>
      <w:marTop w:val="0"/>
      <w:marBottom w:val="0"/>
      <w:divBdr>
        <w:top w:val="none" w:sz="0" w:space="0" w:color="auto"/>
        <w:left w:val="none" w:sz="0" w:space="0" w:color="auto"/>
        <w:bottom w:val="none" w:sz="0" w:space="0" w:color="auto"/>
        <w:right w:val="none" w:sz="0" w:space="0" w:color="auto"/>
      </w:divBdr>
      <w:divsChild>
        <w:div w:id="1725525087">
          <w:marLeft w:val="0"/>
          <w:marRight w:val="0"/>
          <w:marTop w:val="0"/>
          <w:marBottom w:val="0"/>
          <w:divBdr>
            <w:top w:val="none" w:sz="0" w:space="0" w:color="auto"/>
            <w:left w:val="none" w:sz="0" w:space="0" w:color="auto"/>
            <w:bottom w:val="single" w:sz="24" w:space="0" w:color="004BC1"/>
            <w:right w:val="none" w:sz="0" w:space="0" w:color="auto"/>
          </w:divBdr>
        </w:div>
      </w:divsChild>
    </w:div>
    <w:div w:id="123736955">
      <w:bodyDiv w:val="1"/>
      <w:marLeft w:val="0"/>
      <w:marRight w:val="0"/>
      <w:marTop w:val="0"/>
      <w:marBottom w:val="0"/>
      <w:divBdr>
        <w:top w:val="none" w:sz="0" w:space="0" w:color="auto"/>
        <w:left w:val="none" w:sz="0" w:space="0" w:color="auto"/>
        <w:bottom w:val="none" w:sz="0" w:space="0" w:color="auto"/>
        <w:right w:val="none" w:sz="0" w:space="0" w:color="auto"/>
      </w:divBdr>
    </w:div>
    <w:div w:id="216206732">
      <w:bodyDiv w:val="1"/>
      <w:marLeft w:val="0"/>
      <w:marRight w:val="0"/>
      <w:marTop w:val="0"/>
      <w:marBottom w:val="0"/>
      <w:divBdr>
        <w:top w:val="none" w:sz="0" w:space="0" w:color="auto"/>
        <w:left w:val="none" w:sz="0" w:space="0" w:color="auto"/>
        <w:bottom w:val="none" w:sz="0" w:space="0" w:color="auto"/>
        <w:right w:val="none" w:sz="0" w:space="0" w:color="auto"/>
      </w:divBdr>
    </w:div>
    <w:div w:id="254628168">
      <w:bodyDiv w:val="1"/>
      <w:marLeft w:val="0"/>
      <w:marRight w:val="0"/>
      <w:marTop w:val="0"/>
      <w:marBottom w:val="0"/>
      <w:divBdr>
        <w:top w:val="none" w:sz="0" w:space="0" w:color="auto"/>
        <w:left w:val="none" w:sz="0" w:space="0" w:color="auto"/>
        <w:bottom w:val="none" w:sz="0" w:space="0" w:color="auto"/>
        <w:right w:val="none" w:sz="0" w:space="0" w:color="auto"/>
      </w:divBdr>
    </w:div>
    <w:div w:id="353963718">
      <w:bodyDiv w:val="1"/>
      <w:marLeft w:val="0"/>
      <w:marRight w:val="0"/>
      <w:marTop w:val="0"/>
      <w:marBottom w:val="0"/>
      <w:divBdr>
        <w:top w:val="none" w:sz="0" w:space="0" w:color="auto"/>
        <w:left w:val="none" w:sz="0" w:space="0" w:color="auto"/>
        <w:bottom w:val="none" w:sz="0" w:space="0" w:color="auto"/>
        <w:right w:val="none" w:sz="0" w:space="0" w:color="auto"/>
      </w:divBdr>
    </w:div>
    <w:div w:id="412313308">
      <w:bodyDiv w:val="1"/>
      <w:marLeft w:val="0"/>
      <w:marRight w:val="0"/>
      <w:marTop w:val="0"/>
      <w:marBottom w:val="0"/>
      <w:divBdr>
        <w:top w:val="none" w:sz="0" w:space="0" w:color="auto"/>
        <w:left w:val="none" w:sz="0" w:space="0" w:color="auto"/>
        <w:bottom w:val="none" w:sz="0" w:space="0" w:color="auto"/>
        <w:right w:val="none" w:sz="0" w:space="0" w:color="auto"/>
      </w:divBdr>
    </w:div>
    <w:div w:id="541790285">
      <w:bodyDiv w:val="1"/>
      <w:marLeft w:val="0"/>
      <w:marRight w:val="0"/>
      <w:marTop w:val="0"/>
      <w:marBottom w:val="0"/>
      <w:divBdr>
        <w:top w:val="none" w:sz="0" w:space="0" w:color="auto"/>
        <w:left w:val="none" w:sz="0" w:space="0" w:color="auto"/>
        <w:bottom w:val="none" w:sz="0" w:space="0" w:color="auto"/>
        <w:right w:val="none" w:sz="0" w:space="0" w:color="auto"/>
      </w:divBdr>
      <w:divsChild>
        <w:div w:id="1047994698">
          <w:marLeft w:val="2550"/>
          <w:marRight w:val="1035"/>
          <w:marTop w:val="0"/>
          <w:marBottom w:val="0"/>
          <w:divBdr>
            <w:top w:val="none" w:sz="0" w:space="0" w:color="auto"/>
            <w:left w:val="none" w:sz="0" w:space="0" w:color="auto"/>
            <w:bottom w:val="none" w:sz="0" w:space="0" w:color="auto"/>
            <w:right w:val="none" w:sz="0" w:space="0" w:color="auto"/>
          </w:divBdr>
          <w:divsChild>
            <w:div w:id="432091525">
              <w:blockQuote w:val="1"/>
              <w:marLeft w:val="0"/>
              <w:marRight w:val="0"/>
              <w:marTop w:val="180"/>
              <w:marBottom w:val="105"/>
              <w:divBdr>
                <w:top w:val="single" w:sz="6" w:space="0" w:color="EAEAEA"/>
                <w:left w:val="single" w:sz="6" w:space="15" w:color="EAEAEA"/>
                <w:bottom w:val="single" w:sz="6" w:space="6" w:color="EAEAEA"/>
                <w:right w:val="single" w:sz="6" w:space="4" w:color="EAEAEA"/>
              </w:divBdr>
            </w:div>
          </w:divsChild>
        </w:div>
      </w:divsChild>
    </w:div>
    <w:div w:id="627591186">
      <w:bodyDiv w:val="1"/>
      <w:marLeft w:val="0"/>
      <w:marRight w:val="0"/>
      <w:marTop w:val="0"/>
      <w:marBottom w:val="0"/>
      <w:divBdr>
        <w:top w:val="none" w:sz="0" w:space="0" w:color="auto"/>
        <w:left w:val="none" w:sz="0" w:space="0" w:color="auto"/>
        <w:bottom w:val="none" w:sz="0" w:space="0" w:color="auto"/>
        <w:right w:val="none" w:sz="0" w:space="0" w:color="auto"/>
      </w:divBdr>
    </w:div>
    <w:div w:id="687028933">
      <w:bodyDiv w:val="1"/>
      <w:marLeft w:val="0"/>
      <w:marRight w:val="0"/>
      <w:marTop w:val="0"/>
      <w:marBottom w:val="0"/>
      <w:divBdr>
        <w:top w:val="none" w:sz="0" w:space="0" w:color="auto"/>
        <w:left w:val="none" w:sz="0" w:space="0" w:color="auto"/>
        <w:bottom w:val="none" w:sz="0" w:space="0" w:color="auto"/>
        <w:right w:val="none" w:sz="0" w:space="0" w:color="auto"/>
      </w:divBdr>
    </w:div>
    <w:div w:id="719522111">
      <w:bodyDiv w:val="1"/>
      <w:marLeft w:val="0"/>
      <w:marRight w:val="0"/>
      <w:marTop w:val="0"/>
      <w:marBottom w:val="0"/>
      <w:divBdr>
        <w:top w:val="none" w:sz="0" w:space="0" w:color="auto"/>
        <w:left w:val="none" w:sz="0" w:space="0" w:color="auto"/>
        <w:bottom w:val="none" w:sz="0" w:space="0" w:color="auto"/>
        <w:right w:val="none" w:sz="0" w:space="0" w:color="auto"/>
      </w:divBdr>
    </w:div>
    <w:div w:id="883298689">
      <w:bodyDiv w:val="1"/>
      <w:marLeft w:val="0"/>
      <w:marRight w:val="0"/>
      <w:marTop w:val="0"/>
      <w:marBottom w:val="0"/>
      <w:divBdr>
        <w:top w:val="none" w:sz="0" w:space="0" w:color="auto"/>
        <w:left w:val="none" w:sz="0" w:space="0" w:color="auto"/>
        <w:bottom w:val="none" w:sz="0" w:space="0" w:color="auto"/>
        <w:right w:val="none" w:sz="0" w:space="0" w:color="auto"/>
      </w:divBdr>
      <w:divsChild>
        <w:div w:id="226961245">
          <w:marLeft w:val="0"/>
          <w:marRight w:val="0"/>
          <w:marTop w:val="0"/>
          <w:marBottom w:val="150"/>
          <w:divBdr>
            <w:top w:val="none" w:sz="0" w:space="0" w:color="auto"/>
            <w:left w:val="none" w:sz="0" w:space="0" w:color="auto"/>
            <w:bottom w:val="none" w:sz="0" w:space="0" w:color="auto"/>
            <w:right w:val="none" w:sz="0" w:space="0" w:color="auto"/>
          </w:divBdr>
        </w:div>
      </w:divsChild>
    </w:div>
    <w:div w:id="969480199">
      <w:bodyDiv w:val="1"/>
      <w:marLeft w:val="0"/>
      <w:marRight w:val="0"/>
      <w:marTop w:val="0"/>
      <w:marBottom w:val="0"/>
      <w:divBdr>
        <w:top w:val="none" w:sz="0" w:space="0" w:color="auto"/>
        <w:left w:val="none" w:sz="0" w:space="0" w:color="auto"/>
        <w:bottom w:val="none" w:sz="0" w:space="0" w:color="auto"/>
        <w:right w:val="none" w:sz="0" w:space="0" w:color="auto"/>
      </w:divBdr>
    </w:div>
    <w:div w:id="1003971864">
      <w:bodyDiv w:val="1"/>
      <w:marLeft w:val="0"/>
      <w:marRight w:val="0"/>
      <w:marTop w:val="0"/>
      <w:marBottom w:val="0"/>
      <w:divBdr>
        <w:top w:val="none" w:sz="0" w:space="0" w:color="auto"/>
        <w:left w:val="none" w:sz="0" w:space="0" w:color="auto"/>
        <w:bottom w:val="none" w:sz="0" w:space="0" w:color="auto"/>
        <w:right w:val="none" w:sz="0" w:space="0" w:color="auto"/>
      </w:divBdr>
    </w:div>
    <w:div w:id="1012073611">
      <w:bodyDiv w:val="1"/>
      <w:marLeft w:val="0"/>
      <w:marRight w:val="0"/>
      <w:marTop w:val="0"/>
      <w:marBottom w:val="0"/>
      <w:divBdr>
        <w:top w:val="none" w:sz="0" w:space="0" w:color="auto"/>
        <w:left w:val="none" w:sz="0" w:space="0" w:color="auto"/>
        <w:bottom w:val="none" w:sz="0" w:space="0" w:color="auto"/>
        <w:right w:val="none" w:sz="0" w:space="0" w:color="auto"/>
      </w:divBdr>
    </w:div>
    <w:div w:id="1105732303">
      <w:bodyDiv w:val="1"/>
      <w:marLeft w:val="0"/>
      <w:marRight w:val="0"/>
      <w:marTop w:val="0"/>
      <w:marBottom w:val="0"/>
      <w:divBdr>
        <w:top w:val="none" w:sz="0" w:space="0" w:color="auto"/>
        <w:left w:val="none" w:sz="0" w:space="0" w:color="auto"/>
        <w:bottom w:val="none" w:sz="0" w:space="0" w:color="auto"/>
        <w:right w:val="none" w:sz="0" w:space="0" w:color="auto"/>
      </w:divBdr>
    </w:div>
    <w:div w:id="1206333785">
      <w:bodyDiv w:val="1"/>
      <w:marLeft w:val="0"/>
      <w:marRight w:val="0"/>
      <w:marTop w:val="0"/>
      <w:marBottom w:val="0"/>
      <w:divBdr>
        <w:top w:val="none" w:sz="0" w:space="0" w:color="auto"/>
        <w:left w:val="none" w:sz="0" w:space="0" w:color="auto"/>
        <w:bottom w:val="none" w:sz="0" w:space="0" w:color="auto"/>
        <w:right w:val="none" w:sz="0" w:space="0" w:color="auto"/>
      </w:divBdr>
      <w:divsChild>
        <w:div w:id="34357114">
          <w:marLeft w:val="0"/>
          <w:marRight w:val="0"/>
          <w:marTop w:val="0"/>
          <w:marBottom w:val="300"/>
          <w:divBdr>
            <w:top w:val="none" w:sz="0" w:space="0" w:color="auto"/>
            <w:left w:val="none" w:sz="0" w:space="0" w:color="auto"/>
            <w:bottom w:val="single" w:sz="6" w:space="7" w:color="EEEEEE"/>
            <w:right w:val="none" w:sz="0" w:space="0" w:color="auto"/>
          </w:divBdr>
        </w:div>
      </w:divsChild>
    </w:div>
    <w:div w:id="1211501347">
      <w:bodyDiv w:val="1"/>
      <w:marLeft w:val="0"/>
      <w:marRight w:val="0"/>
      <w:marTop w:val="0"/>
      <w:marBottom w:val="0"/>
      <w:divBdr>
        <w:top w:val="none" w:sz="0" w:space="0" w:color="auto"/>
        <w:left w:val="none" w:sz="0" w:space="0" w:color="auto"/>
        <w:bottom w:val="none" w:sz="0" w:space="0" w:color="auto"/>
        <w:right w:val="none" w:sz="0" w:space="0" w:color="auto"/>
      </w:divBdr>
    </w:div>
    <w:div w:id="1222596219">
      <w:bodyDiv w:val="1"/>
      <w:marLeft w:val="0"/>
      <w:marRight w:val="0"/>
      <w:marTop w:val="0"/>
      <w:marBottom w:val="0"/>
      <w:divBdr>
        <w:top w:val="none" w:sz="0" w:space="0" w:color="auto"/>
        <w:left w:val="none" w:sz="0" w:space="0" w:color="auto"/>
        <w:bottom w:val="none" w:sz="0" w:space="0" w:color="auto"/>
        <w:right w:val="none" w:sz="0" w:space="0" w:color="auto"/>
      </w:divBdr>
    </w:div>
    <w:div w:id="1301690780">
      <w:bodyDiv w:val="1"/>
      <w:marLeft w:val="0"/>
      <w:marRight w:val="0"/>
      <w:marTop w:val="0"/>
      <w:marBottom w:val="0"/>
      <w:divBdr>
        <w:top w:val="none" w:sz="0" w:space="0" w:color="auto"/>
        <w:left w:val="none" w:sz="0" w:space="0" w:color="auto"/>
        <w:bottom w:val="none" w:sz="0" w:space="0" w:color="auto"/>
        <w:right w:val="none" w:sz="0" w:space="0" w:color="auto"/>
      </w:divBdr>
    </w:div>
    <w:div w:id="1414158725">
      <w:bodyDiv w:val="1"/>
      <w:marLeft w:val="0"/>
      <w:marRight w:val="0"/>
      <w:marTop w:val="0"/>
      <w:marBottom w:val="0"/>
      <w:divBdr>
        <w:top w:val="none" w:sz="0" w:space="0" w:color="auto"/>
        <w:left w:val="none" w:sz="0" w:space="0" w:color="auto"/>
        <w:bottom w:val="none" w:sz="0" w:space="0" w:color="auto"/>
        <w:right w:val="none" w:sz="0" w:space="0" w:color="auto"/>
      </w:divBdr>
    </w:div>
    <w:div w:id="1436438687">
      <w:bodyDiv w:val="1"/>
      <w:marLeft w:val="0"/>
      <w:marRight w:val="0"/>
      <w:marTop w:val="0"/>
      <w:marBottom w:val="0"/>
      <w:divBdr>
        <w:top w:val="none" w:sz="0" w:space="0" w:color="auto"/>
        <w:left w:val="none" w:sz="0" w:space="0" w:color="auto"/>
        <w:bottom w:val="none" w:sz="0" w:space="0" w:color="auto"/>
        <w:right w:val="none" w:sz="0" w:space="0" w:color="auto"/>
      </w:divBdr>
    </w:div>
    <w:div w:id="1455176815">
      <w:bodyDiv w:val="1"/>
      <w:marLeft w:val="0"/>
      <w:marRight w:val="0"/>
      <w:marTop w:val="0"/>
      <w:marBottom w:val="0"/>
      <w:divBdr>
        <w:top w:val="none" w:sz="0" w:space="0" w:color="auto"/>
        <w:left w:val="none" w:sz="0" w:space="0" w:color="auto"/>
        <w:bottom w:val="none" w:sz="0" w:space="0" w:color="auto"/>
        <w:right w:val="none" w:sz="0" w:space="0" w:color="auto"/>
      </w:divBdr>
    </w:div>
    <w:div w:id="1499033268">
      <w:bodyDiv w:val="1"/>
      <w:marLeft w:val="0"/>
      <w:marRight w:val="0"/>
      <w:marTop w:val="0"/>
      <w:marBottom w:val="0"/>
      <w:divBdr>
        <w:top w:val="none" w:sz="0" w:space="0" w:color="auto"/>
        <w:left w:val="none" w:sz="0" w:space="0" w:color="auto"/>
        <w:bottom w:val="none" w:sz="0" w:space="0" w:color="auto"/>
        <w:right w:val="none" w:sz="0" w:space="0" w:color="auto"/>
      </w:divBdr>
    </w:div>
    <w:div w:id="1500928676">
      <w:bodyDiv w:val="1"/>
      <w:marLeft w:val="0"/>
      <w:marRight w:val="0"/>
      <w:marTop w:val="0"/>
      <w:marBottom w:val="0"/>
      <w:divBdr>
        <w:top w:val="none" w:sz="0" w:space="0" w:color="auto"/>
        <w:left w:val="none" w:sz="0" w:space="0" w:color="auto"/>
        <w:bottom w:val="none" w:sz="0" w:space="0" w:color="auto"/>
        <w:right w:val="none" w:sz="0" w:space="0" w:color="auto"/>
      </w:divBdr>
    </w:div>
    <w:div w:id="1501383886">
      <w:bodyDiv w:val="1"/>
      <w:marLeft w:val="0"/>
      <w:marRight w:val="0"/>
      <w:marTop w:val="0"/>
      <w:marBottom w:val="0"/>
      <w:divBdr>
        <w:top w:val="none" w:sz="0" w:space="0" w:color="auto"/>
        <w:left w:val="none" w:sz="0" w:space="0" w:color="auto"/>
        <w:bottom w:val="none" w:sz="0" w:space="0" w:color="auto"/>
        <w:right w:val="none" w:sz="0" w:space="0" w:color="auto"/>
      </w:divBdr>
    </w:div>
    <w:div w:id="1531718857">
      <w:bodyDiv w:val="1"/>
      <w:marLeft w:val="0"/>
      <w:marRight w:val="0"/>
      <w:marTop w:val="0"/>
      <w:marBottom w:val="0"/>
      <w:divBdr>
        <w:top w:val="none" w:sz="0" w:space="0" w:color="auto"/>
        <w:left w:val="none" w:sz="0" w:space="0" w:color="auto"/>
        <w:bottom w:val="none" w:sz="0" w:space="0" w:color="auto"/>
        <w:right w:val="none" w:sz="0" w:space="0" w:color="auto"/>
      </w:divBdr>
    </w:div>
    <w:div w:id="1553417599">
      <w:bodyDiv w:val="1"/>
      <w:marLeft w:val="0"/>
      <w:marRight w:val="0"/>
      <w:marTop w:val="0"/>
      <w:marBottom w:val="0"/>
      <w:divBdr>
        <w:top w:val="none" w:sz="0" w:space="0" w:color="auto"/>
        <w:left w:val="none" w:sz="0" w:space="0" w:color="auto"/>
        <w:bottom w:val="none" w:sz="0" w:space="0" w:color="auto"/>
        <w:right w:val="none" w:sz="0" w:space="0" w:color="auto"/>
      </w:divBdr>
    </w:div>
    <w:div w:id="1644971100">
      <w:bodyDiv w:val="1"/>
      <w:marLeft w:val="0"/>
      <w:marRight w:val="0"/>
      <w:marTop w:val="0"/>
      <w:marBottom w:val="0"/>
      <w:divBdr>
        <w:top w:val="none" w:sz="0" w:space="0" w:color="auto"/>
        <w:left w:val="none" w:sz="0" w:space="0" w:color="auto"/>
        <w:bottom w:val="none" w:sz="0" w:space="0" w:color="auto"/>
        <w:right w:val="none" w:sz="0" w:space="0" w:color="auto"/>
      </w:divBdr>
    </w:div>
    <w:div w:id="1704016901">
      <w:bodyDiv w:val="1"/>
      <w:marLeft w:val="0"/>
      <w:marRight w:val="0"/>
      <w:marTop w:val="0"/>
      <w:marBottom w:val="0"/>
      <w:divBdr>
        <w:top w:val="none" w:sz="0" w:space="0" w:color="auto"/>
        <w:left w:val="none" w:sz="0" w:space="0" w:color="auto"/>
        <w:bottom w:val="none" w:sz="0" w:space="0" w:color="auto"/>
        <w:right w:val="none" w:sz="0" w:space="0" w:color="auto"/>
      </w:divBdr>
    </w:div>
    <w:div w:id="1817530450">
      <w:bodyDiv w:val="1"/>
      <w:marLeft w:val="0"/>
      <w:marRight w:val="0"/>
      <w:marTop w:val="0"/>
      <w:marBottom w:val="0"/>
      <w:divBdr>
        <w:top w:val="none" w:sz="0" w:space="0" w:color="auto"/>
        <w:left w:val="none" w:sz="0" w:space="0" w:color="auto"/>
        <w:bottom w:val="none" w:sz="0" w:space="0" w:color="auto"/>
        <w:right w:val="none" w:sz="0" w:space="0" w:color="auto"/>
      </w:divBdr>
    </w:div>
    <w:div w:id="1830752990">
      <w:bodyDiv w:val="1"/>
      <w:marLeft w:val="0"/>
      <w:marRight w:val="0"/>
      <w:marTop w:val="0"/>
      <w:marBottom w:val="0"/>
      <w:divBdr>
        <w:top w:val="none" w:sz="0" w:space="0" w:color="auto"/>
        <w:left w:val="none" w:sz="0" w:space="0" w:color="auto"/>
        <w:bottom w:val="none" w:sz="0" w:space="0" w:color="auto"/>
        <w:right w:val="none" w:sz="0" w:space="0" w:color="auto"/>
      </w:divBdr>
    </w:div>
    <w:div w:id="1916621499">
      <w:bodyDiv w:val="1"/>
      <w:marLeft w:val="0"/>
      <w:marRight w:val="0"/>
      <w:marTop w:val="0"/>
      <w:marBottom w:val="0"/>
      <w:divBdr>
        <w:top w:val="none" w:sz="0" w:space="0" w:color="auto"/>
        <w:left w:val="none" w:sz="0" w:space="0" w:color="auto"/>
        <w:bottom w:val="none" w:sz="0" w:space="0" w:color="auto"/>
        <w:right w:val="none" w:sz="0" w:space="0" w:color="auto"/>
      </w:divBdr>
    </w:div>
    <w:div w:id="1919319553">
      <w:bodyDiv w:val="1"/>
      <w:marLeft w:val="0"/>
      <w:marRight w:val="0"/>
      <w:marTop w:val="0"/>
      <w:marBottom w:val="0"/>
      <w:divBdr>
        <w:top w:val="none" w:sz="0" w:space="0" w:color="auto"/>
        <w:left w:val="none" w:sz="0" w:space="0" w:color="auto"/>
        <w:bottom w:val="none" w:sz="0" w:space="0" w:color="auto"/>
        <w:right w:val="none" w:sz="0" w:space="0" w:color="auto"/>
      </w:divBdr>
    </w:div>
    <w:div w:id="1947812439">
      <w:bodyDiv w:val="1"/>
      <w:marLeft w:val="0"/>
      <w:marRight w:val="0"/>
      <w:marTop w:val="0"/>
      <w:marBottom w:val="0"/>
      <w:divBdr>
        <w:top w:val="none" w:sz="0" w:space="0" w:color="auto"/>
        <w:left w:val="none" w:sz="0" w:space="0" w:color="auto"/>
        <w:bottom w:val="none" w:sz="0" w:space="0" w:color="auto"/>
        <w:right w:val="none" w:sz="0" w:space="0" w:color="auto"/>
      </w:divBdr>
    </w:div>
    <w:div w:id="1984505206">
      <w:bodyDiv w:val="1"/>
      <w:marLeft w:val="0"/>
      <w:marRight w:val="0"/>
      <w:marTop w:val="0"/>
      <w:marBottom w:val="0"/>
      <w:divBdr>
        <w:top w:val="none" w:sz="0" w:space="0" w:color="auto"/>
        <w:left w:val="none" w:sz="0" w:space="0" w:color="auto"/>
        <w:bottom w:val="none" w:sz="0" w:space="0" w:color="auto"/>
        <w:right w:val="none" w:sz="0" w:space="0" w:color="auto"/>
      </w:divBdr>
    </w:div>
    <w:div w:id="2061175153">
      <w:bodyDiv w:val="1"/>
      <w:marLeft w:val="0"/>
      <w:marRight w:val="0"/>
      <w:marTop w:val="0"/>
      <w:marBottom w:val="0"/>
      <w:divBdr>
        <w:top w:val="none" w:sz="0" w:space="0" w:color="auto"/>
        <w:left w:val="none" w:sz="0" w:space="0" w:color="auto"/>
        <w:bottom w:val="none" w:sz="0" w:space="0" w:color="auto"/>
        <w:right w:val="none" w:sz="0" w:space="0" w:color="auto"/>
      </w:divBdr>
    </w:div>
    <w:div w:id="2064399629">
      <w:bodyDiv w:val="1"/>
      <w:marLeft w:val="0"/>
      <w:marRight w:val="0"/>
      <w:marTop w:val="0"/>
      <w:marBottom w:val="0"/>
      <w:divBdr>
        <w:top w:val="none" w:sz="0" w:space="0" w:color="auto"/>
        <w:left w:val="none" w:sz="0" w:space="0" w:color="auto"/>
        <w:bottom w:val="none" w:sz="0" w:space="0" w:color="auto"/>
        <w:right w:val="none" w:sz="0" w:space="0" w:color="auto"/>
      </w:divBdr>
    </w:div>
    <w:div w:id="21188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B701B-9191-496C-B5D2-A7B42E96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2259</Words>
  <Characters>12880</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Ilya Polischuk</cp:lastModifiedBy>
  <cp:revision>17</cp:revision>
  <dcterms:created xsi:type="dcterms:W3CDTF">2020-11-30T22:07:00Z</dcterms:created>
  <dcterms:modified xsi:type="dcterms:W3CDTF">2020-12-01T18:16:00Z</dcterms:modified>
</cp:coreProperties>
</file>