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ACAC7" w14:textId="46F105A4" w:rsidR="00D83025" w:rsidRPr="00EA0A9C" w:rsidRDefault="00D83025" w:rsidP="00D8302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302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ДОСЛІДЖЕННЯ ЧАСОВОЇ ЕФЕКТИВНОСТІ ВІДОБРАЖЕННЯ  КОМП`ЮТЕРНОЇ ГРАФІКИ РЕАЛЬНОГО ЧАСУ НА БАГАТОЯДЕРНИХ СИСТЕМАХ З ВИКОРИСТАННЯМ </w:t>
      </w:r>
      <w:r w:rsidRPr="00D83025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OPENGL</w:t>
      </w:r>
      <w:r w:rsidRPr="00D8302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ТА </w:t>
      </w:r>
      <w:r w:rsidRPr="00D83025">
        <w:rPr>
          <w:rFonts w:ascii="Times New Roman" w:hAnsi="Times New Roman" w:cs="Times New Roman"/>
          <w:b/>
          <w:bCs/>
          <w:sz w:val="24"/>
          <w:szCs w:val="24"/>
          <w:lang w:val="en-US"/>
        </w:rPr>
        <w:t>VULKAN</w:t>
      </w:r>
      <w:r w:rsidRPr="00D8302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D83025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</w:p>
    <w:p w14:paraId="277245FD" w14:textId="77777777" w:rsidR="00D83025" w:rsidRPr="00D83025" w:rsidRDefault="00D83025" w:rsidP="00D8302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7B722D13" w14:textId="0BD0692B" w:rsidR="00D83025" w:rsidRPr="00901638" w:rsidRDefault="00D83025" w:rsidP="00D8302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Автор – </w:t>
      </w:r>
      <w:r>
        <w:rPr>
          <w:rFonts w:ascii="Times New Roman" w:hAnsi="Times New Roman" w:cs="Times New Roman"/>
          <w:sz w:val="24"/>
          <w:szCs w:val="24"/>
          <w:lang w:val="uk-UA"/>
        </w:rPr>
        <w:t>Поліщук І.А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901638">
        <w:rPr>
          <w:rFonts w:ascii="Times New Roman" w:hAnsi="Times New Roman" w:cs="Times New Roman"/>
          <w:sz w:val="24"/>
          <w:szCs w:val="24"/>
        </w:rPr>
        <w:t>, студент групи ПЗ1921</w:t>
      </w:r>
    </w:p>
    <w:p w14:paraId="66382A9C" w14:textId="54ADB290" w:rsidR="00D83025" w:rsidRPr="00901638" w:rsidRDefault="00D83025" w:rsidP="00D8302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01638">
        <w:rPr>
          <w:rFonts w:ascii="Times New Roman" w:hAnsi="Times New Roman" w:cs="Times New Roman"/>
          <w:sz w:val="24"/>
          <w:szCs w:val="24"/>
          <w:lang w:val="uk-UA"/>
        </w:rPr>
        <w:t>Науковий керівник – к.т.н.</w:t>
      </w:r>
      <w:r w:rsidRPr="00901638">
        <w:rPr>
          <w:rFonts w:ascii="Times New Roman" w:hAnsi="Times New Roman" w:cs="Times New Roman"/>
          <w:sz w:val="24"/>
          <w:szCs w:val="24"/>
        </w:rPr>
        <w:t>,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 доц</w:t>
      </w:r>
      <w:r w:rsidRPr="0090163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Іванов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3C7947E" w14:textId="77777777" w:rsidR="00D83025" w:rsidRDefault="00D83025" w:rsidP="00D8302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01638">
        <w:rPr>
          <w:rFonts w:ascii="Times New Roman" w:hAnsi="Times New Roman" w:cs="Times New Roman"/>
          <w:sz w:val="24"/>
          <w:szCs w:val="24"/>
          <w:lang w:val="uk-UA"/>
        </w:rPr>
        <w:t>Дніпровський національний універс</w:t>
      </w:r>
      <w:r>
        <w:rPr>
          <w:rFonts w:ascii="Times New Roman" w:hAnsi="Times New Roman" w:cs="Times New Roman"/>
          <w:sz w:val="24"/>
          <w:szCs w:val="24"/>
          <w:lang w:val="uk-UA"/>
        </w:rPr>
        <w:t>итет імені академіка В. Лазаряна</w:t>
      </w:r>
    </w:p>
    <w:p w14:paraId="6A9855E0" w14:textId="77777777" w:rsidR="00D83025" w:rsidRPr="00901638" w:rsidRDefault="00D83025" w:rsidP="00D8302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7689DDC" w14:textId="35FA6D59" w:rsidR="00CE57ED" w:rsidRDefault="00D83025" w:rsidP="009244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Передові досягнення науки і техніки в області </w:t>
      </w:r>
      <w:r w:rsidR="00EA0A9C">
        <w:rPr>
          <w:rFonts w:ascii="Times New Roman" w:hAnsi="Times New Roman" w:cs="Times New Roman"/>
          <w:sz w:val="24"/>
          <w:szCs w:val="24"/>
          <w:lang w:val="uk-UA"/>
        </w:rPr>
        <w:t>комп’ютерної анімації</w:t>
      </w:r>
      <w:r w:rsidRPr="00EA0A9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 такі як </w:t>
      </w:r>
      <w:r w:rsidR="00EA0A9C">
        <w:rPr>
          <w:rFonts w:ascii="Times New Roman" w:hAnsi="Times New Roman" w:cs="Times New Roman"/>
          <w:sz w:val="24"/>
          <w:szCs w:val="24"/>
          <w:lang w:val="uk-UA"/>
        </w:rPr>
        <w:t>імітація руху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="00EA0A9C">
        <w:rPr>
          <w:rFonts w:ascii="Times New Roman" w:hAnsi="Times New Roman" w:cs="Times New Roman"/>
          <w:sz w:val="24"/>
          <w:szCs w:val="24"/>
          <w:lang w:val="uk-UA"/>
        </w:rPr>
        <w:t>відбиття світла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 загалом є дуже критичними до часу виконання завдань</w:t>
      </w:r>
      <w:r w:rsidRPr="00EA0A9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 які на них покладаються. Задачі</w:t>
      </w:r>
      <w:r w:rsidRPr="00EA0A9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 які вирішують більшість систем </w:t>
      </w:r>
      <w:r w:rsidR="00924409">
        <w:rPr>
          <w:rFonts w:ascii="Times New Roman" w:hAnsi="Times New Roman" w:cs="Times New Roman"/>
          <w:sz w:val="24"/>
          <w:szCs w:val="24"/>
          <w:lang w:val="uk-UA"/>
        </w:rPr>
        <w:t xml:space="preserve">відображення комп’ютерної графіки 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>є задачами так званого жорсткого реального часу (коли перевищення часу виконання поставлених завдань може призвести до невідворотних наслідків) або м’якого реального часу (коли перевищення часу вирішення небажане</w:t>
      </w:r>
      <w:r w:rsidRPr="00EA0A9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>але припустиме).</w:t>
      </w:r>
      <w:r w:rsidR="005C584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6341BF48" w14:textId="6FAE4A05" w:rsidR="00EF4071" w:rsidRDefault="00EF4071" w:rsidP="00EF40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Саме тому ми звертаємо нашу увагу на </w:t>
      </w:r>
      <w:r>
        <w:rPr>
          <w:rFonts w:ascii="Times New Roman" w:hAnsi="Times New Roman" w:cs="Times New Roman"/>
          <w:sz w:val="24"/>
          <w:szCs w:val="24"/>
          <w:lang w:val="uk-UA"/>
        </w:rPr>
        <w:t>можливість розподілу таких задач на декілька ядер процесору за для зменшення загального часу обробки кожного кадру анімації перед його відображенням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A879DFD" w14:textId="77777777" w:rsidR="00CE57ED" w:rsidRDefault="005C5844" w:rsidP="009244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виводу графіки на екран використовують центральний процесор та графічний процесор. Центральний процесор обчислює позицію, зміщення, форму об’єктів та передає ці дані до графічного процесору. </w:t>
      </w:r>
      <w:r w:rsidR="00CE57ED">
        <w:rPr>
          <w:rFonts w:ascii="Times New Roman" w:hAnsi="Times New Roman" w:cs="Times New Roman"/>
          <w:sz w:val="24"/>
          <w:szCs w:val="24"/>
          <w:lang w:val="uk-UA"/>
        </w:rPr>
        <w:t xml:space="preserve">Графічний процесор у свою чергу перетворює дані таких об’єктів у форму придатну для подальшого виведення на екран. </w:t>
      </w:r>
    </w:p>
    <w:p w14:paraId="7D3C0500" w14:textId="77777777" w:rsidR="00CE57ED" w:rsidRDefault="005C5844" w:rsidP="009244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давніх часів центральний процесор та графічний процесор розвивалися окремо один від одного.</w:t>
      </w:r>
      <w:r w:rsidR="00CE57ED">
        <w:rPr>
          <w:rFonts w:ascii="Times New Roman" w:hAnsi="Times New Roman" w:cs="Times New Roman"/>
          <w:sz w:val="24"/>
          <w:szCs w:val="24"/>
          <w:lang w:val="uk-UA"/>
        </w:rPr>
        <w:t xml:space="preserve"> Тому зараз, коли центральний процесор досяг успіху у паралельному виконанні задач на декількох ядрах, підходи до обробки та передачі даних на графічний процесор не є ефективними. </w:t>
      </w:r>
    </w:p>
    <w:p w14:paraId="3F4FE005" w14:textId="42E06853" w:rsidR="00303417" w:rsidRDefault="00CE57ED" w:rsidP="003034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Один з таких підходів є використання </w:t>
      </w:r>
      <w:r w:rsidR="000B3207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B3207" w:rsidRPr="00901638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0B3207" w:rsidRPr="00CE5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програмного інтерфейсу до графічного пристрою</w:t>
      </w:r>
      <w:r w:rsidRPr="00CE57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Цей інтерфейс розроблявся у 90-их років, коли багатоядерні процесори ще не були досить популярними. Тому методи до обробки та передачі даних які запроваджує цей інтерфейс не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 xml:space="preserve"> дає змогу робити це паралельно, оскільки будь-яка операція з </w:t>
      </w:r>
      <w:r w:rsidR="000B3207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>може змінювати його глобальний стан, який не передбачає одночасні зміни і не запроваджує синхронізації щоб захиститися від с</w:t>
      </w:r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>тан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 xml:space="preserve"> гонитви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 xml:space="preserve">ситуація в якій робота чи результат операції залежить 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>послідовності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>тривал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>ості</w:t>
      </w:r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>виконання).</w:t>
      </w:r>
    </w:p>
    <w:p w14:paraId="0A48DFA1" w14:textId="7FE81A7B" w:rsidR="0086455A" w:rsidRDefault="0086455A" w:rsidP="003034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Щоб виправити такі недоліки може бути використаний інтерфейс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Vulkan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Цей інтерфейс не використовує глобальних об’єктів які неможливо синхронізувати. На томість робота з ним є складніша, оскільки об’єкти які були сховані у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8645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відтепер мають бути створені та використані розробником.</w:t>
      </w:r>
    </w:p>
    <w:p w14:paraId="360F004F" w14:textId="28382147" w:rsidR="00303417" w:rsidRDefault="0086455A" w:rsidP="003034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Одним із таких об’єктів є командний буфер.</w:t>
      </w:r>
      <w:r w:rsidR="002C02BF">
        <w:rPr>
          <w:rFonts w:ascii="Times New Roman" w:hAnsi="Times New Roman" w:cs="Times New Roman"/>
          <w:sz w:val="24"/>
          <w:szCs w:val="24"/>
          <w:lang w:val="uk-UA"/>
        </w:rPr>
        <w:t xml:space="preserve"> Командний буфер це буфер, який зберігає </w:t>
      </w:r>
      <w:r w:rsidR="002C02BF" w:rsidRPr="002C02BF">
        <w:rPr>
          <w:rFonts w:ascii="Times New Roman" w:hAnsi="Times New Roman" w:cs="Times New Roman"/>
          <w:sz w:val="24"/>
          <w:szCs w:val="24"/>
          <w:lang w:val="uk-UA"/>
        </w:rPr>
        <w:t>заздалегідь</w:t>
      </w:r>
      <w:r w:rsidR="002C02BF">
        <w:rPr>
          <w:rFonts w:ascii="Times New Roman" w:hAnsi="Times New Roman" w:cs="Times New Roman"/>
          <w:sz w:val="24"/>
          <w:szCs w:val="24"/>
          <w:lang w:val="uk-UA"/>
        </w:rPr>
        <w:t xml:space="preserve"> заповнені команди які має виконати графічний процесор. Кожен командний буфер може використовуватись незалежно один від одного, тому кожен потік може обчислювати інформацію об’єктів та заповнювати такі буфери окремо. У кінці, ці буфери мають бути відправлені до графічного процесору, де з них буде створене зображення.</w:t>
      </w:r>
    </w:p>
    <w:p w14:paraId="34497627" w14:textId="7361FDB3" w:rsidR="00EF4071" w:rsidRDefault="002C02BF" w:rsidP="003034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процесі дослідження буде з’ясовано як саме буде змінюватись ефективність відображення анімації </w:t>
      </w:r>
      <w:r w:rsidR="00593698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використанням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2C02B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Vulkan</w:t>
      </w:r>
      <w:r w:rsidRPr="002C02B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F4071">
        <w:rPr>
          <w:rFonts w:ascii="Times New Roman" w:hAnsi="Times New Roman" w:cs="Times New Roman"/>
          <w:sz w:val="24"/>
          <w:szCs w:val="24"/>
          <w:lang w:val="uk-UA"/>
        </w:rPr>
        <w:t xml:space="preserve"> А саме: </w:t>
      </w:r>
    </w:p>
    <w:p w14:paraId="3336D248" w14:textId="52506788" w:rsidR="00EF4071" w:rsidRDefault="002C02BF" w:rsidP="00EF407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4071">
        <w:rPr>
          <w:rFonts w:ascii="Times New Roman" w:hAnsi="Times New Roman" w:cs="Times New Roman"/>
          <w:sz w:val="24"/>
          <w:szCs w:val="24"/>
          <w:lang w:val="uk-UA"/>
        </w:rPr>
        <w:t>Як можливі</w:t>
      </w:r>
      <w:r w:rsidR="00EF4071">
        <w:rPr>
          <w:rFonts w:ascii="Times New Roman" w:hAnsi="Times New Roman" w:cs="Times New Roman"/>
          <w:sz w:val="24"/>
          <w:szCs w:val="24"/>
          <w:lang w:val="uk-UA"/>
        </w:rPr>
        <w:t xml:space="preserve"> дає </w:t>
      </w:r>
      <w:r w:rsidR="00EF4071" w:rsidRPr="00EF4071">
        <w:rPr>
          <w:rFonts w:ascii="Times New Roman" w:hAnsi="Times New Roman" w:cs="Times New Roman"/>
          <w:sz w:val="24"/>
          <w:szCs w:val="24"/>
          <w:lang w:val="en-US"/>
        </w:rPr>
        <w:t>Vulkan</w:t>
      </w:r>
      <w:r w:rsidR="00EF4071">
        <w:rPr>
          <w:rFonts w:ascii="Times New Roman" w:hAnsi="Times New Roman" w:cs="Times New Roman"/>
          <w:sz w:val="24"/>
          <w:szCs w:val="24"/>
          <w:lang w:val="uk-UA"/>
        </w:rPr>
        <w:t xml:space="preserve"> з</w:t>
      </w:r>
      <w:r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 оброб</w:t>
      </w:r>
      <w:r w:rsidR="00EF4071">
        <w:rPr>
          <w:rFonts w:ascii="Times New Roman" w:hAnsi="Times New Roman" w:cs="Times New Roman"/>
          <w:sz w:val="24"/>
          <w:szCs w:val="24"/>
          <w:lang w:val="uk-UA"/>
        </w:rPr>
        <w:t>ки</w:t>
      </w:r>
      <w:r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 об’єкт</w:t>
      </w:r>
      <w:r w:rsidR="00EF4071">
        <w:rPr>
          <w:rFonts w:ascii="Times New Roman" w:hAnsi="Times New Roman" w:cs="Times New Roman"/>
          <w:sz w:val="24"/>
          <w:szCs w:val="24"/>
          <w:lang w:val="uk-UA"/>
        </w:rPr>
        <w:t>ів</w:t>
      </w:r>
      <w:r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 анімації паралельно на процесорі. </w:t>
      </w:r>
    </w:p>
    <w:p w14:paraId="4D9AF4A7" w14:textId="77777777" w:rsidR="00EF4071" w:rsidRDefault="002C02BF" w:rsidP="00EF407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Які методи синхронізації мають бути використані за для такої паралельної обробки. </w:t>
      </w:r>
    </w:p>
    <w:p w14:paraId="75D6B914" w14:textId="3EDCA0D7" w:rsidR="00EF4071" w:rsidRDefault="00EF4071" w:rsidP="00EF407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Залежність ефективності від кількості </w:t>
      </w:r>
      <w:r w:rsidR="004417C1">
        <w:rPr>
          <w:rFonts w:ascii="Times New Roman" w:hAnsi="Times New Roman" w:cs="Times New Roman"/>
          <w:sz w:val="24"/>
          <w:szCs w:val="24"/>
          <w:lang w:val="uk-UA"/>
        </w:rPr>
        <w:t xml:space="preserve">та складності </w:t>
      </w:r>
      <w:r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об’єктів анімації. </w:t>
      </w:r>
    </w:p>
    <w:p w14:paraId="2902A073" w14:textId="522842D2" w:rsidR="00901638" w:rsidRPr="00EF4071" w:rsidRDefault="00EF4071" w:rsidP="0090163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4071">
        <w:rPr>
          <w:rFonts w:ascii="Times New Roman" w:hAnsi="Times New Roman" w:cs="Times New Roman"/>
          <w:sz w:val="24"/>
          <w:szCs w:val="24"/>
          <w:lang w:val="uk-UA"/>
        </w:rPr>
        <w:t>Залежність ефективності від кількості ядер процесору.</w:t>
      </w:r>
      <w:r w:rsidR="00725DB9"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901638" w:rsidRPr="00EF4071" w:rsidSect="00C070F8">
      <w:pgSz w:w="11906" w:h="16838"/>
      <w:pgMar w:top="1134" w:right="1282" w:bottom="1701" w:left="128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2A5C"/>
    <w:multiLevelType w:val="hybridMultilevel"/>
    <w:tmpl w:val="6A5247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557F6A"/>
    <w:multiLevelType w:val="hybridMultilevel"/>
    <w:tmpl w:val="99D2802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8387134"/>
    <w:multiLevelType w:val="hybridMultilevel"/>
    <w:tmpl w:val="028C12C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56D2BA0"/>
    <w:multiLevelType w:val="hybridMultilevel"/>
    <w:tmpl w:val="9310655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4F45413"/>
    <w:multiLevelType w:val="hybridMultilevel"/>
    <w:tmpl w:val="4366FBD2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291B35F6"/>
    <w:multiLevelType w:val="hybridMultilevel"/>
    <w:tmpl w:val="D952CA4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33DF3795"/>
    <w:multiLevelType w:val="hybridMultilevel"/>
    <w:tmpl w:val="31643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82A9C"/>
    <w:multiLevelType w:val="hybridMultilevel"/>
    <w:tmpl w:val="B2C270A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4B0E2CC6"/>
    <w:multiLevelType w:val="hybridMultilevel"/>
    <w:tmpl w:val="B332F76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57FF100F"/>
    <w:multiLevelType w:val="hybridMultilevel"/>
    <w:tmpl w:val="92322F5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5AC9111D"/>
    <w:multiLevelType w:val="hybridMultilevel"/>
    <w:tmpl w:val="958CA66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6A365DD2"/>
    <w:multiLevelType w:val="hybridMultilevel"/>
    <w:tmpl w:val="044AE5F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744711FB"/>
    <w:multiLevelType w:val="hybridMultilevel"/>
    <w:tmpl w:val="F202F41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10"/>
  </w:num>
  <w:num w:numId="7">
    <w:abstractNumId w:val="7"/>
  </w:num>
  <w:num w:numId="8">
    <w:abstractNumId w:val="5"/>
  </w:num>
  <w:num w:numId="9">
    <w:abstractNumId w:val="8"/>
  </w:num>
  <w:num w:numId="10">
    <w:abstractNumId w:val="4"/>
  </w:num>
  <w:num w:numId="11">
    <w:abstractNumId w:val="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F23"/>
    <w:rsid w:val="000B3207"/>
    <w:rsid w:val="000F7B42"/>
    <w:rsid w:val="001A6E47"/>
    <w:rsid w:val="001D5F23"/>
    <w:rsid w:val="002320B9"/>
    <w:rsid w:val="0025244E"/>
    <w:rsid w:val="00266728"/>
    <w:rsid w:val="002C02BF"/>
    <w:rsid w:val="00303417"/>
    <w:rsid w:val="003F02D8"/>
    <w:rsid w:val="0043164B"/>
    <w:rsid w:val="004417C1"/>
    <w:rsid w:val="004C72A9"/>
    <w:rsid w:val="004E0CE4"/>
    <w:rsid w:val="005034AA"/>
    <w:rsid w:val="00590266"/>
    <w:rsid w:val="00593698"/>
    <w:rsid w:val="005C5844"/>
    <w:rsid w:val="00621DE7"/>
    <w:rsid w:val="00653055"/>
    <w:rsid w:val="00725DB9"/>
    <w:rsid w:val="00835A74"/>
    <w:rsid w:val="0086455A"/>
    <w:rsid w:val="008E5F58"/>
    <w:rsid w:val="00901638"/>
    <w:rsid w:val="00924409"/>
    <w:rsid w:val="00927FBC"/>
    <w:rsid w:val="009E4154"/>
    <w:rsid w:val="009F16FF"/>
    <w:rsid w:val="00B17070"/>
    <w:rsid w:val="00BD5B4E"/>
    <w:rsid w:val="00C070F8"/>
    <w:rsid w:val="00CA5E3E"/>
    <w:rsid w:val="00CE57ED"/>
    <w:rsid w:val="00D11CDA"/>
    <w:rsid w:val="00D46DDF"/>
    <w:rsid w:val="00D8242C"/>
    <w:rsid w:val="00D83025"/>
    <w:rsid w:val="00D91335"/>
    <w:rsid w:val="00DE5C9D"/>
    <w:rsid w:val="00E405DD"/>
    <w:rsid w:val="00E43F59"/>
    <w:rsid w:val="00E8532A"/>
    <w:rsid w:val="00E86516"/>
    <w:rsid w:val="00E901E3"/>
    <w:rsid w:val="00EA0A9C"/>
    <w:rsid w:val="00EF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F8F9"/>
  <w15:chartTrackingRefBased/>
  <w15:docId w15:val="{452E689B-0525-4E6C-8675-ABE409DF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Ilya Polischuk</cp:lastModifiedBy>
  <cp:revision>5</cp:revision>
  <dcterms:created xsi:type="dcterms:W3CDTF">2020-10-19T11:53:00Z</dcterms:created>
  <dcterms:modified xsi:type="dcterms:W3CDTF">2020-12-06T11:14:00Z</dcterms:modified>
</cp:coreProperties>
</file>