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8FE5B" w14:textId="7F3DFB9A" w:rsidR="0046174E" w:rsidRPr="0046174E" w:rsidRDefault="0046174E" w:rsidP="00C8586E">
      <w:pPr>
        <w:spacing w:before="1200" w:line="480" w:lineRule="auto"/>
      </w:pPr>
      <w:r>
        <w:rPr>
          <w:noProof/>
        </w:rPr>
        <w:drawing>
          <wp:anchor distT="0" distB="0" distL="114300" distR="114300" simplePos="0" relativeHeight="251681792" behindDoc="0" locked="0" layoutInCell="1" allowOverlap="1" wp14:anchorId="3A53C5CA" wp14:editId="5AC29DB7">
            <wp:simplePos x="0" y="0"/>
            <wp:positionH relativeFrom="column">
              <wp:posOffset>1917571</wp:posOffset>
            </wp:positionH>
            <wp:positionV relativeFrom="paragraph">
              <wp:posOffset>67</wp:posOffset>
            </wp:positionV>
            <wp:extent cx="1989455" cy="256032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9455" cy="2560320"/>
                    </a:xfrm>
                    <a:prstGeom prst="rect">
                      <a:avLst/>
                    </a:prstGeom>
                  </pic:spPr>
                </pic:pic>
              </a:graphicData>
            </a:graphic>
          </wp:anchor>
        </w:drawing>
      </w:r>
    </w:p>
    <w:p w14:paraId="6EF824E2" w14:textId="4E1ADB83" w:rsidR="0046174E" w:rsidRDefault="00C8586E" w:rsidP="0046174E">
      <w:pPr>
        <w:spacing w:before="74"/>
        <w:ind w:left="4195"/>
        <w:rPr>
          <w:b/>
          <w:sz w:val="32"/>
        </w:rPr>
      </w:pPr>
      <w:r>
        <w:rPr>
          <w:b/>
          <w:sz w:val="32"/>
        </w:rPr>
        <w:t xml:space="preserve">  </w:t>
      </w:r>
      <w:r w:rsidR="0046174E">
        <w:rPr>
          <w:b/>
          <w:sz w:val="32"/>
        </w:rPr>
        <w:t>T.</w:t>
      </w:r>
      <w:r w:rsidR="0046174E">
        <w:rPr>
          <w:b/>
          <w:spacing w:val="-4"/>
          <w:sz w:val="32"/>
        </w:rPr>
        <w:t xml:space="preserve"> </w:t>
      </w:r>
      <w:r w:rsidR="0046174E">
        <w:rPr>
          <w:b/>
          <w:spacing w:val="-5"/>
          <w:sz w:val="32"/>
        </w:rPr>
        <w:t>C.</w:t>
      </w:r>
    </w:p>
    <w:p w14:paraId="40ABD5FB" w14:textId="5D4717DC" w:rsidR="0046174E" w:rsidRDefault="00C8586E" w:rsidP="0046174E">
      <w:pPr>
        <w:spacing w:before="93"/>
        <w:ind w:left="1288"/>
        <w:rPr>
          <w:b/>
          <w:sz w:val="32"/>
        </w:rPr>
      </w:pPr>
      <w:r>
        <w:rPr>
          <w:b/>
          <w:sz w:val="32"/>
        </w:rPr>
        <w:t xml:space="preserve">    </w:t>
      </w:r>
      <w:r w:rsidR="0046174E">
        <w:rPr>
          <w:b/>
          <w:sz w:val="32"/>
        </w:rPr>
        <w:t>RECEP</w:t>
      </w:r>
      <w:r w:rsidR="0046174E">
        <w:rPr>
          <w:b/>
          <w:spacing w:val="-16"/>
          <w:sz w:val="32"/>
        </w:rPr>
        <w:t xml:space="preserve"> </w:t>
      </w:r>
      <w:r w:rsidR="0046174E">
        <w:rPr>
          <w:b/>
          <w:sz w:val="32"/>
        </w:rPr>
        <w:t>TAYYIP</w:t>
      </w:r>
      <w:r w:rsidR="0046174E">
        <w:rPr>
          <w:b/>
          <w:spacing w:val="-13"/>
          <w:sz w:val="32"/>
        </w:rPr>
        <w:t xml:space="preserve"> </w:t>
      </w:r>
      <w:r w:rsidR="0046174E">
        <w:rPr>
          <w:b/>
          <w:sz w:val="32"/>
        </w:rPr>
        <w:t>ERDO</w:t>
      </w:r>
      <w:r>
        <w:rPr>
          <w:b/>
          <w:sz w:val="32"/>
        </w:rPr>
        <w:t>G</w:t>
      </w:r>
      <w:r w:rsidR="0046174E">
        <w:rPr>
          <w:b/>
          <w:sz w:val="32"/>
        </w:rPr>
        <w:t>AN</w:t>
      </w:r>
      <w:r w:rsidR="0046174E">
        <w:rPr>
          <w:b/>
          <w:spacing w:val="-13"/>
          <w:sz w:val="32"/>
        </w:rPr>
        <w:t xml:space="preserve"> </w:t>
      </w:r>
      <w:r w:rsidR="0046174E">
        <w:rPr>
          <w:b/>
          <w:spacing w:val="-2"/>
          <w:sz w:val="32"/>
        </w:rPr>
        <w:t>UNIVERSITY</w:t>
      </w:r>
    </w:p>
    <w:p w14:paraId="1B3CDCF8" w14:textId="58DAD401" w:rsidR="0046174E" w:rsidRDefault="00C8586E" w:rsidP="0046174E">
      <w:pPr>
        <w:spacing w:before="287" w:line="300" w:lineRule="auto"/>
        <w:ind w:left="706" w:right="1191"/>
        <w:jc w:val="center"/>
        <w:rPr>
          <w:b/>
          <w:sz w:val="32"/>
        </w:rPr>
      </w:pPr>
      <w:r>
        <w:rPr>
          <w:b/>
          <w:sz w:val="32"/>
        </w:rPr>
        <w:t xml:space="preserve">   </w:t>
      </w:r>
      <w:r w:rsidR="0046174E">
        <w:rPr>
          <w:b/>
          <w:sz w:val="32"/>
        </w:rPr>
        <w:t>FACULTY</w:t>
      </w:r>
      <w:r w:rsidR="0046174E">
        <w:rPr>
          <w:b/>
          <w:spacing w:val="-12"/>
          <w:sz w:val="32"/>
        </w:rPr>
        <w:t xml:space="preserve"> </w:t>
      </w:r>
      <w:r w:rsidR="0046174E">
        <w:rPr>
          <w:b/>
          <w:sz w:val="32"/>
        </w:rPr>
        <w:t>OF</w:t>
      </w:r>
      <w:r w:rsidR="0046174E">
        <w:rPr>
          <w:b/>
          <w:spacing w:val="-15"/>
          <w:sz w:val="32"/>
        </w:rPr>
        <w:t xml:space="preserve"> </w:t>
      </w:r>
      <w:r w:rsidR="0046174E">
        <w:rPr>
          <w:b/>
          <w:sz w:val="32"/>
        </w:rPr>
        <w:t>ENGINEERING</w:t>
      </w:r>
      <w:r w:rsidR="0046174E">
        <w:rPr>
          <w:b/>
          <w:spacing w:val="-13"/>
          <w:sz w:val="32"/>
        </w:rPr>
        <w:t xml:space="preserve"> </w:t>
      </w:r>
      <w:r w:rsidR="0046174E">
        <w:rPr>
          <w:b/>
          <w:sz w:val="32"/>
        </w:rPr>
        <w:t xml:space="preserve">AND </w:t>
      </w:r>
      <w:r w:rsidR="0046174E">
        <w:rPr>
          <w:b/>
          <w:spacing w:val="-2"/>
          <w:sz w:val="32"/>
        </w:rPr>
        <w:t>ARCHITECTURE</w:t>
      </w:r>
    </w:p>
    <w:p w14:paraId="15C0D11A" w14:textId="7B7BDD3B" w:rsidR="0046174E" w:rsidRDefault="0046174E" w:rsidP="0046174E">
      <w:pPr>
        <w:spacing w:line="362" w:lineRule="exact"/>
        <w:ind w:left="743" w:right="1191"/>
        <w:jc w:val="center"/>
        <w:rPr>
          <w:b/>
          <w:spacing w:val="-2"/>
          <w:sz w:val="32"/>
        </w:rPr>
      </w:pPr>
      <w:r>
        <w:rPr>
          <w:b/>
          <w:sz w:val="32"/>
        </w:rPr>
        <w:t>DEPARTMENT</w:t>
      </w:r>
      <w:r>
        <w:rPr>
          <w:b/>
          <w:spacing w:val="-14"/>
          <w:sz w:val="32"/>
        </w:rPr>
        <w:t xml:space="preserve"> </w:t>
      </w:r>
      <w:r>
        <w:rPr>
          <w:b/>
          <w:sz w:val="32"/>
        </w:rPr>
        <w:t>OF</w:t>
      </w:r>
      <w:r>
        <w:rPr>
          <w:b/>
          <w:spacing w:val="-16"/>
          <w:sz w:val="32"/>
        </w:rPr>
        <w:t xml:space="preserve"> </w:t>
      </w:r>
      <w:r>
        <w:rPr>
          <w:b/>
          <w:sz w:val="32"/>
        </w:rPr>
        <w:t>COMPUTER</w:t>
      </w:r>
      <w:r>
        <w:rPr>
          <w:b/>
          <w:spacing w:val="-15"/>
          <w:sz w:val="32"/>
        </w:rPr>
        <w:t xml:space="preserve"> </w:t>
      </w:r>
      <w:r>
        <w:rPr>
          <w:b/>
          <w:spacing w:val="-2"/>
          <w:sz w:val="32"/>
        </w:rPr>
        <w:t>ENGINEERING</w:t>
      </w:r>
    </w:p>
    <w:p w14:paraId="77EC7008" w14:textId="77777777" w:rsidR="0046174E" w:rsidRDefault="0046174E" w:rsidP="0046174E">
      <w:pPr>
        <w:spacing w:line="362" w:lineRule="exact"/>
        <w:ind w:left="743" w:right="1191"/>
        <w:jc w:val="center"/>
        <w:rPr>
          <w:b/>
          <w:sz w:val="32"/>
        </w:rPr>
      </w:pPr>
    </w:p>
    <w:p w14:paraId="21229BF4" w14:textId="1B000833" w:rsidR="0046174E" w:rsidRPr="00F0726C" w:rsidRDefault="00C8586E" w:rsidP="0046174E">
      <w:pPr>
        <w:pStyle w:val="BodyText"/>
        <w:jc w:val="center"/>
        <w:rPr>
          <w:rFonts w:ascii="Times New Roman" w:hAnsi="Times New Roman"/>
          <w:b/>
          <w:sz w:val="32"/>
          <w:lang w:val="tr-TR"/>
        </w:rPr>
      </w:pPr>
      <w:r>
        <w:rPr>
          <w:rFonts w:ascii="Times New Roman" w:hAnsi="Times New Roman"/>
          <w:b/>
          <w:bCs/>
          <w:sz w:val="32"/>
          <w:lang w:val="tr-TR"/>
        </w:rPr>
        <w:t xml:space="preserve"> </w:t>
      </w:r>
      <w:r w:rsidR="0046174E" w:rsidRPr="00F0726C">
        <w:rPr>
          <w:rFonts w:ascii="Times New Roman" w:hAnsi="Times New Roman"/>
          <w:b/>
          <w:bCs/>
          <w:sz w:val="32"/>
          <w:lang w:val="tr-TR"/>
        </w:rPr>
        <w:t>NATURAL DISASTERS AND ECONOMIC IMPACT: A DATA VISUALIZATION ANALYSIS OF THE EM-DAT GLOBAL DISASTER DATABASE</w:t>
      </w:r>
    </w:p>
    <w:p w14:paraId="47C59A62" w14:textId="77777777" w:rsidR="0046174E" w:rsidRDefault="0046174E" w:rsidP="0046174E">
      <w:pPr>
        <w:pStyle w:val="BodyText"/>
        <w:rPr>
          <w:rFonts w:ascii="Times New Roman"/>
          <w:b/>
          <w:sz w:val="32"/>
        </w:rPr>
      </w:pPr>
    </w:p>
    <w:p w14:paraId="02C08B08" w14:textId="590906DC" w:rsidR="0046174E" w:rsidRDefault="00C8586E" w:rsidP="0046174E">
      <w:pPr>
        <w:pStyle w:val="BodyText"/>
        <w:spacing w:before="72"/>
        <w:rPr>
          <w:rFonts w:ascii="Times New Roman"/>
          <w:b/>
          <w:sz w:val="32"/>
        </w:rPr>
      </w:pPr>
      <w:r>
        <w:rPr>
          <w:rFonts w:ascii="Times New Roman"/>
          <w:b/>
          <w:sz w:val="32"/>
        </w:rPr>
        <w:t xml:space="preserve">  </w:t>
      </w:r>
    </w:p>
    <w:p w14:paraId="2FA254D3" w14:textId="72149C14" w:rsidR="0046174E" w:rsidRDefault="00C8586E" w:rsidP="0046174E">
      <w:pPr>
        <w:ind w:left="706" w:right="1408"/>
        <w:jc w:val="center"/>
        <w:rPr>
          <w:b/>
          <w:sz w:val="32"/>
        </w:rPr>
      </w:pPr>
      <w:r>
        <w:rPr>
          <w:b/>
          <w:sz w:val="32"/>
        </w:rPr>
        <w:t xml:space="preserve">       </w:t>
      </w:r>
      <w:r w:rsidR="0046174E">
        <w:rPr>
          <w:b/>
          <w:sz w:val="32"/>
        </w:rPr>
        <w:t>EMRE</w:t>
      </w:r>
      <w:r w:rsidR="0046174E">
        <w:rPr>
          <w:b/>
          <w:spacing w:val="-11"/>
          <w:sz w:val="32"/>
        </w:rPr>
        <w:t xml:space="preserve"> </w:t>
      </w:r>
      <w:r w:rsidR="0046174E">
        <w:rPr>
          <w:b/>
          <w:spacing w:val="-2"/>
          <w:sz w:val="32"/>
        </w:rPr>
        <w:t>KIRAN</w:t>
      </w:r>
    </w:p>
    <w:p w14:paraId="019CEEDC" w14:textId="5FD7413E" w:rsidR="0046174E" w:rsidRDefault="00C8586E" w:rsidP="0046174E">
      <w:pPr>
        <w:spacing w:before="208"/>
        <w:ind w:left="706" w:right="1407"/>
        <w:jc w:val="center"/>
        <w:rPr>
          <w:b/>
          <w:sz w:val="32"/>
        </w:rPr>
      </w:pPr>
      <w:r>
        <w:rPr>
          <w:b/>
          <w:sz w:val="32"/>
        </w:rPr>
        <w:t xml:space="preserve">       </w:t>
      </w:r>
      <w:r w:rsidR="0046174E">
        <w:rPr>
          <w:b/>
          <w:sz w:val="32"/>
        </w:rPr>
        <w:t>EFİL</w:t>
      </w:r>
      <w:r w:rsidR="0046174E">
        <w:rPr>
          <w:b/>
          <w:spacing w:val="-8"/>
          <w:sz w:val="32"/>
        </w:rPr>
        <w:t xml:space="preserve"> </w:t>
      </w:r>
      <w:r w:rsidR="0046174E">
        <w:rPr>
          <w:b/>
          <w:spacing w:val="-2"/>
          <w:sz w:val="32"/>
        </w:rPr>
        <w:t>SAYLAM</w:t>
      </w:r>
    </w:p>
    <w:p w14:paraId="75E501FF" w14:textId="77777777" w:rsidR="0046174E" w:rsidRDefault="0046174E" w:rsidP="0046174E">
      <w:pPr>
        <w:pStyle w:val="BodyText"/>
        <w:spacing w:before="51"/>
        <w:rPr>
          <w:rFonts w:ascii="Times New Roman"/>
          <w:b/>
          <w:sz w:val="32"/>
        </w:rPr>
      </w:pPr>
    </w:p>
    <w:p w14:paraId="6D8A9D21" w14:textId="523C034A" w:rsidR="0046174E" w:rsidRDefault="00C8586E" w:rsidP="0046174E">
      <w:pPr>
        <w:spacing w:line="376" w:lineRule="auto"/>
        <w:ind w:left="1830" w:right="2276" w:firstLine="862"/>
        <w:rPr>
          <w:b/>
          <w:sz w:val="32"/>
        </w:rPr>
      </w:pPr>
      <w:r>
        <w:rPr>
          <w:b/>
          <w:sz w:val="32"/>
        </w:rPr>
        <w:t xml:space="preserve">  </w:t>
      </w:r>
      <w:r w:rsidR="0046174E">
        <w:rPr>
          <w:b/>
          <w:sz w:val="32"/>
        </w:rPr>
        <w:t xml:space="preserve">COURSE INSTRUCTOR </w:t>
      </w:r>
    </w:p>
    <w:p w14:paraId="33F2C8F3" w14:textId="1EA780AC" w:rsidR="00BD4EE3" w:rsidRPr="00BD4EE3" w:rsidRDefault="0046174E" w:rsidP="00BD4EE3">
      <w:pPr>
        <w:spacing w:line="376" w:lineRule="auto"/>
        <w:ind w:right="2276"/>
        <w:rPr>
          <w:b/>
          <w:sz w:val="32"/>
        </w:rPr>
      </w:pPr>
      <w:r>
        <w:rPr>
          <w:b/>
          <w:sz w:val="32"/>
        </w:rPr>
        <w:t xml:space="preserve">                         </w:t>
      </w:r>
      <w:r w:rsidR="00C8586E">
        <w:rPr>
          <w:b/>
          <w:sz w:val="32"/>
        </w:rPr>
        <w:t xml:space="preserve">  </w:t>
      </w:r>
      <w:r>
        <w:rPr>
          <w:b/>
          <w:sz w:val="32"/>
        </w:rPr>
        <w:t xml:space="preserve">    </w:t>
      </w:r>
      <w:r w:rsidRPr="00F0726C">
        <w:rPr>
          <w:b/>
          <w:sz w:val="32"/>
        </w:rPr>
        <w:t>ASST. PROF. YASIN YALÇIN</w:t>
      </w:r>
    </w:p>
    <w:sdt>
      <w:sdtPr>
        <w:rPr>
          <w:rFonts w:ascii="Times New Roman" w:hAnsi="Times New Roman" w:cs="Times New Roman"/>
        </w:rPr>
        <w:id w:val="-811870447"/>
        <w:docPartObj>
          <w:docPartGallery w:val="Table of Contents"/>
          <w:docPartUnique/>
        </w:docPartObj>
      </w:sdtPr>
      <w:sdtEndPr>
        <w:rPr>
          <w:rFonts w:eastAsia="Times New Roman"/>
          <w:b/>
          <w:bCs/>
          <w:noProof/>
          <w:color w:val="auto"/>
          <w:sz w:val="20"/>
          <w:szCs w:val="20"/>
          <w:lang w:val="tr-TR" w:eastAsia="tr-TR"/>
        </w:rPr>
      </w:sdtEndPr>
      <w:sdtContent>
        <w:p w14:paraId="4F2F8CE6" w14:textId="40C498F4" w:rsidR="00BD4EE3" w:rsidRDefault="006679D5">
          <w:pPr>
            <w:pStyle w:val="TOCHeading"/>
            <w:rPr>
              <w:rFonts w:ascii="Times New Roman" w:hAnsi="Times New Roman" w:cs="Times New Roman"/>
              <w:b/>
              <w:bCs/>
              <w:color w:val="auto"/>
              <w:sz w:val="28"/>
              <w:szCs w:val="28"/>
            </w:rPr>
          </w:pPr>
          <w:r w:rsidRPr="006679D5">
            <w:rPr>
              <w:rFonts w:ascii="Times New Roman" w:hAnsi="Times New Roman" w:cs="Times New Roman"/>
              <w:b/>
              <w:bCs/>
              <w:color w:val="auto"/>
              <w:sz w:val="28"/>
              <w:szCs w:val="28"/>
            </w:rPr>
            <w:t>TABLE OF CONTENTS</w:t>
          </w:r>
        </w:p>
        <w:p w14:paraId="37BE41BA" w14:textId="77777777" w:rsidR="006679D5" w:rsidRPr="006679D5" w:rsidRDefault="006679D5" w:rsidP="006679D5">
          <w:pPr>
            <w:rPr>
              <w:lang w:val="en-US" w:eastAsia="en-US"/>
            </w:rPr>
          </w:pPr>
        </w:p>
        <w:p w14:paraId="103ECE62" w14:textId="40330E52" w:rsidR="00BD4EE3" w:rsidRPr="00BD4EE3" w:rsidRDefault="00BD4EE3">
          <w:pPr>
            <w:pStyle w:val="TOC1"/>
            <w:tabs>
              <w:tab w:val="left" w:pos="480"/>
              <w:tab w:val="right" w:leader="dot" w:pos="9350"/>
            </w:tabs>
            <w:rPr>
              <w:noProof/>
              <w:sz w:val="28"/>
              <w:szCs w:val="28"/>
            </w:rPr>
          </w:pPr>
          <w:r w:rsidRPr="00BD4EE3">
            <w:rPr>
              <w:sz w:val="28"/>
              <w:szCs w:val="28"/>
            </w:rPr>
            <w:fldChar w:fldCharType="begin"/>
          </w:r>
          <w:r w:rsidRPr="00BD4EE3">
            <w:rPr>
              <w:sz w:val="28"/>
              <w:szCs w:val="28"/>
            </w:rPr>
            <w:instrText xml:space="preserve"> TOC \o "1-3" \h \z \u </w:instrText>
          </w:r>
          <w:r w:rsidRPr="00BD4EE3">
            <w:rPr>
              <w:sz w:val="28"/>
              <w:szCs w:val="28"/>
            </w:rPr>
            <w:fldChar w:fldCharType="separate"/>
          </w:r>
          <w:hyperlink w:anchor="_Toc230122115" w:history="1">
            <w:r w:rsidRPr="00BD4EE3">
              <w:rPr>
                <w:rStyle w:val="Hyperlink"/>
                <w:noProof/>
                <w:sz w:val="28"/>
                <w:szCs w:val="28"/>
              </w:rPr>
              <w:t>1.</w:t>
            </w:r>
            <w:r w:rsidRPr="00BD4EE3">
              <w:rPr>
                <w:noProof/>
                <w:sz w:val="28"/>
                <w:szCs w:val="28"/>
              </w:rPr>
              <w:tab/>
            </w:r>
            <w:r w:rsidRPr="00BD4EE3">
              <w:rPr>
                <w:rStyle w:val="Hyperlink"/>
                <w:noProof/>
                <w:sz w:val="28"/>
                <w:szCs w:val="28"/>
              </w:rPr>
              <w:t>Research Questions and Rationale</w:t>
            </w:r>
            <w:r w:rsidRPr="00BD4EE3">
              <w:rPr>
                <w:noProof/>
                <w:webHidden/>
                <w:sz w:val="28"/>
                <w:szCs w:val="28"/>
              </w:rPr>
              <w:tab/>
            </w:r>
            <w:r w:rsidRPr="00BD4EE3">
              <w:rPr>
                <w:noProof/>
                <w:webHidden/>
                <w:sz w:val="28"/>
                <w:szCs w:val="28"/>
              </w:rPr>
              <w:fldChar w:fldCharType="begin"/>
            </w:r>
            <w:r w:rsidRPr="00BD4EE3">
              <w:rPr>
                <w:noProof/>
                <w:webHidden/>
                <w:sz w:val="28"/>
                <w:szCs w:val="28"/>
              </w:rPr>
              <w:instrText xml:space="preserve"> PAGEREF _Toc230122115 \h </w:instrText>
            </w:r>
            <w:r w:rsidRPr="00BD4EE3">
              <w:rPr>
                <w:noProof/>
                <w:webHidden/>
                <w:sz w:val="28"/>
                <w:szCs w:val="28"/>
              </w:rPr>
            </w:r>
            <w:r w:rsidRPr="00BD4EE3">
              <w:rPr>
                <w:noProof/>
                <w:webHidden/>
                <w:sz w:val="28"/>
                <w:szCs w:val="28"/>
              </w:rPr>
              <w:fldChar w:fldCharType="separate"/>
            </w:r>
            <w:r w:rsidR="006E643B">
              <w:rPr>
                <w:noProof/>
                <w:webHidden/>
                <w:sz w:val="28"/>
                <w:szCs w:val="28"/>
              </w:rPr>
              <w:t>3</w:t>
            </w:r>
            <w:r w:rsidRPr="00BD4EE3">
              <w:rPr>
                <w:noProof/>
                <w:webHidden/>
                <w:sz w:val="28"/>
                <w:szCs w:val="28"/>
              </w:rPr>
              <w:fldChar w:fldCharType="end"/>
            </w:r>
          </w:hyperlink>
        </w:p>
        <w:p w14:paraId="548047FD" w14:textId="38CAF3D6" w:rsidR="00BD4EE3" w:rsidRPr="00BD4EE3" w:rsidRDefault="00BD4EE3">
          <w:pPr>
            <w:pStyle w:val="TOC1"/>
            <w:tabs>
              <w:tab w:val="left" w:pos="480"/>
              <w:tab w:val="right" w:leader="dot" w:pos="9350"/>
            </w:tabs>
            <w:rPr>
              <w:noProof/>
              <w:sz w:val="28"/>
              <w:szCs w:val="28"/>
            </w:rPr>
          </w:pPr>
          <w:hyperlink w:anchor="_Toc230122116" w:history="1">
            <w:r w:rsidRPr="00BD4EE3">
              <w:rPr>
                <w:rStyle w:val="Hyperlink"/>
                <w:noProof/>
                <w:sz w:val="28"/>
                <w:szCs w:val="28"/>
              </w:rPr>
              <w:t>2.</w:t>
            </w:r>
            <w:r w:rsidRPr="00BD4EE3">
              <w:rPr>
                <w:noProof/>
                <w:sz w:val="28"/>
                <w:szCs w:val="28"/>
              </w:rPr>
              <w:tab/>
            </w:r>
            <w:r w:rsidRPr="00BD4EE3">
              <w:rPr>
                <w:rStyle w:val="Hyperlink"/>
                <w:noProof/>
                <w:sz w:val="28"/>
                <w:szCs w:val="28"/>
              </w:rPr>
              <w:t>Dataset and Context</w:t>
            </w:r>
            <w:r w:rsidRPr="00BD4EE3">
              <w:rPr>
                <w:noProof/>
                <w:webHidden/>
                <w:sz w:val="28"/>
                <w:szCs w:val="28"/>
              </w:rPr>
              <w:tab/>
            </w:r>
            <w:r w:rsidRPr="00BD4EE3">
              <w:rPr>
                <w:noProof/>
                <w:webHidden/>
                <w:sz w:val="28"/>
                <w:szCs w:val="28"/>
              </w:rPr>
              <w:fldChar w:fldCharType="begin"/>
            </w:r>
            <w:r w:rsidRPr="00BD4EE3">
              <w:rPr>
                <w:noProof/>
                <w:webHidden/>
                <w:sz w:val="28"/>
                <w:szCs w:val="28"/>
              </w:rPr>
              <w:instrText xml:space="preserve"> PAGEREF _Toc230122116 \h </w:instrText>
            </w:r>
            <w:r w:rsidRPr="00BD4EE3">
              <w:rPr>
                <w:noProof/>
                <w:webHidden/>
                <w:sz w:val="28"/>
                <w:szCs w:val="28"/>
              </w:rPr>
            </w:r>
            <w:r w:rsidRPr="00BD4EE3">
              <w:rPr>
                <w:noProof/>
                <w:webHidden/>
                <w:sz w:val="28"/>
                <w:szCs w:val="28"/>
              </w:rPr>
              <w:fldChar w:fldCharType="separate"/>
            </w:r>
            <w:r w:rsidR="006E643B">
              <w:rPr>
                <w:noProof/>
                <w:webHidden/>
                <w:sz w:val="28"/>
                <w:szCs w:val="28"/>
              </w:rPr>
              <w:t>3</w:t>
            </w:r>
            <w:r w:rsidRPr="00BD4EE3">
              <w:rPr>
                <w:noProof/>
                <w:webHidden/>
                <w:sz w:val="28"/>
                <w:szCs w:val="28"/>
              </w:rPr>
              <w:fldChar w:fldCharType="end"/>
            </w:r>
          </w:hyperlink>
        </w:p>
        <w:p w14:paraId="58568C33" w14:textId="5C4D86E0" w:rsidR="00BD4EE3" w:rsidRPr="00BD4EE3" w:rsidRDefault="00BD4EE3">
          <w:pPr>
            <w:pStyle w:val="TOC1"/>
            <w:tabs>
              <w:tab w:val="left" w:pos="480"/>
              <w:tab w:val="right" w:leader="dot" w:pos="9350"/>
            </w:tabs>
            <w:rPr>
              <w:noProof/>
              <w:sz w:val="28"/>
              <w:szCs w:val="28"/>
            </w:rPr>
          </w:pPr>
          <w:hyperlink w:anchor="_Toc230122117" w:history="1">
            <w:r w:rsidRPr="00BD4EE3">
              <w:rPr>
                <w:rStyle w:val="Hyperlink"/>
                <w:noProof/>
                <w:sz w:val="28"/>
                <w:szCs w:val="28"/>
              </w:rPr>
              <w:t>3.</w:t>
            </w:r>
            <w:r w:rsidRPr="00BD4EE3">
              <w:rPr>
                <w:noProof/>
                <w:sz w:val="28"/>
                <w:szCs w:val="28"/>
              </w:rPr>
              <w:tab/>
            </w:r>
            <w:r w:rsidRPr="00BD4EE3">
              <w:rPr>
                <w:rStyle w:val="Hyperlink"/>
                <w:noProof/>
                <w:sz w:val="28"/>
                <w:szCs w:val="28"/>
              </w:rPr>
              <w:t>Data Preparation</w:t>
            </w:r>
            <w:r w:rsidRPr="00BD4EE3">
              <w:rPr>
                <w:noProof/>
                <w:webHidden/>
                <w:sz w:val="28"/>
                <w:szCs w:val="28"/>
              </w:rPr>
              <w:tab/>
            </w:r>
            <w:r w:rsidRPr="00BD4EE3">
              <w:rPr>
                <w:noProof/>
                <w:webHidden/>
                <w:sz w:val="28"/>
                <w:szCs w:val="28"/>
              </w:rPr>
              <w:fldChar w:fldCharType="begin"/>
            </w:r>
            <w:r w:rsidRPr="00BD4EE3">
              <w:rPr>
                <w:noProof/>
                <w:webHidden/>
                <w:sz w:val="28"/>
                <w:szCs w:val="28"/>
              </w:rPr>
              <w:instrText xml:space="preserve"> PAGEREF _Toc230122117 \h </w:instrText>
            </w:r>
            <w:r w:rsidRPr="00BD4EE3">
              <w:rPr>
                <w:noProof/>
                <w:webHidden/>
                <w:sz w:val="28"/>
                <w:szCs w:val="28"/>
              </w:rPr>
            </w:r>
            <w:r w:rsidRPr="00BD4EE3">
              <w:rPr>
                <w:noProof/>
                <w:webHidden/>
                <w:sz w:val="28"/>
                <w:szCs w:val="28"/>
              </w:rPr>
              <w:fldChar w:fldCharType="separate"/>
            </w:r>
            <w:r w:rsidR="006E643B">
              <w:rPr>
                <w:noProof/>
                <w:webHidden/>
                <w:sz w:val="28"/>
                <w:szCs w:val="28"/>
              </w:rPr>
              <w:t>4</w:t>
            </w:r>
            <w:r w:rsidRPr="00BD4EE3">
              <w:rPr>
                <w:noProof/>
                <w:webHidden/>
                <w:sz w:val="28"/>
                <w:szCs w:val="28"/>
              </w:rPr>
              <w:fldChar w:fldCharType="end"/>
            </w:r>
          </w:hyperlink>
        </w:p>
        <w:p w14:paraId="0B4D71D3" w14:textId="0FE1EAA9" w:rsidR="00BD4EE3" w:rsidRPr="00BD4EE3" w:rsidRDefault="00BD4EE3">
          <w:pPr>
            <w:pStyle w:val="TOC1"/>
            <w:tabs>
              <w:tab w:val="left" w:pos="480"/>
              <w:tab w:val="right" w:leader="dot" w:pos="9350"/>
            </w:tabs>
            <w:rPr>
              <w:noProof/>
              <w:sz w:val="28"/>
              <w:szCs w:val="28"/>
            </w:rPr>
          </w:pPr>
          <w:hyperlink w:anchor="_Toc230122118" w:history="1">
            <w:r w:rsidRPr="00BD4EE3">
              <w:rPr>
                <w:rStyle w:val="Hyperlink"/>
                <w:noProof/>
                <w:sz w:val="28"/>
                <w:szCs w:val="28"/>
              </w:rPr>
              <w:t>4.</w:t>
            </w:r>
            <w:r w:rsidRPr="00BD4EE3">
              <w:rPr>
                <w:noProof/>
                <w:sz w:val="28"/>
                <w:szCs w:val="28"/>
              </w:rPr>
              <w:tab/>
            </w:r>
            <w:r w:rsidRPr="00BD4EE3">
              <w:rPr>
                <w:rStyle w:val="Hyperlink"/>
                <w:noProof/>
                <w:sz w:val="28"/>
                <w:szCs w:val="28"/>
              </w:rPr>
              <w:t>Visualizations</w:t>
            </w:r>
            <w:r w:rsidRPr="00BD4EE3">
              <w:rPr>
                <w:noProof/>
                <w:webHidden/>
                <w:sz w:val="28"/>
                <w:szCs w:val="28"/>
              </w:rPr>
              <w:tab/>
            </w:r>
            <w:r w:rsidRPr="00BD4EE3">
              <w:rPr>
                <w:noProof/>
                <w:webHidden/>
                <w:sz w:val="28"/>
                <w:szCs w:val="28"/>
              </w:rPr>
              <w:fldChar w:fldCharType="begin"/>
            </w:r>
            <w:r w:rsidRPr="00BD4EE3">
              <w:rPr>
                <w:noProof/>
                <w:webHidden/>
                <w:sz w:val="28"/>
                <w:szCs w:val="28"/>
              </w:rPr>
              <w:instrText xml:space="preserve"> PAGEREF _Toc230122118 \h </w:instrText>
            </w:r>
            <w:r w:rsidRPr="00BD4EE3">
              <w:rPr>
                <w:noProof/>
                <w:webHidden/>
                <w:sz w:val="28"/>
                <w:szCs w:val="28"/>
              </w:rPr>
            </w:r>
            <w:r w:rsidRPr="00BD4EE3">
              <w:rPr>
                <w:noProof/>
                <w:webHidden/>
                <w:sz w:val="28"/>
                <w:szCs w:val="28"/>
              </w:rPr>
              <w:fldChar w:fldCharType="separate"/>
            </w:r>
            <w:r w:rsidR="006E643B">
              <w:rPr>
                <w:noProof/>
                <w:webHidden/>
                <w:sz w:val="28"/>
                <w:szCs w:val="28"/>
              </w:rPr>
              <w:t>5</w:t>
            </w:r>
            <w:r w:rsidRPr="00BD4EE3">
              <w:rPr>
                <w:noProof/>
                <w:webHidden/>
                <w:sz w:val="28"/>
                <w:szCs w:val="28"/>
              </w:rPr>
              <w:fldChar w:fldCharType="end"/>
            </w:r>
          </w:hyperlink>
        </w:p>
        <w:p w14:paraId="35145158" w14:textId="774CAA6D" w:rsidR="00BD4EE3" w:rsidRPr="00BD4EE3" w:rsidRDefault="00BD4EE3">
          <w:pPr>
            <w:pStyle w:val="TOC1"/>
            <w:tabs>
              <w:tab w:val="left" w:pos="480"/>
              <w:tab w:val="right" w:leader="dot" w:pos="9350"/>
            </w:tabs>
            <w:rPr>
              <w:noProof/>
              <w:sz w:val="28"/>
              <w:szCs w:val="28"/>
            </w:rPr>
          </w:pPr>
          <w:hyperlink w:anchor="_Toc230122119" w:history="1">
            <w:r w:rsidRPr="00BD4EE3">
              <w:rPr>
                <w:rStyle w:val="Hyperlink"/>
                <w:noProof/>
                <w:sz w:val="28"/>
                <w:szCs w:val="28"/>
              </w:rPr>
              <w:t>5.</w:t>
            </w:r>
            <w:r w:rsidRPr="00BD4EE3">
              <w:rPr>
                <w:noProof/>
                <w:sz w:val="28"/>
                <w:szCs w:val="28"/>
              </w:rPr>
              <w:tab/>
            </w:r>
            <w:r w:rsidRPr="00BD4EE3">
              <w:rPr>
                <w:rStyle w:val="Hyperlink"/>
                <w:noProof/>
                <w:sz w:val="28"/>
                <w:szCs w:val="28"/>
              </w:rPr>
              <w:t>Shiny Dashboard</w:t>
            </w:r>
            <w:r w:rsidRPr="00BD4EE3">
              <w:rPr>
                <w:noProof/>
                <w:webHidden/>
                <w:sz w:val="28"/>
                <w:szCs w:val="28"/>
              </w:rPr>
              <w:tab/>
            </w:r>
            <w:r w:rsidRPr="00BD4EE3">
              <w:rPr>
                <w:noProof/>
                <w:webHidden/>
                <w:sz w:val="28"/>
                <w:szCs w:val="28"/>
              </w:rPr>
              <w:fldChar w:fldCharType="begin"/>
            </w:r>
            <w:r w:rsidRPr="00BD4EE3">
              <w:rPr>
                <w:noProof/>
                <w:webHidden/>
                <w:sz w:val="28"/>
                <w:szCs w:val="28"/>
              </w:rPr>
              <w:instrText xml:space="preserve"> PAGEREF _Toc230122119 \h </w:instrText>
            </w:r>
            <w:r w:rsidRPr="00BD4EE3">
              <w:rPr>
                <w:noProof/>
                <w:webHidden/>
                <w:sz w:val="28"/>
                <w:szCs w:val="28"/>
              </w:rPr>
            </w:r>
            <w:r w:rsidRPr="00BD4EE3">
              <w:rPr>
                <w:noProof/>
                <w:webHidden/>
                <w:sz w:val="28"/>
                <w:szCs w:val="28"/>
              </w:rPr>
              <w:fldChar w:fldCharType="separate"/>
            </w:r>
            <w:r w:rsidR="006E643B">
              <w:rPr>
                <w:noProof/>
                <w:webHidden/>
                <w:sz w:val="28"/>
                <w:szCs w:val="28"/>
              </w:rPr>
              <w:t>8</w:t>
            </w:r>
            <w:r w:rsidRPr="00BD4EE3">
              <w:rPr>
                <w:noProof/>
                <w:webHidden/>
                <w:sz w:val="28"/>
                <w:szCs w:val="28"/>
              </w:rPr>
              <w:fldChar w:fldCharType="end"/>
            </w:r>
          </w:hyperlink>
        </w:p>
        <w:p w14:paraId="67815E74" w14:textId="6B30391D" w:rsidR="00BD4EE3" w:rsidRPr="00BD4EE3" w:rsidRDefault="00BD4EE3">
          <w:pPr>
            <w:pStyle w:val="TOC1"/>
            <w:tabs>
              <w:tab w:val="left" w:pos="480"/>
              <w:tab w:val="right" w:leader="dot" w:pos="9350"/>
            </w:tabs>
            <w:rPr>
              <w:noProof/>
              <w:sz w:val="28"/>
              <w:szCs w:val="28"/>
            </w:rPr>
          </w:pPr>
          <w:hyperlink w:anchor="_Toc230122120" w:history="1">
            <w:r w:rsidRPr="00BD4EE3">
              <w:rPr>
                <w:rStyle w:val="Hyperlink"/>
                <w:noProof/>
                <w:sz w:val="28"/>
                <w:szCs w:val="28"/>
              </w:rPr>
              <w:t>6.</w:t>
            </w:r>
            <w:r w:rsidRPr="00BD4EE3">
              <w:rPr>
                <w:noProof/>
                <w:sz w:val="28"/>
                <w:szCs w:val="28"/>
              </w:rPr>
              <w:tab/>
            </w:r>
            <w:r w:rsidRPr="00BD4EE3">
              <w:rPr>
                <w:rStyle w:val="Hyperlink"/>
                <w:noProof/>
                <w:sz w:val="28"/>
                <w:szCs w:val="28"/>
              </w:rPr>
              <w:t>Limitations and Possible Extensions</w:t>
            </w:r>
            <w:r w:rsidRPr="00BD4EE3">
              <w:rPr>
                <w:noProof/>
                <w:webHidden/>
                <w:sz w:val="28"/>
                <w:szCs w:val="28"/>
              </w:rPr>
              <w:tab/>
            </w:r>
            <w:r w:rsidRPr="00BD4EE3">
              <w:rPr>
                <w:noProof/>
                <w:webHidden/>
                <w:sz w:val="28"/>
                <w:szCs w:val="28"/>
              </w:rPr>
              <w:fldChar w:fldCharType="begin"/>
            </w:r>
            <w:r w:rsidRPr="00BD4EE3">
              <w:rPr>
                <w:noProof/>
                <w:webHidden/>
                <w:sz w:val="28"/>
                <w:szCs w:val="28"/>
              </w:rPr>
              <w:instrText xml:space="preserve"> PAGEREF _Toc230122120 \h </w:instrText>
            </w:r>
            <w:r w:rsidRPr="00BD4EE3">
              <w:rPr>
                <w:noProof/>
                <w:webHidden/>
                <w:sz w:val="28"/>
                <w:szCs w:val="28"/>
              </w:rPr>
            </w:r>
            <w:r w:rsidRPr="00BD4EE3">
              <w:rPr>
                <w:noProof/>
                <w:webHidden/>
                <w:sz w:val="28"/>
                <w:szCs w:val="28"/>
              </w:rPr>
              <w:fldChar w:fldCharType="separate"/>
            </w:r>
            <w:r w:rsidR="006E643B">
              <w:rPr>
                <w:noProof/>
                <w:webHidden/>
                <w:sz w:val="28"/>
                <w:szCs w:val="28"/>
              </w:rPr>
              <w:t>8</w:t>
            </w:r>
            <w:r w:rsidRPr="00BD4EE3">
              <w:rPr>
                <w:noProof/>
                <w:webHidden/>
                <w:sz w:val="28"/>
                <w:szCs w:val="28"/>
              </w:rPr>
              <w:fldChar w:fldCharType="end"/>
            </w:r>
          </w:hyperlink>
        </w:p>
        <w:p w14:paraId="69117EE6" w14:textId="4D74FD9C" w:rsidR="00BD4EE3" w:rsidRPr="00BD4EE3" w:rsidRDefault="00BD4EE3">
          <w:pPr>
            <w:pStyle w:val="TOC1"/>
            <w:tabs>
              <w:tab w:val="left" w:pos="480"/>
              <w:tab w:val="right" w:leader="dot" w:pos="9350"/>
            </w:tabs>
            <w:rPr>
              <w:noProof/>
              <w:sz w:val="28"/>
              <w:szCs w:val="28"/>
            </w:rPr>
          </w:pPr>
          <w:hyperlink w:anchor="_Toc230122121" w:history="1">
            <w:r w:rsidRPr="00BD4EE3">
              <w:rPr>
                <w:rStyle w:val="Hyperlink"/>
                <w:noProof/>
                <w:sz w:val="28"/>
                <w:szCs w:val="28"/>
              </w:rPr>
              <w:t>7.</w:t>
            </w:r>
            <w:r w:rsidRPr="00BD4EE3">
              <w:rPr>
                <w:noProof/>
                <w:sz w:val="28"/>
                <w:szCs w:val="28"/>
              </w:rPr>
              <w:tab/>
            </w:r>
            <w:r w:rsidRPr="00BD4EE3">
              <w:rPr>
                <w:rStyle w:val="Hyperlink"/>
                <w:noProof/>
                <w:sz w:val="28"/>
                <w:szCs w:val="28"/>
              </w:rPr>
              <w:t>References</w:t>
            </w:r>
            <w:r w:rsidRPr="00BD4EE3">
              <w:rPr>
                <w:noProof/>
                <w:webHidden/>
                <w:sz w:val="28"/>
                <w:szCs w:val="28"/>
              </w:rPr>
              <w:tab/>
            </w:r>
            <w:r w:rsidRPr="00BD4EE3">
              <w:rPr>
                <w:noProof/>
                <w:webHidden/>
                <w:sz w:val="28"/>
                <w:szCs w:val="28"/>
              </w:rPr>
              <w:fldChar w:fldCharType="begin"/>
            </w:r>
            <w:r w:rsidRPr="00BD4EE3">
              <w:rPr>
                <w:noProof/>
                <w:webHidden/>
                <w:sz w:val="28"/>
                <w:szCs w:val="28"/>
              </w:rPr>
              <w:instrText xml:space="preserve"> PAGEREF _Toc230122121 \h </w:instrText>
            </w:r>
            <w:r w:rsidRPr="00BD4EE3">
              <w:rPr>
                <w:noProof/>
                <w:webHidden/>
                <w:sz w:val="28"/>
                <w:szCs w:val="28"/>
              </w:rPr>
            </w:r>
            <w:r w:rsidRPr="00BD4EE3">
              <w:rPr>
                <w:noProof/>
                <w:webHidden/>
                <w:sz w:val="28"/>
                <w:szCs w:val="28"/>
              </w:rPr>
              <w:fldChar w:fldCharType="separate"/>
            </w:r>
            <w:r w:rsidR="006E643B">
              <w:rPr>
                <w:noProof/>
                <w:webHidden/>
                <w:sz w:val="28"/>
                <w:szCs w:val="28"/>
              </w:rPr>
              <w:t>9</w:t>
            </w:r>
            <w:r w:rsidRPr="00BD4EE3">
              <w:rPr>
                <w:noProof/>
                <w:webHidden/>
                <w:sz w:val="28"/>
                <w:szCs w:val="28"/>
              </w:rPr>
              <w:fldChar w:fldCharType="end"/>
            </w:r>
          </w:hyperlink>
        </w:p>
        <w:p w14:paraId="6E3D43F2" w14:textId="6388550B" w:rsidR="00BD4EE3" w:rsidRDefault="00BD4EE3">
          <w:r w:rsidRPr="00BD4EE3">
            <w:rPr>
              <w:b/>
              <w:bCs/>
              <w:noProof/>
              <w:sz w:val="28"/>
              <w:szCs w:val="28"/>
            </w:rPr>
            <w:fldChar w:fldCharType="end"/>
          </w:r>
        </w:p>
      </w:sdtContent>
    </w:sdt>
    <w:p w14:paraId="54BC6CEC" w14:textId="77777777" w:rsidR="0046174E" w:rsidRDefault="0046174E">
      <w:pPr>
        <w:spacing w:line="480" w:lineRule="auto"/>
      </w:pPr>
    </w:p>
    <w:p w14:paraId="5A416E4C" w14:textId="77777777" w:rsidR="0046174E" w:rsidRDefault="0046174E">
      <w:pPr>
        <w:spacing w:line="480" w:lineRule="auto"/>
      </w:pPr>
    </w:p>
    <w:p w14:paraId="4E2FDF2B" w14:textId="77777777" w:rsidR="0046174E" w:rsidRDefault="0046174E">
      <w:pPr>
        <w:spacing w:line="480" w:lineRule="auto"/>
      </w:pPr>
    </w:p>
    <w:p w14:paraId="68EF2862" w14:textId="77777777" w:rsidR="0046174E" w:rsidRDefault="0046174E">
      <w:pPr>
        <w:spacing w:line="480" w:lineRule="auto"/>
      </w:pPr>
    </w:p>
    <w:p w14:paraId="5B6EB7EC" w14:textId="77777777" w:rsidR="0046174E" w:rsidRDefault="0046174E">
      <w:pPr>
        <w:spacing w:line="480" w:lineRule="auto"/>
      </w:pPr>
    </w:p>
    <w:p w14:paraId="7B26A70E" w14:textId="77777777" w:rsidR="00BD4EE3" w:rsidRDefault="00BD4EE3">
      <w:pPr>
        <w:spacing w:line="480" w:lineRule="auto"/>
      </w:pPr>
    </w:p>
    <w:p w14:paraId="007E019A" w14:textId="77777777" w:rsidR="00BD4EE3" w:rsidRDefault="00BD4EE3">
      <w:pPr>
        <w:spacing w:line="480" w:lineRule="auto"/>
      </w:pPr>
    </w:p>
    <w:p w14:paraId="7057A923" w14:textId="77777777" w:rsidR="00BD4EE3" w:rsidRDefault="00BD4EE3">
      <w:pPr>
        <w:spacing w:line="480" w:lineRule="auto"/>
      </w:pPr>
    </w:p>
    <w:p w14:paraId="26D46031" w14:textId="77777777" w:rsidR="00BD4EE3" w:rsidRDefault="00BD4EE3">
      <w:pPr>
        <w:spacing w:line="480" w:lineRule="auto"/>
      </w:pPr>
    </w:p>
    <w:p w14:paraId="574C9EAA" w14:textId="77777777" w:rsidR="00BD4EE3" w:rsidRDefault="00BD4EE3">
      <w:pPr>
        <w:spacing w:line="480" w:lineRule="auto"/>
      </w:pPr>
    </w:p>
    <w:p w14:paraId="27EAA057" w14:textId="77777777" w:rsidR="00BD4EE3" w:rsidRDefault="00BD4EE3">
      <w:pPr>
        <w:spacing w:line="480" w:lineRule="auto"/>
      </w:pPr>
    </w:p>
    <w:p w14:paraId="375EA2D1" w14:textId="77777777" w:rsidR="00BD4EE3" w:rsidRDefault="00BD4EE3">
      <w:pPr>
        <w:spacing w:line="480" w:lineRule="auto"/>
      </w:pPr>
    </w:p>
    <w:p w14:paraId="5DE74485" w14:textId="77777777" w:rsidR="00BD4EE3" w:rsidRDefault="00BD4EE3">
      <w:pPr>
        <w:spacing w:line="480" w:lineRule="auto"/>
      </w:pPr>
    </w:p>
    <w:p w14:paraId="35942F29" w14:textId="77777777" w:rsidR="0046174E" w:rsidRDefault="0046174E">
      <w:pPr>
        <w:spacing w:line="480" w:lineRule="auto"/>
      </w:pPr>
    </w:p>
    <w:p w14:paraId="489ECFB2" w14:textId="77777777" w:rsidR="0046174E" w:rsidRDefault="0046174E">
      <w:pPr>
        <w:spacing w:line="480" w:lineRule="auto"/>
      </w:pPr>
    </w:p>
    <w:p w14:paraId="0DBD7AB1" w14:textId="77777777" w:rsidR="0046174E" w:rsidRDefault="0046174E">
      <w:pPr>
        <w:spacing w:line="480" w:lineRule="auto"/>
      </w:pPr>
    </w:p>
    <w:p w14:paraId="7C02369E" w14:textId="77777777" w:rsidR="0046174E" w:rsidRDefault="0046174E">
      <w:pPr>
        <w:spacing w:line="480" w:lineRule="auto"/>
      </w:pPr>
    </w:p>
    <w:p w14:paraId="3490CFBE" w14:textId="77777777" w:rsidR="0046174E" w:rsidRDefault="0046174E">
      <w:pPr>
        <w:spacing w:line="480" w:lineRule="auto"/>
      </w:pPr>
    </w:p>
    <w:p w14:paraId="43C46CA1" w14:textId="77777777" w:rsidR="00BD4EE3" w:rsidRDefault="00BD4EE3">
      <w:pPr>
        <w:spacing w:line="480" w:lineRule="auto"/>
      </w:pPr>
    </w:p>
    <w:p w14:paraId="73BE36E5" w14:textId="77777777" w:rsidR="006E643B" w:rsidRDefault="006E643B">
      <w:pPr>
        <w:spacing w:line="480" w:lineRule="auto"/>
      </w:pPr>
    </w:p>
    <w:p w14:paraId="22E76BE4" w14:textId="24C62755" w:rsidR="00D54DBE" w:rsidRDefault="00000000" w:rsidP="00BD4EE3">
      <w:pPr>
        <w:pStyle w:val="Heading1"/>
        <w:numPr>
          <w:ilvl w:val="0"/>
          <w:numId w:val="3"/>
        </w:numPr>
      </w:pPr>
      <w:bookmarkStart w:id="0" w:name="_Toc230122115"/>
      <w:r>
        <w:lastRenderedPageBreak/>
        <w:t>Research Questions and Rationale</w:t>
      </w:r>
      <w:bookmarkEnd w:id="0"/>
    </w:p>
    <w:p w14:paraId="541E2D8C" w14:textId="77777777" w:rsidR="00BD4EE3" w:rsidRDefault="00BD4EE3" w:rsidP="00BD4EE3">
      <w:pPr>
        <w:pStyle w:val="Heading1"/>
        <w:ind w:left="720"/>
      </w:pPr>
    </w:p>
    <w:p w14:paraId="2322D6A2" w14:textId="77777777" w:rsidR="00D54DBE" w:rsidRDefault="00000000" w:rsidP="0046174E">
      <w:pPr>
        <w:spacing w:line="480" w:lineRule="auto"/>
        <w:ind w:firstLine="720"/>
        <w:jc w:val="both"/>
      </w:pPr>
      <w:r>
        <w:rPr>
          <w:sz w:val="24"/>
          <w:szCs w:val="24"/>
        </w:rPr>
        <w:t>Natural disasters are among the most economically destructive forces shaping societies worldwide. This project analyzes the EM-DAT International Disaster Database to uncover patterns in disaster-related economic damage across income groups, disaster types, and continents over the period 1900 to 2021. Three research questions structure the entire analysis:</w:t>
      </w:r>
    </w:p>
    <w:p w14:paraId="0A90BF4D" w14:textId="77777777" w:rsidR="00D54DBE" w:rsidRDefault="00D54DBE" w:rsidP="0046174E">
      <w:pPr>
        <w:spacing w:line="480" w:lineRule="auto"/>
        <w:jc w:val="both"/>
      </w:pPr>
    </w:p>
    <w:p w14:paraId="6E079428" w14:textId="77777777" w:rsidR="00D54DBE" w:rsidRDefault="00000000" w:rsidP="0046174E">
      <w:pPr>
        <w:pStyle w:val="ListParagraph"/>
        <w:numPr>
          <w:ilvl w:val="0"/>
          <w:numId w:val="2"/>
        </w:numPr>
        <w:spacing w:line="480" w:lineRule="auto"/>
        <w:jc w:val="both"/>
      </w:pPr>
      <w:r w:rsidRPr="00CF12EB">
        <w:rPr>
          <w:b/>
          <w:bCs/>
          <w:sz w:val="24"/>
          <w:szCs w:val="24"/>
        </w:rPr>
        <w:t>RQ1</w:t>
      </w:r>
      <w:r>
        <w:rPr>
          <w:sz w:val="24"/>
          <w:szCs w:val="24"/>
        </w:rPr>
        <w:t xml:space="preserve">: </w:t>
      </w:r>
      <w:r w:rsidRPr="001E774E">
        <w:rPr>
          <w:b/>
          <w:bCs/>
          <w:i/>
          <w:iCs/>
          <w:sz w:val="24"/>
          <w:szCs w:val="24"/>
        </w:rPr>
        <w:t>How does economic damage from natural disasters relate to a country's income level?</w:t>
      </w:r>
      <w:r>
        <w:rPr>
          <w:sz w:val="24"/>
          <w:szCs w:val="24"/>
        </w:rPr>
        <w:t xml:space="preserve"> We hypothesize that higher-income countries incur greater absolute losses due to larger asset bases, while lower-income countries suffer disproportionately higher damage relative to GDP.</w:t>
      </w:r>
    </w:p>
    <w:p w14:paraId="33CBC2A9" w14:textId="369D48F4" w:rsidR="00D54DBE" w:rsidRDefault="00000000" w:rsidP="001E774E">
      <w:pPr>
        <w:pStyle w:val="ListParagraph"/>
        <w:numPr>
          <w:ilvl w:val="0"/>
          <w:numId w:val="2"/>
        </w:numPr>
        <w:spacing w:line="480" w:lineRule="auto"/>
        <w:jc w:val="both"/>
      </w:pPr>
      <w:r w:rsidRPr="00CF12EB">
        <w:rPr>
          <w:b/>
          <w:bCs/>
          <w:sz w:val="24"/>
          <w:szCs w:val="24"/>
        </w:rPr>
        <w:t>RQ2</w:t>
      </w:r>
      <w:r>
        <w:rPr>
          <w:sz w:val="24"/>
          <w:szCs w:val="24"/>
        </w:rPr>
        <w:t xml:space="preserve">: </w:t>
      </w:r>
      <w:r w:rsidRPr="001E774E">
        <w:rPr>
          <w:b/>
          <w:bCs/>
          <w:i/>
          <w:iCs/>
          <w:sz w:val="24"/>
          <w:szCs w:val="24"/>
        </w:rPr>
        <w:t>Which disaster types cause the most economic damage, and how has this changed over time?</w:t>
      </w:r>
      <w:r w:rsidR="001E774E">
        <w:rPr>
          <w:b/>
          <w:bCs/>
          <w:i/>
          <w:iCs/>
          <w:sz w:val="24"/>
          <w:szCs w:val="24"/>
        </w:rPr>
        <w:t xml:space="preserve"> </w:t>
      </w:r>
      <w:r w:rsidRPr="001E774E">
        <w:rPr>
          <w:sz w:val="24"/>
          <w:szCs w:val="24"/>
        </w:rPr>
        <w:t>Storms and floods are expected to dominate, with upward real-term trends reflecting rising exposure and climate-related intensification.</w:t>
      </w:r>
    </w:p>
    <w:p w14:paraId="262AFB64" w14:textId="77777777" w:rsidR="001E774E" w:rsidRPr="001E774E" w:rsidRDefault="00000000" w:rsidP="0046174E">
      <w:pPr>
        <w:pStyle w:val="ListParagraph"/>
        <w:numPr>
          <w:ilvl w:val="0"/>
          <w:numId w:val="2"/>
        </w:numPr>
        <w:spacing w:line="480" w:lineRule="auto"/>
        <w:jc w:val="both"/>
      </w:pPr>
      <w:r w:rsidRPr="00CF12EB">
        <w:rPr>
          <w:b/>
          <w:bCs/>
          <w:sz w:val="24"/>
          <w:szCs w:val="24"/>
        </w:rPr>
        <w:t>RQ3:</w:t>
      </w:r>
      <w:r>
        <w:rPr>
          <w:sz w:val="24"/>
          <w:szCs w:val="24"/>
        </w:rPr>
        <w:t xml:space="preserve"> </w:t>
      </w:r>
      <w:r w:rsidRPr="001E774E">
        <w:rPr>
          <w:b/>
          <w:bCs/>
          <w:i/>
          <w:iCs/>
          <w:sz w:val="24"/>
          <w:szCs w:val="24"/>
        </w:rPr>
        <w:t>How does disaster frequency and total economic loss vary across continents?</w:t>
      </w:r>
      <w:r>
        <w:rPr>
          <w:sz w:val="24"/>
          <w:szCs w:val="24"/>
        </w:rPr>
        <w:t xml:space="preserve"> </w:t>
      </w:r>
    </w:p>
    <w:p w14:paraId="2AF79840" w14:textId="1FF8C85B" w:rsidR="00D54DBE" w:rsidRDefault="00000000" w:rsidP="001E774E">
      <w:pPr>
        <w:pStyle w:val="ListParagraph"/>
        <w:spacing w:line="480" w:lineRule="auto"/>
        <w:ind w:left="360"/>
        <w:jc w:val="both"/>
      </w:pPr>
      <w:r>
        <w:rPr>
          <w:sz w:val="24"/>
          <w:szCs w:val="24"/>
        </w:rPr>
        <w:t>Asia and the Americas are expected to lead given their exposure to tropical cyclones, earthquakes, and dense urban development in hazard-prone zones.</w:t>
      </w:r>
    </w:p>
    <w:p w14:paraId="3A7FB74B" w14:textId="7EFD096A" w:rsidR="00D54DBE" w:rsidRDefault="00BD4EE3" w:rsidP="00BD4EE3">
      <w:pPr>
        <w:spacing w:line="480" w:lineRule="auto"/>
        <w:jc w:val="both"/>
        <w:rPr>
          <w:sz w:val="24"/>
          <w:szCs w:val="24"/>
        </w:rPr>
      </w:pPr>
      <w:r>
        <w:t xml:space="preserve">        </w:t>
      </w:r>
      <w:r w:rsidR="00000000">
        <w:rPr>
          <w:sz w:val="24"/>
          <w:szCs w:val="24"/>
        </w:rPr>
        <w:t>Every visualization and every dashboard tab is explicitly tied to at least one of these questions.</w:t>
      </w:r>
    </w:p>
    <w:p w14:paraId="5127B69C" w14:textId="77777777" w:rsidR="00CF12EB" w:rsidRDefault="00CF12EB" w:rsidP="00CF12EB">
      <w:pPr>
        <w:spacing w:line="480" w:lineRule="auto"/>
        <w:ind w:left="720"/>
        <w:jc w:val="both"/>
      </w:pPr>
    </w:p>
    <w:p w14:paraId="50A798C1" w14:textId="74C5708C" w:rsidR="00D54DBE" w:rsidRDefault="00000000" w:rsidP="00F7312A">
      <w:pPr>
        <w:pStyle w:val="Heading1"/>
        <w:numPr>
          <w:ilvl w:val="0"/>
          <w:numId w:val="3"/>
        </w:numPr>
        <w:jc w:val="both"/>
      </w:pPr>
      <w:bookmarkStart w:id="1" w:name="_Toc230122116"/>
      <w:r>
        <w:t>Dataset and Context</w:t>
      </w:r>
      <w:bookmarkEnd w:id="1"/>
    </w:p>
    <w:p w14:paraId="6258691D" w14:textId="77777777" w:rsidR="00BD4EE3" w:rsidRDefault="00BD4EE3" w:rsidP="00F7312A">
      <w:pPr>
        <w:pStyle w:val="Heading1"/>
        <w:ind w:left="720"/>
        <w:jc w:val="both"/>
      </w:pPr>
    </w:p>
    <w:p w14:paraId="2C09C469" w14:textId="77777777" w:rsidR="00CF12EB" w:rsidRDefault="00000000" w:rsidP="00F7312A">
      <w:pPr>
        <w:spacing w:line="480" w:lineRule="auto"/>
        <w:ind w:firstLine="720"/>
        <w:jc w:val="both"/>
        <w:rPr>
          <w:sz w:val="24"/>
          <w:szCs w:val="24"/>
        </w:rPr>
      </w:pPr>
      <w:r>
        <w:rPr>
          <w:sz w:val="24"/>
          <w:szCs w:val="24"/>
        </w:rPr>
        <w:t xml:space="preserve">The primary data source is EM-DAT </w:t>
      </w:r>
      <w:r w:rsidRPr="00CF12EB">
        <w:rPr>
          <w:b/>
          <w:bCs/>
          <w:sz w:val="24"/>
          <w:szCs w:val="24"/>
        </w:rPr>
        <w:t>[1],</w:t>
      </w:r>
      <w:r>
        <w:rPr>
          <w:sz w:val="24"/>
          <w:szCs w:val="24"/>
        </w:rPr>
        <w:t xml:space="preserve"> maintained by the Centre for Research on the Epidemiology of Disasters (CRED) at UCLouvain, Belgium. The dataset covers disasters from 1900 onward; the version used spans 1900–2021. </w:t>
      </w:r>
    </w:p>
    <w:p w14:paraId="489BFC27" w14:textId="7B955C7B" w:rsidR="00D54DBE" w:rsidRDefault="00000000" w:rsidP="00F7312A">
      <w:pPr>
        <w:spacing w:line="480" w:lineRule="auto"/>
        <w:jc w:val="both"/>
      </w:pPr>
      <w:r>
        <w:rPr>
          <w:sz w:val="24"/>
          <w:szCs w:val="24"/>
        </w:rPr>
        <w:t xml:space="preserve">Each row represents one disaster event and includes year, country, ISO code, continent, disaster type, total deaths, total affected, and economic damages in thousands of US dollars. Three </w:t>
      </w:r>
      <w:r>
        <w:rPr>
          <w:sz w:val="24"/>
          <w:szCs w:val="24"/>
        </w:rPr>
        <w:lastRenderedPageBreak/>
        <w:t xml:space="preserve">supplementary World Bank datasets were joined via the wbstats package </w:t>
      </w:r>
      <w:r w:rsidRPr="00BD4EE3">
        <w:rPr>
          <w:b/>
          <w:bCs/>
          <w:sz w:val="24"/>
          <w:szCs w:val="24"/>
        </w:rPr>
        <w:t>[5]:</w:t>
      </w:r>
      <w:r>
        <w:rPr>
          <w:sz w:val="24"/>
          <w:szCs w:val="24"/>
        </w:rPr>
        <w:t xml:space="preserve"> country income classifications </w:t>
      </w:r>
      <w:r w:rsidRPr="00BD4EE3">
        <w:rPr>
          <w:b/>
          <w:bCs/>
          <w:sz w:val="24"/>
          <w:szCs w:val="24"/>
        </w:rPr>
        <w:t>[2],</w:t>
      </w:r>
      <w:r>
        <w:rPr>
          <w:sz w:val="24"/>
          <w:szCs w:val="24"/>
        </w:rPr>
        <w:t xml:space="preserve"> US Consumer Price Index (FP.CPI.TOTL, 1960–2021) </w:t>
      </w:r>
      <w:r w:rsidRPr="00BD4EE3">
        <w:rPr>
          <w:b/>
          <w:bCs/>
          <w:sz w:val="24"/>
          <w:szCs w:val="24"/>
        </w:rPr>
        <w:t>[3],</w:t>
      </w:r>
      <w:r>
        <w:rPr>
          <w:sz w:val="24"/>
          <w:szCs w:val="24"/>
        </w:rPr>
        <w:t xml:space="preserve"> and national GDP in current USD (NY.GDP.MKTP.CD, 1960–2021) </w:t>
      </w:r>
      <w:r w:rsidRPr="00BD4EE3">
        <w:rPr>
          <w:b/>
          <w:bCs/>
          <w:sz w:val="24"/>
          <w:szCs w:val="24"/>
        </w:rPr>
        <w:t>[4].</w:t>
      </w:r>
      <w:r>
        <w:rPr>
          <w:sz w:val="24"/>
          <w:szCs w:val="24"/>
        </w:rPr>
        <w:t xml:space="preserve"> After cleaning, the working dataset contains 4,936 rows across six disaster types and four income groups.</w:t>
      </w:r>
    </w:p>
    <w:p w14:paraId="23254E6B" w14:textId="77777777" w:rsidR="00D54DBE" w:rsidRDefault="00D54DBE" w:rsidP="0046174E">
      <w:pPr>
        <w:spacing w:line="480" w:lineRule="auto"/>
        <w:jc w:val="both"/>
      </w:pPr>
    </w:p>
    <w:p w14:paraId="693E2813" w14:textId="2299F459" w:rsidR="00D54DBE" w:rsidRDefault="00000000" w:rsidP="00BD4EE3">
      <w:pPr>
        <w:pStyle w:val="Heading1"/>
        <w:numPr>
          <w:ilvl w:val="0"/>
          <w:numId w:val="3"/>
        </w:numPr>
      </w:pPr>
      <w:bookmarkStart w:id="2" w:name="_Toc230122117"/>
      <w:r>
        <w:t>Data Preparation</w:t>
      </w:r>
      <w:bookmarkEnd w:id="2"/>
    </w:p>
    <w:p w14:paraId="035302AA" w14:textId="77777777" w:rsidR="00BD4EE3" w:rsidRDefault="00BD4EE3" w:rsidP="00BD4EE3">
      <w:pPr>
        <w:pStyle w:val="Heading1"/>
        <w:ind w:left="720"/>
      </w:pPr>
    </w:p>
    <w:p w14:paraId="10944C81" w14:textId="77777777" w:rsidR="00D54DBE" w:rsidRDefault="00000000" w:rsidP="0046174E">
      <w:pPr>
        <w:spacing w:line="480" w:lineRule="auto"/>
        <w:ind w:firstLine="720"/>
        <w:jc w:val="both"/>
      </w:pPr>
      <w:r>
        <w:rPr>
          <w:sz w:val="24"/>
          <w:szCs w:val="24"/>
        </w:rPr>
        <w:t>The raw CSV was loaded with readr. Column selection retained only variables relevant to the three RQs. Rows missing the total damages value were dropped, as economic damage is the primary outcome variable. Income level was joined from the World Bank classification table by ISO code; countries classified as 'Not classified' were excluded. The dataset was filtered to six disaster types — Storm, Flood, Earthquake, Drought, Wildfire, and Landslide — the most economically significant and consistently reported natural hazard categories.</w:t>
      </w:r>
    </w:p>
    <w:p w14:paraId="24479E0C" w14:textId="77777777" w:rsidR="00D54DBE" w:rsidRDefault="00D54DBE" w:rsidP="0046174E">
      <w:pPr>
        <w:spacing w:line="480" w:lineRule="auto"/>
        <w:jc w:val="both"/>
      </w:pPr>
    </w:p>
    <w:p w14:paraId="5737115E" w14:textId="13CA9A37" w:rsidR="00D54DBE" w:rsidRDefault="00000000" w:rsidP="00CF12EB">
      <w:pPr>
        <w:spacing w:line="480" w:lineRule="auto"/>
        <w:ind w:firstLine="720"/>
        <w:jc w:val="both"/>
        <w:rPr>
          <w:sz w:val="24"/>
          <w:szCs w:val="24"/>
        </w:rPr>
      </w:pPr>
      <w:r>
        <w:rPr>
          <w:sz w:val="24"/>
          <w:szCs w:val="24"/>
        </w:rPr>
        <w:t>Two derived variables were constructed. First, a CPI inflation adjustment converted nominal damages to constant 2021 USD by multiplying each record by the ratio CPI₂₀₂₁ / CPIᵧₑₐᵣ. This variable (real_damages) is used in the time-series chart to remove the spurious upward trend that nominal figures produce; pre-1960 records retain nominal values. Second, a GDP-normalization metric (damage_pct_gdp) was computed by dividing each event's nominal damage by the country's GDP in that year, expressed as a percentage. This removes the infrastructure-cost bias that inflates absolute damage for wealthier countries and provides a fairer answer to RQ1.</w:t>
      </w:r>
    </w:p>
    <w:p w14:paraId="3448E0DA" w14:textId="77777777" w:rsidR="00BD4EE3" w:rsidRDefault="00BD4EE3" w:rsidP="00CF12EB">
      <w:pPr>
        <w:spacing w:line="480" w:lineRule="auto"/>
        <w:ind w:firstLine="720"/>
        <w:jc w:val="both"/>
        <w:rPr>
          <w:sz w:val="24"/>
          <w:szCs w:val="24"/>
        </w:rPr>
      </w:pPr>
    </w:p>
    <w:p w14:paraId="76BD42BB" w14:textId="77777777" w:rsidR="00BD4EE3" w:rsidRDefault="00BD4EE3" w:rsidP="00CF12EB">
      <w:pPr>
        <w:spacing w:line="480" w:lineRule="auto"/>
        <w:ind w:firstLine="720"/>
        <w:jc w:val="both"/>
        <w:rPr>
          <w:sz w:val="24"/>
          <w:szCs w:val="24"/>
        </w:rPr>
      </w:pPr>
    </w:p>
    <w:p w14:paraId="3F6FD039" w14:textId="77777777" w:rsidR="00BD4EE3" w:rsidRDefault="00BD4EE3" w:rsidP="00CF12EB">
      <w:pPr>
        <w:spacing w:line="480" w:lineRule="auto"/>
        <w:ind w:firstLine="720"/>
        <w:jc w:val="both"/>
        <w:rPr>
          <w:sz w:val="24"/>
          <w:szCs w:val="24"/>
        </w:rPr>
      </w:pPr>
    </w:p>
    <w:p w14:paraId="37E770B1" w14:textId="77777777" w:rsidR="00BD4EE3" w:rsidRDefault="00BD4EE3" w:rsidP="00CF12EB">
      <w:pPr>
        <w:spacing w:line="480" w:lineRule="auto"/>
        <w:ind w:firstLine="720"/>
        <w:jc w:val="both"/>
      </w:pPr>
    </w:p>
    <w:p w14:paraId="76A21844" w14:textId="798B8509" w:rsidR="00D54DBE" w:rsidRDefault="00000000" w:rsidP="00BD4EE3">
      <w:pPr>
        <w:pStyle w:val="Heading1"/>
        <w:numPr>
          <w:ilvl w:val="0"/>
          <w:numId w:val="3"/>
        </w:numPr>
      </w:pPr>
      <w:bookmarkStart w:id="3" w:name="_Toc230122118"/>
      <w:r>
        <w:lastRenderedPageBreak/>
        <w:t>Visualizations</w:t>
      </w:r>
      <w:bookmarkEnd w:id="3"/>
    </w:p>
    <w:p w14:paraId="20FBDE4A" w14:textId="77777777" w:rsidR="00BD4EE3" w:rsidRDefault="00BD4EE3" w:rsidP="00BD4EE3">
      <w:pPr>
        <w:pStyle w:val="Heading1"/>
        <w:ind w:left="720"/>
      </w:pPr>
    </w:p>
    <w:p w14:paraId="3EBF97A3" w14:textId="45F726D0" w:rsidR="00D54DBE" w:rsidRDefault="00000000" w:rsidP="0046174E">
      <w:pPr>
        <w:spacing w:line="480" w:lineRule="auto"/>
        <w:jc w:val="both"/>
      </w:pPr>
      <w:r>
        <w:rPr>
          <w:b/>
          <w:bCs/>
          <w:i/>
          <w:iCs/>
          <w:color w:val="1F3864"/>
          <w:sz w:val="24"/>
          <w:szCs w:val="24"/>
        </w:rPr>
        <w:t>RQ1</w:t>
      </w:r>
      <w:r w:rsidR="00CF12EB">
        <w:rPr>
          <w:b/>
          <w:bCs/>
          <w:i/>
          <w:iCs/>
          <w:color w:val="1F3864"/>
          <w:sz w:val="24"/>
          <w:szCs w:val="24"/>
        </w:rPr>
        <w:t xml:space="preserve">: </w:t>
      </w:r>
      <w:r w:rsidR="00CF12EB" w:rsidRPr="00CF12EB">
        <w:rPr>
          <w:b/>
          <w:bCs/>
          <w:i/>
          <w:iCs/>
          <w:color w:val="1F3864"/>
          <w:sz w:val="24"/>
          <w:szCs w:val="24"/>
        </w:rPr>
        <w:t>How does economic damage from natural disasters relate to a country's income level?</w:t>
      </w:r>
    </w:p>
    <w:p w14:paraId="57292DE4" w14:textId="23F70D28" w:rsidR="00D54DBE" w:rsidRDefault="001E774E" w:rsidP="0046174E">
      <w:pPr>
        <w:spacing w:line="480" w:lineRule="auto"/>
        <w:ind w:firstLine="720"/>
        <w:jc w:val="both"/>
        <w:rPr>
          <w:sz w:val="24"/>
          <w:szCs w:val="24"/>
        </w:rPr>
      </w:pPr>
      <w:r>
        <w:rPr>
          <w:noProof/>
        </w:rPr>
        <mc:AlternateContent>
          <mc:Choice Requires="wps">
            <w:drawing>
              <wp:anchor distT="0" distB="0" distL="114300" distR="114300" simplePos="0" relativeHeight="251663360" behindDoc="0" locked="0" layoutInCell="1" allowOverlap="1" wp14:anchorId="7F259846" wp14:editId="0B67E5AD">
                <wp:simplePos x="0" y="0"/>
                <wp:positionH relativeFrom="column">
                  <wp:posOffset>1217295</wp:posOffset>
                </wp:positionH>
                <wp:positionV relativeFrom="paragraph">
                  <wp:posOffset>4779719</wp:posOffset>
                </wp:positionV>
                <wp:extent cx="3367405" cy="635"/>
                <wp:effectExtent l="0" t="0" r="0" b="0"/>
                <wp:wrapTopAndBottom/>
                <wp:docPr id="279755132" name="Text Box 1"/>
                <wp:cNvGraphicFramePr/>
                <a:graphic xmlns:a="http://schemas.openxmlformats.org/drawingml/2006/main">
                  <a:graphicData uri="http://schemas.microsoft.com/office/word/2010/wordprocessingShape">
                    <wps:wsp>
                      <wps:cNvSpPr txBox="1"/>
                      <wps:spPr>
                        <a:xfrm>
                          <a:off x="0" y="0"/>
                          <a:ext cx="3367405" cy="635"/>
                        </a:xfrm>
                        <a:prstGeom prst="rect">
                          <a:avLst/>
                        </a:prstGeom>
                        <a:solidFill>
                          <a:prstClr val="white"/>
                        </a:solidFill>
                        <a:ln>
                          <a:noFill/>
                        </a:ln>
                      </wps:spPr>
                      <wps:txbx>
                        <w:txbxContent>
                          <w:p w14:paraId="233A0405" w14:textId="538589DF" w:rsidR="00CF12EB" w:rsidRPr="006E643B" w:rsidRDefault="00CF12EB" w:rsidP="00CF12EB">
                            <w:pPr>
                              <w:pStyle w:val="Caption"/>
                              <w:rPr>
                                <w:b/>
                                <w:bCs/>
                                <w:noProof/>
                                <w:sz w:val="20"/>
                                <w:szCs w:val="20"/>
                                <w:lang w:val="en-US"/>
                              </w:rPr>
                            </w:pPr>
                            <w:r w:rsidRPr="006E643B">
                              <w:rPr>
                                <w:b/>
                                <w:bCs/>
                                <w:lang w:val="en-US"/>
                              </w:rPr>
                              <w:t>Plot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259846" id="_x0000_t202" coordsize="21600,21600" o:spt="202" path="m,l,21600r21600,l21600,xe">
                <v:stroke joinstyle="miter"/>
                <v:path gradientshapeok="t" o:connecttype="rect"/>
              </v:shapetype>
              <v:shape id="Text Box 1" o:spid="_x0000_s1026" type="#_x0000_t202" style="position:absolute;left:0;text-align:left;margin-left:95.85pt;margin-top:376.35pt;width:265.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" stroked="f">
                <v:textbox style="mso-fit-shape-to-text:t" inset="0,0,0,0">
                  <w:txbxContent>
                    <w:p w14:paraId="233A0405" w14:textId="538589DF" w:rsidR="00CF12EB" w:rsidRPr="006E643B" w:rsidRDefault="00CF12EB" w:rsidP="00CF12EB">
                      <w:pPr>
                        <w:pStyle w:val="Caption"/>
                        <w:rPr>
                          <w:b/>
                          <w:bCs/>
                          <w:noProof/>
                          <w:sz w:val="20"/>
                          <w:szCs w:val="20"/>
                          <w:lang w:val="en-US"/>
                        </w:rPr>
                      </w:pPr>
                      <w:r w:rsidRPr="006E643B">
                        <w:rPr>
                          <w:b/>
                          <w:bCs/>
                          <w:lang w:val="en-US"/>
                        </w:rPr>
                        <w:t>Plot 1</w:t>
                      </w:r>
                    </w:p>
                  </w:txbxContent>
                </v:textbox>
                <w10:wrap type="topAndBottom"/>
              </v:shape>
            </w:pict>
          </mc:Fallback>
        </mc:AlternateContent>
      </w:r>
      <w:r>
        <w:rPr>
          <w:noProof/>
        </w:rPr>
        <w:drawing>
          <wp:anchor distT="0" distB="0" distL="114300" distR="114300" simplePos="0" relativeHeight="251658240" behindDoc="1" locked="0" layoutInCell="1" allowOverlap="1" wp14:anchorId="588AF6CB" wp14:editId="50367C7C">
            <wp:simplePos x="0" y="0"/>
            <wp:positionH relativeFrom="column">
              <wp:posOffset>1167161</wp:posOffset>
            </wp:positionH>
            <wp:positionV relativeFrom="paragraph">
              <wp:posOffset>2789834</wp:posOffset>
            </wp:positionV>
            <wp:extent cx="3556635" cy="1962150"/>
            <wp:effectExtent l="0" t="0" r="5715" b="0"/>
            <wp:wrapTopAndBottom/>
            <wp:docPr id="13" name="Picture 12">
              <a:extLst xmlns:a="http://schemas.openxmlformats.org/drawingml/2006/main">
                <a:ext uri="{FF2B5EF4-FFF2-40B4-BE49-F238E27FC236}">
                  <a16:creationId xmlns:a16="http://schemas.microsoft.com/office/drawing/2014/main" id="{08B2C97E-AC91-9493-A218-AE1C781EED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08B2C97E-AC91-9493-A218-AE1C781EED4B}"/>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56635" cy="1962150"/>
                    </a:xfrm>
                    <a:prstGeom prst="rect">
                      <a:avLst/>
                    </a:prstGeom>
                  </pic:spPr>
                </pic:pic>
              </a:graphicData>
            </a:graphic>
            <wp14:sizeRelH relativeFrom="margin">
              <wp14:pctWidth>0</wp14:pctWidth>
            </wp14:sizeRelH>
            <wp14:sizeRelV relativeFrom="margin">
              <wp14:pctHeight>0</wp14:pctHeight>
            </wp14:sizeRelV>
          </wp:anchor>
        </w:drawing>
      </w:r>
      <w:r w:rsidR="00000000">
        <w:rPr>
          <w:sz w:val="24"/>
          <w:szCs w:val="24"/>
        </w:rPr>
        <w:t>Plot 1 is a boxplot comparing the distribution of total economic damages (log scale) across the four World Bank income groups using the RdYlGn diverging palette. It confirms that high-income countries record substantially higher median absolute losses, consistent with their larger built environments and insured asset bases. Plot 1b addresses the bias in Plot 1 by expressing damage as a percentage of GDP. The ordering reverses: low-income and lower-middle-income countries exhibit substantially higher damage-to-GDP ratios, revealing that they bear a disproportionately heavier economic burden relative to their capacity — the more meaningful answer to RQ1.</w:t>
      </w:r>
    </w:p>
    <w:p w14:paraId="612BFA97" w14:textId="0A842CD4" w:rsidR="00D54DBE" w:rsidRDefault="006E643B" w:rsidP="001E774E">
      <w:pPr>
        <w:spacing w:line="480" w:lineRule="auto"/>
        <w:jc w:val="both"/>
      </w:pPr>
      <w:r>
        <w:rPr>
          <w:noProof/>
        </w:rPr>
        <w:drawing>
          <wp:anchor distT="0" distB="0" distL="114300" distR="114300" simplePos="0" relativeHeight="251661312" behindDoc="1" locked="0" layoutInCell="1" allowOverlap="1" wp14:anchorId="41CE807D" wp14:editId="2E225391">
            <wp:simplePos x="0" y="0"/>
            <wp:positionH relativeFrom="column">
              <wp:posOffset>1129665</wp:posOffset>
            </wp:positionH>
            <wp:positionV relativeFrom="paragraph">
              <wp:posOffset>2431415</wp:posOffset>
            </wp:positionV>
            <wp:extent cx="3593465" cy="1909445"/>
            <wp:effectExtent l="0" t="0" r="6985" b="0"/>
            <wp:wrapTopAndBottom/>
            <wp:docPr id="13674420" name="Picture 16">
              <a:extLst xmlns:a="http://schemas.openxmlformats.org/drawingml/2006/main">
                <a:ext uri="{FF2B5EF4-FFF2-40B4-BE49-F238E27FC236}">
                  <a16:creationId xmlns:a16="http://schemas.microsoft.com/office/drawing/2014/main" id="{B2E85C8F-9940-11F2-EAE9-90FE3BC012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B2E85C8F-9940-11F2-EAE9-90FE3BC0127F}"/>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93465" cy="1909445"/>
                    </a:xfrm>
                    <a:prstGeom prst="rect">
                      <a:avLst/>
                    </a:prstGeom>
                  </pic:spPr>
                </pic:pic>
              </a:graphicData>
            </a:graphic>
            <wp14:sizeRelH relativeFrom="margin">
              <wp14:pctWidth>0</wp14:pctWidth>
            </wp14:sizeRelH>
            <wp14:sizeRelV relativeFrom="margin">
              <wp14:pctHeight>0</wp14:pctHeight>
            </wp14:sizeRelV>
          </wp:anchor>
        </w:drawing>
      </w:r>
      <w:r w:rsidR="001E774E">
        <w:rPr>
          <w:noProof/>
        </w:rPr>
        <mc:AlternateContent>
          <mc:Choice Requires="wps">
            <w:drawing>
              <wp:anchor distT="0" distB="0" distL="114300" distR="114300" simplePos="0" relativeHeight="251665408" behindDoc="0" locked="0" layoutInCell="1" allowOverlap="1" wp14:anchorId="0AC68A10" wp14:editId="6385557E">
                <wp:simplePos x="0" y="0"/>
                <wp:positionH relativeFrom="column">
                  <wp:posOffset>1133475</wp:posOffset>
                </wp:positionH>
                <wp:positionV relativeFrom="paragraph">
                  <wp:posOffset>4404360</wp:posOffset>
                </wp:positionV>
                <wp:extent cx="3455035" cy="635"/>
                <wp:effectExtent l="0" t="0" r="0" b="0"/>
                <wp:wrapTopAndBottom/>
                <wp:docPr id="1936396192" name="Text Box 1"/>
                <wp:cNvGraphicFramePr/>
                <a:graphic xmlns:a="http://schemas.openxmlformats.org/drawingml/2006/main">
                  <a:graphicData uri="http://schemas.microsoft.com/office/word/2010/wordprocessingShape">
                    <wps:wsp>
                      <wps:cNvSpPr txBox="1"/>
                      <wps:spPr>
                        <a:xfrm>
                          <a:off x="0" y="0"/>
                          <a:ext cx="3455035" cy="635"/>
                        </a:xfrm>
                        <a:prstGeom prst="rect">
                          <a:avLst/>
                        </a:prstGeom>
                        <a:solidFill>
                          <a:prstClr val="white"/>
                        </a:solidFill>
                        <a:ln>
                          <a:noFill/>
                        </a:ln>
                      </wps:spPr>
                      <wps:txbx>
                        <w:txbxContent>
                          <w:p w14:paraId="795E013E" w14:textId="4A5C84C1" w:rsidR="00CF12EB" w:rsidRPr="006E643B" w:rsidRDefault="001E774E" w:rsidP="00CF12EB">
                            <w:pPr>
                              <w:pStyle w:val="Caption"/>
                              <w:rPr>
                                <w:b/>
                                <w:bCs/>
                                <w:noProof/>
                                <w:sz w:val="20"/>
                                <w:szCs w:val="20"/>
                                <w:lang w:val="en-US"/>
                              </w:rPr>
                            </w:pPr>
                            <w:r w:rsidRPr="006E643B">
                              <w:rPr>
                                <w:b/>
                                <w:bCs/>
                                <w:lang w:val="en-US"/>
                              </w:rPr>
                              <w:t>Plot 1b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68A10" id="_x0000_s1027" type="#_x0000_t202" style="position:absolute;left:0;text-align:left;margin-left:89.25pt;margin-top:346.8pt;width:272.0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PGKGAIAAD8EAAAOAAAAZHJzL2Uyb0RvYy54bWysU8Fu2zAMvQ/YPwi6L07apRi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" stroked="f">
                <v:textbox style="mso-fit-shape-to-text:t" inset="0,0,0,0">
                  <w:txbxContent>
                    <w:p w14:paraId="795E013E" w14:textId="4A5C84C1" w:rsidR="00CF12EB" w:rsidRPr="006E643B" w:rsidRDefault="001E774E" w:rsidP="00CF12EB">
                      <w:pPr>
                        <w:pStyle w:val="Caption"/>
                        <w:rPr>
                          <w:b/>
                          <w:bCs/>
                          <w:noProof/>
                          <w:sz w:val="20"/>
                          <w:szCs w:val="20"/>
                          <w:lang w:val="en-US"/>
                        </w:rPr>
                      </w:pPr>
                      <w:r w:rsidRPr="006E643B">
                        <w:rPr>
                          <w:b/>
                          <w:bCs/>
                          <w:lang w:val="en-US"/>
                        </w:rPr>
                        <w:t>Plot 1b</w:t>
                      </w:r>
                    </w:p>
                  </w:txbxContent>
                </v:textbox>
                <w10:wrap type="topAndBottom"/>
              </v:shape>
            </w:pict>
          </mc:Fallback>
        </mc:AlternateContent>
      </w:r>
    </w:p>
    <w:p w14:paraId="05A1AA6F" w14:textId="6CAFAA85" w:rsidR="00D54DBE" w:rsidRDefault="00000000" w:rsidP="0046174E">
      <w:pPr>
        <w:spacing w:line="480" w:lineRule="auto"/>
        <w:jc w:val="both"/>
      </w:pPr>
      <w:r>
        <w:rPr>
          <w:b/>
          <w:bCs/>
          <w:i/>
          <w:iCs/>
          <w:color w:val="1F3864"/>
          <w:sz w:val="24"/>
          <w:szCs w:val="24"/>
        </w:rPr>
        <w:lastRenderedPageBreak/>
        <w:t>RQ2</w:t>
      </w:r>
      <w:r w:rsidR="001E774E">
        <w:rPr>
          <w:b/>
          <w:bCs/>
          <w:i/>
          <w:iCs/>
          <w:color w:val="1F3864"/>
          <w:sz w:val="24"/>
          <w:szCs w:val="24"/>
        </w:rPr>
        <w:t>:</w:t>
      </w:r>
      <w:r w:rsidR="001E774E" w:rsidRPr="001E774E">
        <w:rPr>
          <w:b/>
          <w:bCs/>
          <w:sz w:val="24"/>
          <w:szCs w:val="24"/>
        </w:rPr>
        <w:t xml:space="preserve"> </w:t>
      </w:r>
      <w:r w:rsidR="001E774E" w:rsidRPr="001E774E">
        <w:rPr>
          <w:b/>
          <w:bCs/>
          <w:i/>
          <w:iCs/>
          <w:color w:val="002060"/>
          <w:sz w:val="24"/>
          <w:szCs w:val="24"/>
        </w:rPr>
        <w:t>Which disaster types cause the most economic damage, and how has this changed over time?</w:t>
      </w:r>
    </w:p>
    <w:p w14:paraId="26140F43" w14:textId="39BB43BC" w:rsidR="00D54DBE" w:rsidRDefault="00000000" w:rsidP="0046174E">
      <w:pPr>
        <w:spacing w:line="480" w:lineRule="auto"/>
        <w:ind w:firstLine="720"/>
        <w:jc w:val="both"/>
      </w:pPr>
      <w:r>
        <w:rPr>
          <w:sz w:val="24"/>
          <w:szCs w:val="24"/>
        </w:rPr>
        <w:t>Plot 2 is a horizontal bar chart aggregating total nominal damages by disaster type over 1900–2021. Storms and floods account for the vast majority of cumulative losses; earthquakes rank third despite lower frequency, due to catastrophic single events such as the 2011 Japan earthquake. Plot 3 is a multi-line time-series chart showing CPI-adjusted total damage per year by disaster type (1970–2021). Using constant 2021 USD removes inflation bias and reveals a genuine upward trend in storm and flood damage from the 1990s onward.</w:t>
      </w:r>
    </w:p>
    <w:p w14:paraId="6A9A33E3" w14:textId="171E091B" w:rsidR="00D54DBE" w:rsidRDefault="001E774E" w:rsidP="0046174E">
      <w:pPr>
        <w:spacing w:line="480" w:lineRule="auto"/>
        <w:jc w:val="both"/>
      </w:pPr>
      <w:r>
        <w:rPr>
          <w:noProof/>
        </w:rPr>
        <mc:AlternateContent>
          <mc:Choice Requires="wps">
            <w:drawing>
              <wp:anchor distT="0" distB="0" distL="114300" distR="114300" simplePos="0" relativeHeight="251669504" behindDoc="1" locked="0" layoutInCell="1" allowOverlap="1" wp14:anchorId="76501118" wp14:editId="4ABA5328">
                <wp:simplePos x="0" y="0"/>
                <wp:positionH relativeFrom="column">
                  <wp:posOffset>973455</wp:posOffset>
                </wp:positionH>
                <wp:positionV relativeFrom="paragraph">
                  <wp:posOffset>2456815</wp:posOffset>
                </wp:positionV>
                <wp:extent cx="4029710" cy="635"/>
                <wp:effectExtent l="0" t="0" r="0" b="0"/>
                <wp:wrapTight wrapText="bothSides">
                  <wp:wrapPolygon edited="0">
                    <wp:start x="0" y="0"/>
                    <wp:lineTo x="0" y="21600"/>
                    <wp:lineTo x="21600" y="21600"/>
                    <wp:lineTo x="21600" y="0"/>
                  </wp:wrapPolygon>
                </wp:wrapTight>
                <wp:docPr id="1682561340" name="Text Box 1"/>
                <wp:cNvGraphicFramePr/>
                <a:graphic xmlns:a="http://schemas.openxmlformats.org/drawingml/2006/main">
                  <a:graphicData uri="http://schemas.microsoft.com/office/word/2010/wordprocessingShape">
                    <wps:wsp>
                      <wps:cNvSpPr txBox="1"/>
                      <wps:spPr>
                        <a:xfrm>
                          <a:off x="0" y="0"/>
                          <a:ext cx="4029710" cy="635"/>
                        </a:xfrm>
                        <a:prstGeom prst="rect">
                          <a:avLst/>
                        </a:prstGeom>
                        <a:solidFill>
                          <a:prstClr val="white"/>
                        </a:solidFill>
                        <a:ln>
                          <a:noFill/>
                        </a:ln>
                      </wps:spPr>
                      <wps:txbx>
                        <w:txbxContent>
                          <w:p w14:paraId="5CEB53FA" w14:textId="21C76435" w:rsidR="001E774E" w:rsidRPr="004A63EF" w:rsidRDefault="001E774E" w:rsidP="001E774E">
                            <w:pPr>
                              <w:pStyle w:val="Caption"/>
                              <w:rPr>
                                <w:b/>
                                <w:bCs/>
                                <w:noProof/>
                                <w:sz w:val="20"/>
                                <w:szCs w:val="20"/>
                                <w:lang w:val="en-US"/>
                              </w:rPr>
                            </w:pPr>
                            <w:r w:rsidRPr="004A63EF">
                              <w:rPr>
                                <w:b/>
                                <w:bCs/>
                                <w:lang w:val="en-US"/>
                              </w:rPr>
                              <w:t>Plot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501118" id="_x0000_s1028" type="#_x0000_t202" style="position:absolute;left:0;text-align:left;margin-left:76.65pt;margin-top:193.45pt;width:317.3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" stroked="f">
                <v:textbox style="mso-fit-shape-to-text:t" inset="0,0,0,0">
                  <w:txbxContent>
                    <w:p w14:paraId="5CEB53FA" w14:textId="21C76435" w:rsidR="001E774E" w:rsidRPr="004A63EF" w:rsidRDefault="001E774E" w:rsidP="001E774E">
                      <w:pPr>
                        <w:pStyle w:val="Caption"/>
                        <w:rPr>
                          <w:b/>
                          <w:bCs/>
                          <w:noProof/>
                          <w:sz w:val="20"/>
                          <w:szCs w:val="20"/>
                          <w:lang w:val="en-US"/>
                        </w:rPr>
                      </w:pPr>
                      <w:r w:rsidRPr="004A63EF">
                        <w:rPr>
                          <w:b/>
                          <w:bCs/>
                          <w:lang w:val="en-US"/>
                        </w:rPr>
                        <w:t>Plot 2</w:t>
                      </w:r>
                    </w:p>
                  </w:txbxContent>
                </v:textbox>
                <w10:wrap type="tight"/>
              </v:shape>
            </w:pict>
          </mc:Fallback>
        </mc:AlternateContent>
      </w:r>
      <w:r>
        <w:rPr>
          <w:noProof/>
        </w:rPr>
        <w:drawing>
          <wp:anchor distT="0" distB="0" distL="114300" distR="114300" simplePos="0" relativeHeight="251666432" behindDoc="1" locked="0" layoutInCell="1" allowOverlap="1" wp14:anchorId="048D354B" wp14:editId="131BC9B2">
            <wp:simplePos x="0" y="0"/>
            <wp:positionH relativeFrom="column">
              <wp:posOffset>973873</wp:posOffset>
            </wp:positionH>
            <wp:positionV relativeFrom="paragraph">
              <wp:posOffset>198895</wp:posOffset>
            </wp:positionV>
            <wp:extent cx="4029710" cy="2200910"/>
            <wp:effectExtent l="0" t="0" r="8890" b="8890"/>
            <wp:wrapTight wrapText="bothSides">
              <wp:wrapPolygon edited="0">
                <wp:start x="0" y="0"/>
                <wp:lineTo x="0" y="21500"/>
                <wp:lineTo x="21546" y="21500"/>
                <wp:lineTo x="21546" y="0"/>
                <wp:lineTo x="0" y="0"/>
              </wp:wrapPolygon>
            </wp:wrapTight>
            <wp:docPr id="90457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29710" cy="2200910"/>
                    </a:xfrm>
                    <a:prstGeom prst="rect">
                      <a:avLst/>
                    </a:prstGeom>
                    <a:noFill/>
                  </pic:spPr>
                </pic:pic>
              </a:graphicData>
            </a:graphic>
          </wp:anchor>
        </w:drawing>
      </w:r>
    </w:p>
    <w:p w14:paraId="40C8963B" w14:textId="539BDD89" w:rsidR="001E774E" w:rsidRDefault="001E774E" w:rsidP="0046174E">
      <w:pPr>
        <w:spacing w:line="480" w:lineRule="auto"/>
        <w:jc w:val="both"/>
      </w:pPr>
    </w:p>
    <w:p w14:paraId="082425FC" w14:textId="03A973B2" w:rsidR="001E774E" w:rsidRDefault="001E774E" w:rsidP="0046174E">
      <w:pPr>
        <w:spacing w:line="480" w:lineRule="auto"/>
        <w:jc w:val="both"/>
      </w:pPr>
    </w:p>
    <w:p w14:paraId="29F571E3" w14:textId="77777777" w:rsidR="001E774E" w:rsidRDefault="001E774E" w:rsidP="0046174E">
      <w:pPr>
        <w:spacing w:line="480" w:lineRule="auto"/>
        <w:jc w:val="both"/>
      </w:pPr>
    </w:p>
    <w:p w14:paraId="61B5095B" w14:textId="061C0F0A" w:rsidR="001E774E" w:rsidRDefault="001E774E" w:rsidP="0046174E">
      <w:pPr>
        <w:spacing w:line="480" w:lineRule="auto"/>
        <w:jc w:val="both"/>
      </w:pPr>
    </w:p>
    <w:p w14:paraId="7AE504DB" w14:textId="0FEABD94" w:rsidR="001E774E" w:rsidRDefault="001E774E" w:rsidP="0046174E">
      <w:pPr>
        <w:spacing w:line="480" w:lineRule="auto"/>
        <w:jc w:val="both"/>
      </w:pPr>
    </w:p>
    <w:p w14:paraId="572B897B" w14:textId="61524924" w:rsidR="001E774E" w:rsidRDefault="001E774E" w:rsidP="0046174E">
      <w:pPr>
        <w:spacing w:line="480" w:lineRule="auto"/>
        <w:jc w:val="both"/>
      </w:pPr>
    </w:p>
    <w:p w14:paraId="674236AF" w14:textId="225BAE15" w:rsidR="001E774E" w:rsidRDefault="001E774E" w:rsidP="0046174E">
      <w:pPr>
        <w:spacing w:line="480" w:lineRule="auto"/>
        <w:jc w:val="both"/>
      </w:pPr>
    </w:p>
    <w:p w14:paraId="08872CCE" w14:textId="3CF55C02" w:rsidR="001E774E" w:rsidRDefault="001E774E" w:rsidP="0046174E">
      <w:pPr>
        <w:spacing w:line="480" w:lineRule="auto"/>
        <w:jc w:val="both"/>
      </w:pPr>
    </w:p>
    <w:p w14:paraId="45FF44A9" w14:textId="38562179" w:rsidR="001E774E" w:rsidRDefault="001E774E" w:rsidP="0046174E">
      <w:pPr>
        <w:spacing w:line="480" w:lineRule="auto"/>
        <w:jc w:val="both"/>
      </w:pPr>
    </w:p>
    <w:p w14:paraId="4B423573" w14:textId="6278076F" w:rsidR="001E774E" w:rsidRDefault="001E774E" w:rsidP="0046174E">
      <w:pPr>
        <w:spacing w:line="480" w:lineRule="auto"/>
        <w:jc w:val="both"/>
      </w:pPr>
      <w:r>
        <w:rPr>
          <w:noProof/>
        </w:rPr>
        <mc:AlternateContent>
          <mc:Choice Requires="wps">
            <w:drawing>
              <wp:anchor distT="0" distB="0" distL="114300" distR="114300" simplePos="0" relativeHeight="251671552" behindDoc="1" locked="0" layoutInCell="1" allowOverlap="1" wp14:anchorId="31C20E0F" wp14:editId="1CAE53E2">
                <wp:simplePos x="0" y="0"/>
                <wp:positionH relativeFrom="column">
                  <wp:posOffset>1076960</wp:posOffset>
                </wp:positionH>
                <wp:positionV relativeFrom="paragraph">
                  <wp:posOffset>2209800</wp:posOffset>
                </wp:positionV>
                <wp:extent cx="4072255" cy="635"/>
                <wp:effectExtent l="0" t="0" r="0" b="0"/>
                <wp:wrapTight wrapText="bothSides">
                  <wp:wrapPolygon edited="0">
                    <wp:start x="0" y="0"/>
                    <wp:lineTo x="0" y="21600"/>
                    <wp:lineTo x="21600" y="21600"/>
                    <wp:lineTo x="21600" y="0"/>
                  </wp:wrapPolygon>
                </wp:wrapTight>
                <wp:docPr id="941743772" name="Text Box 1"/>
                <wp:cNvGraphicFramePr/>
                <a:graphic xmlns:a="http://schemas.openxmlformats.org/drawingml/2006/main">
                  <a:graphicData uri="http://schemas.microsoft.com/office/word/2010/wordprocessingShape">
                    <wps:wsp>
                      <wps:cNvSpPr txBox="1"/>
                      <wps:spPr>
                        <a:xfrm>
                          <a:off x="0" y="0"/>
                          <a:ext cx="4072255" cy="635"/>
                        </a:xfrm>
                        <a:prstGeom prst="rect">
                          <a:avLst/>
                        </a:prstGeom>
                        <a:solidFill>
                          <a:prstClr val="white"/>
                        </a:solidFill>
                        <a:ln>
                          <a:noFill/>
                        </a:ln>
                      </wps:spPr>
                      <wps:txbx>
                        <w:txbxContent>
                          <w:p w14:paraId="51D43EAB" w14:textId="418F662A" w:rsidR="001E774E" w:rsidRPr="004A63EF" w:rsidRDefault="001E774E" w:rsidP="001E774E">
                            <w:pPr>
                              <w:pStyle w:val="Caption"/>
                              <w:rPr>
                                <w:b/>
                                <w:bCs/>
                                <w:noProof/>
                                <w:sz w:val="20"/>
                                <w:szCs w:val="20"/>
                                <w:lang w:val="en-US"/>
                              </w:rPr>
                            </w:pPr>
                            <w:r w:rsidRPr="004A63EF">
                              <w:rPr>
                                <w:b/>
                                <w:bCs/>
                                <w:lang w:val="en-US"/>
                              </w:rPr>
                              <w:t>Plot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20E0F" id="_x0000_s1029" type="#_x0000_t202" style="position:absolute;left:0;text-align:left;margin-left:84.8pt;margin-top:174pt;width:320.6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1MmGw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" stroked="f">
                <v:textbox style="mso-fit-shape-to-text:t" inset="0,0,0,0">
                  <w:txbxContent>
                    <w:p w14:paraId="51D43EAB" w14:textId="418F662A" w:rsidR="001E774E" w:rsidRPr="004A63EF" w:rsidRDefault="001E774E" w:rsidP="001E774E">
                      <w:pPr>
                        <w:pStyle w:val="Caption"/>
                        <w:rPr>
                          <w:b/>
                          <w:bCs/>
                          <w:noProof/>
                          <w:sz w:val="20"/>
                          <w:szCs w:val="20"/>
                          <w:lang w:val="en-US"/>
                        </w:rPr>
                      </w:pPr>
                      <w:r w:rsidRPr="004A63EF">
                        <w:rPr>
                          <w:b/>
                          <w:bCs/>
                          <w:lang w:val="en-US"/>
                        </w:rPr>
                        <w:t>Plot 3</w:t>
                      </w:r>
                    </w:p>
                  </w:txbxContent>
                </v:textbox>
                <w10:wrap type="tight"/>
              </v:shape>
            </w:pict>
          </mc:Fallback>
        </mc:AlternateContent>
      </w:r>
      <w:r>
        <w:rPr>
          <w:noProof/>
        </w:rPr>
        <w:drawing>
          <wp:anchor distT="0" distB="0" distL="114300" distR="114300" simplePos="0" relativeHeight="251667456" behindDoc="1" locked="0" layoutInCell="1" allowOverlap="1" wp14:anchorId="2D931590" wp14:editId="1BCC2DBD">
            <wp:simplePos x="0" y="0"/>
            <wp:positionH relativeFrom="column">
              <wp:posOffset>1077533</wp:posOffset>
            </wp:positionH>
            <wp:positionV relativeFrom="paragraph">
              <wp:posOffset>65761</wp:posOffset>
            </wp:positionV>
            <wp:extent cx="4072255" cy="2200910"/>
            <wp:effectExtent l="0" t="0" r="4445" b="8890"/>
            <wp:wrapTight wrapText="bothSides">
              <wp:wrapPolygon edited="0">
                <wp:start x="0" y="0"/>
                <wp:lineTo x="0" y="21500"/>
                <wp:lineTo x="21523" y="21500"/>
                <wp:lineTo x="21523" y="0"/>
                <wp:lineTo x="0" y="0"/>
              </wp:wrapPolygon>
            </wp:wrapTight>
            <wp:docPr id="1236513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72255" cy="2200910"/>
                    </a:xfrm>
                    <a:prstGeom prst="rect">
                      <a:avLst/>
                    </a:prstGeom>
                    <a:noFill/>
                  </pic:spPr>
                </pic:pic>
              </a:graphicData>
            </a:graphic>
          </wp:anchor>
        </w:drawing>
      </w:r>
    </w:p>
    <w:p w14:paraId="6E8945DD" w14:textId="77777777" w:rsidR="001E774E" w:rsidRDefault="001E774E" w:rsidP="0046174E">
      <w:pPr>
        <w:spacing w:line="480" w:lineRule="auto"/>
        <w:jc w:val="both"/>
      </w:pPr>
    </w:p>
    <w:p w14:paraId="6BFC0EF8" w14:textId="77777777" w:rsidR="001E774E" w:rsidRDefault="001E774E" w:rsidP="0046174E">
      <w:pPr>
        <w:spacing w:line="480" w:lineRule="auto"/>
        <w:jc w:val="both"/>
      </w:pPr>
    </w:p>
    <w:p w14:paraId="401DD188" w14:textId="77777777" w:rsidR="001E774E" w:rsidRDefault="001E774E" w:rsidP="0046174E">
      <w:pPr>
        <w:spacing w:line="480" w:lineRule="auto"/>
        <w:jc w:val="both"/>
      </w:pPr>
    </w:p>
    <w:p w14:paraId="2DE5F2F7" w14:textId="77777777" w:rsidR="001E774E" w:rsidRDefault="001E774E" w:rsidP="0046174E">
      <w:pPr>
        <w:spacing w:line="480" w:lineRule="auto"/>
        <w:jc w:val="both"/>
      </w:pPr>
    </w:p>
    <w:p w14:paraId="3E17DFA7" w14:textId="77777777" w:rsidR="001E774E" w:rsidRDefault="001E774E" w:rsidP="0046174E">
      <w:pPr>
        <w:spacing w:line="480" w:lineRule="auto"/>
        <w:jc w:val="both"/>
      </w:pPr>
    </w:p>
    <w:p w14:paraId="56367E69" w14:textId="77777777" w:rsidR="001E774E" w:rsidRDefault="001E774E" w:rsidP="0046174E">
      <w:pPr>
        <w:spacing w:line="480" w:lineRule="auto"/>
        <w:jc w:val="both"/>
      </w:pPr>
    </w:p>
    <w:p w14:paraId="20900393" w14:textId="77777777" w:rsidR="001E774E" w:rsidRDefault="001E774E" w:rsidP="0046174E">
      <w:pPr>
        <w:spacing w:line="480" w:lineRule="auto"/>
        <w:jc w:val="both"/>
      </w:pPr>
    </w:p>
    <w:p w14:paraId="0925237E" w14:textId="46AED409" w:rsidR="00D54DBE" w:rsidRDefault="00000000" w:rsidP="0046174E">
      <w:pPr>
        <w:spacing w:line="480" w:lineRule="auto"/>
        <w:jc w:val="both"/>
      </w:pPr>
      <w:r>
        <w:rPr>
          <w:b/>
          <w:bCs/>
          <w:i/>
          <w:iCs/>
          <w:color w:val="1F3864"/>
          <w:sz w:val="24"/>
          <w:szCs w:val="24"/>
        </w:rPr>
        <w:lastRenderedPageBreak/>
        <w:t>RQ3</w:t>
      </w:r>
      <w:r w:rsidR="001E774E">
        <w:rPr>
          <w:b/>
          <w:bCs/>
          <w:i/>
          <w:iCs/>
          <w:color w:val="1F3864"/>
          <w:sz w:val="24"/>
          <w:szCs w:val="24"/>
        </w:rPr>
        <w:t xml:space="preserve">: </w:t>
      </w:r>
      <w:r w:rsidR="001E774E" w:rsidRPr="001E774E">
        <w:rPr>
          <w:b/>
          <w:bCs/>
          <w:i/>
          <w:iCs/>
          <w:color w:val="002060"/>
          <w:sz w:val="24"/>
          <w:szCs w:val="24"/>
        </w:rPr>
        <w:t>How does disaster frequency and total economic loss vary across continents?</w:t>
      </w:r>
    </w:p>
    <w:p w14:paraId="70CF4FFE" w14:textId="77777777" w:rsidR="00D54DBE" w:rsidRDefault="00D54DBE" w:rsidP="0046174E">
      <w:pPr>
        <w:spacing w:line="480" w:lineRule="auto"/>
        <w:jc w:val="both"/>
      </w:pPr>
    </w:p>
    <w:p w14:paraId="216359A9" w14:textId="0DE3A866" w:rsidR="00D54DBE" w:rsidRDefault="00000000" w:rsidP="00925BF8">
      <w:pPr>
        <w:spacing w:line="480" w:lineRule="auto"/>
        <w:ind w:firstLine="720"/>
        <w:jc w:val="both"/>
      </w:pPr>
      <w:r>
        <w:rPr>
          <w:sz w:val="24"/>
          <w:szCs w:val="24"/>
        </w:rPr>
        <w:t xml:space="preserve">Plot 4 is a grouped bar chart displaying disaster frequency by continent and type; Asia leads by a wide margin, driven primarily by floods and storms. Plot 5 is a bubble scatter plot (event count vs. total damage, size scaled to damage) confirming Asia as an extreme outlier in both dimensions. </w:t>
      </w:r>
      <w:r w:rsidR="00925BF8" w:rsidRPr="00925BF8">
        <w:rPr>
          <w:sz w:val="24"/>
          <w:szCs w:val="24"/>
        </w:rPr>
        <w:t xml:space="preserve">Plot 6 is a faceted line chart showing economic damage trends by continent across each disaster type (with free y-axes per panel). This visualization reveals a stark contrast in regional vulnerabilities: while Asia heavily dominates in financial losses from earthquakes and floods, the Americas experience unprecedented economic damage driven primarily by catastrophic storms and wildfires. </w:t>
      </w:r>
    </w:p>
    <w:p w14:paraId="616B4833" w14:textId="76564B0F" w:rsidR="00925BF8" w:rsidRDefault="00925BF8" w:rsidP="0046174E">
      <w:pPr>
        <w:spacing w:line="480" w:lineRule="auto"/>
        <w:jc w:val="both"/>
      </w:pPr>
      <w:r>
        <w:rPr>
          <w:noProof/>
        </w:rPr>
        <mc:AlternateContent>
          <mc:Choice Requires="wps">
            <w:drawing>
              <wp:anchor distT="0" distB="0" distL="114300" distR="114300" simplePos="0" relativeHeight="251678720" behindDoc="1" locked="0" layoutInCell="1" allowOverlap="1" wp14:anchorId="678A65A0" wp14:editId="0F2E3900">
                <wp:simplePos x="0" y="0"/>
                <wp:positionH relativeFrom="column">
                  <wp:posOffset>3329940</wp:posOffset>
                </wp:positionH>
                <wp:positionV relativeFrom="paragraph">
                  <wp:posOffset>1976755</wp:posOffset>
                </wp:positionV>
                <wp:extent cx="3231515" cy="635"/>
                <wp:effectExtent l="0" t="0" r="0" b="0"/>
                <wp:wrapTight wrapText="bothSides">
                  <wp:wrapPolygon edited="0">
                    <wp:start x="0" y="0"/>
                    <wp:lineTo x="0" y="21600"/>
                    <wp:lineTo x="21600" y="21600"/>
                    <wp:lineTo x="21600" y="0"/>
                  </wp:wrapPolygon>
                </wp:wrapTight>
                <wp:docPr id="2077030041" name="Text Box 1"/>
                <wp:cNvGraphicFramePr/>
                <a:graphic xmlns:a="http://schemas.openxmlformats.org/drawingml/2006/main">
                  <a:graphicData uri="http://schemas.microsoft.com/office/word/2010/wordprocessingShape">
                    <wps:wsp>
                      <wps:cNvSpPr txBox="1"/>
                      <wps:spPr>
                        <a:xfrm>
                          <a:off x="0" y="0"/>
                          <a:ext cx="3231515" cy="635"/>
                        </a:xfrm>
                        <a:prstGeom prst="rect">
                          <a:avLst/>
                        </a:prstGeom>
                        <a:solidFill>
                          <a:prstClr val="white"/>
                        </a:solidFill>
                        <a:ln>
                          <a:noFill/>
                        </a:ln>
                      </wps:spPr>
                      <wps:txbx>
                        <w:txbxContent>
                          <w:p w14:paraId="0BEB3B04" w14:textId="661B12E6" w:rsidR="00925BF8" w:rsidRPr="004A63EF" w:rsidRDefault="00BD4EE3" w:rsidP="00925BF8">
                            <w:pPr>
                              <w:pStyle w:val="Caption"/>
                              <w:rPr>
                                <w:b/>
                                <w:bCs/>
                                <w:color w:val="auto"/>
                                <w:sz w:val="20"/>
                                <w:szCs w:val="20"/>
                                <w:lang w:val="en-US"/>
                              </w:rPr>
                            </w:pPr>
                            <w:r w:rsidRPr="004A63EF">
                              <w:rPr>
                                <w:b/>
                                <w:bCs/>
                                <w:color w:val="auto"/>
                                <w:lang w:val="en-US"/>
                              </w:rPr>
                              <w:t>Plot 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8A65A0" id="_x0000_s1030" type="#_x0000_t202" style="position:absolute;left:0;text-align:left;margin-left:262.2pt;margin-top:155.65pt;width:254.45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17GwIAAD8EAAAOAAAAZHJzL2Uyb0RvYy54bWysU01v2zAMvQ/YfxB0X5yPpRi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" stroked="f">
                <v:textbox style="mso-fit-shape-to-text:t" inset="0,0,0,0">
                  <w:txbxContent>
                    <w:p w14:paraId="0BEB3B04" w14:textId="661B12E6" w:rsidR="00925BF8" w:rsidRPr="004A63EF" w:rsidRDefault="00BD4EE3" w:rsidP="00925BF8">
                      <w:pPr>
                        <w:pStyle w:val="Caption"/>
                        <w:rPr>
                          <w:b/>
                          <w:bCs/>
                          <w:color w:val="auto"/>
                          <w:sz w:val="20"/>
                          <w:szCs w:val="20"/>
                          <w:lang w:val="en-US"/>
                        </w:rPr>
                      </w:pPr>
                      <w:r w:rsidRPr="004A63EF">
                        <w:rPr>
                          <w:b/>
                          <w:bCs/>
                          <w:color w:val="auto"/>
                          <w:lang w:val="en-US"/>
                        </w:rPr>
                        <w:t>Plot 5</w:t>
                      </w:r>
                    </w:p>
                  </w:txbxContent>
                </v:textbox>
                <w10:wrap type="tight"/>
              </v:shape>
            </w:pict>
          </mc:Fallback>
        </mc:AlternateContent>
      </w:r>
      <w:r w:rsidRPr="00925BF8">
        <w:drawing>
          <wp:anchor distT="0" distB="0" distL="114300" distR="114300" simplePos="0" relativeHeight="251673600" behindDoc="1" locked="0" layoutInCell="1" allowOverlap="1" wp14:anchorId="09E05E52" wp14:editId="0E40D72B">
            <wp:simplePos x="0" y="0"/>
            <wp:positionH relativeFrom="column">
              <wp:posOffset>3329940</wp:posOffset>
            </wp:positionH>
            <wp:positionV relativeFrom="paragraph">
              <wp:posOffset>203200</wp:posOffset>
            </wp:positionV>
            <wp:extent cx="3231515" cy="1716405"/>
            <wp:effectExtent l="0" t="0" r="6985" b="0"/>
            <wp:wrapTight wrapText="bothSides">
              <wp:wrapPolygon edited="0">
                <wp:start x="0" y="0"/>
                <wp:lineTo x="0" y="21336"/>
                <wp:lineTo x="21519" y="21336"/>
                <wp:lineTo x="21519" y="0"/>
                <wp:lineTo x="0" y="0"/>
              </wp:wrapPolygon>
            </wp:wrapTight>
            <wp:docPr id="12" name="Picture 11">
              <a:extLst xmlns:a="http://schemas.openxmlformats.org/drawingml/2006/main">
                <a:ext uri="{FF2B5EF4-FFF2-40B4-BE49-F238E27FC236}">
                  <a16:creationId xmlns:a16="http://schemas.microsoft.com/office/drawing/2014/main" id="{170E17CF-F297-B2F7-006E-7625006C84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170E17CF-F297-B2F7-006E-7625006C845B}"/>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31515" cy="171640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6672" behindDoc="1" locked="0" layoutInCell="1" allowOverlap="1" wp14:anchorId="21BEA38E" wp14:editId="2C1C7398">
                <wp:simplePos x="0" y="0"/>
                <wp:positionH relativeFrom="column">
                  <wp:posOffset>-245110</wp:posOffset>
                </wp:positionH>
                <wp:positionV relativeFrom="paragraph">
                  <wp:posOffset>1976755</wp:posOffset>
                </wp:positionV>
                <wp:extent cx="3399155" cy="635"/>
                <wp:effectExtent l="0" t="0" r="0" b="0"/>
                <wp:wrapTight wrapText="bothSides">
                  <wp:wrapPolygon edited="0">
                    <wp:start x="0" y="0"/>
                    <wp:lineTo x="0" y="21600"/>
                    <wp:lineTo x="21600" y="21600"/>
                    <wp:lineTo x="21600" y="0"/>
                  </wp:wrapPolygon>
                </wp:wrapTight>
                <wp:docPr id="1374222503" name="Text Box 1"/>
                <wp:cNvGraphicFramePr/>
                <a:graphic xmlns:a="http://schemas.openxmlformats.org/drawingml/2006/main">
                  <a:graphicData uri="http://schemas.microsoft.com/office/word/2010/wordprocessingShape">
                    <wps:wsp>
                      <wps:cNvSpPr txBox="1"/>
                      <wps:spPr>
                        <a:xfrm>
                          <a:off x="0" y="0"/>
                          <a:ext cx="3399155" cy="635"/>
                        </a:xfrm>
                        <a:prstGeom prst="rect">
                          <a:avLst/>
                        </a:prstGeom>
                        <a:solidFill>
                          <a:prstClr val="white"/>
                        </a:solidFill>
                        <a:ln>
                          <a:noFill/>
                        </a:ln>
                      </wps:spPr>
                      <wps:txbx>
                        <w:txbxContent>
                          <w:p w14:paraId="506AA78C" w14:textId="6A83E570" w:rsidR="00925BF8" w:rsidRPr="004A63EF" w:rsidRDefault="00BD4EE3" w:rsidP="00925BF8">
                            <w:pPr>
                              <w:pStyle w:val="Caption"/>
                              <w:rPr>
                                <w:b/>
                                <w:bCs/>
                                <w:color w:val="auto"/>
                                <w:sz w:val="20"/>
                                <w:szCs w:val="20"/>
                                <w:lang w:val="en-US"/>
                              </w:rPr>
                            </w:pPr>
                            <w:r w:rsidRPr="004A63EF">
                              <w:rPr>
                                <w:b/>
                                <w:bCs/>
                                <w:color w:val="auto"/>
                                <w:lang w:val="en-US"/>
                              </w:rPr>
                              <w:t>Plot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BEA38E" id="_x0000_s1031" type="#_x0000_t202" style="position:absolute;left:0;text-align:left;margin-left:-19.3pt;margin-top:155.65pt;width:267.65pt;height:.0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" stroked="f">
                <v:textbox style="mso-fit-shape-to-text:t" inset="0,0,0,0">
                  <w:txbxContent>
                    <w:p w14:paraId="506AA78C" w14:textId="6A83E570" w:rsidR="00925BF8" w:rsidRPr="004A63EF" w:rsidRDefault="00BD4EE3" w:rsidP="00925BF8">
                      <w:pPr>
                        <w:pStyle w:val="Caption"/>
                        <w:rPr>
                          <w:b/>
                          <w:bCs/>
                          <w:color w:val="auto"/>
                          <w:sz w:val="20"/>
                          <w:szCs w:val="20"/>
                          <w:lang w:val="en-US"/>
                        </w:rPr>
                      </w:pPr>
                      <w:r w:rsidRPr="004A63EF">
                        <w:rPr>
                          <w:b/>
                          <w:bCs/>
                          <w:color w:val="auto"/>
                          <w:lang w:val="en-US"/>
                        </w:rPr>
                        <w:t>Plot 4</w:t>
                      </w:r>
                    </w:p>
                  </w:txbxContent>
                </v:textbox>
                <w10:wrap type="tight"/>
              </v:shape>
            </w:pict>
          </mc:Fallback>
        </mc:AlternateContent>
      </w:r>
      <w:r w:rsidRPr="00925BF8">
        <w:drawing>
          <wp:anchor distT="0" distB="0" distL="114300" distR="114300" simplePos="0" relativeHeight="251672576" behindDoc="1" locked="0" layoutInCell="1" allowOverlap="1" wp14:anchorId="6A618EE9" wp14:editId="0F4C3D38">
            <wp:simplePos x="0" y="0"/>
            <wp:positionH relativeFrom="column">
              <wp:posOffset>-245110</wp:posOffset>
            </wp:positionH>
            <wp:positionV relativeFrom="paragraph">
              <wp:posOffset>113665</wp:posOffset>
            </wp:positionV>
            <wp:extent cx="3399155" cy="1805940"/>
            <wp:effectExtent l="0" t="0" r="0" b="3810"/>
            <wp:wrapTight wrapText="bothSides">
              <wp:wrapPolygon edited="0">
                <wp:start x="0" y="0"/>
                <wp:lineTo x="0" y="21418"/>
                <wp:lineTo x="21426" y="21418"/>
                <wp:lineTo x="21426" y="0"/>
                <wp:lineTo x="0" y="0"/>
              </wp:wrapPolygon>
            </wp:wrapTight>
            <wp:docPr id="10" name="Picture 9">
              <a:extLst xmlns:a="http://schemas.openxmlformats.org/drawingml/2006/main">
                <a:ext uri="{FF2B5EF4-FFF2-40B4-BE49-F238E27FC236}">
                  <a16:creationId xmlns:a16="http://schemas.microsoft.com/office/drawing/2014/main" id="{F0B11343-AAA3-BDBD-3B7D-E25DDDE103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F0B11343-AAA3-BDBD-3B7D-E25DDDE103B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99155" cy="1805940"/>
                    </a:xfrm>
                    <a:prstGeom prst="rect">
                      <a:avLst/>
                    </a:prstGeom>
                  </pic:spPr>
                </pic:pic>
              </a:graphicData>
            </a:graphic>
            <wp14:sizeRelH relativeFrom="margin">
              <wp14:pctWidth>0</wp14:pctWidth>
            </wp14:sizeRelH>
            <wp14:sizeRelV relativeFrom="margin">
              <wp14:pctHeight>0</wp14:pctHeight>
            </wp14:sizeRelV>
          </wp:anchor>
        </w:drawing>
      </w:r>
    </w:p>
    <w:p w14:paraId="68DD30B4" w14:textId="320C0AE7" w:rsidR="00925BF8" w:rsidRDefault="00925BF8" w:rsidP="0046174E">
      <w:pPr>
        <w:spacing w:line="480" w:lineRule="auto"/>
        <w:jc w:val="both"/>
      </w:pPr>
      <w:r>
        <w:rPr>
          <w:noProof/>
        </w:rPr>
        <mc:AlternateContent>
          <mc:Choice Requires="wps">
            <w:drawing>
              <wp:anchor distT="0" distB="0" distL="114300" distR="114300" simplePos="0" relativeHeight="251680768" behindDoc="1" locked="0" layoutInCell="1" allowOverlap="1" wp14:anchorId="130B017C" wp14:editId="0970D088">
                <wp:simplePos x="0" y="0"/>
                <wp:positionH relativeFrom="column">
                  <wp:posOffset>922020</wp:posOffset>
                </wp:positionH>
                <wp:positionV relativeFrom="paragraph">
                  <wp:posOffset>4195445</wp:posOffset>
                </wp:positionV>
                <wp:extent cx="3862705" cy="635"/>
                <wp:effectExtent l="0" t="0" r="0" b="0"/>
                <wp:wrapTight wrapText="bothSides">
                  <wp:wrapPolygon edited="0">
                    <wp:start x="0" y="0"/>
                    <wp:lineTo x="0" y="21600"/>
                    <wp:lineTo x="21600" y="21600"/>
                    <wp:lineTo x="21600" y="0"/>
                  </wp:wrapPolygon>
                </wp:wrapTight>
                <wp:docPr id="391853072" name="Text Box 1"/>
                <wp:cNvGraphicFramePr/>
                <a:graphic xmlns:a="http://schemas.openxmlformats.org/drawingml/2006/main">
                  <a:graphicData uri="http://schemas.microsoft.com/office/word/2010/wordprocessingShape">
                    <wps:wsp>
                      <wps:cNvSpPr txBox="1"/>
                      <wps:spPr>
                        <a:xfrm>
                          <a:off x="0" y="0"/>
                          <a:ext cx="3862705" cy="635"/>
                        </a:xfrm>
                        <a:prstGeom prst="rect">
                          <a:avLst/>
                        </a:prstGeom>
                        <a:solidFill>
                          <a:prstClr val="white"/>
                        </a:solidFill>
                        <a:ln>
                          <a:noFill/>
                        </a:ln>
                      </wps:spPr>
                      <wps:txbx>
                        <w:txbxContent>
                          <w:p w14:paraId="4A0314CB" w14:textId="5600B898" w:rsidR="00925BF8" w:rsidRPr="004A63EF" w:rsidRDefault="00BD4EE3" w:rsidP="00925BF8">
                            <w:pPr>
                              <w:pStyle w:val="Caption"/>
                              <w:rPr>
                                <w:b/>
                                <w:bCs/>
                                <w:color w:val="auto"/>
                                <w:sz w:val="20"/>
                                <w:szCs w:val="20"/>
                                <w:lang w:val="en-US"/>
                              </w:rPr>
                            </w:pPr>
                            <w:r w:rsidRPr="004A63EF">
                              <w:rPr>
                                <w:b/>
                                <w:bCs/>
                                <w:color w:val="auto"/>
                                <w:lang w:val="en-US"/>
                              </w:rPr>
                              <w:t>Plot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B017C" id="_x0000_s1032" type="#_x0000_t202" style="position:absolute;left:0;text-align:left;margin-left:72.6pt;margin-top:330.35pt;width:304.15pt;height:.05pt;z-index:-251635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" stroked="f">
                <v:textbox style="mso-fit-shape-to-text:t" inset="0,0,0,0">
                  <w:txbxContent>
                    <w:p w14:paraId="4A0314CB" w14:textId="5600B898" w:rsidR="00925BF8" w:rsidRPr="004A63EF" w:rsidRDefault="00BD4EE3" w:rsidP="00925BF8">
                      <w:pPr>
                        <w:pStyle w:val="Caption"/>
                        <w:rPr>
                          <w:b/>
                          <w:bCs/>
                          <w:color w:val="auto"/>
                          <w:sz w:val="20"/>
                          <w:szCs w:val="20"/>
                          <w:lang w:val="en-US"/>
                        </w:rPr>
                      </w:pPr>
                      <w:r w:rsidRPr="004A63EF">
                        <w:rPr>
                          <w:b/>
                          <w:bCs/>
                          <w:color w:val="auto"/>
                          <w:lang w:val="en-US"/>
                        </w:rPr>
                        <w:t>Plot 6</w:t>
                      </w:r>
                    </w:p>
                  </w:txbxContent>
                </v:textbox>
                <w10:wrap type="tight"/>
              </v:shape>
            </w:pict>
          </mc:Fallback>
        </mc:AlternateContent>
      </w:r>
      <w:r w:rsidRPr="00925BF8">
        <w:rPr>
          <w:lang w:val="en-US"/>
        </w:rPr>
        <w:drawing>
          <wp:anchor distT="0" distB="0" distL="114300" distR="114300" simplePos="0" relativeHeight="251674624" behindDoc="1" locked="0" layoutInCell="1" allowOverlap="1" wp14:anchorId="7BEF7032" wp14:editId="1AC0B168">
            <wp:simplePos x="0" y="0"/>
            <wp:positionH relativeFrom="column">
              <wp:posOffset>922423</wp:posOffset>
            </wp:positionH>
            <wp:positionV relativeFrom="paragraph">
              <wp:posOffset>2178019</wp:posOffset>
            </wp:positionV>
            <wp:extent cx="3862705" cy="2051685"/>
            <wp:effectExtent l="0" t="0" r="4445" b="5715"/>
            <wp:wrapTight wrapText="bothSides">
              <wp:wrapPolygon edited="0">
                <wp:start x="0" y="0"/>
                <wp:lineTo x="0" y="21460"/>
                <wp:lineTo x="21518" y="21460"/>
                <wp:lineTo x="21518" y="0"/>
                <wp:lineTo x="0" y="0"/>
              </wp:wrapPolygon>
            </wp:wrapTight>
            <wp:docPr id="2009842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62705" cy="2051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E5B580" w14:textId="392A3B90" w:rsidR="00925BF8" w:rsidRDefault="00925BF8" w:rsidP="0046174E">
      <w:pPr>
        <w:spacing w:line="480" w:lineRule="auto"/>
        <w:jc w:val="both"/>
      </w:pPr>
    </w:p>
    <w:p w14:paraId="01F15462" w14:textId="398FD8BE" w:rsidR="00925BF8" w:rsidRDefault="00925BF8" w:rsidP="0046174E">
      <w:pPr>
        <w:spacing w:line="480" w:lineRule="auto"/>
        <w:jc w:val="both"/>
      </w:pPr>
    </w:p>
    <w:p w14:paraId="62CEF4F4" w14:textId="1D016344" w:rsidR="00925BF8" w:rsidRDefault="00925BF8" w:rsidP="0046174E">
      <w:pPr>
        <w:spacing w:line="480" w:lineRule="auto"/>
        <w:jc w:val="both"/>
      </w:pPr>
    </w:p>
    <w:p w14:paraId="40F6C23D" w14:textId="3F7E3ABE" w:rsidR="00925BF8" w:rsidRDefault="00925BF8" w:rsidP="0046174E">
      <w:pPr>
        <w:spacing w:line="480" w:lineRule="auto"/>
        <w:jc w:val="both"/>
      </w:pPr>
    </w:p>
    <w:p w14:paraId="20F8DDB8" w14:textId="72E80416" w:rsidR="00925BF8" w:rsidRDefault="00925BF8" w:rsidP="0046174E">
      <w:pPr>
        <w:spacing w:line="480" w:lineRule="auto"/>
        <w:jc w:val="both"/>
      </w:pPr>
    </w:p>
    <w:p w14:paraId="60C33C16" w14:textId="77777777" w:rsidR="00925BF8" w:rsidRDefault="00925BF8" w:rsidP="0046174E">
      <w:pPr>
        <w:spacing w:line="480" w:lineRule="auto"/>
        <w:jc w:val="both"/>
        <w:rPr>
          <w:lang w:val="en-US"/>
        </w:rPr>
      </w:pPr>
    </w:p>
    <w:p w14:paraId="2D1C7E96" w14:textId="77777777" w:rsidR="00BD4EE3" w:rsidRDefault="00BD4EE3" w:rsidP="0046174E">
      <w:pPr>
        <w:spacing w:line="480" w:lineRule="auto"/>
        <w:jc w:val="both"/>
      </w:pPr>
    </w:p>
    <w:p w14:paraId="7B7362FC" w14:textId="1FCE852E" w:rsidR="00D54DBE" w:rsidRDefault="00000000" w:rsidP="00BD4EE3">
      <w:pPr>
        <w:pStyle w:val="Heading1"/>
        <w:numPr>
          <w:ilvl w:val="0"/>
          <w:numId w:val="3"/>
        </w:numPr>
      </w:pPr>
      <w:bookmarkStart w:id="4" w:name="_Toc230122119"/>
      <w:r>
        <w:lastRenderedPageBreak/>
        <w:t>Shiny Dashboard</w:t>
      </w:r>
      <w:bookmarkEnd w:id="4"/>
    </w:p>
    <w:p w14:paraId="3AD1DB15" w14:textId="77777777" w:rsidR="00BD4EE3" w:rsidRDefault="00BD4EE3" w:rsidP="00BD4EE3">
      <w:pPr>
        <w:pStyle w:val="Heading1"/>
        <w:ind w:left="720"/>
      </w:pPr>
    </w:p>
    <w:p w14:paraId="14A95F67" w14:textId="77777777" w:rsidR="00D54DBE" w:rsidRDefault="00000000" w:rsidP="0046174E">
      <w:pPr>
        <w:spacing w:line="480" w:lineRule="auto"/>
        <w:ind w:firstLine="720"/>
        <w:jc w:val="both"/>
      </w:pPr>
      <w:r>
        <w:rPr>
          <w:sz w:val="24"/>
          <w:szCs w:val="24"/>
        </w:rPr>
        <w:t xml:space="preserve">All visualizations are integrated into a Shiny dashboard built with the shiny </w:t>
      </w:r>
      <w:r w:rsidRPr="004A63EF">
        <w:rPr>
          <w:b/>
          <w:bCs/>
          <w:sz w:val="24"/>
          <w:szCs w:val="24"/>
        </w:rPr>
        <w:t xml:space="preserve">[6] </w:t>
      </w:r>
      <w:r>
        <w:rPr>
          <w:sz w:val="24"/>
          <w:szCs w:val="24"/>
        </w:rPr>
        <w:t>and plotly packages, with six tabs and a shared sidebar. The sidebar provides four cross-cutting filters — year range slider (1900–2021), disaster type checkboxes, continent dropdown, and income level dropdown — that reactively update all outputs simultaneously. Four summary cards at the top display the filtered count of countries, disaster events, total damage, and total deaths.</w:t>
      </w:r>
    </w:p>
    <w:p w14:paraId="40BD9DA7" w14:textId="77777777" w:rsidR="00D54DBE" w:rsidRDefault="00D54DBE" w:rsidP="0046174E">
      <w:pPr>
        <w:spacing w:line="480" w:lineRule="auto"/>
        <w:jc w:val="both"/>
      </w:pPr>
    </w:p>
    <w:p w14:paraId="4555E217" w14:textId="77777777" w:rsidR="00D54DBE" w:rsidRDefault="00000000" w:rsidP="0046174E">
      <w:pPr>
        <w:spacing w:line="480" w:lineRule="auto"/>
        <w:ind w:firstLine="720"/>
        <w:jc w:val="both"/>
      </w:pPr>
      <w:r>
        <w:rPr>
          <w:sz w:val="24"/>
          <w:szCs w:val="24"/>
        </w:rPr>
        <w:t>The World Map tab (RQ1–RQ3) renders an interactive Leaflet map with proportional circle markers colored by each country's dominant disaster type; click popups show full country-level statistics, and a tectonic fault-line overlay can be toggled for earthquake context. The Income &amp; Damage tab (RQ1) contains both the absolute and GDP-normalized boxplots side by side. The Damage Trends tab (RQ2) presents the bar chart and CPI-adjusted time-series. The By Continent tab (RQ3) shows the frequency bar chart and scatter plot. The Heatmap tab (RQ3) displays average damage per event across continent × disaster-type combinations. The Data Table tab provides a searchable, sortable row-level table.</w:t>
      </w:r>
    </w:p>
    <w:p w14:paraId="0ACF5EB5" w14:textId="77777777" w:rsidR="00D54DBE" w:rsidRDefault="00D54DBE" w:rsidP="0046174E">
      <w:pPr>
        <w:spacing w:line="480" w:lineRule="auto"/>
        <w:jc w:val="both"/>
      </w:pPr>
    </w:p>
    <w:p w14:paraId="5070EAC5" w14:textId="4874EACD" w:rsidR="00D54DBE" w:rsidRDefault="00000000" w:rsidP="00BD4EE3">
      <w:pPr>
        <w:pStyle w:val="Heading1"/>
        <w:numPr>
          <w:ilvl w:val="0"/>
          <w:numId w:val="3"/>
        </w:numPr>
      </w:pPr>
      <w:bookmarkStart w:id="5" w:name="_Toc230122120"/>
      <w:r>
        <w:t>Limitations and Possible Extensions</w:t>
      </w:r>
      <w:bookmarkEnd w:id="5"/>
    </w:p>
    <w:p w14:paraId="079DB6A7" w14:textId="77777777" w:rsidR="00BD4EE3" w:rsidRDefault="00BD4EE3" w:rsidP="00BD4EE3">
      <w:pPr>
        <w:pStyle w:val="Heading1"/>
        <w:ind w:left="720"/>
      </w:pPr>
    </w:p>
    <w:p w14:paraId="0E7426A7" w14:textId="3C3D91B3" w:rsidR="00D54DBE" w:rsidRDefault="00000000" w:rsidP="00BD4EE3">
      <w:pPr>
        <w:spacing w:line="480" w:lineRule="auto"/>
        <w:ind w:firstLine="720"/>
        <w:jc w:val="both"/>
      </w:pPr>
      <w:r>
        <w:rPr>
          <w:sz w:val="24"/>
          <w:szCs w:val="24"/>
        </w:rPr>
        <w:t xml:space="preserve">Several limitations affect interpretation. EM-DAT relies on voluntary reporting; low-income countries are systematically under-represented, understating their true disaster burden. The CPI adjustment uses the US Consumer Price Index as a proxy for all countries, whereas country-specific deflators would be more precise. World Bank income classifications are fixed at 2022 groupings and applied retrospectively, misclassifying rapidly developing economies for earlier decades. The analysis is restricted to six disaster types, so damage totals are lower bounds of actual </w:t>
      </w:r>
      <w:r>
        <w:rPr>
          <w:sz w:val="24"/>
          <w:szCs w:val="24"/>
        </w:rPr>
        <w:lastRenderedPageBreak/>
        <w:t>losses.</w:t>
      </w:r>
      <w:r w:rsidR="00BD4EE3">
        <w:t xml:space="preserve"> </w:t>
      </w:r>
      <w:r>
        <w:rPr>
          <w:sz w:val="24"/>
          <w:szCs w:val="24"/>
        </w:rPr>
        <w:t>Possible extensions include replacing the US CPI with country-specific GDP deflators, incorporating population exposure data to enable per-capita metrics, adding a choropleth map layer for spatial income analysis, and applying panel regression to identify which country characteristics most strongly predict high damage-to-GDP ratios.</w:t>
      </w:r>
    </w:p>
    <w:p w14:paraId="18FB93AF" w14:textId="68242F18" w:rsidR="00D54DBE" w:rsidRDefault="00000000" w:rsidP="00BD4EE3">
      <w:pPr>
        <w:pStyle w:val="Heading1"/>
        <w:numPr>
          <w:ilvl w:val="0"/>
          <w:numId w:val="3"/>
        </w:numPr>
      </w:pPr>
      <w:bookmarkStart w:id="6" w:name="_Toc230122121"/>
      <w:r>
        <w:t>References</w:t>
      </w:r>
      <w:bookmarkEnd w:id="6"/>
    </w:p>
    <w:p w14:paraId="4C4122C9" w14:textId="77777777" w:rsidR="00BD4EE3" w:rsidRDefault="00BD4EE3" w:rsidP="00BD4EE3">
      <w:pPr>
        <w:pStyle w:val="Heading1"/>
      </w:pPr>
    </w:p>
    <w:p w14:paraId="065D7133" w14:textId="77777777" w:rsidR="00D54DBE" w:rsidRDefault="00000000" w:rsidP="00BD4EE3">
      <w:pPr>
        <w:spacing w:line="360" w:lineRule="auto"/>
        <w:ind w:left="480" w:hanging="480"/>
        <w:jc w:val="both"/>
      </w:pPr>
      <w:r>
        <w:rPr>
          <w:b/>
          <w:bCs/>
          <w:sz w:val="24"/>
          <w:szCs w:val="24"/>
        </w:rPr>
        <w:t xml:space="preserve">[1]  </w:t>
      </w:r>
      <w:r>
        <w:rPr>
          <w:sz w:val="24"/>
          <w:szCs w:val="24"/>
        </w:rPr>
        <w:t>Centre for Research on the Epidemiology of Disasters (CRED). (2022). EM-DAT: The International Disaster Database. Universite catholique de Louvain. https://www.emdat.be</w:t>
      </w:r>
    </w:p>
    <w:p w14:paraId="49CC7616" w14:textId="77777777" w:rsidR="00D54DBE" w:rsidRDefault="00D54DBE" w:rsidP="00BD4EE3">
      <w:pPr>
        <w:spacing w:line="360" w:lineRule="auto"/>
        <w:jc w:val="both"/>
      </w:pPr>
    </w:p>
    <w:p w14:paraId="43DB0B8D" w14:textId="77777777" w:rsidR="00D54DBE" w:rsidRDefault="00000000" w:rsidP="00BD4EE3">
      <w:pPr>
        <w:spacing w:line="360" w:lineRule="auto"/>
        <w:ind w:left="480" w:hanging="480"/>
        <w:jc w:val="both"/>
      </w:pPr>
      <w:r>
        <w:rPr>
          <w:b/>
          <w:bCs/>
          <w:sz w:val="24"/>
          <w:szCs w:val="24"/>
        </w:rPr>
        <w:t xml:space="preserve">[2]  </w:t>
      </w:r>
      <w:r>
        <w:rPr>
          <w:sz w:val="24"/>
          <w:szCs w:val="24"/>
        </w:rPr>
        <w:t>World Bank. (2022). World Bank Country and Lending Groups. https://datahelpdesk.worldbank.org/knowledgebase/articles/906519</w:t>
      </w:r>
    </w:p>
    <w:p w14:paraId="4556E6BB" w14:textId="77777777" w:rsidR="00D54DBE" w:rsidRDefault="00D54DBE" w:rsidP="00BD4EE3">
      <w:pPr>
        <w:spacing w:line="360" w:lineRule="auto"/>
        <w:jc w:val="both"/>
      </w:pPr>
    </w:p>
    <w:p w14:paraId="31DE6ADA" w14:textId="77777777" w:rsidR="00D54DBE" w:rsidRDefault="00000000" w:rsidP="00BD4EE3">
      <w:pPr>
        <w:spacing w:line="360" w:lineRule="auto"/>
        <w:ind w:left="480" w:hanging="480"/>
        <w:jc w:val="both"/>
      </w:pPr>
      <w:r>
        <w:rPr>
          <w:b/>
          <w:bCs/>
          <w:sz w:val="24"/>
          <w:szCs w:val="24"/>
        </w:rPr>
        <w:t xml:space="preserve">[3]  </w:t>
      </w:r>
      <w:r>
        <w:rPr>
          <w:sz w:val="24"/>
          <w:szCs w:val="24"/>
        </w:rPr>
        <w:t>World Bank. (2022). Consumer Price Index — FP.CPI.TOTL. World Development Indicators. https://data.worldbank.org/indicator/FP.CPI.TOTL</w:t>
      </w:r>
    </w:p>
    <w:p w14:paraId="3CB5FBA5" w14:textId="77777777" w:rsidR="00D54DBE" w:rsidRDefault="00D54DBE" w:rsidP="00BD4EE3">
      <w:pPr>
        <w:spacing w:line="360" w:lineRule="auto"/>
        <w:jc w:val="both"/>
      </w:pPr>
    </w:p>
    <w:p w14:paraId="2C83C99A" w14:textId="77777777" w:rsidR="00D54DBE" w:rsidRDefault="00000000" w:rsidP="00BD4EE3">
      <w:pPr>
        <w:spacing w:line="360" w:lineRule="auto"/>
        <w:ind w:left="480" w:hanging="480"/>
        <w:jc w:val="both"/>
      </w:pPr>
      <w:r>
        <w:rPr>
          <w:b/>
          <w:bCs/>
          <w:sz w:val="24"/>
          <w:szCs w:val="24"/>
        </w:rPr>
        <w:t xml:space="preserve">[4]  </w:t>
      </w:r>
      <w:r>
        <w:rPr>
          <w:sz w:val="24"/>
          <w:szCs w:val="24"/>
        </w:rPr>
        <w:t>World Bank. (2022). GDP (current US$) — NY.GDP.MKTP.CD. World Development Indicators. https://data.worldbank.org/indicator/NY.GDP.MKTP.CD</w:t>
      </w:r>
    </w:p>
    <w:p w14:paraId="56D9D88F" w14:textId="77777777" w:rsidR="00D54DBE" w:rsidRDefault="00D54DBE" w:rsidP="00BD4EE3">
      <w:pPr>
        <w:spacing w:line="360" w:lineRule="auto"/>
        <w:jc w:val="both"/>
      </w:pPr>
    </w:p>
    <w:p w14:paraId="7E55C7F4" w14:textId="77777777" w:rsidR="00D54DBE" w:rsidRDefault="00000000" w:rsidP="00BD4EE3">
      <w:pPr>
        <w:spacing w:line="360" w:lineRule="auto"/>
        <w:ind w:left="480" w:hanging="480"/>
        <w:jc w:val="both"/>
      </w:pPr>
      <w:r>
        <w:rPr>
          <w:b/>
          <w:bCs/>
          <w:sz w:val="24"/>
          <w:szCs w:val="24"/>
        </w:rPr>
        <w:t xml:space="preserve">[5]  </w:t>
      </w:r>
      <w:r>
        <w:rPr>
          <w:sz w:val="24"/>
          <w:szCs w:val="24"/>
        </w:rPr>
        <w:t>Meschiari, S., et al. (2023). wbstats: Programmatic Access to the World Bank API. R package. https://CRAN.R-project.org/package=wbstats</w:t>
      </w:r>
    </w:p>
    <w:p w14:paraId="3BE4CBF5" w14:textId="77777777" w:rsidR="00D54DBE" w:rsidRDefault="00D54DBE" w:rsidP="00BD4EE3">
      <w:pPr>
        <w:spacing w:line="360" w:lineRule="auto"/>
        <w:jc w:val="both"/>
      </w:pPr>
    </w:p>
    <w:p w14:paraId="53715AA2" w14:textId="77777777" w:rsidR="00D54DBE" w:rsidRDefault="00000000" w:rsidP="00BD4EE3">
      <w:pPr>
        <w:spacing w:line="360" w:lineRule="auto"/>
        <w:ind w:left="480" w:hanging="480"/>
        <w:jc w:val="both"/>
      </w:pPr>
      <w:r>
        <w:rPr>
          <w:b/>
          <w:bCs/>
          <w:sz w:val="24"/>
          <w:szCs w:val="24"/>
        </w:rPr>
        <w:t xml:space="preserve">[6]  </w:t>
      </w:r>
      <w:r>
        <w:rPr>
          <w:sz w:val="24"/>
          <w:szCs w:val="24"/>
        </w:rPr>
        <w:t>Chang, W., et al. (2023). shiny: Web Application Framework for R. R package version 1.7.4. https://CRAN.R-project.org/package=shiny</w:t>
      </w:r>
    </w:p>
    <w:p w14:paraId="3EAED085" w14:textId="77777777" w:rsidR="00D54DBE" w:rsidRDefault="00D54DBE" w:rsidP="00BD4EE3">
      <w:pPr>
        <w:spacing w:line="360" w:lineRule="auto"/>
        <w:jc w:val="both"/>
      </w:pPr>
    </w:p>
    <w:p w14:paraId="538245B9" w14:textId="77777777" w:rsidR="00D54DBE" w:rsidRDefault="00000000" w:rsidP="00BD4EE3">
      <w:pPr>
        <w:spacing w:line="360" w:lineRule="auto"/>
        <w:ind w:left="480" w:hanging="480"/>
        <w:jc w:val="both"/>
      </w:pPr>
      <w:r>
        <w:rPr>
          <w:b/>
          <w:bCs/>
          <w:sz w:val="24"/>
          <w:szCs w:val="24"/>
        </w:rPr>
        <w:t xml:space="preserve">[7]  </w:t>
      </w:r>
      <w:r>
        <w:rPr>
          <w:sz w:val="24"/>
          <w:szCs w:val="24"/>
        </w:rPr>
        <w:t>Wickham, H. (2016). ggplot2: Elegant Graphics for Data Analysis. Springer-Verlag.</w:t>
      </w:r>
    </w:p>
    <w:sectPr w:rsidR="00D54DBE" w:rsidSect="0046174E">
      <w:headerReference w:type="default" r:id="rId16"/>
      <w:footerReference w:type="default" r:id="rId17"/>
      <w:pgSz w:w="12240" w:h="15840"/>
      <w:pgMar w:top="1440" w:right="1440" w:bottom="1440" w:left="1440" w:header="397"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312A6" w14:textId="77777777" w:rsidR="00115005" w:rsidRDefault="00115005">
      <w:r>
        <w:separator/>
      </w:r>
    </w:p>
  </w:endnote>
  <w:endnote w:type="continuationSeparator" w:id="0">
    <w:p w14:paraId="5F72851A" w14:textId="77777777" w:rsidR="00115005" w:rsidRDefault="001150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07C17" w14:textId="327E7D06" w:rsidR="00D54DBE" w:rsidRDefault="00D54DBE">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AEF24" w14:textId="77777777" w:rsidR="00115005" w:rsidRDefault="00115005">
      <w:r>
        <w:separator/>
      </w:r>
    </w:p>
  </w:footnote>
  <w:footnote w:type="continuationSeparator" w:id="0">
    <w:p w14:paraId="633E4581" w14:textId="77777777" w:rsidR="00115005" w:rsidRDefault="001150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FE3BD" w14:textId="77777777" w:rsidR="00FD6765"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1A28D4"/>
    <w:multiLevelType w:val="hybridMultilevel"/>
    <w:tmpl w:val="160C51FA"/>
    <w:lvl w:ilvl="0" w:tplc="5AE69880">
      <w:start w:val="1"/>
      <w:numFmt w:val="bullet"/>
      <w:lvlText w:val="●"/>
      <w:lvlJc w:val="left"/>
      <w:pPr>
        <w:ind w:left="720" w:hanging="360"/>
      </w:pPr>
    </w:lvl>
    <w:lvl w:ilvl="1" w:tplc="E7DC6220">
      <w:start w:val="1"/>
      <w:numFmt w:val="bullet"/>
      <w:lvlText w:val="○"/>
      <w:lvlJc w:val="left"/>
      <w:pPr>
        <w:ind w:left="1440" w:hanging="360"/>
      </w:pPr>
    </w:lvl>
    <w:lvl w:ilvl="2" w:tplc="E5069644">
      <w:start w:val="1"/>
      <w:numFmt w:val="bullet"/>
      <w:lvlText w:val="■"/>
      <w:lvlJc w:val="left"/>
      <w:pPr>
        <w:ind w:left="2160" w:hanging="360"/>
      </w:pPr>
    </w:lvl>
    <w:lvl w:ilvl="3" w:tplc="19320788">
      <w:start w:val="1"/>
      <w:numFmt w:val="bullet"/>
      <w:lvlText w:val="●"/>
      <w:lvlJc w:val="left"/>
      <w:pPr>
        <w:ind w:left="2880" w:hanging="360"/>
      </w:pPr>
    </w:lvl>
    <w:lvl w:ilvl="4" w:tplc="30E62F68">
      <w:start w:val="1"/>
      <w:numFmt w:val="bullet"/>
      <w:lvlText w:val="○"/>
      <w:lvlJc w:val="left"/>
      <w:pPr>
        <w:ind w:left="3600" w:hanging="360"/>
      </w:pPr>
    </w:lvl>
    <w:lvl w:ilvl="5" w:tplc="396A198C">
      <w:start w:val="1"/>
      <w:numFmt w:val="bullet"/>
      <w:lvlText w:val="■"/>
      <w:lvlJc w:val="left"/>
      <w:pPr>
        <w:ind w:left="4320" w:hanging="360"/>
      </w:pPr>
    </w:lvl>
    <w:lvl w:ilvl="6" w:tplc="981CD726">
      <w:start w:val="1"/>
      <w:numFmt w:val="bullet"/>
      <w:lvlText w:val="●"/>
      <w:lvlJc w:val="left"/>
      <w:pPr>
        <w:ind w:left="5040" w:hanging="360"/>
      </w:pPr>
    </w:lvl>
    <w:lvl w:ilvl="7" w:tplc="65AE63C6">
      <w:start w:val="1"/>
      <w:numFmt w:val="bullet"/>
      <w:lvlText w:val="●"/>
      <w:lvlJc w:val="left"/>
      <w:pPr>
        <w:ind w:left="5760" w:hanging="360"/>
      </w:pPr>
    </w:lvl>
    <w:lvl w:ilvl="8" w:tplc="245C49CC">
      <w:start w:val="1"/>
      <w:numFmt w:val="bullet"/>
      <w:lvlText w:val="●"/>
      <w:lvlJc w:val="left"/>
      <w:pPr>
        <w:ind w:left="6480" w:hanging="360"/>
      </w:pPr>
    </w:lvl>
  </w:abstractNum>
  <w:abstractNum w:abstractNumId="1" w15:restartNumberingAfterBreak="0">
    <w:nsid w:val="6B1B3AB0"/>
    <w:multiLevelType w:val="hybridMultilevel"/>
    <w:tmpl w:val="6E7AB16A"/>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9E7E43"/>
    <w:multiLevelType w:val="hybridMultilevel"/>
    <w:tmpl w:val="2F0430B6"/>
    <w:lvl w:ilvl="0" w:tplc="FC9EED0E">
      <w:start w:val="1"/>
      <w:numFmt w:val="bullet"/>
      <w:lvlText w:val="•"/>
      <w:lvlJc w:val="left"/>
      <w:pPr>
        <w:ind w:left="360" w:hanging="360"/>
      </w:pPr>
    </w:lvl>
    <w:lvl w:ilvl="1" w:tplc="F236874E">
      <w:numFmt w:val="decimal"/>
      <w:lvlText w:val=""/>
      <w:lvlJc w:val="left"/>
    </w:lvl>
    <w:lvl w:ilvl="2" w:tplc="4AB2091E">
      <w:numFmt w:val="decimal"/>
      <w:lvlText w:val=""/>
      <w:lvlJc w:val="left"/>
    </w:lvl>
    <w:lvl w:ilvl="3" w:tplc="000AF864">
      <w:numFmt w:val="decimal"/>
      <w:lvlText w:val=""/>
      <w:lvlJc w:val="left"/>
    </w:lvl>
    <w:lvl w:ilvl="4" w:tplc="A41A11A2">
      <w:numFmt w:val="decimal"/>
      <w:lvlText w:val=""/>
      <w:lvlJc w:val="left"/>
    </w:lvl>
    <w:lvl w:ilvl="5" w:tplc="CF406BF2">
      <w:numFmt w:val="decimal"/>
      <w:lvlText w:val=""/>
      <w:lvlJc w:val="left"/>
    </w:lvl>
    <w:lvl w:ilvl="6" w:tplc="C5A00EDE">
      <w:numFmt w:val="decimal"/>
      <w:lvlText w:val=""/>
      <w:lvlJc w:val="left"/>
    </w:lvl>
    <w:lvl w:ilvl="7" w:tplc="D9F6370E">
      <w:numFmt w:val="decimal"/>
      <w:lvlText w:val=""/>
      <w:lvlJc w:val="left"/>
    </w:lvl>
    <w:lvl w:ilvl="8" w:tplc="A3C690C6">
      <w:numFmt w:val="decimal"/>
      <w:lvlText w:val=""/>
      <w:lvlJc w:val="left"/>
    </w:lvl>
  </w:abstractNum>
  <w:num w:numId="1" w16cid:durableId="1405446434">
    <w:abstractNumId w:val="0"/>
    <w:lvlOverride w:ilvl="0">
      <w:startOverride w:val="1"/>
    </w:lvlOverride>
  </w:num>
  <w:num w:numId="2" w16cid:durableId="1247310">
    <w:abstractNumId w:val="2"/>
    <w:lvlOverride w:ilvl="0">
      <w:startOverride w:val="1"/>
    </w:lvlOverride>
  </w:num>
  <w:num w:numId="3" w16cid:durableId="8833681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4DBE"/>
    <w:rsid w:val="000125AD"/>
    <w:rsid w:val="00115005"/>
    <w:rsid w:val="001E774E"/>
    <w:rsid w:val="0046174E"/>
    <w:rsid w:val="004A63EF"/>
    <w:rsid w:val="006679D5"/>
    <w:rsid w:val="006E643B"/>
    <w:rsid w:val="00925BF8"/>
    <w:rsid w:val="00BD4EE3"/>
    <w:rsid w:val="00C8586E"/>
    <w:rsid w:val="00CF12EB"/>
    <w:rsid w:val="00D54DBE"/>
    <w:rsid w:val="00DE7317"/>
    <w:rsid w:val="00EA5CED"/>
    <w:rsid w:val="00F7312A"/>
    <w:rsid w:val="00FD676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7C61C"/>
  <w15:docId w15:val="{79061BA9-544D-4892-A3B7-E9A5A47B2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i/>
      <w:i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Gl1">
    <w:name w:val="Güçlü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BodyText">
    <w:name w:val="Body Text"/>
    <w:basedOn w:val="Normal"/>
    <w:link w:val="BodyTextChar"/>
    <w:uiPriority w:val="1"/>
    <w:qFormat/>
    <w:rsid w:val="0046174E"/>
    <w:pPr>
      <w:widowControl w:val="0"/>
      <w:autoSpaceDE w:val="0"/>
      <w:autoSpaceDN w:val="0"/>
    </w:pPr>
    <w:rPr>
      <w:rFonts w:ascii="Calibri" w:eastAsia="Calibri" w:hAnsi="Calibri" w:cs="Calibri"/>
      <w:sz w:val="24"/>
      <w:szCs w:val="24"/>
      <w:lang w:val="en-US" w:eastAsia="en-US"/>
    </w:rPr>
  </w:style>
  <w:style w:type="character" w:customStyle="1" w:styleId="BodyTextChar">
    <w:name w:val="Body Text Char"/>
    <w:basedOn w:val="DefaultParagraphFont"/>
    <w:link w:val="BodyText"/>
    <w:uiPriority w:val="1"/>
    <w:rsid w:val="0046174E"/>
    <w:rPr>
      <w:rFonts w:ascii="Calibri" w:eastAsia="Calibri" w:hAnsi="Calibri" w:cs="Calibri"/>
      <w:sz w:val="24"/>
      <w:szCs w:val="24"/>
      <w:lang w:val="en-US" w:eastAsia="en-US"/>
    </w:rPr>
  </w:style>
  <w:style w:type="paragraph" w:styleId="Header">
    <w:name w:val="header"/>
    <w:basedOn w:val="Normal"/>
    <w:link w:val="HeaderChar"/>
    <w:uiPriority w:val="99"/>
    <w:unhideWhenUsed/>
    <w:rsid w:val="0046174E"/>
    <w:pPr>
      <w:tabs>
        <w:tab w:val="center" w:pos="4536"/>
        <w:tab w:val="right" w:pos="9072"/>
      </w:tabs>
    </w:pPr>
  </w:style>
  <w:style w:type="character" w:customStyle="1" w:styleId="HeaderChar">
    <w:name w:val="Header Char"/>
    <w:basedOn w:val="DefaultParagraphFont"/>
    <w:link w:val="Header"/>
    <w:uiPriority w:val="99"/>
    <w:rsid w:val="0046174E"/>
  </w:style>
  <w:style w:type="paragraph" w:styleId="Footer">
    <w:name w:val="footer"/>
    <w:basedOn w:val="Normal"/>
    <w:link w:val="FooterChar"/>
    <w:uiPriority w:val="99"/>
    <w:unhideWhenUsed/>
    <w:rsid w:val="0046174E"/>
    <w:pPr>
      <w:tabs>
        <w:tab w:val="center" w:pos="4536"/>
        <w:tab w:val="right" w:pos="9072"/>
      </w:tabs>
    </w:pPr>
  </w:style>
  <w:style w:type="character" w:customStyle="1" w:styleId="FooterChar">
    <w:name w:val="Footer Char"/>
    <w:basedOn w:val="DefaultParagraphFont"/>
    <w:link w:val="Footer"/>
    <w:uiPriority w:val="99"/>
    <w:rsid w:val="0046174E"/>
  </w:style>
  <w:style w:type="paragraph" w:styleId="Caption">
    <w:name w:val="caption"/>
    <w:basedOn w:val="Normal"/>
    <w:next w:val="Normal"/>
    <w:uiPriority w:val="35"/>
    <w:unhideWhenUsed/>
    <w:qFormat/>
    <w:rsid w:val="00CF12EB"/>
    <w:pPr>
      <w:spacing w:after="200"/>
    </w:pPr>
    <w:rPr>
      <w:i/>
      <w:iCs/>
      <w:color w:val="44546A" w:themeColor="text2"/>
      <w:sz w:val="18"/>
      <w:szCs w:val="18"/>
    </w:rPr>
  </w:style>
  <w:style w:type="paragraph" w:styleId="TOCHeading">
    <w:name w:val="TOC Heading"/>
    <w:basedOn w:val="Heading1"/>
    <w:next w:val="Normal"/>
    <w:uiPriority w:val="39"/>
    <w:unhideWhenUsed/>
    <w:qFormat/>
    <w:rsid w:val="00BD4EE3"/>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BD4EE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D6A1C-D13E-451C-8FAF-18450E042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9</Pages>
  <Words>1428</Words>
  <Characters>8141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Emre Kiran</cp:lastModifiedBy>
  <cp:revision>6</cp:revision>
  <dcterms:created xsi:type="dcterms:W3CDTF">2026-05-18T23:11:00Z</dcterms:created>
  <dcterms:modified xsi:type="dcterms:W3CDTF">2026-05-19T19:58:00Z</dcterms:modified>
</cp:coreProperties>
</file>