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B1D2F"/>
          <w:sz w:val="30"/>
          <w:szCs w:val="30"/>
        </w:rPr>
        <w:t xml:space="preserve">ЮРИДИЧЕСКИЕ ДОКУМЕНТЫ САЙТА ASMALINES.BY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Общества с ограниченной ответственностью «АСМА Лайнс»
Этап 4: Политика обработки персональных данных (Закон № 99-З), Пользовательское соглашение и Cookie-политика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Республика Беларусь, г. Гомель • 2026 год</w:t>
      </w:r>
    </w:p>
    <w:p>
      <w:pPr>
        <w:spacing w:after="140" w:before="140"/>
      </w:pPr>
    </w:p>
    <w:p>
      <w:pPr>
        <w:shd w:fill="FFF8E7" w:val="clear"/>
        <w:spacing w:after="100" w:before="80"/>
        <w:ind w:left="240" w:right="240"/>
        <w:jc w:val="left"/>
      </w:pPr>
      <w:r>
        <w:rPr>
          <w:rFonts w:ascii="Times New Roman" w:cs="Times New Roman" w:eastAsia="Times New Roman" w:hAnsi="Times New Roman"/>
          <w:b/>
          <w:bCs/>
          <w:color w:val="6B1D2F"/>
          <w:sz w:val="20"/>
          <w:szCs w:val="20"/>
        </w:rPr>
        <w:t xml:space="preserve">ПРИМЕЧАНИЕ К ЭТАПУ 4: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Разработано в строгом соответствии с Законом Республики Беларусь от 07.05.2021 № 99-З «О защите персональных данных», разъяснениями Национального центра защиты персональных данных (НЦЗПД) Республики Беларусь и Законом РБ «Об информации, информатизации и защите информации». Текст адаптирован для публикации на сайте asmalines.by и в Telegram Web App.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Содержимое Этапа 4: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Политика в отношении обработки персональных данных (ст. 17 Закона № 99-З)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цели, правовые основания, сроки хранения, права субъектов персональных данных и порядок их реализации.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Пользовательское соглашение сервиса ASMA Lines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правила пользования сайтом, онлайн-калькулятором и подачей электронных заявок.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Политика использования файлов cookie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информирование и управление согласием на сбор технических и аналитических файлов cookie.</w:t>
      </w:r>
    </w:p>
    <w:p>
      <w:r>
        <w:br w:type="page"/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B1D2F"/>
          <w:sz w:val="30"/>
          <w:szCs w:val="30"/>
        </w:rPr>
        <w:t xml:space="preserve">ПОЛИТИКА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в отношении обработки и защиты персональных данных
Общества с ограниченной ответственностью «АСМА Лайнс»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г. Гомель, 2026 год</w:t>
      </w:r>
    </w:p>
    <w:p>
      <w:pPr>
        <w:spacing w:after="80" w:before="120"/>
      </w:pP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1. Общие положения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1.1. Настоящая Политика в отношении обработки персональных данных (далее — Политика) определяет порядок сбора, обработки, хранения, передачи и защиты персональных данных, осуществляемых ООО «АСМА Лайнс» (далее — Оператор) при использовании сайта asmalines.by, Telegram Web App и при взаимодействии с контрагентами.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1.2. Политика разработана во исполнение требований статьи 17 Закона Республики Беларусь от 07.05.2021 № 99-З «О защите персональных данных» (далее — Закон № 99-З).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1.3. Место нахождения Оператора: Республика Беларусь, г. Гомель, [юридический адрес]. Адрес электронной почты для связи и обращений субъектов персональных данных: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privacy@asmalines.by / hello@asmalines.by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2. Цели, категории и правовые основания обработки данных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2.1. Оператор осуществляет обработку персональных данных в следующих целях: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Цель 1: Обработка входящих запросов и заявок на расчёт стоимости перевозки груза, поступивших через онлайн-калькулятор и веб-формы сайта.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Категории данных: имя, контактный номер телефона, адрес электронной почты, маршрут и параметры груза. Правовое основание: согласие субъекта персональных данных (ст. 5 Закона № 99-З). Срок хранения: 1 год с момента завершения коммуникации.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Цель 2: Заключение и исполнение договоров транспортной экспедиции и договоров-заявок с клиентами и перевозчиками.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Категории данных: ФИО, паспортные данные/идентификационный номер, адрес регистрации, номер водительского удостоверения, реквизиты банковского счёта, марка и госномер автомобиля. Правовое основание: абзац пятнадцатый статьи 6 Закона № 99-З (заключение и исполнение договора). Срок хранения: 3 года после окончания срока действия договора.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Цель 3: Рассмотрение обращений граждан и юридических лиц.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Правовое основание: Закон РБ «Об обращениях граждан и юридических лиц». Срок хранения: 5 лет.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3. Права субъектов персональных данных и порядок их реализации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3.1. В соответствии с Законом № 99-З субъект персональных данных имеет право: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в любое время без объяснения причин отозвать своё согласие на обработку персональных данных (срок реагирования — 15 дней);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получить информацию, касающуюся обработки своих персональных данных;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требовать внесения изменений в свои персональные данные в случае, если они являются неполными, устаревшими или неточными;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требовать бесплатного прекращения обработки своих персональных данных и (или) их удаления при отсутствии законных оснований для обработки;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обжаловать действия (бездействие) и решения Оператора в Национальный центр защиты персональных данных Республики Беларусь (НЦЗПД) в порядке, установленном законодательством.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3.2. Для реализации своих прав субъект подаёт Оператору заявление в письменной форме либо в виде электронного документа, подписанного электронной цифровой подписью. Заявление должно содержать: ФИО, адрес места жительства, дату рождения, идентификационный номер, суть требований и личную подпись.</w:t>
      </w:r>
    </w:p>
    <w:p>
      <w:r>
        <w:br w:type="page"/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B1D2F"/>
          <w:sz w:val="30"/>
          <w:szCs w:val="30"/>
        </w:rPr>
        <w:t xml:space="preserve">ПОЛЬЗОВАТЕЛЬСКОЕ СОГЛАШЕНИЕ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веб-сайта asmalines.by и сервисов ООО «АСМА Лайнс»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г. Гомель, 2026 год</w:t>
      </w:r>
    </w:p>
    <w:p>
      <w:pPr>
        <w:spacing w:after="80" w:before="120"/>
      </w:pP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1. Предмет соглашения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1.1. Настоящее Пользовательское соглашение (далее — Соглашение) регулирует порядок использования официального веб-сайта asmalines.by (включая онлайн-калькулятор, диспетчерскую панель и вспомогательные интерфейсы), принадлежащего ООО «АСМА Лайнс» (далее — Компания).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1.2. Использование сайта Пользователем означает полное и безоговорочное согласие с условиями настоящего Соглашения.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2. Статус калькулятора и информации о тарифах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2.1. Результаты расчёта стоимости перевозки груза, полученные с помощью онлайн-калькулятора сайта,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носят предварительный ориентировочный характер и не являются публичной офертой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в смысле статьи 407 Гражданского кодекса Республики Беларусь.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2.2. Окончательная ставка фрахта и стоимость транспортно-экспедиционных услуг согласуются сторонами индивидуально в Договоре-заявке с учётом специфики груза, условий погрузки/выгрузки, температурного режима и рыночной конъюнктуры.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2.3. Вся интеллектуальная собственность (графика, тексты, программный код калькулятора и CRM, коммерческое обозначение ASMA Lines) принадлежит Компании и охраняется законодательством Республики Беларусь.</w:t>
      </w:r>
    </w:p>
    <w:p>
      <w:r>
        <w:br w:type="page"/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B1D2F"/>
          <w:sz w:val="30"/>
          <w:szCs w:val="30"/>
        </w:rPr>
        <w:t xml:space="preserve">ПОЛИТИКА ИСПОЛЬЗОВАНИЯ ФАЙЛОВ COOKIE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ООО «АСМА Лайнс» (asmalines.by)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г. Гомель, 2026 год</w:t>
      </w:r>
    </w:p>
    <w:p>
      <w:pPr>
        <w:spacing w:after="80" w:before="120"/>
      </w:pP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1. Что такое файлы cookie и зачем они используются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1.1. Файлы cookie — это небольшие фрагменты данных, отправляемые веб-сервером и сохраняемые на устройстве Пользователя для корректной работы интерфейсов, сохранения настроек (например, выбора темы оформления или маршрута в калькуляторе) и сбора обобщённой веб-статистики.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1.2. Компания использует технические (строго необходимые) и функциональные cookie. Пользователь может отключить сохранение cookie в настройках своего браузера.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ООО «АСМА Лайнс» • Юридические документы сайта (Этап 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Юридические документы сайта asmalines.by — Этап 4</dc:title>
  <dc:creator>ASMA Lines Legal System</dc:creator>
  <dc:description>Комплект правовой документации сайта asmalines.by (Политика персональных данных по Закону № 99-З, Пользовательское соглашение, Cookie-политика)</dc:description>
  <cp:lastModifiedBy>Un-named</cp:lastModifiedBy>
  <cp:revision>1</cp:revision>
  <dcterms:created xsi:type="dcterms:W3CDTF">2026-09-22T10:12:26.267Z</dcterms:created>
  <dcterms:modified xsi:type="dcterms:W3CDTF">2026-09-22T10:12:26.268Z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