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26EE" w:rsidRPr="008B62E6" w:rsidRDefault="00F97159" w:rsidP="008B62E6">
      <w:pPr>
        <w:pStyle w:val="3"/>
        <w:rPr>
          <w:b/>
          <w:bCs/>
          <w:color w:val="000000" w:themeColor="text1"/>
          <w:lang w:val="ru-RU"/>
        </w:rPr>
      </w:pPr>
      <w:r w:rsidRPr="008B62E6">
        <w:rPr>
          <w:b/>
          <w:bCs/>
          <w:color w:val="000000" w:themeColor="text1"/>
          <w:lang w:val="ru-RU"/>
        </w:rPr>
        <w:t>Введение</w:t>
      </w:r>
    </w:p>
    <w:p w:rsidR="00F97159" w:rsidRPr="00F97159" w:rsidRDefault="00F97159">
      <w:pPr>
        <w:rPr>
          <w:lang w:val="ru-RU"/>
        </w:rPr>
      </w:pPr>
    </w:p>
    <w:p w:rsidR="00F97159" w:rsidRPr="00F97159" w:rsidRDefault="00F97159" w:rsidP="00F97159">
      <w:pPr>
        <w:rPr>
          <w:lang w:val="ru-RU"/>
        </w:rPr>
      </w:pPr>
      <w:r w:rsidRPr="00F97159">
        <w:rPr>
          <w:b/>
          <w:bCs/>
          <w:lang w:val="ru-RU"/>
        </w:rPr>
        <w:t>Цель документа</w:t>
      </w:r>
      <w:r w:rsidRPr="00F97159">
        <w:rPr>
          <w:lang w:val="ru-RU"/>
        </w:rPr>
        <w:t xml:space="preserve"> — сформировать единое видение информационной системы службы доставки, определить бизнес-контекст, основные заинтересованные стороны, цели и возможности системы, а также границы проектируемого решения.</w:t>
      </w:r>
    </w:p>
    <w:p w:rsidR="00F97159" w:rsidRPr="00F97159" w:rsidRDefault="00F97159" w:rsidP="00F97159">
      <w:pPr>
        <w:rPr>
          <w:lang w:val="ru-RU"/>
        </w:rPr>
      </w:pPr>
    </w:p>
    <w:p w:rsidR="00F97159" w:rsidRPr="00F97159" w:rsidRDefault="00F97159" w:rsidP="00F97159">
      <w:pPr>
        <w:rPr>
          <w:lang w:val="ru-RU"/>
        </w:rPr>
      </w:pPr>
      <w:r w:rsidRPr="00F97159">
        <w:rPr>
          <w:b/>
          <w:bCs/>
          <w:lang w:val="ru-RU"/>
        </w:rPr>
        <w:t>Назначение документа</w:t>
      </w:r>
      <w:r w:rsidRPr="00F97159">
        <w:rPr>
          <w:lang w:val="ru-RU"/>
        </w:rPr>
        <w:t xml:space="preserve"> — зафиксировать согласованное представление о проекте и использовать его в качестве основы для дальнейшей детализации требований и проектирования системы.</w:t>
      </w:r>
    </w:p>
    <w:p w:rsidR="00F97159" w:rsidRPr="00F97159" w:rsidRDefault="00F97159" w:rsidP="00F97159">
      <w:pPr>
        <w:rPr>
          <w:b/>
          <w:bCs/>
          <w:lang w:val="ru-RU"/>
        </w:rPr>
      </w:pPr>
    </w:p>
    <w:p w:rsidR="00F97159" w:rsidRPr="00F97159" w:rsidRDefault="00F97159" w:rsidP="00F97159">
      <w:pPr>
        <w:rPr>
          <w:lang w:val="ru-RU"/>
        </w:rPr>
      </w:pPr>
      <w:r w:rsidRPr="00F97159">
        <w:rPr>
          <w:b/>
          <w:bCs/>
          <w:lang w:val="ru-RU"/>
        </w:rPr>
        <w:t>Целевая аудитория</w:t>
      </w:r>
      <w:r w:rsidRPr="00F97159">
        <w:rPr>
          <w:lang w:val="ru-RU"/>
        </w:rPr>
        <w:t xml:space="preserve"> — заинтересованные стороны проекта и участники команды разработки.</w:t>
      </w:r>
    </w:p>
    <w:p w:rsidR="00F97159" w:rsidRPr="00F97159" w:rsidRDefault="00F97159" w:rsidP="00F97159">
      <w:pPr>
        <w:rPr>
          <w:lang w:val="ru-RU"/>
        </w:rPr>
      </w:pPr>
    </w:p>
    <w:p w:rsidR="005326EE" w:rsidRPr="00F97159" w:rsidRDefault="00F97159" w:rsidP="00F97159">
      <w:pPr>
        <w:pStyle w:val="3"/>
        <w:rPr>
          <w:b/>
          <w:bCs/>
          <w:color w:val="000000" w:themeColor="text1"/>
          <w:lang w:val="ru-RU"/>
        </w:rPr>
      </w:pPr>
      <w:r w:rsidRPr="00F97159">
        <w:rPr>
          <w:b/>
          <w:bCs/>
          <w:color w:val="000000" w:themeColor="text1"/>
          <w:lang w:val="ru-RU"/>
        </w:rPr>
        <w:t>Методы</w:t>
      </w:r>
      <w:r w:rsidRPr="00F97159">
        <w:rPr>
          <w:b/>
          <w:bCs/>
          <w:color w:val="000000" w:themeColor="text1"/>
        </w:rPr>
        <w:t xml:space="preserve"> выявления и согласования требований</w:t>
      </w:r>
    </w:p>
    <w:p w:rsidR="00F97159" w:rsidRPr="00F97159" w:rsidRDefault="00F97159">
      <w:pPr>
        <w:rPr>
          <w:b/>
          <w:bCs/>
          <w:lang w:val="ru-RU"/>
        </w:rPr>
      </w:pPr>
    </w:p>
    <w:p w:rsidR="00F97159" w:rsidRPr="00F97159" w:rsidRDefault="00F97159" w:rsidP="00F97159">
      <w:pPr>
        <w:rPr>
          <w:lang w:val="ru-RU"/>
        </w:rPr>
      </w:pPr>
      <w:r w:rsidRPr="00F97159">
        <w:rPr>
          <w:lang w:val="ru-RU"/>
        </w:rPr>
        <w:t>Для уточнения первоначальных гипотез о системе применялись ролевая игра, мозговой штурм и групповое обсуждение (семинар).</w:t>
      </w:r>
    </w:p>
    <w:p w:rsidR="00F97159" w:rsidRPr="00F97159" w:rsidRDefault="00F97159" w:rsidP="00F97159">
      <w:pPr>
        <w:rPr>
          <w:lang w:val="ru-RU"/>
        </w:rPr>
      </w:pPr>
    </w:p>
    <w:p w:rsidR="00F97159" w:rsidRDefault="00F97159">
      <w:pPr>
        <w:rPr>
          <w:lang w:val="ru-RU"/>
        </w:rPr>
      </w:pPr>
      <w:r w:rsidRPr="00F97159">
        <w:rPr>
          <w:lang w:val="ru-RU"/>
        </w:rPr>
        <w:t xml:space="preserve">Ролевая игра использовалась для анализа точек зрения отдельных заинтересованных сторон и выявления их потребностей и проблем. Мозговой штурм — для формирования вариантов решения выявленных проблем. На семинаре предложения анализировались и принимались решения об их включении в текущий </w:t>
      </w:r>
      <w:proofErr w:type="spellStart"/>
      <w:r w:rsidRPr="00F97159">
        <w:rPr>
          <w:lang w:val="ru-RU"/>
        </w:rPr>
        <w:t>scope</w:t>
      </w:r>
      <w:proofErr w:type="spellEnd"/>
      <w:r w:rsidRPr="00F97159">
        <w:rPr>
          <w:lang w:val="ru-RU"/>
        </w:rPr>
        <w:t xml:space="preserve"> проекта или переносе на последующие итерации.</w:t>
      </w:r>
    </w:p>
    <w:p w:rsidR="00F97159" w:rsidRPr="00F97159" w:rsidRDefault="00F97159" w:rsidP="00F97159">
      <w:pPr>
        <w:pStyle w:val="3"/>
        <w:rPr>
          <w:b/>
          <w:bCs/>
          <w:color w:val="000000" w:themeColor="text1"/>
          <w:lang w:val="ru-RU"/>
        </w:rPr>
      </w:pPr>
      <w:r w:rsidRPr="00F97159">
        <w:rPr>
          <w:b/>
          <w:bCs/>
          <w:color w:val="000000" w:themeColor="text1"/>
        </w:rPr>
        <w:t>Исходные аналитические материалы</w:t>
      </w:r>
    </w:p>
    <w:p w:rsidR="00F97159" w:rsidRPr="00F97159" w:rsidRDefault="00F97159" w:rsidP="00F97159">
      <w:pPr>
        <w:rPr>
          <w:b/>
          <w:bCs/>
          <w:lang w:val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F97159" w:rsidRPr="00F97159" w:rsidTr="00F97159">
        <w:tc>
          <w:tcPr>
            <w:tcW w:w="4509" w:type="dxa"/>
          </w:tcPr>
          <w:p w:rsidR="00F97159" w:rsidRPr="00F97159" w:rsidRDefault="00F97159" w:rsidP="000D4246">
            <w:pPr>
              <w:rPr>
                <w:b/>
                <w:bCs/>
              </w:rPr>
            </w:pPr>
            <w:r w:rsidRPr="00F97159">
              <w:rPr>
                <w:b/>
                <w:bCs/>
              </w:rPr>
              <w:t>Артефакт</w:t>
            </w:r>
          </w:p>
        </w:tc>
        <w:tc>
          <w:tcPr>
            <w:tcW w:w="4510" w:type="dxa"/>
          </w:tcPr>
          <w:p w:rsidR="00F97159" w:rsidRPr="00F97159" w:rsidRDefault="00F97159" w:rsidP="000D4246">
            <w:pPr>
              <w:rPr>
                <w:b/>
                <w:bCs/>
              </w:rPr>
            </w:pPr>
            <w:r w:rsidRPr="00F97159">
              <w:rPr>
                <w:b/>
                <w:bCs/>
              </w:rPr>
              <w:t>Назначение</w:t>
            </w:r>
          </w:p>
        </w:tc>
      </w:tr>
      <w:tr w:rsidR="00F97159" w:rsidRPr="00F97159" w:rsidTr="00F97159">
        <w:tc>
          <w:tcPr>
            <w:tcW w:w="4509" w:type="dxa"/>
          </w:tcPr>
          <w:p w:rsidR="00F97159" w:rsidRPr="00F97159" w:rsidRDefault="00F97159" w:rsidP="000D4246">
            <w:r w:rsidRPr="00F97159">
              <w:t>FDE_INF</w:t>
            </w:r>
          </w:p>
        </w:tc>
        <w:tc>
          <w:tcPr>
            <w:tcW w:w="4510" w:type="dxa"/>
          </w:tcPr>
          <w:p w:rsidR="00F97159" w:rsidRPr="00F97159" w:rsidRDefault="00F97159" w:rsidP="000D4246">
            <w:r w:rsidRPr="00F97159">
              <w:t>Каталог источников информации</w:t>
            </w:r>
          </w:p>
        </w:tc>
      </w:tr>
      <w:tr w:rsidR="00F97159" w:rsidRPr="00F97159" w:rsidTr="00F97159">
        <w:tc>
          <w:tcPr>
            <w:tcW w:w="4509" w:type="dxa"/>
          </w:tcPr>
          <w:p w:rsidR="00F97159" w:rsidRPr="00F97159" w:rsidRDefault="00F97159" w:rsidP="000D4246">
            <w:r w:rsidRPr="00F97159">
              <w:t>FDE_GLS</w:t>
            </w:r>
          </w:p>
        </w:tc>
        <w:tc>
          <w:tcPr>
            <w:tcW w:w="4510" w:type="dxa"/>
          </w:tcPr>
          <w:p w:rsidR="00F97159" w:rsidRPr="00F97159" w:rsidRDefault="00F97159" w:rsidP="000D4246">
            <w:r w:rsidRPr="00F97159">
              <w:t>Глоссарий проекта</w:t>
            </w:r>
          </w:p>
        </w:tc>
      </w:tr>
      <w:tr w:rsidR="00F97159" w:rsidRPr="00F97159" w:rsidTr="00F97159">
        <w:tc>
          <w:tcPr>
            <w:tcW w:w="4509" w:type="dxa"/>
          </w:tcPr>
          <w:p w:rsidR="00F97159" w:rsidRPr="00F97159" w:rsidRDefault="00F97159" w:rsidP="000D4246">
            <w:r w:rsidRPr="00F97159">
              <w:t>FDE_STA</w:t>
            </w:r>
          </w:p>
        </w:tc>
        <w:tc>
          <w:tcPr>
            <w:tcW w:w="4510" w:type="dxa"/>
          </w:tcPr>
          <w:p w:rsidR="00F97159" w:rsidRPr="00F97159" w:rsidRDefault="00F97159" w:rsidP="000D4246">
            <w:r w:rsidRPr="00F97159">
              <w:t>Каталог заинтересованных сторон</w:t>
            </w:r>
          </w:p>
        </w:tc>
      </w:tr>
      <w:tr w:rsidR="00F97159" w:rsidRPr="00F97159" w:rsidTr="00F97159">
        <w:tc>
          <w:tcPr>
            <w:tcW w:w="4509" w:type="dxa"/>
          </w:tcPr>
          <w:p w:rsidR="00F97159" w:rsidRPr="00F97159" w:rsidRDefault="00F97159" w:rsidP="000D4246">
            <w:r w:rsidRPr="00F97159">
              <w:t>FDE_NDS</w:t>
            </w:r>
          </w:p>
        </w:tc>
        <w:tc>
          <w:tcPr>
            <w:tcW w:w="4510" w:type="dxa"/>
          </w:tcPr>
          <w:p w:rsidR="00F97159" w:rsidRPr="00F97159" w:rsidRDefault="00F97159" w:rsidP="000D4246">
            <w:r w:rsidRPr="00F97159">
              <w:t>Интересы, потребности и проблемы стейкхолдеров</w:t>
            </w:r>
          </w:p>
        </w:tc>
      </w:tr>
      <w:tr w:rsidR="00F97159" w:rsidRPr="00F97159" w:rsidTr="00F97159">
        <w:tc>
          <w:tcPr>
            <w:tcW w:w="4509" w:type="dxa"/>
          </w:tcPr>
          <w:p w:rsidR="00F97159" w:rsidRPr="00F97159" w:rsidRDefault="00F97159" w:rsidP="000D4246">
            <w:r w:rsidRPr="00F97159">
              <w:t>FDE_ASIS</w:t>
            </w:r>
          </w:p>
        </w:tc>
        <w:tc>
          <w:tcPr>
            <w:tcW w:w="4510" w:type="dxa"/>
          </w:tcPr>
          <w:p w:rsidR="00F97159" w:rsidRPr="00F97159" w:rsidRDefault="00F97159" w:rsidP="000D4246">
            <w:r w:rsidRPr="00F97159">
              <w:t>Модель текущего состояния</w:t>
            </w:r>
          </w:p>
        </w:tc>
      </w:tr>
      <w:tr w:rsidR="00F97159" w:rsidRPr="00F97159" w:rsidTr="00F97159">
        <w:tc>
          <w:tcPr>
            <w:tcW w:w="4509" w:type="dxa"/>
          </w:tcPr>
          <w:p w:rsidR="00F97159" w:rsidRPr="00F97159" w:rsidRDefault="00F97159" w:rsidP="000D4246">
            <w:r w:rsidRPr="00F97159">
              <w:t>FDE_CON</w:t>
            </w:r>
          </w:p>
        </w:tc>
        <w:tc>
          <w:tcPr>
            <w:tcW w:w="4510" w:type="dxa"/>
          </w:tcPr>
          <w:p w:rsidR="00F97159" w:rsidRPr="00F97159" w:rsidRDefault="00F97159" w:rsidP="000D4246">
            <w:r w:rsidRPr="00F97159">
              <w:t>Контекстная диаграмма</w:t>
            </w:r>
          </w:p>
        </w:tc>
      </w:tr>
      <w:tr w:rsidR="00F97159" w:rsidRPr="00F97159" w:rsidTr="00F97159">
        <w:tc>
          <w:tcPr>
            <w:tcW w:w="4509" w:type="dxa"/>
          </w:tcPr>
          <w:p w:rsidR="00F97159" w:rsidRPr="00F97159" w:rsidRDefault="00F97159" w:rsidP="000D4246">
            <w:r w:rsidRPr="00F97159">
              <w:t>FDE_TOBE</w:t>
            </w:r>
          </w:p>
        </w:tc>
        <w:tc>
          <w:tcPr>
            <w:tcW w:w="4510" w:type="dxa"/>
          </w:tcPr>
          <w:p w:rsidR="00F97159" w:rsidRPr="00F97159" w:rsidRDefault="00F97159" w:rsidP="000D4246">
            <w:r w:rsidRPr="00F97159">
              <w:t>Модель целевого состояния</w:t>
            </w:r>
          </w:p>
        </w:tc>
      </w:tr>
      <w:tr w:rsidR="00F97159" w:rsidRPr="00F97159" w:rsidTr="00F97159">
        <w:tc>
          <w:tcPr>
            <w:tcW w:w="4509" w:type="dxa"/>
          </w:tcPr>
          <w:p w:rsidR="00F97159" w:rsidRPr="00F97159" w:rsidRDefault="00F97159" w:rsidP="000D4246">
            <w:r w:rsidRPr="00F97159">
              <w:t>FDE_STR</w:t>
            </w:r>
          </w:p>
        </w:tc>
        <w:tc>
          <w:tcPr>
            <w:tcW w:w="4510" w:type="dxa"/>
          </w:tcPr>
          <w:p w:rsidR="00F97159" w:rsidRPr="00F97159" w:rsidRDefault="00F97159" w:rsidP="000D4246">
            <w:r w:rsidRPr="00F97159">
              <w:t>Входные и выходные потоки данных</w:t>
            </w:r>
          </w:p>
        </w:tc>
      </w:tr>
    </w:tbl>
    <w:p w:rsidR="005326EE" w:rsidRPr="002619E6" w:rsidRDefault="005326EE">
      <w:pPr>
        <w:rPr>
          <w:lang w:val="ru-RU"/>
        </w:rPr>
      </w:pPr>
    </w:p>
    <w:p w:rsidR="005326EE" w:rsidRPr="002619E6" w:rsidRDefault="00000000" w:rsidP="002619E6">
      <w:pPr>
        <w:pStyle w:val="3"/>
        <w:rPr>
          <w:b/>
          <w:bCs/>
          <w:color w:val="000000" w:themeColor="text1"/>
        </w:rPr>
      </w:pPr>
      <w:r w:rsidRPr="002619E6">
        <w:rPr>
          <w:b/>
          <w:bCs/>
          <w:color w:val="000000" w:themeColor="text1"/>
        </w:rPr>
        <w:t>Заинтересованные роли и их роли в системе</w:t>
      </w:r>
    </w:p>
    <w:p w:rsidR="005326EE" w:rsidRDefault="005326EE"/>
    <w:tbl>
      <w:tblPr>
        <w:tblStyle w:val="a6"/>
        <w:tblW w:w="0" w:type="auto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93"/>
        <w:gridCol w:w="4275"/>
      </w:tblGrid>
      <w:tr w:rsidR="005326EE" w:rsidTr="002619E6">
        <w:tc>
          <w:tcPr>
            <w:tcW w:w="4493" w:type="dxa"/>
            <w:tcBorders>
              <w:top w:val="single" w:sz="8" w:space="0" w:color="356854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Заинтересованные стороны</w:t>
            </w:r>
          </w:p>
        </w:tc>
        <w:tc>
          <w:tcPr>
            <w:tcW w:w="4275" w:type="dxa"/>
            <w:tcBorders>
              <w:top w:val="single" w:sz="8" w:space="0" w:color="356854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Роль в системе</w:t>
            </w:r>
          </w:p>
        </w:tc>
      </w:tr>
      <w:tr w:rsidR="005326EE" w:rsidTr="002619E6">
        <w:tc>
          <w:tcPr>
            <w:tcW w:w="4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разработчики-основатели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нет</w:t>
            </w:r>
          </w:p>
        </w:tc>
      </w:tr>
      <w:tr w:rsidR="005326EE" w:rsidTr="002619E6">
        <w:tc>
          <w:tcPr>
            <w:tcW w:w="4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lastRenderedPageBreak/>
              <w:t>курьер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курьер</w:t>
            </w:r>
          </w:p>
        </w:tc>
      </w:tr>
      <w:tr w:rsidR="005326EE" w:rsidTr="002619E6">
        <w:tc>
          <w:tcPr>
            <w:tcW w:w="4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магазины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нет</w:t>
            </w:r>
          </w:p>
        </w:tc>
      </w:tr>
      <w:tr w:rsidR="005326EE" w:rsidTr="002619E6">
        <w:tc>
          <w:tcPr>
            <w:tcW w:w="4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предприятия питания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нет</w:t>
            </w:r>
          </w:p>
        </w:tc>
      </w:tr>
      <w:tr w:rsidR="005326EE" w:rsidTr="002619E6">
        <w:tc>
          <w:tcPr>
            <w:tcW w:w="4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оператор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оператор</w:t>
            </w:r>
          </w:p>
        </w:tc>
      </w:tr>
      <w:tr w:rsidR="005326EE" w:rsidTr="002619E6">
        <w:tc>
          <w:tcPr>
            <w:tcW w:w="4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диспетчер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диспетчер</w:t>
            </w:r>
          </w:p>
        </w:tc>
      </w:tr>
      <w:tr w:rsidR="005326EE" w:rsidTr="002619E6">
        <w:tc>
          <w:tcPr>
            <w:tcW w:w="4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бухгалтерия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бухгалтер</w:t>
            </w:r>
          </w:p>
        </w:tc>
      </w:tr>
      <w:tr w:rsidR="005326EE" w:rsidTr="002619E6">
        <w:tc>
          <w:tcPr>
            <w:tcW w:w="4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администратор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администратор</w:t>
            </w:r>
          </w:p>
        </w:tc>
      </w:tr>
      <w:tr w:rsidR="005326EE" w:rsidTr="002619E6">
        <w:tc>
          <w:tcPr>
            <w:tcW w:w="4493" w:type="dxa"/>
            <w:tcBorders>
              <w:top w:val="single" w:sz="8" w:space="0" w:color="000000"/>
              <w:left w:val="single" w:sz="8" w:space="0" w:color="000000"/>
              <w:bottom w:val="single" w:sz="8" w:space="0" w:color="356854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клиент</w:t>
            </w:r>
          </w:p>
        </w:tc>
        <w:tc>
          <w:tcPr>
            <w:tcW w:w="4275" w:type="dxa"/>
            <w:tcBorders>
              <w:top w:val="single" w:sz="8" w:space="0" w:color="000000"/>
              <w:left w:val="single" w:sz="8" w:space="0" w:color="000000"/>
              <w:bottom w:val="single" w:sz="8" w:space="0" w:color="356854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нет</w:t>
            </w:r>
          </w:p>
        </w:tc>
      </w:tr>
    </w:tbl>
    <w:p w:rsidR="005326EE" w:rsidRPr="002619E6" w:rsidRDefault="005326EE">
      <w:pPr>
        <w:rPr>
          <w:lang w:val="ru-RU"/>
        </w:rPr>
      </w:pPr>
    </w:p>
    <w:p w:rsidR="005326EE" w:rsidRPr="002619E6" w:rsidRDefault="00000000" w:rsidP="002619E6">
      <w:pPr>
        <w:pStyle w:val="3"/>
        <w:rPr>
          <w:b/>
          <w:bCs/>
          <w:color w:val="000000" w:themeColor="text1"/>
        </w:rPr>
      </w:pPr>
      <w:r w:rsidRPr="002619E6">
        <w:rPr>
          <w:b/>
          <w:bCs/>
          <w:color w:val="000000" w:themeColor="text1"/>
        </w:rPr>
        <w:t>Бизнес требования</w:t>
      </w:r>
    </w:p>
    <w:p w:rsidR="005326EE" w:rsidRDefault="005326EE">
      <w:pPr>
        <w:rPr>
          <w:b/>
          <w:bCs/>
          <w:sz w:val="30"/>
          <w:szCs w:val="30"/>
        </w:rPr>
      </w:pPr>
    </w:p>
    <w:p w:rsidR="002619E6" w:rsidRPr="002619E6" w:rsidRDefault="002619E6" w:rsidP="002619E6">
      <w:pPr>
        <w:rPr>
          <w:b/>
          <w:bCs/>
          <w:color w:val="000000" w:themeColor="text1"/>
          <w:lang w:val="ru-RU"/>
        </w:rPr>
      </w:pPr>
      <w:r w:rsidRPr="002619E6">
        <w:rPr>
          <w:b/>
          <w:bCs/>
          <w:color w:val="000000" w:themeColor="text1"/>
        </w:rPr>
        <w:t>Бизнес-проблема</w:t>
      </w:r>
      <w:r w:rsidRPr="002619E6">
        <w:rPr>
          <w:b/>
          <w:bCs/>
          <w:color w:val="000000" w:themeColor="text1"/>
          <w:lang w:val="ru-RU"/>
        </w:rPr>
        <w:t>:</w:t>
      </w:r>
    </w:p>
    <w:p w:rsidR="002619E6" w:rsidRPr="002619E6" w:rsidRDefault="002619E6" w:rsidP="002619E6">
      <w:pPr>
        <w:rPr>
          <w:color w:val="000000" w:themeColor="text1"/>
          <w:lang w:val="ru-RU"/>
        </w:rPr>
      </w:pPr>
    </w:p>
    <w:p w:rsidR="002619E6" w:rsidRPr="002619E6" w:rsidRDefault="002619E6" w:rsidP="002619E6">
      <w:pPr>
        <w:rPr>
          <w:color w:val="000000" w:themeColor="text1"/>
        </w:rPr>
      </w:pPr>
      <w:r w:rsidRPr="002619E6">
        <w:rPr>
          <w:color w:val="000000" w:themeColor="text1"/>
        </w:rPr>
        <w:t>Рост объёма онлайн-заказов магазинов и предприятий питания создаёт потребность в оперативном получении, распределении и контроле заказов на доставку.</w:t>
      </w:r>
    </w:p>
    <w:p w:rsidR="002619E6" w:rsidRPr="002619E6" w:rsidRDefault="002619E6" w:rsidP="002619E6">
      <w:pPr>
        <w:rPr>
          <w:color w:val="000000" w:themeColor="text1"/>
        </w:rPr>
      </w:pPr>
    </w:p>
    <w:p w:rsidR="002619E6" w:rsidRPr="002619E6" w:rsidRDefault="002619E6" w:rsidP="002619E6">
      <w:pPr>
        <w:rPr>
          <w:color w:val="000000" w:themeColor="text1"/>
        </w:rPr>
      </w:pPr>
      <w:r w:rsidRPr="002619E6">
        <w:rPr>
          <w:color w:val="000000" w:themeColor="text1"/>
        </w:rPr>
        <w:t>При отсутствии единой информационной системы обработка заказов требует значительного объёма ручных действий, затрудняет контроль выполнения доставки и увеличивает риск ошибок при передаче информации между участниками процесса.</w:t>
      </w:r>
    </w:p>
    <w:p w:rsidR="002619E6" w:rsidRPr="002619E6" w:rsidRDefault="002619E6" w:rsidP="002619E6">
      <w:pPr>
        <w:rPr>
          <w:color w:val="000000" w:themeColor="text1"/>
        </w:rPr>
      </w:pPr>
    </w:p>
    <w:p w:rsidR="002619E6" w:rsidRPr="002619E6" w:rsidRDefault="002619E6" w:rsidP="002619E6">
      <w:pPr>
        <w:rPr>
          <w:b/>
          <w:bCs/>
          <w:color w:val="000000" w:themeColor="text1"/>
          <w:lang w:val="ru-RU"/>
        </w:rPr>
      </w:pPr>
      <w:r w:rsidRPr="002619E6">
        <w:rPr>
          <w:b/>
          <w:bCs/>
          <w:color w:val="000000" w:themeColor="text1"/>
        </w:rPr>
        <w:t>Основные проблемы</w:t>
      </w:r>
      <w:r w:rsidRPr="002619E6">
        <w:rPr>
          <w:b/>
          <w:bCs/>
          <w:color w:val="000000" w:themeColor="text1"/>
          <w:lang w:val="ru-RU"/>
        </w:rPr>
        <w:t>:</w:t>
      </w:r>
    </w:p>
    <w:p w:rsidR="002619E6" w:rsidRPr="002619E6" w:rsidRDefault="002619E6" w:rsidP="002619E6">
      <w:pPr>
        <w:rPr>
          <w:color w:val="000000" w:themeColor="text1"/>
        </w:rP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619E6" w:rsidTr="003374A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Проблемы</w:t>
            </w:r>
          </w:p>
        </w:tc>
      </w:tr>
      <w:tr w:rsidR="002619E6" w:rsidTr="003374A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Разработчик-основатель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ограниченный бюджет, риск дефицита курьеров и магазинов</w:t>
            </w:r>
          </w:p>
        </w:tc>
      </w:tr>
      <w:tr w:rsidR="002619E6" w:rsidTr="003374A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Курьер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плохой интернет на улице, работа в перчатках/на ходу, трудности с навигацией</w:t>
            </w:r>
          </w:p>
        </w:tc>
      </w:tr>
      <w:tr w:rsidR="002619E6" w:rsidTr="003374A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Представитель магазина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продукты могут испортиться или потерять товарный вид из-за задержек и неправильной транспортировки</w:t>
            </w:r>
          </w:p>
        </w:tc>
      </w:tr>
      <w:tr w:rsidR="002619E6" w:rsidTr="003374A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Представитель предприятия питания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еда остывает из-за задержек в доставке</w:t>
            </w:r>
          </w:p>
        </w:tc>
      </w:tr>
      <w:tr w:rsidR="002619E6" w:rsidTr="003374A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Оператор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заявки передаются не в едином формате</w:t>
            </w:r>
          </w:p>
        </w:tc>
      </w:tr>
      <w:tr w:rsidR="002619E6" w:rsidTr="003374A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Диспетчер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 xml:space="preserve">сложно контролировать курьеров и вовремя реагировать на задержки, </w:t>
            </w:r>
            <w:r>
              <w:lastRenderedPageBreak/>
              <w:t>отмены или проблемные заказы</w:t>
            </w:r>
          </w:p>
        </w:tc>
      </w:tr>
      <w:tr w:rsidR="002619E6" w:rsidTr="003374A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lastRenderedPageBreak/>
              <w:t>Бухгалтер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ошибки или задержки в данных могут привести к неправильным начислениям поставщикам и курьерам</w:t>
            </w:r>
          </w:p>
        </w:tc>
      </w:tr>
      <w:tr w:rsidR="002619E6" w:rsidTr="003374A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Администратор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9E6" w:rsidRDefault="002619E6" w:rsidP="003374A7">
            <w:pPr>
              <w:widowControl w:val="0"/>
            </w:pPr>
            <w:r>
              <w:t>риск выдать пользователю неверные права</w:t>
            </w:r>
          </w:p>
        </w:tc>
      </w:tr>
    </w:tbl>
    <w:p w:rsidR="002619E6" w:rsidRPr="002619E6" w:rsidRDefault="002619E6" w:rsidP="002619E6">
      <w:pPr>
        <w:rPr>
          <w:color w:val="000000" w:themeColor="text1"/>
        </w:rPr>
      </w:pPr>
    </w:p>
    <w:p w:rsidR="002619E6" w:rsidRDefault="002619E6" w:rsidP="002619E6">
      <w:pPr>
        <w:rPr>
          <w:b/>
          <w:bCs/>
          <w:lang w:val="ru-RU"/>
        </w:rPr>
      </w:pPr>
      <w:r w:rsidRPr="002619E6">
        <w:rPr>
          <w:b/>
          <w:bCs/>
        </w:rPr>
        <w:t>Бизнес-цели</w:t>
      </w:r>
      <w:r w:rsidRPr="002619E6">
        <w:rPr>
          <w:b/>
          <w:bCs/>
          <w:lang w:val="ru-RU"/>
        </w:rPr>
        <w:t>:</w:t>
      </w:r>
    </w:p>
    <w:p w:rsidR="002619E6" w:rsidRPr="002619E6" w:rsidRDefault="002619E6" w:rsidP="002619E6">
      <w:pPr>
        <w:rPr>
          <w:b/>
          <w:bCs/>
          <w:color w:val="000000" w:themeColor="text1"/>
          <w:lang w:val="ru-RU"/>
        </w:rPr>
      </w:pPr>
    </w:p>
    <w:p w:rsidR="002619E6" w:rsidRPr="002619E6" w:rsidRDefault="002619E6" w:rsidP="002619E6">
      <w:pPr>
        <w:pStyle w:val="ac"/>
        <w:numPr>
          <w:ilvl w:val="0"/>
          <w:numId w:val="3"/>
        </w:numPr>
        <w:rPr>
          <w:lang w:val="ru-RU"/>
        </w:rPr>
      </w:pPr>
      <w:r w:rsidRPr="002619E6">
        <w:rPr>
          <w:lang w:val="ru-RU"/>
        </w:rPr>
        <w:t>Обеспечить централизованную обработку и распределение заказов на доставку.</w:t>
      </w:r>
    </w:p>
    <w:p w:rsidR="002619E6" w:rsidRPr="002619E6" w:rsidRDefault="002619E6" w:rsidP="002619E6">
      <w:pPr>
        <w:rPr>
          <w:lang w:val="ru-RU"/>
        </w:rPr>
      </w:pPr>
    </w:p>
    <w:p w:rsidR="002619E6" w:rsidRPr="002619E6" w:rsidRDefault="002619E6" w:rsidP="002619E6">
      <w:pPr>
        <w:pStyle w:val="ac"/>
        <w:numPr>
          <w:ilvl w:val="0"/>
          <w:numId w:val="3"/>
        </w:numPr>
        <w:rPr>
          <w:lang w:val="ru-RU"/>
        </w:rPr>
      </w:pPr>
      <w:r w:rsidRPr="002619E6">
        <w:rPr>
          <w:lang w:val="ru-RU"/>
        </w:rPr>
        <w:t>Снизить объём ручных операций и вероятность ошибок при обработке заказов.</w:t>
      </w:r>
    </w:p>
    <w:p w:rsidR="002619E6" w:rsidRPr="002619E6" w:rsidRDefault="002619E6" w:rsidP="002619E6">
      <w:pPr>
        <w:rPr>
          <w:lang w:val="ru-RU"/>
        </w:rPr>
      </w:pPr>
    </w:p>
    <w:p w:rsidR="002619E6" w:rsidRPr="002619E6" w:rsidRDefault="002619E6" w:rsidP="002619E6">
      <w:pPr>
        <w:pStyle w:val="ac"/>
        <w:numPr>
          <w:ilvl w:val="0"/>
          <w:numId w:val="3"/>
        </w:numPr>
        <w:rPr>
          <w:lang w:val="ru-RU"/>
        </w:rPr>
      </w:pPr>
      <w:r w:rsidRPr="002619E6">
        <w:rPr>
          <w:lang w:val="ru-RU"/>
        </w:rPr>
        <w:t>Повысить прозрачность и управляемость процесса выполнения доставки.</w:t>
      </w:r>
    </w:p>
    <w:p w:rsidR="002619E6" w:rsidRPr="002619E6" w:rsidRDefault="002619E6" w:rsidP="002619E6">
      <w:pPr>
        <w:rPr>
          <w:lang w:val="ru-RU"/>
        </w:rPr>
      </w:pPr>
    </w:p>
    <w:p w:rsidR="002619E6" w:rsidRPr="002619E6" w:rsidRDefault="002619E6" w:rsidP="002619E6">
      <w:pPr>
        <w:pStyle w:val="ac"/>
        <w:numPr>
          <w:ilvl w:val="0"/>
          <w:numId w:val="3"/>
        </w:numPr>
        <w:rPr>
          <w:lang w:val="ru-RU"/>
        </w:rPr>
      </w:pPr>
      <w:r w:rsidRPr="002619E6">
        <w:rPr>
          <w:lang w:val="ru-RU"/>
        </w:rPr>
        <w:t>Обеспечить своевременный обмен данными, необходимыми для расчётов с поставщиками и курьерами.</w:t>
      </w:r>
    </w:p>
    <w:p w:rsidR="002619E6" w:rsidRPr="002619E6" w:rsidRDefault="002619E6" w:rsidP="002619E6">
      <w:pPr>
        <w:rPr>
          <w:lang w:val="ru-RU"/>
        </w:rPr>
      </w:pPr>
    </w:p>
    <w:p w:rsidR="005326EE" w:rsidRDefault="002619E6" w:rsidP="002619E6">
      <w:pPr>
        <w:pStyle w:val="ac"/>
        <w:numPr>
          <w:ilvl w:val="0"/>
          <w:numId w:val="3"/>
        </w:numPr>
        <w:rPr>
          <w:lang w:val="ru-RU"/>
        </w:rPr>
      </w:pPr>
      <w:r w:rsidRPr="002619E6">
        <w:rPr>
          <w:lang w:val="ru-RU"/>
        </w:rPr>
        <w:t>Обеспечить возможность запуска MVP службы доставки с основными функциями, необходимыми оператору, курьеру, диспетчеру и администратору.</w:t>
      </w:r>
    </w:p>
    <w:p w:rsidR="002619E6" w:rsidRDefault="002619E6" w:rsidP="002619E6">
      <w:pPr>
        <w:rPr>
          <w:lang w:val="ru-RU"/>
        </w:rPr>
      </w:pPr>
    </w:p>
    <w:p w:rsidR="002619E6" w:rsidRPr="002619E6" w:rsidRDefault="002619E6" w:rsidP="002619E6">
      <w:pPr>
        <w:rPr>
          <w:lang w:val="ru-RU"/>
        </w:rPr>
      </w:pPr>
    </w:p>
    <w:p w:rsidR="002619E6" w:rsidRDefault="002619E6" w:rsidP="002619E6">
      <w:pPr>
        <w:rPr>
          <w:b/>
          <w:bCs/>
          <w:lang w:val="ru-RU"/>
        </w:rPr>
      </w:pPr>
      <w:r w:rsidRPr="002619E6">
        <w:rPr>
          <w:b/>
          <w:bCs/>
          <w:lang w:val="ru-RU"/>
        </w:rPr>
        <w:t>Возможности системы:</w:t>
      </w:r>
    </w:p>
    <w:p w:rsidR="002619E6" w:rsidRPr="002619E6" w:rsidRDefault="002619E6" w:rsidP="002619E6">
      <w:pPr>
        <w:rPr>
          <w:b/>
          <w:bCs/>
          <w:lang w:val="ru-RU"/>
        </w:rPr>
      </w:pPr>
    </w:p>
    <w:p w:rsidR="002619E6" w:rsidRPr="002619E6" w:rsidRDefault="002619E6" w:rsidP="002619E6">
      <w:pPr>
        <w:pStyle w:val="ac"/>
        <w:numPr>
          <w:ilvl w:val="0"/>
          <w:numId w:val="4"/>
        </w:numPr>
        <w:rPr>
          <w:lang w:val="ru-RU"/>
        </w:rPr>
      </w:pPr>
      <w:r w:rsidRPr="002619E6">
        <w:rPr>
          <w:lang w:val="ru-RU"/>
        </w:rPr>
        <w:t>ввод оператором поступающих заказов в едином формате;</w:t>
      </w:r>
    </w:p>
    <w:p w:rsidR="002619E6" w:rsidRPr="002619E6" w:rsidRDefault="002619E6" w:rsidP="002619E6">
      <w:pPr>
        <w:pStyle w:val="ac"/>
        <w:numPr>
          <w:ilvl w:val="0"/>
          <w:numId w:val="4"/>
        </w:numPr>
        <w:rPr>
          <w:lang w:val="ru-RU"/>
        </w:rPr>
      </w:pPr>
      <w:r w:rsidRPr="002619E6">
        <w:rPr>
          <w:lang w:val="ru-RU"/>
        </w:rPr>
        <w:t>просмотр и самостоятельное бронирование свободных заказов курьером;</w:t>
      </w:r>
    </w:p>
    <w:p w:rsidR="002619E6" w:rsidRPr="002619E6" w:rsidRDefault="002619E6" w:rsidP="002619E6">
      <w:pPr>
        <w:pStyle w:val="ac"/>
        <w:numPr>
          <w:ilvl w:val="0"/>
          <w:numId w:val="4"/>
        </w:numPr>
        <w:rPr>
          <w:lang w:val="ru-RU"/>
        </w:rPr>
      </w:pPr>
      <w:r w:rsidRPr="002619E6">
        <w:rPr>
          <w:lang w:val="ru-RU"/>
        </w:rPr>
        <w:t>оперативное изменение статусов выполнения заказа;</w:t>
      </w:r>
    </w:p>
    <w:p w:rsidR="002619E6" w:rsidRPr="002619E6" w:rsidRDefault="002619E6" w:rsidP="002619E6">
      <w:pPr>
        <w:pStyle w:val="ac"/>
        <w:numPr>
          <w:ilvl w:val="0"/>
          <w:numId w:val="4"/>
        </w:numPr>
        <w:rPr>
          <w:lang w:val="ru-RU"/>
        </w:rPr>
      </w:pPr>
      <w:r w:rsidRPr="002619E6">
        <w:rPr>
          <w:lang w:val="ru-RU"/>
        </w:rPr>
        <w:t>мониторинг заказов и курьеров диспетчером и возможность переназначения заказа;</w:t>
      </w:r>
    </w:p>
    <w:p w:rsidR="002619E6" w:rsidRPr="002619E6" w:rsidRDefault="002619E6" w:rsidP="002619E6">
      <w:pPr>
        <w:pStyle w:val="ac"/>
        <w:numPr>
          <w:ilvl w:val="0"/>
          <w:numId w:val="4"/>
        </w:numPr>
        <w:rPr>
          <w:lang w:val="ru-RU"/>
        </w:rPr>
      </w:pPr>
      <w:r w:rsidRPr="002619E6">
        <w:rPr>
          <w:lang w:val="ru-RU"/>
        </w:rPr>
        <w:t>передачу необходимых данных во внешнюю бухгалтерскую систему и получение информации о начислениях;</w:t>
      </w:r>
    </w:p>
    <w:p w:rsidR="002619E6" w:rsidRPr="002619E6" w:rsidRDefault="002619E6" w:rsidP="002619E6">
      <w:pPr>
        <w:pStyle w:val="ac"/>
        <w:numPr>
          <w:ilvl w:val="0"/>
          <w:numId w:val="4"/>
        </w:numPr>
        <w:rPr>
          <w:lang w:val="ru-RU"/>
        </w:rPr>
      </w:pPr>
      <w:r w:rsidRPr="002619E6">
        <w:rPr>
          <w:lang w:val="ru-RU"/>
        </w:rPr>
        <w:t>регистрацию курьеров и управление правами доступа.</w:t>
      </w:r>
    </w:p>
    <w:p w:rsidR="002619E6" w:rsidRPr="002619E6" w:rsidRDefault="002619E6" w:rsidP="002619E6">
      <w:pPr>
        <w:rPr>
          <w:lang w:val="ru-RU"/>
        </w:rPr>
      </w:pPr>
    </w:p>
    <w:p w:rsidR="005326EE" w:rsidRPr="00BB34CE" w:rsidRDefault="005326EE">
      <w:pPr>
        <w:rPr>
          <w:lang w:val="ru-RU"/>
        </w:rPr>
      </w:pPr>
    </w:p>
    <w:p w:rsidR="005326EE" w:rsidRDefault="005326EE"/>
    <w:p w:rsidR="005326EE" w:rsidRPr="002D2DBF" w:rsidRDefault="00000000" w:rsidP="002D2DBF">
      <w:pPr>
        <w:pStyle w:val="3"/>
        <w:rPr>
          <w:b/>
          <w:bCs/>
          <w:color w:val="000000" w:themeColor="text1"/>
        </w:rPr>
      </w:pPr>
      <w:r w:rsidRPr="002D2DBF">
        <w:rPr>
          <w:b/>
          <w:bCs/>
          <w:color w:val="000000" w:themeColor="text1"/>
        </w:rPr>
        <w:t>Возможные решения проблем с помощью системы</w:t>
      </w:r>
    </w:p>
    <w:p w:rsidR="005326EE" w:rsidRDefault="005326EE">
      <w:pPr>
        <w:rPr>
          <w:b/>
          <w:bCs/>
          <w:sz w:val="30"/>
          <w:szCs w:val="30"/>
        </w:rPr>
      </w:pPr>
    </w:p>
    <w:tbl>
      <w:tblPr>
        <w:tblStyle w:val="a8"/>
        <w:tblW w:w="96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3402"/>
        <w:gridCol w:w="2976"/>
      </w:tblGrid>
      <w:tr w:rsidR="008B62E6" w:rsidTr="008B62E6">
        <w:trPr>
          <w:trHeight w:val="247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Проблемы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Предложения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Pr="008B62E6" w:rsidRDefault="008B62E6">
            <w:pPr>
              <w:spacing w:line="240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Решение команды</w:t>
            </w:r>
          </w:p>
        </w:tc>
      </w:tr>
      <w:tr w:rsidR="008B62E6" w:rsidTr="008B62E6">
        <w:trPr>
          <w:trHeight w:val="754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нет данных по количеству заказов, загрузке курьеров, выручке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proofErr w:type="spellStart"/>
            <w:r>
              <w:t>дашборды</w:t>
            </w:r>
            <w:proofErr w:type="spellEnd"/>
            <w:r>
              <w:t xml:space="preserve"> с метриками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>
            <w:pPr>
              <w:spacing w:line="240" w:lineRule="auto"/>
            </w:pPr>
            <w:r>
              <w:t>Принято</w:t>
            </w:r>
          </w:p>
        </w:tc>
      </w:tr>
      <w:tr w:rsidR="008B62E6" w:rsidTr="008B62E6">
        <w:trPr>
          <w:trHeight w:val="754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lastRenderedPageBreak/>
              <w:t>курьер не видит полную картину заказов, приходится звонить диспетчеру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видны все свободные заказы с деталями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>
            <w:pPr>
              <w:spacing w:line="240" w:lineRule="auto"/>
            </w:pPr>
            <w:r>
              <w:t>Принято</w:t>
            </w:r>
          </w:p>
        </w:tc>
      </w:tr>
      <w:tr w:rsidR="008B62E6" w:rsidTr="008B62E6">
        <w:trPr>
          <w:trHeight w:val="507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курьер путает заказы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 xml:space="preserve">сканирование </w:t>
            </w:r>
            <w:proofErr w:type="spellStart"/>
            <w:r>
              <w:t>qr</w:t>
            </w:r>
            <w:proofErr w:type="spellEnd"/>
            <w:r>
              <w:t xml:space="preserve"> кода заказа для подтверждения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>
            <w:pPr>
              <w:spacing w:line="240" w:lineRule="auto"/>
            </w:pPr>
            <w:r>
              <w:t>Отложено</w:t>
            </w:r>
          </w:p>
        </w:tc>
      </w:tr>
      <w:tr w:rsidR="008B62E6" w:rsidTr="008B62E6">
        <w:trPr>
          <w:trHeight w:val="507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курьер не знает оптимальный маршрут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встроенная навигация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>
            <w:pPr>
              <w:spacing w:line="240" w:lineRule="auto"/>
            </w:pPr>
            <w:r>
              <w:t>Отложено</w:t>
            </w:r>
          </w:p>
        </w:tc>
      </w:tr>
      <w:tr w:rsidR="008B62E6" w:rsidTr="008B62E6">
        <w:trPr>
          <w:trHeight w:val="768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курьер забывает сообщить диспетчеру, статус доставки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добавить отметки забрал/доставил в приложении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>
            <w:pPr>
              <w:spacing w:line="240" w:lineRule="auto"/>
            </w:pPr>
            <w:r>
              <w:t>Принято</w:t>
            </w:r>
          </w:p>
        </w:tc>
      </w:tr>
      <w:tr w:rsidR="008B62E6" w:rsidTr="008B62E6">
        <w:trPr>
          <w:trHeight w:val="1770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ручной ввод оператором информации о заказе медленный и приводит к ошибкам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создать шаблон для быстрого ввода информации о заказе</w:t>
            </w:r>
          </w:p>
          <w:p w:rsidR="008B62E6" w:rsidRDefault="008B62E6">
            <w:pPr>
              <w:spacing w:line="240" w:lineRule="auto"/>
            </w:pPr>
          </w:p>
          <w:p w:rsidR="008B62E6" w:rsidRDefault="008B62E6">
            <w:pPr>
              <w:spacing w:line="240" w:lineRule="auto"/>
            </w:pPr>
            <w:r>
              <w:t xml:space="preserve">подключить функцию автоматического дописывания полного наименования позиций и адресов 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>
            <w:pPr>
              <w:spacing w:line="240" w:lineRule="auto"/>
            </w:pPr>
            <w:r>
              <w:t>Принято</w:t>
            </w:r>
          </w:p>
        </w:tc>
      </w:tr>
      <w:tr w:rsidR="008B62E6" w:rsidTr="008B62E6">
        <w:trPr>
          <w:trHeight w:val="754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 xml:space="preserve">у диспетчера нет актуальной информации о местонахождении курьеров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>
            <w:pPr>
              <w:spacing w:line="240" w:lineRule="auto"/>
            </w:pPr>
            <w:r>
              <w:t>подключить функцию определения местоположения курьеров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>
            <w:pPr>
              <w:spacing w:line="240" w:lineRule="auto"/>
            </w:pPr>
            <w:r>
              <w:t>Принято</w:t>
            </w:r>
          </w:p>
        </w:tc>
      </w:tr>
      <w:tr w:rsidR="008B62E6" w:rsidTr="008B62E6">
        <w:trPr>
          <w:trHeight w:val="507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 w:rsidP="008B62E6">
            <w:pPr>
              <w:spacing w:line="240" w:lineRule="auto"/>
            </w:pPr>
            <w:r>
              <w:t>передаваемые в бухгалтерию данные не стандартизированы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 w:rsidP="008B62E6">
            <w:pPr>
              <w:spacing w:line="240" w:lineRule="auto"/>
            </w:pPr>
            <w:r>
              <w:t>прописать единый шаблон для финансовых данных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 w:rsidP="008B62E6">
            <w:pPr>
              <w:spacing w:line="240" w:lineRule="auto"/>
            </w:pPr>
            <w:r>
              <w:t>Отложено</w:t>
            </w:r>
          </w:p>
        </w:tc>
      </w:tr>
      <w:tr w:rsidR="008B62E6" w:rsidTr="008B62E6">
        <w:trPr>
          <w:trHeight w:val="507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 w:rsidP="008B62E6">
            <w:pPr>
              <w:spacing w:line="240" w:lineRule="auto"/>
            </w:pPr>
            <w:r>
              <w:t>регистрация новых сотрудников занимает много времени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 w:rsidP="008B62E6">
            <w:pPr>
              <w:spacing w:line="240" w:lineRule="auto"/>
            </w:pPr>
            <w:r>
              <w:t>сделать онлайн форму для регистрации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 w:rsidP="008B62E6">
            <w:pPr>
              <w:spacing w:line="240" w:lineRule="auto"/>
            </w:pPr>
            <w:r>
              <w:t>Принято</w:t>
            </w:r>
          </w:p>
        </w:tc>
      </w:tr>
      <w:tr w:rsidR="008B62E6" w:rsidTr="008B62E6">
        <w:trPr>
          <w:trHeight w:val="754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 w:rsidP="008B62E6">
            <w:pPr>
              <w:spacing w:line="240" w:lineRule="auto"/>
            </w:pPr>
            <w:r>
              <w:t>невозможно сбросить пароль от аккаунта курьера удаленно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B62E6" w:rsidRDefault="008B62E6" w:rsidP="008B62E6">
            <w:pPr>
              <w:spacing w:line="240" w:lineRule="auto"/>
            </w:pPr>
            <w:r>
              <w:t>добавить возможность получать удаленный доступ к аккаунтам сотрудников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8B62E6" w:rsidRDefault="008B62E6" w:rsidP="008B62E6">
            <w:pPr>
              <w:spacing w:line="240" w:lineRule="auto"/>
            </w:pPr>
            <w:r>
              <w:t>Отложено</w:t>
            </w:r>
          </w:p>
        </w:tc>
      </w:tr>
    </w:tbl>
    <w:p w:rsidR="005326EE" w:rsidRPr="002D2DBF" w:rsidRDefault="005326EE">
      <w:pPr>
        <w:rPr>
          <w:lang w:val="en-US"/>
        </w:rPr>
      </w:pPr>
    </w:p>
    <w:p w:rsidR="005326EE" w:rsidRPr="002D2DBF" w:rsidRDefault="00000000" w:rsidP="002D2DBF">
      <w:pPr>
        <w:pStyle w:val="3"/>
        <w:rPr>
          <w:b/>
          <w:bCs/>
          <w:color w:val="000000" w:themeColor="text1"/>
        </w:rPr>
      </w:pPr>
      <w:r w:rsidRPr="002D2DBF">
        <w:rPr>
          <w:b/>
          <w:bCs/>
          <w:color w:val="000000" w:themeColor="text1"/>
        </w:rPr>
        <w:t>Границы проекта у основных ролей системы и их функции</w:t>
      </w:r>
    </w:p>
    <w:p w:rsidR="005326EE" w:rsidRDefault="005326EE">
      <w:pPr>
        <w:rPr>
          <w:b/>
          <w:bCs/>
          <w:sz w:val="30"/>
          <w:szCs w:val="30"/>
        </w:rPr>
      </w:pPr>
    </w:p>
    <w:tbl>
      <w:tblPr>
        <w:tblStyle w:val="a9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3465"/>
        <w:gridCol w:w="3615"/>
      </w:tblGrid>
      <w:tr w:rsidR="005326EE">
        <w:tc>
          <w:tcPr>
            <w:tcW w:w="1935" w:type="dxa"/>
            <w:tcBorders>
              <w:top w:val="single" w:sz="8" w:space="0" w:color="356854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Роль в системе</w:t>
            </w:r>
          </w:p>
        </w:tc>
        <w:tc>
          <w:tcPr>
            <w:tcW w:w="3465" w:type="dxa"/>
            <w:tcBorders>
              <w:top w:val="single" w:sz="8" w:space="0" w:color="356854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  <w:tc>
          <w:tcPr>
            <w:tcW w:w="3615" w:type="dxa"/>
            <w:tcBorders>
              <w:top w:val="single" w:sz="8" w:space="0" w:color="356854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Границы</w:t>
            </w:r>
          </w:p>
        </w:tc>
      </w:tr>
      <w:tr w:rsidR="005326EE">
        <w:trPr>
          <w:trHeight w:val="420"/>
        </w:trPr>
        <w:tc>
          <w:tcPr>
            <w:tcW w:w="19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Курьер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получение информации о заказах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выбор и бронирование заказа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получение заказа в точке комплектации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Out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доставка заказа клиенту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Out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получение информации о действиях и начислениях в системе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420"/>
        </w:trPr>
        <w:tc>
          <w:tcPr>
            <w:tcW w:w="19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Магазины и предприятия питания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передача информации о заказе в службу доставки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Out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передача заказа курьеру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Out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оплата услуг доставки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Out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420"/>
        </w:trPr>
        <w:tc>
          <w:tcPr>
            <w:tcW w:w="19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Оператор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прием заказов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Pr="008B62E6" w:rsidRDefault="008B62E6">
            <w:pPr>
              <w:spacing w:line="240" w:lineRule="auto"/>
              <w:rPr>
                <w:lang w:val="ru-RU"/>
              </w:rPr>
            </w:pPr>
            <w:r>
              <w:t xml:space="preserve">Out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420"/>
        </w:trPr>
        <w:tc>
          <w:tcPr>
            <w:tcW w:w="19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ввод заказа в систему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</w:tbl>
    <w:p w:rsidR="005326EE" w:rsidRDefault="005326EE"/>
    <w:tbl>
      <w:tblPr>
        <w:tblStyle w:val="a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3480"/>
        <w:gridCol w:w="3615"/>
      </w:tblGrid>
      <w:tr w:rsidR="005326EE">
        <w:trPr>
          <w:trHeight w:val="650"/>
        </w:trPr>
        <w:tc>
          <w:tcPr>
            <w:tcW w:w="19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Диспетчер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мониторинг статусов заказов и курьеров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650"/>
        </w:trPr>
        <w:tc>
          <w:tcPr>
            <w:tcW w:w="19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переназначение заказов между курьерами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650"/>
        </w:trPr>
        <w:tc>
          <w:tcPr>
            <w:tcW w:w="19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отмена заказов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650"/>
        </w:trPr>
        <w:tc>
          <w:tcPr>
            <w:tcW w:w="19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Бухгалтерия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передача данных о заказах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650"/>
        </w:trPr>
        <w:tc>
          <w:tcPr>
            <w:tcW w:w="19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расчет денежных начислений для курьеров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Out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650"/>
        </w:trPr>
        <w:tc>
          <w:tcPr>
            <w:tcW w:w="19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передача расчетов обратно в систему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650"/>
        </w:trPr>
        <w:tc>
          <w:tcPr>
            <w:tcW w:w="19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Администратор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регистрация курьеров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 xml:space="preserve">In </w:t>
            </w:r>
            <w:proofErr w:type="spellStart"/>
            <w:r>
              <w:t>Scope</w:t>
            </w:r>
            <w:proofErr w:type="spellEnd"/>
          </w:p>
        </w:tc>
      </w:tr>
      <w:tr w:rsidR="005326EE">
        <w:trPr>
          <w:trHeight w:val="650"/>
        </w:trPr>
        <w:tc>
          <w:tcPr>
            <w:tcW w:w="19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5326EE">
            <w:pPr>
              <w:spacing w:line="240" w:lineRule="auto"/>
            </w:pP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000000">
            <w:pPr>
              <w:spacing w:line="240" w:lineRule="auto"/>
            </w:pPr>
            <w:r>
              <w:t>назначение прав доступа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326EE" w:rsidRDefault="008B62E6">
            <w:pPr>
              <w:spacing w:line="240" w:lineRule="auto"/>
            </w:pPr>
            <w:r>
              <w:t>In Scope</w:t>
            </w:r>
          </w:p>
        </w:tc>
      </w:tr>
    </w:tbl>
    <w:p w:rsidR="005326EE" w:rsidRDefault="005326EE"/>
    <w:p w:rsidR="005326EE" w:rsidRDefault="00000000">
      <w:pPr>
        <w:rPr>
          <w:color w:val="FF0000"/>
        </w:rPr>
      </w:pPr>
      <w:r>
        <w:rPr>
          <w:color w:val="FF0000"/>
        </w:rPr>
        <w:t xml:space="preserve"> </w:t>
      </w:r>
    </w:p>
    <w:sectPr w:rsidR="005326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513B872-9538-3C46-8A51-B7F8D7F55C8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65CE39C3-D9A1-E145-AFEF-73B88C8317A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9730F490-31DC-9147-82B6-75ECAEA1DF68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4" w:fontKey="{A52AC1BE-B128-AE49-A74D-9B5E7350F4D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00D5C59F-F69D-F045-B996-1215429E9A62}"/>
    <w:embedBold r:id="rId6" w:fontKey="{97AA3F28-A6D7-554A-9CFE-02ED6DDB2D5E}"/>
    <w:embedItalic r:id="rId7" w:fontKey="{401B429D-F8AF-464E-88C3-EFA768616A2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5FB11D2A-8B98-0240-BEDB-F48576AA08F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262CF88E-1AA0-4A43-BA1F-58EA0E8A6F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69F"/>
    <w:multiLevelType w:val="hybridMultilevel"/>
    <w:tmpl w:val="27A07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85A27"/>
    <w:multiLevelType w:val="multilevel"/>
    <w:tmpl w:val="953EF4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E68674D"/>
    <w:multiLevelType w:val="hybridMultilevel"/>
    <w:tmpl w:val="72DA8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61CFC"/>
    <w:multiLevelType w:val="multilevel"/>
    <w:tmpl w:val="5478E9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2989590">
    <w:abstractNumId w:val="1"/>
  </w:num>
  <w:num w:numId="2" w16cid:durableId="230233929">
    <w:abstractNumId w:val="3"/>
  </w:num>
  <w:num w:numId="3" w16cid:durableId="116066097">
    <w:abstractNumId w:val="0"/>
  </w:num>
  <w:num w:numId="4" w16cid:durableId="1064765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EE"/>
    <w:rsid w:val="002619E6"/>
    <w:rsid w:val="002D2DBF"/>
    <w:rsid w:val="005326EE"/>
    <w:rsid w:val="005F25DB"/>
    <w:rsid w:val="00644417"/>
    <w:rsid w:val="008B62E6"/>
    <w:rsid w:val="00BB34CE"/>
    <w:rsid w:val="00BE1B75"/>
    <w:rsid w:val="00F9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613414"/>
  <w15:docId w15:val="{13A453E4-304B-AF4D-B644-875561E6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styleId="ab">
    <w:name w:val="Table Grid"/>
    <w:basedOn w:val="a1"/>
    <w:uiPriority w:val="39"/>
    <w:rsid w:val="00F9715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261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9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6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Darina</cp:lastModifiedBy>
  <cp:revision>5</cp:revision>
  <dcterms:created xsi:type="dcterms:W3CDTF">2026-07-18T13:25:00Z</dcterms:created>
  <dcterms:modified xsi:type="dcterms:W3CDTF">2026-09-02T05:33:00Z</dcterms:modified>
</cp:coreProperties>
</file>