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EASTERN MEDITERRANEAN UNIVERSITY</w:t>
      </w:r>
    </w:p>
    <w:p w:rsidR="00000000" w:rsidDel="00000000" w:rsidP="00000000" w:rsidRDefault="00000000" w:rsidRPr="00000000" w14:paraId="0000000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COURSE OUTLINE</w:t>
      </w:r>
    </w:p>
    <w:p w:rsidR="00000000" w:rsidDel="00000000" w:rsidP="00000000" w:rsidRDefault="00000000" w:rsidRPr="00000000" w14:paraId="00000004">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Fall 2024</w:t>
      </w:r>
    </w:p>
    <w:p w:rsidR="00000000" w:rsidDel="00000000" w:rsidP="00000000" w:rsidRDefault="00000000" w:rsidRPr="00000000" w14:paraId="00000005">
      <w:pPr>
        <w:spacing w:after="0" w:line="240" w:lineRule="auto"/>
        <w:jc w:val="both"/>
        <w:rPr>
          <w:rFonts w:ascii="Arial" w:cs="Arial" w:eastAsia="Arial" w:hAnsi="Arial"/>
          <w:b w:val="1"/>
          <w:sz w:val="20"/>
          <w:szCs w:val="20"/>
        </w:rPr>
      </w:pPr>
      <w:r w:rsidDel="00000000" w:rsidR="00000000" w:rsidRPr="00000000">
        <w:rPr>
          <w:rtl w:val="0"/>
        </w:rPr>
      </w:r>
    </w:p>
    <w:tbl>
      <w:tblPr>
        <w:tblStyle w:val="Table1"/>
        <w:tblW w:w="10064.999999999998" w:type="dxa"/>
        <w:jc w:val="left"/>
        <w:tblInd w:w="-381.0" w:type="dxa"/>
        <w:tblLayout w:type="fixed"/>
        <w:tblLook w:val="0000"/>
      </w:tblPr>
      <w:tblGrid>
        <w:gridCol w:w="3022"/>
        <w:gridCol w:w="1016"/>
        <w:gridCol w:w="827"/>
        <w:gridCol w:w="871"/>
        <w:gridCol w:w="688"/>
        <w:gridCol w:w="3641"/>
        <w:tblGridChange w:id="0">
          <w:tblGrid>
            <w:gridCol w:w="3022"/>
            <w:gridCol w:w="1016"/>
            <w:gridCol w:w="827"/>
            <w:gridCol w:w="871"/>
            <w:gridCol w:w="688"/>
            <w:gridCol w:w="3641"/>
          </w:tblGrid>
        </w:tblGridChange>
      </w:tblGrid>
      <w:tr>
        <w:trPr>
          <w:cantSplit w:val="0"/>
          <w:tblHeader w:val="0"/>
        </w:trPr>
        <w:tc>
          <w:tcPr>
            <w:vAlign w:val="center"/>
          </w:tcPr>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COURSE CODE</w:t>
            </w:r>
            <w:r w:rsidDel="00000000" w:rsidR="00000000" w:rsidRPr="00000000">
              <w:rPr>
                <w:rtl w:val="0"/>
              </w:rPr>
            </w:r>
          </w:p>
        </w:tc>
        <w:tc>
          <w:tcPr>
            <w:vAlign w:val="center"/>
          </w:tcPr>
          <w:p w:rsidR="00000000" w:rsidDel="00000000" w:rsidP="00000000" w:rsidRDefault="00000000" w:rsidRPr="00000000" w14:paraId="00000007">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PSIR 201</w:t>
            </w:r>
          </w:p>
        </w:tc>
        <w:tc>
          <w:tcPr>
            <w:gridSpan w:val="2"/>
            <w:vAlign w:val="center"/>
          </w:tcPr>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COURSE LEVEL</w:t>
            </w:r>
            <w:r w:rsidDel="00000000" w:rsidR="00000000" w:rsidRPr="00000000">
              <w:rPr>
                <w:rtl w:val="0"/>
              </w:rPr>
            </w:r>
          </w:p>
        </w:tc>
        <w:tc>
          <w:tcPr>
            <w:gridSpan w:val="2"/>
            <w:vAlign w:val="center"/>
          </w:tcPr>
          <w:p w:rsidR="00000000" w:rsidDel="00000000" w:rsidP="00000000" w:rsidRDefault="00000000" w:rsidRPr="00000000" w14:paraId="0000000A">
            <w:pPr>
              <w:spacing w:after="0" w:line="240" w:lineRule="auto"/>
              <w:rPr>
                <w:rFonts w:ascii="Arial" w:cs="Arial" w:eastAsia="Arial" w:hAnsi="Arial"/>
                <w:i w:val="1"/>
                <w:color w:val="0000ff"/>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Undergraduate (BA)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COURSE TITLE</w:t>
            </w:r>
            <w:r w:rsidDel="00000000" w:rsidR="00000000" w:rsidRPr="00000000">
              <w:rPr>
                <w:rtl w:val="0"/>
              </w:rPr>
            </w:r>
          </w:p>
        </w:tc>
        <w:tc>
          <w:tcPr>
            <w:gridSpan w:val="5"/>
            <w:vAlign w:val="center"/>
          </w:tcPr>
          <w:p w:rsidR="00000000" w:rsidDel="00000000" w:rsidP="00000000" w:rsidRDefault="00000000" w:rsidRPr="00000000" w14:paraId="0000000D">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Theory and Practice of International Relations</w:t>
            </w:r>
          </w:p>
        </w:tc>
      </w:tr>
      <w:tr>
        <w:trPr>
          <w:cantSplit w:val="0"/>
          <w:tblHeader w:val="0"/>
        </w:trPr>
        <w:tc>
          <w:tcPr>
            <w:vAlign w:val="center"/>
          </w:tcPr>
          <w:p w:rsidR="00000000" w:rsidDel="00000000" w:rsidP="00000000" w:rsidRDefault="00000000" w:rsidRPr="00000000" w14:paraId="00000012">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COURSE TYPE</w:t>
            </w:r>
          </w:p>
        </w:tc>
        <w:tc>
          <w:tcPr>
            <w:gridSpan w:val="5"/>
            <w:vAlign w:val="center"/>
          </w:tcPr>
          <w:p w:rsidR="00000000" w:rsidDel="00000000" w:rsidP="00000000" w:rsidRDefault="00000000" w:rsidRPr="00000000" w14:paraId="00000013">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Area Core</w:t>
            </w:r>
          </w:p>
        </w:tc>
      </w:tr>
      <w:tr>
        <w:trPr>
          <w:cantSplit w:val="0"/>
          <w:tblHeader w:val="0"/>
        </w:trPr>
        <w:tc>
          <w:tcPr>
            <w:vAlign w:val="center"/>
          </w:tcPr>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LECTURER(S)</w:t>
            </w:r>
            <w:r w:rsidDel="00000000" w:rsidR="00000000" w:rsidRPr="00000000">
              <w:rPr>
                <w:rtl w:val="0"/>
              </w:rPr>
            </w:r>
          </w:p>
        </w:tc>
        <w:tc>
          <w:tcPr>
            <w:gridSpan w:val="5"/>
            <w:vAlign w:val="center"/>
          </w:tcPr>
          <w:p w:rsidR="00000000" w:rsidDel="00000000" w:rsidP="00000000" w:rsidRDefault="00000000" w:rsidRPr="00000000" w14:paraId="00000019">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Erol Kaymak</w:t>
            </w:r>
          </w:p>
        </w:tc>
      </w:tr>
      <w:tr>
        <w:trPr>
          <w:cantSplit w:val="0"/>
          <w:tblHeader w:val="0"/>
        </w:trPr>
        <w:tc>
          <w:tcPr>
            <w:vAlign w:val="center"/>
          </w:tcPr>
          <w:p w:rsidR="00000000" w:rsidDel="00000000" w:rsidP="00000000" w:rsidRDefault="00000000" w:rsidRPr="00000000" w14:paraId="0000001E">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CREDIT VALUE</w:t>
            </w:r>
            <w:r w:rsidDel="00000000" w:rsidR="00000000" w:rsidRPr="00000000">
              <w:rPr>
                <w:rtl w:val="0"/>
              </w:rPr>
            </w:r>
          </w:p>
        </w:tc>
        <w:tc>
          <w:tcPr>
            <w:gridSpan w:val="2"/>
            <w:vAlign w:val="center"/>
          </w:tcPr>
          <w:p w:rsidR="00000000" w:rsidDel="00000000" w:rsidP="00000000" w:rsidRDefault="00000000" w:rsidRPr="00000000" w14:paraId="0000001F">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3 Credit Hrs.</w:t>
            </w:r>
          </w:p>
        </w:tc>
        <w:tc>
          <w:tcPr>
            <w:gridSpan w:val="2"/>
            <w:vAlign w:val="center"/>
          </w:tcPr>
          <w:p w:rsidR="00000000" w:rsidDel="00000000" w:rsidP="00000000" w:rsidRDefault="00000000" w:rsidRPr="00000000" w14:paraId="00000021">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ECTS VALUE</w:t>
            </w:r>
            <w:r w:rsidDel="00000000" w:rsidR="00000000" w:rsidRPr="00000000">
              <w:rPr>
                <w:rtl w:val="0"/>
              </w:rPr>
            </w:r>
          </w:p>
        </w:tc>
        <w:tc>
          <w:tcPr>
            <w:vAlign w:val="center"/>
          </w:tcPr>
          <w:p w:rsidR="00000000" w:rsidDel="00000000" w:rsidP="00000000" w:rsidRDefault="00000000" w:rsidRPr="00000000" w14:paraId="00000023">
            <w:pPr>
              <w:spacing w:after="0" w:line="240" w:lineRule="auto"/>
              <w:rPr>
                <w:rFonts w:ascii="Arial" w:cs="Arial" w:eastAsia="Arial" w:hAnsi="Arial"/>
                <w:i w:val="1"/>
                <w:color w:val="0000ff"/>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PREREQUISITES</w:t>
            </w:r>
            <w:r w:rsidDel="00000000" w:rsidR="00000000" w:rsidRPr="00000000">
              <w:rPr>
                <w:rtl w:val="0"/>
              </w:rPr>
            </w:r>
          </w:p>
        </w:tc>
        <w:tc>
          <w:tcPr>
            <w:gridSpan w:val="5"/>
            <w:vAlign w:val="center"/>
          </w:tcPr>
          <w:p w:rsidR="00000000" w:rsidDel="00000000" w:rsidP="00000000" w:rsidRDefault="00000000" w:rsidRPr="00000000" w14:paraId="00000025">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r>
      <w:tr>
        <w:trPr>
          <w:cantSplit w:val="0"/>
          <w:tblHeader w:val="0"/>
        </w:trPr>
        <w:tc>
          <w:tcPr>
            <w:vAlign w:val="center"/>
          </w:tcPr>
          <w:p w:rsidR="00000000" w:rsidDel="00000000" w:rsidP="00000000" w:rsidRDefault="00000000" w:rsidRPr="00000000" w14:paraId="0000002A">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COREQUISITES</w:t>
            </w:r>
            <w:r w:rsidDel="00000000" w:rsidR="00000000" w:rsidRPr="00000000">
              <w:rPr>
                <w:rtl w:val="0"/>
              </w:rPr>
            </w:r>
          </w:p>
        </w:tc>
        <w:tc>
          <w:tcPr>
            <w:gridSpan w:val="5"/>
            <w:vAlign w:val="center"/>
          </w:tcPr>
          <w:p w:rsidR="00000000" w:rsidDel="00000000" w:rsidP="00000000" w:rsidRDefault="00000000" w:rsidRPr="00000000" w14:paraId="000000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r>
      <w:tr>
        <w:trPr>
          <w:cantSplit w:val="0"/>
          <w:tblHeader w:val="0"/>
        </w:trPr>
        <w:tc>
          <w:tcPr>
            <w:vAlign w:val="center"/>
          </w:tcPr>
          <w:p w:rsidR="00000000" w:rsidDel="00000000" w:rsidP="00000000" w:rsidRDefault="00000000" w:rsidRPr="00000000" w14:paraId="00000030">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DURATION OF COURSE</w:t>
            </w:r>
            <w:r w:rsidDel="00000000" w:rsidR="00000000" w:rsidRPr="00000000">
              <w:rPr>
                <w:rtl w:val="0"/>
              </w:rPr>
            </w:r>
          </w:p>
        </w:tc>
        <w:tc>
          <w:tcPr>
            <w:gridSpan w:val="5"/>
            <w:vAlign w:val="center"/>
          </w:tcPr>
          <w:p w:rsidR="00000000" w:rsidDel="00000000" w:rsidP="00000000" w:rsidRDefault="00000000" w:rsidRPr="00000000" w14:paraId="00000031">
            <w:pPr>
              <w:spacing w:after="0" w:line="240" w:lineRule="auto"/>
              <w:rPr>
                <w:rFonts w:ascii="Arial" w:cs="Arial" w:eastAsia="Arial" w:hAnsi="Arial"/>
                <w:sz w:val="20"/>
                <w:szCs w:val="20"/>
              </w:rPr>
            </w:pPr>
            <w:r w:rsidDel="00000000" w:rsidR="00000000" w:rsidRPr="00000000">
              <w:rPr>
                <w:rFonts w:ascii="Arial" w:cs="Arial" w:eastAsia="Arial" w:hAnsi="Arial"/>
                <w:i w:val="1"/>
                <w:sz w:val="20"/>
                <w:szCs w:val="20"/>
                <w:rtl w:val="0"/>
              </w:rPr>
              <w:t xml:space="preserve">One semester</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Theory and Practice of International Relations (PSIR201)</w:t>
      </w:r>
    </w:p>
    <w:p w:rsidR="00000000" w:rsidDel="00000000" w:rsidP="00000000" w:rsidRDefault="00000000" w:rsidRPr="00000000" w14:paraId="00000039">
      <w:pPr>
        <w:rPr>
          <w:i w:val="1"/>
        </w:rPr>
      </w:pPr>
      <w:r w:rsidDel="00000000" w:rsidR="00000000" w:rsidRPr="00000000">
        <w:rPr>
          <w:i w:val="1"/>
          <w:rtl w:val="0"/>
        </w:rPr>
        <w:t xml:space="preserve">This course introduces students to the foundations of modern international relations and acquaints them with the major traditions of thinking about the international system and world politics. Students will also engage with some of the fundamental concepts and categories of the discipline, including sovereignty, the balance of power, hegemony, etc.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Instructor:</w:t>
      </w:r>
      <w:r w:rsidDel="00000000" w:rsidR="00000000" w:rsidRPr="00000000">
        <w:rPr>
          <w:rtl w:val="0"/>
        </w:rPr>
        <w:t xml:space="preserve"> Erol Kaymak</w:t>
      </w:r>
    </w:p>
    <w:p w:rsidR="00000000" w:rsidDel="00000000" w:rsidP="00000000" w:rsidRDefault="00000000" w:rsidRPr="00000000" w14:paraId="0000003C">
      <w:pPr>
        <w:rPr/>
      </w:pPr>
      <w:r w:rsidDel="00000000" w:rsidR="00000000" w:rsidRPr="00000000">
        <w:rPr>
          <w:rtl w:val="0"/>
        </w:rPr>
        <w:t xml:space="preserve">Office hours: (BE 154) Tuesdays, 12:30-13:20; Thursdays, 14:30-15:20; Fridays, 12:30-13:20 or by appointment</w:t>
      </w:r>
    </w:p>
    <w:p w:rsidR="00000000" w:rsidDel="00000000" w:rsidP="00000000" w:rsidRDefault="00000000" w:rsidRPr="00000000" w14:paraId="0000003D">
      <w:pPr>
        <w:rPr/>
      </w:pPr>
      <w:r w:rsidDel="00000000" w:rsidR="00000000" w:rsidRPr="00000000">
        <w:rPr>
          <w:b w:val="1"/>
          <w:rtl w:val="0"/>
        </w:rPr>
        <w:t xml:space="preserve">Teaching Assistant:</w:t>
      </w:r>
      <w:r w:rsidDel="00000000" w:rsidR="00000000" w:rsidRPr="00000000">
        <w:rPr>
          <w:rtl w:val="0"/>
        </w:rPr>
        <w:t xml:space="preserve"> Vera Petrovna Liubchak</w:t>
      </w:r>
    </w:p>
    <w:p w:rsidR="00000000" w:rsidDel="00000000" w:rsidP="00000000" w:rsidRDefault="00000000" w:rsidRPr="00000000" w14:paraId="0000003E">
      <w:pPr>
        <w:rPr/>
      </w:pPr>
      <w:r w:rsidDel="00000000" w:rsidR="00000000" w:rsidRPr="00000000">
        <w:rPr>
          <w:rtl w:val="0"/>
        </w:rPr>
        <w:t xml:space="preserve">Course materials available via the LMS Moodle at EMU</w:t>
      </w:r>
    </w:p>
    <w:p w:rsidR="00000000" w:rsidDel="00000000" w:rsidP="00000000" w:rsidRDefault="00000000" w:rsidRPr="00000000" w14:paraId="0000003F">
      <w:pPr>
        <w:rPr>
          <w:b w:val="1"/>
        </w:rPr>
      </w:pPr>
      <w:r w:rsidDel="00000000" w:rsidR="00000000" w:rsidRPr="00000000">
        <w:rPr>
          <w:b w:val="1"/>
          <w:rtl w:val="0"/>
        </w:rPr>
        <w:t xml:space="preserve">Course Outline:</w:t>
      </w:r>
    </w:p>
    <w:p w:rsidR="00000000" w:rsidDel="00000000" w:rsidP="00000000" w:rsidRDefault="00000000" w:rsidRPr="00000000" w14:paraId="00000040">
      <w:pPr>
        <w:rPr>
          <w:b w:val="1"/>
        </w:rPr>
      </w:pPr>
      <w:r w:rsidDel="00000000" w:rsidR="00000000" w:rsidRPr="00000000">
        <w:rPr>
          <w:b w:val="1"/>
          <w:rtl w:val="0"/>
        </w:rPr>
        <w:t xml:space="preserve">Assessment criteria:</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Midterm Exam (35%): This exam will assess students' understanding of the core concepts and theories covered in the first half of the course.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Final Exam (40%): The final exam will cover material from the entire course. It will require students to synthesize knowledge from different theoretical schools and apply these frameworks to real-world events and issues in international relations.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Quizzes (5%): Short quizzes throughout the semester will gauge student comprehension of key concepts. These quizzes encourage consistent engagement with the assigned readings and active participation in class discussions.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Exercises (20%): Interactive activities will enhance understanding and application of IR theories.</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In-Lecture Exercises (10%): Activities may include simulations, role-playing, or analytical tasks tied to the day's topics. </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Tutorial Exercises (10%): Activities include debates, case study analyses, group projects, and discourse analyses.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Schedule: </w:t>
      </w:r>
    </w:p>
    <w:p w:rsidR="00000000" w:rsidDel="00000000" w:rsidP="00000000" w:rsidRDefault="00000000" w:rsidRPr="00000000" w14:paraId="00000049">
      <w:pPr>
        <w:numPr>
          <w:ilvl w:val="0"/>
          <w:numId w:val="1"/>
        </w:numPr>
        <w:ind w:left="720" w:hanging="360"/>
        <w:rPr/>
      </w:pPr>
      <w:r w:rsidDel="00000000" w:rsidR="00000000" w:rsidRPr="00000000">
        <w:rPr>
          <w:b w:val="1"/>
          <w:rtl w:val="0"/>
        </w:rPr>
        <w:t xml:space="preserve">Week 1 (Beginning 23 September): Course Introduction &amp; Foundations of IR Theory</w:t>
      </w:r>
      <w:r w:rsidDel="00000000" w:rsidR="00000000" w:rsidRPr="00000000">
        <w:rPr>
          <w:rtl w:val="0"/>
        </w:rPr>
        <w:t xml:space="preserve"> </w:t>
      </w:r>
    </w:p>
    <w:p w:rsidR="00000000" w:rsidDel="00000000" w:rsidP="00000000" w:rsidRDefault="00000000" w:rsidRPr="00000000" w14:paraId="0000004A">
      <w:pPr>
        <w:numPr>
          <w:ilvl w:val="1"/>
          <w:numId w:val="1"/>
        </w:numPr>
        <w:ind w:left="1440" w:hanging="360"/>
        <w:rPr/>
      </w:pPr>
      <w:r w:rsidDel="00000000" w:rsidR="00000000" w:rsidRPr="00000000">
        <w:rPr>
          <w:b w:val="1"/>
          <w:rtl w:val="0"/>
        </w:rPr>
        <w:t xml:space="preserve">Introducing International Relations (IR).</w:t>
      </w:r>
      <w:r w:rsidDel="00000000" w:rsidR="00000000" w:rsidRPr="00000000">
        <w:rPr>
          <w:rtl w:val="0"/>
        </w:rPr>
        <w:t xml:space="preserve"> What are the key questions and puzzles that animate the field of IR?</w:t>
      </w:r>
    </w:p>
    <w:p w:rsidR="00000000" w:rsidDel="00000000" w:rsidP="00000000" w:rsidRDefault="00000000" w:rsidRPr="00000000" w14:paraId="0000004B">
      <w:pPr>
        <w:numPr>
          <w:ilvl w:val="1"/>
          <w:numId w:val="1"/>
        </w:numPr>
        <w:ind w:left="1440" w:hanging="360"/>
        <w:rPr/>
      </w:pPr>
      <w:r w:rsidDel="00000000" w:rsidR="00000000" w:rsidRPr="00000000">
        <w:rPr>
          <w:b w:val="1"/>
          <w:rtl w:val="0"/>
        </w:rPr>
        <w:t xml:space="preserve">What is IR Theory, and Why Study It?</w:t>
      </w:r>
      <w:r w:rsidDel="00000000" w:rsidR="00000000" w:rsidRPr="00000000">
        <w:rPr>
          <w:rtl w:val="0"/>
        </w:rPr>
        <w:t xml:space="preserve"> The sources emphasize that theories offer "a means by which to attempt to understand a complex world," acting as analytical tools or lenses for making sense of international events.</w:t>
      </w:r>
    </w:p>
    <w:p w:rsidR="00000000" w:rsidDel="00000000" w:rsidP="00000000" w:rsidRDefault="00000000" w:rsidRPr="00000000" w14:paraId="0000004C">
      <w:pPr>
        <w:numPr>
          <w:ilvl w:val="0"/>
          <w:numId w:val="1"/>
        </w:numPr>
        <w:ind w:left="720" w:hanging="360"/>
        <w:rPr/>
      </w:pPr>
      <w:r w:rsidDel="00000000" w:rsidR="00000000" w:rsidRPr="00000000">
        <w:rPr>
          <w:b w:val="1"/>
          <w:rtl w:val="0"/>
        </w:rPr>
        <w:t xml:space="preserve">Week 2 (Beginning 30 September): Realism</w:t>
      </w:r>
      <w:r w:rsidDel="00000000" w:rsidR="00000000" w:rsidRPr="00000000">
        <w:rPr>
          <w:rtl w:val="0"/>
        </w:rPr>
        <w:t xml:space="preserve"> </w:t>
      </w:r>
    </w:p>
    <w:p w:rsidR="00000000" w:rsidDel="00000000" w:rsidP="00000000" w:rsidRDefault="00000000" w:rsidRPr="00000000" w14:paraId="0000004D">
      <w:pPr>
        <w:numPr>
          <w:ilvl w:val="1"/>
          <w:numId w:val="1"/>
        </w:numPr>
        <w:ind w:left="1440" w:hanging="360"/>
        <w:rPr/>
      </w:pPr>
      <w:r w:rsidDel="00000000" w:rsidR="00000000" w:rsidRPr="00000000">
        <w:rPr>
          <w:b w:val="1"/>
          <w:rtl w:val="0"/>
        </w:rPr>
        <w:t xml:space="preserve">What is Realism in IR?</w:t>
      </w:r>
      <w:r w:rsidDel="00000000" w:rsidR="00000000" w:rsidRPr="00000000">
        <w:rPr>
          <w:rtl w:val="0"/>
        </w:rPr>
      </w:r>
    </w:p>
    <w:p w:rsidR="00000000" w:rsidDel="00000000" w:rsidP="00000000" w:rsidRDefault="00000000" w:rsidRPr="00000000" w14:paraId="0000004E">
      <w:pPr>
        <w:numPr>
          <w:ilvl w:val="1"/>
          <w:numId w:val="1"/>
        </w:numPr>
        <w:ind w:left="1440" w:hanging="360"/>
        <w:rPr/>
      </w:pPr>
      <w:r w:rsidDel="00000000" w:rsidR="00000000" w:rsidRPr="00000000">
        <w:rPr>
          <w:b w:val="1"/>
          <w:rtl w:val="0"/>
        </w:rPr>
        <w:t xml:space="preserve">Core Assumptions of Realism</w:t>
      </w:r>
      <w:r w:rsidDel="00000000" w:rsidR="00000000" w:rsidRPr="00000000">
        <w:rPr>
          <w:rtl w:val="0"/>
        </w:rPr>
        <w:t xml:space="preserve">. For example, you can explore how Realists view the concepts of anarchy and power.</w:t>
      </w:r>
    </w:p>
    <w:p w:rsidR="00000000" w:rsidDel="00000000" w:rsidP="00000000" w:rsidRDefault="00000000" w:rsidRPr="00000000" w14:paraId="0000004F">
      <w:pPr>
        <w:numPr>
          <w:ilvl w:val="1"/>
          <w:numId w:val="1"/>
        </w:numPr>
        <w:ind w:left="1440" w:hanging="360"/>
        <w:rPr/>
      </w:pPr>
      <w:r w:rsidDel="00000000" w:rsidR="00000000" w:rsidRPr="00000000">
        <w:rPr>
          <w:b w:val="1"/>
          <w:rtl w:val="0"/>
        </w:rPr>
        <w:t xml:space="preserve">Evolution of Realist Thought</w:t>
      </w:r>
      <w:r w:rsidDel="00000000" w:rsidR="00000000" w:rsidRPr="00000000">
        <w:rPr>
          <w:rtl w:val="0"/>
        </w:rPr>
        <w:t xml:space="preserve">. You might contrast classical Realism with neorealism.</w:t>
      </w:r>
    </w:p>
    <w:p w:rsidR="00000000" w:rsidDel="00000000" w:rsidP="00000000" w:rsidRDefault="00000000" w:rsidRPr="00000000" w14:paraId="00000050">
      <w:pPr>
        <w:numPr>
          <w:ilvl w:val="0"/>
          <w:numId w:val="1"/>
        </w:numPr>
        <w:ind w:left="720" w:hanging="360"/>
        <w:rPr/>
      </w:pPr>
      <w:r w:rsidDel="00000000" w:rsidR="00000000" w:rsidRPr="00000000">
        <w:rPr>
          <w:b w:val="1"/>
          <w:rtl w:val="0"/>
        </w:rPr>
        <w:t xml:space="preserve">Week 3 (Beginning 7 October): Liberalism</w:t>
      </w:r>
      <w:r w:rsidDel="00000000" w:rsidR="00000000" w:rsidRPr="00000000">
        <w:rPr>
          <w:rtl w:val="0"/>
        </w:rPr>
        <w:t xml:space="preserve"> </w:t>
      </w:r>
    </w:p>
    <w:p w:rsidR="00000000" w:rsidDel="00000000" w:rsidP="00000000" w:rsidRDefault="00000000" w:rsidRPr="00000000" w14:paraId="00000051">
      <w:pPr>
        <w:numPr>
          <w:ilvl w:val="1"/>
          <w:numId w:val="1"/>
        </w:numPr>
        <w:ind w:left="1440" w:hanging="360"/>
        <w:rPr/>
      </w:pPr>
      <w:r w:rsidDel="00000000" w:rsidR="00000000" w:rsidRPr="00000000">
        <w:rPr>
          <w:b w:val="1"/>
          <w:rtl w:val="0"/>
        </w:rPr>
        <w:t xml:space="preserve">What is Liberalism in IR?</w:t>
      </w:r>
      <w:r w:rsidDel="00000000" w:rsidR="00000000" w:rsidRPr="00000000">
        <w:rPr>
          <w:rtl w:val="0"/>
        </w:rPr>
        <w:t xml:space="preserve"> The sources describe Liberalism as the "traditional foil of realism in IR theory."</w:t>
      </w:r>
    </w:p>
    <w:p w:rsidR="00000000" w:rsidDel="00000000" w:rsidP="00000000" w:rsidRDefault="00000000" w:rsidRPr="00000000" w14:paraId="00000052">
      <w:pPr>
        <w:numPr>
          <w:ilvl w:val="1"/>
          <w:numId w:val="1"/>
        </w:numPr>
        <w:ind w:left="1440" w:hanging="360"/>
        <w:rPr/>
      </w:pPr>
      <w:r w:rsidDel="00000000" w:rsidR="00000000" w:rsidRPr="00000000">
        <w:rPr>
          <w:b w:val="1"/>
          <w:rtl w:val="0"/>
        </w:rPr>
        <w:t xml:space="preserve">Contrasting Realism and Liberalism</w:t>
      </w:r>
      <w:r w:rsidDel="00000000" w:rsidR="00000000" w:rsidRPr="00000000">
        <w:rPr>
          <w:rtl w:val="0"/>
        </w:rPr>
        <w:t xml:space="preserve">. How do these schools of thought differ in their assumptions about human nature, the role of the state, and the possibilities for international cooperation?</w:t>
      </w:r>
    </w:p>
    <w:p w:rsidR="00000000" w:rsidDel="00000000" w:rsidP="00000000" w:rsidRDefault="00000000" w:rsidRPr="00000000" w14:paraId="00000053">
      <w:pPr>
        <w:numPr>
          <w:ilvl w:val="0"/>
          <w:numId w:val="1"/>
        </w:numPr>
        <w:ind w:left="720" w:hanging="360"/>
        <w:rPr/>
      </w:pPr>
      <w:r w:rsidDel="00000000" w:rsidR="00000000" w:rsidRPr="00000000">
        <w:rPr>
          <w:b w:val="1"/>
          <w:rtl w:val="0"/>
        </w:rPr>
        <w:t xml:space="preserve">Week 4 (Beginning 14 October): The English School</w:t>
      </w:r>
      <w:r w:rsidDel="00000000" w:rsidR="00000000" w:rsidRPr="00000000">
        <w:rPr>
          <w:rtl w:val="0"/>
        </w:rPr>
        <w:t xml:space="preserve"> </w:t>
      </w:r>
    </w:p>
    <w:p w:rsidR="00000000" w:rsidDel="00000000" w:rsidP="00000000" w:rsidRDefault="00000000" w:rsidRPr="00000000" w14:paraId="00000054">
      <w:pPr>
        <w:numPr>
          <w:ilvl w:val="1"/>
          <w:numId w:val="1"/>
        </w:numPr>
        <w:ind w:left="1440" w:hanging="360"/>
        <w:rPr/>
      </w:pPr>
      <w:r w:rsidDel="00000000" w:rsidR="00000000" w:rsidRPr="00000000">
        <w:rPr>
          <w:b w:val="1"/>
          <w:rtl w:val="0"/>
        </w:rPr>
        <w:t xml:space="preserve">Key Thinkers and Concepts within the English School</w:t>
      </w:r>
      <w:r w:rsidDel="00000000" w:rsidR="00000000" w:rsidRPr="00000000">
        <w:rPr>
          <w:rtl w:val="0"/>
        </w:rPr>
        <w:t xml:space="preserve">.</w:t>
      </w:r>
    </w:p>
    <w:p w:rsidR="00000000" w:rsidDel="00000000" w:rsidP="00000000" w:rsidRDefault="00000000" w:rsidRPr="00000000" w14:paraId="00000055">
      <w:pPr>
        <w:numPr>
          <w:ilvl w:val="1"/>
          <w:numId w:val="1"/>
        </w:numPr>
        <w:ind w:left="1440" w:hanging="360"/>
        <w:rPr/>
      </w:pPr>
      <w:r w:rsidDel="00000000" w:rsidR="00000000" w:rsidRPr="00000000">
        <w:rPr>
          <w:b w:val="1"/>
          <w:rtl w:val="0"/>
        </w:rPr>
        <w:t xml:space="preserve">Positioning the English School</w:t>
      </w:r>
      <w:r w:rsidDel="00000000" w:rsidR="00000000" w:rsidRPr="00000000">
        <w:rPr>
          <w:rtl w:val="0"/>
        </w:rPr>
        <w:t xml:space="preserve">. How does the English School compare to Realism and Liberalism? Does it offer a "middle ground" between these perspectives?</w:t>
      </w:r>
    </w:p>
    <w:p w:rsidR="00000000" w:rsidDel="00000000" w:rsidP="00000000" w:rsidRDefault="00000000" w:rsidRPr="00000000" w14:paraId="00000056">
      <w:pPr>
        <w:numPr>
          <w:ilvl w:val="1"/>
          <w:numId w:val="1"/>
        </w:numPr>
        <w:ind w:left="1440" w:hanging="360"/>
        <w:rPr/>
      </w:pPr>
      <w:r w:rsidDel="00000000" w:rsidR="00000000" w:rsidRPr="00000000">
        <w:rPr>
          <w:b w:val="1"/>
          <w:rtl w:val="0"/>
        </w:rPr>
        <w:t xml:space="preserve">Case Study: The English School and The European Union</w:t>
      </w:r>
      <w:r w:rsidDel="00000000" w:rsidR="00000000" w:rsidRPr="00000000">
        <w:rPr>
          <w:rtl w:val="0"/>
        </w:rPr>
        <w:t xml:space="preserve">.</w:t>
      </w:r>
    </w:p>
    <w:p w:rsidR="00000000" w:rsidDel="00000000" w:rsidP="00000000" w:rsidRDefault="00000000" w:rsidRPr="00000000" w14:paraId="00000057">
      <w:pPr>
        <w:numPr>
          <w:ilvl w:val="0"/>
          <w:numId w:val="1"/>
        </w:numPr>
        <w:ind w:left="720" w:hanging="360"/>
        <w:rPr/>
      </w:pPr>
      <w:r w:rsidDel="00000000" w:rsidR="00000000" w:rsidRPr="00000000">
        <w:rPr>
          <w:b w:val="1"/>
          <w:rtl w:val="0"/>
        </w:rPr>
        <w:t xml:space="preserve">Week 5 (Beginning 21 October): Constructivism</w:t>
      </w:r>
      <w:r w:rsidDel="00000000" w:rsidR="00000000" w:rsidRPr="00000000">
        <w:rPr>
          <w:rtl w:val="0"/>
        </w:rPr>
        <w:t xml:space="preserve"> </w:t>
      </w:r>
    </w:p>
    <w:p w:rsidR="00000000" w:rsidDel="00000000" w:rsidP="00000000" w:rsidRDefault="00000000" w:rsidRPr="00000000" w14:paraId="00000058">
      <w:pPr>
        <w:numPr>
          <w:ilvl w:val="1"/>
          <w:numId w:val="1"/>
        </w:numPr>
        <w:ind w:left="1440" w:hanging="360"/>
        <w:rPr/>
      </w:pPr>
      <w:r w:rsidDel="00000000" w:rsidR="00000000" w:rsidRPr="00000000">
        <w:rPr>
          <w:b w:val="1"/>
          <w:rtl w:val="0"/>
        </w:rPr>
        <w:t xml:space="preserve">Key Thinkers and Concepts in Constructivism</w:t>
      </w:r>
      <w:r w:rsidDel="00000000" w:rsidR="00000000" w:rsidRPr="00000000">
        <w:rPr>
          <w:rtl w:val="0"/>
        </w:rPr>
        <w:t xml:space="preserve">. For instance, explore Wendt's argument that "anarchy is what states make of it," emphasizing the role of shared ideas and beliefs in shaping international relations.</w:t>
      </w:r>
    </w:p>
    <w:p w:rsidR="00000000" w:rsidDel="00000000" w:rsidP="00000000" w:rsidRDefault="00000000" w:rsidRPr="00000000" w14:paraId="00000059">
      <w:pPr>
        <w:numPr>
          <w:ilvl w:val="1"/>
          <w:numId w:val="1"/>
        </w:numPr>
        <w:ind w:left="1440" w:hanging="360"/>
        <w:rPr/>
      </w:pPr>
      <w:r w:rsidDel="00000000" w:rsidR="00000000" w:rsidRPr="00000000">
        <w:rPr>
          <w:b w:val="1"/>
          <w:rtl w:val="0"/>
        </w:rPr>
        <w:t xml:space="preserve">Case Study: Bhutan</w:t>
      </w:r>
      <w:r w:rsidDel="00000000" w:rsidR="00000000" w:rsidRPr="00000000">
        <w:rPr>
          <w:rtl w:val="0"/>
        </w:rPr>
        <w:t xml:space="preserve">. How can constructivism help us understand Bhutan's unique approach to foreign policy?</w:t>
      </w:r>
    </w:p>
    <w:p w:rsidR="00000000" w:rsidDel="00000000" w:rsidP="00000000" w:rsidRDefault="00000000" w:rsidRPr="00000000" w14:paraId="0000005A">
      <w:pPr>
        <w:numPr>
          <w:ilvl w:val="0"/>
          <w:numId w:val="1"/>
        </w:numPr>
        <w:ind w:left="720" w:hanging="360"/>
        <w:rPr/>
      </w:pPr>
      <w:r w:rsidDel="00000000" w:rsidR="00000000" w:rsidRPr="00000000">
        <w:rPr>
          <w:b w:val="1"/>
          <w:rtl w:val="0"/>
        </w:rPr>
        <w:t xml:space="preserve">Week 6 (Beginning 28 October): Marxism</w:t>
      </w:r>
      <w:r w:rsidDel="00000000" w:rsidR="00000000" w:rsidRPr="00000000">
        <w:rPr>
          <w:rtl w:val="0"/>
        </w:rPr>
        <w:t xml:space="preserve"> </w:t>
      </w:r>
    </w:p>
    <w:p w:rsidR="00000000" w:rsidDel="00000000" w:rsidP="00000000" w:rsidRDefault="00000000" w:rsidRPr="00000000" w14:paraId="0000005B">
      <w:pPr>
        <w:numPr>
          <w:ilvl w:val="1"/>
          <w:numId w:val="1"/>
        </w:numPr>
        <w:ind w:left="1440" w:hanging="360"/>
        <w:rPr/>
      </w:pPr>
      <w:r w:rsidDel="00000000" w:rsidR="00000000" w:rsidRPr="00000000">
        <w:rPr>
          <w:b w:val="1"/>
          <w:rtl w:val="0"/>
        </w:rPr>
        <w:t xml:space="preserve">Key Tenets of Marxism</w:t>
      </w:r>
      <w:r w:rsidDel="00000000" w:rsidR="00000000" w:rsidRPr="00000000">
        <w:rPr>
          <w:rtl w:val="0"/>
        </w:rPr>
        <w:t xml:space="preserve">.</w:t>
      </w:r>
    </w:p>
    <w:p w:rsidR="00000000" w:rsidDel="00000000" w:rsidP="00000000" w:rsidRDefault="00000000" w:rsidRPr="00000000" w14:paraId="0000005C">
      <w:pPr>
        <w:numPr>
          <w:ilvl w:val="1"/>
          <w:numId w:val="1"/>
        </w:numPr>
        <w:ind w:left="1440" w:hanging="360"/>
        <w:rPr/>
      </w:pPr>
      <w:r w:rsidDel="00000000" w:rsidR="00000000" w:rsidRPr="00000000">
        <w:rPr>
          <w:b w:val="1"/>
          <w:rtl w:val="0"/>
        </w:rPr>
        <w:t xml:space="preserve">Marxism in International Relations</w:t>
      </w:r>
      <w:r w:rsidDel="00000000" w:rsidR="00000000" w:rsidRPr="00000000">
        <w:rPr>
          <w:rtl w:val="0"/>
        </w:rPr>
        <w:t xml:space="preserve">. How do Marxist scholars analyze international relations? How does Marxism challenge us to think differently about concepts like sovereignty and the global economy?</w:t>
      </w:r>
    </w:p>
    <w:p w:rsidR="00000000" w:rsidDel="00000000" w:rsidP="00000000" w:rsidRDefault="00000000" w:rsidRPr="00000000" w14:paraId="0000005D">
      <w:pPr>
        <w:numPr>
          <w:ilvl w:val="0"/>
          <w:numId w:val="1"/>
        </w:numPr>
        <w:ind w:left="720" w:hanging="360"/>
      </w:pPr>
      <w:r w:rsidDel="00000000" w:rsidR="00000000" w:rsidRPr="00000000">
        <w:rPr>
          <w:b w:val="1"/>
          <w:rtl w:val="0"/>
        </w:rPr>
        <w:t xml:space="preserve">Week 7 (8-23 November): Midterm Exam Period</w:t>
      </w:r>
      <w:r w:rsidDel="00000000" w:rsidR="00000000" w:rsidRPr="00000000">
        <w:rPr>
          <w:rtl w:val="0"/>
        </w:rPr>
      </w:r>
    </w:p>
    <w:p w:rsidR="00000000" w:rsidDel="00000000" w:rsidP="00000000" w:rsidRDefault="00000000" w:rsidRPr="00000000" w14:paraId="0000005E">
      <w:pPr>
        <w:numPr>
          <w:ilvl w:val="0"/>
          <w:numId w:val="1"/>
        </w:numPr>
        <w:ind w:left="720" w:hanging="360"/>
        <w:rPr/>
      </w:pPr>
      <w:r w:rsidDel="00000000" w:rsidR="00000000" w:rsidRPr="00000000">
        <w:rPr>
          <w:b w:val="1"/>
          <w:rtl w:val="0"/>
        </w:rPr>
        <w:t xml:space="preserve">Week 8 (Beginning 25 November): Critical Theory</w:t>
      </w:r>
      <w:r w:rsidDel="00000000" w:rsidR="00000000" w:rsidRPr="00000000">
        <w:rPr>
          <w:rtl w:val="0"/>
        </w:rPr>
        <w:t xml:space="preserve"> </w:t>
      </w:r>
    </w:p>
    <w:p w:rsidR="00000000" w:rsidDel="00000000" w:rsidP="00000000" w:rsidRDefault="00000000" w:rsidRPr="00000000" w14:paraId="0000005F">
      <w:pPr>
        <w:numPr>
          <w:ilvl w:val="1"/>
          <w:numId w:val="1"/>
        </w:numPr>
        <w:ind w:left="1440" w:hanging="360"/>
        <w:rPr/>
      </w:pPr>
      <w:r w:rsidDel="00000000" w:rsidR="00000000" w:rsidRPr="00000000">
        <w:rPr>
          <w:b w:val="1"/>
          <w:rtl w:val="0"/>
        </w:rPr>
        <w:t xml:space="preserve">Introducing Critical Theory</w:t>
      </w:r>
      <w:r w:rsidDel="00000000" w:rsidR="00000000" w:rsidRPr="00000000">
        <w:rPr>
          <w:rtl w:val="0"/>
        </w:rPr>
        <w:t xml:space="preserve">: Explain its goal of emancipating people from oppressive state and economic systems.</w:t>
      </w:r>
    </w:p>
    <w:p w:rsidR="00000000" w:rsidDel="00000000" w:rsidP="00000000" w:rsidRDefault="00000000" w:rsidRPr="00000000" w14:paraId="00000060">
      <w:pPr>
        <w:numPr>
          <w:ilvl w:val="1"/>
          <w:numId w:val="1"/>
        </w:numPr>
        <w:ind w:left="1440" w:hanging="360"/>
        <w:rPr/>
      </w:pPr>
      <w:r w:rsidDel="00000000" w:rsidR="00000000" w:rsidRPr="00000000">
        <w:rPr>
          <w:b w:val="1"/>
          <w:rtl w:val="0"/>
        </w:rPr>
        <w:t xml:space="preserve">Key Thinkers in Critical Theory.</w:t>
      </w:r>
      <w:r w:rsidDel="00000000" w:rsidR="00000000" w:rsidRPr="00000000">
        <w:rPr>
          <w:rtl w:val="0"/>
        </w:rPr>
      </w:r>
    </w:p>
    <w:p w:rsidR="00000000" w:rsidDel="00000000" w:rsidP="00000000" w:rsidRDefault="00000000" w:rsidRPr="00000000" w14:paraId="00000061">
      <w:pPr>
        <w:numPr>
          <w:ilvl w:val="1"/>
          <w:numId w:val="1"/>
        </w:numPr>
        <w:ind w:left="1440" w:hanging="360"/>
        <w:rPr/>
      </w:pPr>
      <w:r w:rsidDel="00000000" w:rsidR="00000000" w:rsidRPr="00000000">
        <w:rPr>
          <w:b w:val="1"/>
          <w:rtl w:val="0"/>
        </w:rPr>
        <w:t xml:space="preserve">Critical Theory in Relation to Other IR Theories</w:t>
      </w:r>
      <w:r w:rsidDel="00000000" w:rsidR="00000000" w:rsidRPr="00000000">
        <w:rPr>
          <w:rtl w:val="0"/>
        </w:rPr>
        <w:t xml:space="preserve">. How does critical theory challenge other IR theories?</w:t>
      </w:r>
    </w:p>
    <w:p w:rsidR="00000000" w:rsidDel="00000000" w:rsidP="00000000" w:rsidRDefault="00000000" w:rsidRPr="00000000" w14:paraId="00000062">
      <w:pPr>
        <w:numPr>
          <w:ilvl w:val="1"/>
          <w:numId w:val="1"/>
        </w:numPr>
        <w:ind w:left="1440" w:hanging="360"/>
        <w:rPr/>
      </w:pPr>
      <w:r w:rsidDel="00000000" w:rsidR="00000000" w:rsidRPr="00000000">
        <w:rPr>
          <w:b w:val="1"/>
          <w:rtl w:val="0"/>
        </w:rPr>
        <w:t xml:space="preserve">Case Study: The European Migrant "Crisis"</w:t>
      </w:r>
      <w:r w:rsidDel="00000000" w:rsidR="00000000" w:rsidRPr="00000000">
        <w:rPr>
          <w:rtl w:val="0"/>
        </w:rPr>
        <w:t xml:space="preserve">.</w:t>
      </w:r>
    </w:p>
    <w:p w:rsidR="00000000" w:rsidDel="00000000" w:rsidP="00000000" w:rsidRDefault="00000000" w:rsidRPr="00000000" w14:paraId="00000063">
      <w:pPr>
        <w:numPr>
          <w:ilvl w:val="0"/>
          <w:numId w:val="1"/>
        </w:numPr>
        <w:ind w:left="720" w:hanging="360"/>
        <w:rPr/>
      </w:pPr>
      <w:r w:rsidDel="00000000" w:rsidR="00000000" w:rsidRPr="00000000">
        <w:rPr>
          <w:b w:val="1"/>
          <w:rtl w:val="0"/>
        </w:rPr>
        <w:t xml:space="preserve">Week 9 (Beginning 3 December): Poststructuralism</w:t>
      </w:r>
      <w:r w:rsidDel="00000000" w:rsidR="00000000" w:rsidRPr="00000000">
        <w:rPr>
          <w:rtl w:val="0"/>
        </w:rPr>
        <w:t xml:space="preserve"> </w:t>
      </w:r>
    </w:p>
    <w:p w:rsidR="00000000" w:rsidDel="00000000" w:rsidP="00000000" w:rsidRDefault="00000000" w:rsidRPr="00000000" w14:paraId="00000064">
      <w:pPr>
        <w:numPr>
          <w:ilvl w:val="1"/>
          <w:numId w:val="1"/>
        </w:numPr>
        <w:ind w:left="1440" w:hanging="360"/>
        <w:rPr/>
      </w:pPr>
      <w:r w:rsidDel="00000000" w:rsidR="00000000" w:rsidRPr="00000000">
        <w:rPr>
          <w:b w:val="1"/>
          <w:rtl w:val="0"/>
        </w:rPr>
        <w:t xml:space="preserve">Key Thinkers and Concepts in Poststructuralism.</w:t>
      </w:r>
      <w:r w:rsidDel="00000000" w:rsidR="00000000" w:rsidRPr="00000000">
        <w:rPr>
          <w:rtl w:val="0"/>
        </w:rPr>
      </w:r>
    </w:p>
    <w:p w:rsidR="00000000" w:rsidDel="00000000" w:rsidP="00000000" w:rsidRDefault="00000000" w:rsidRPr="00000000" w14:paraId="00000065">
      <w:pPr>
        <w:numPr>
          <w:ilvl w:val="1"/>
          <w:numId w:val="1"/>
        </w:numPr>
        <w:ind w:left="1440" w:hanging="360"/>
        <w:rPr/>
      </w:pPr>
      <w:r w:rsidDel="00000000" w:rsidR="00000000" w:rsidRPr="00000000">
        <w:rPr>
          <w:b w:val="1"/>
          <w:rtl w:val="0"/>
        </w:rPr>
        <w:t xml:space="preserve">Poststructuralism as a Challenge to Other IR Theories.</w:t>
      </w:r>
      <w:r w:rsidDel="00000000" w:rsidR="00000000" w:rsidRPr="00000000">
        <w:rPr>
          <w:rtl w:val="0"/>
        </w:rPr>
        <w:t xml:space="preserve"> How does poststructuralism challenge other IR theories?</w:t>
      </w:r>
    </w:p>
    <w:p w:rsidR="00000000" w:rsidDel="00000000" w:rsidP="00000000" w:rsidRDefault="00000000" w:rsidRPr="00000000" w14:paraId="00000066">
      <w:pPr>
        <w:numPr>
          <w:ilvl w:val="1"/>
          <w:numId w:val="1"/>
        </w:numPr>
        <w:ind w:left="1440" w:hanging="360"/>
        <w:rPr/>
      </w:pPr>
      <w:r w:rsidDel="00000000" w:rsidR="00000000" w:rsidRPr="00000000">
        <w:rPr>
          <w:b w:val="1"/>
          <w:rtl w:val="0"/>
        </w:rPr>
        <w:t xml:space="preserve">Case Study: The Impact of Orientalist Discourse on International Relations</w:t>
      </w:r>
      <w:r w:rsidDel="00000000" w:rsidR="00000000" w:rsidRPr="00000000">
        <w:rPr>
          <w:rtl w:val="0"/>
        </w:rPr>
        <w:t xml:space="preserve">.</w:t>
      </w:r>
    </w:p>
    <w:p w:rsidR="00000000" w:rsidDel="00000000" w:rsidP="00000000" w:rsidRDefault="00000000" w:rsidRPr="00000000" w14:paraId="00000067">
      <w:pPr>
        <w:numPr>
          <w:ilvl w:val="0"/>
          <w:numId w:val="1"/>
        </w:numPr>
        <w:ind w:left="720" w:hanging="360"/>
        <w:rPr/>
      </w:pPr>
      <w:r w:rsidDel="00000000" w:rsidR="00000000" w:rsidRPr="00000000">
        <w:rPr>
          <w:rtl w:val="0"/>
        </w:rPr>
      </w:r>
    </w:p>
    <w:p w:rsidR="00000000" w:rsidDel="00000000" w:rsidP="00000000" w:rsidRDefault="00000000" w:rsidRPr="00000000" w14:paraId="00000068">
      <w:pPr>
        <w:numPr>
          <w:ilvl w:val="0"/>
          <w:numId w:val="1"/>
        </w:numPr>
        <w:ind w:left="720" w:hanging="360"/>
        <w:rPr/>
      </w:pPr>
      <w:r w:rsidDel="00000000" w:rsidR="00000000" w:rsidRPr="00000000">
        <w:rPr>
          <w:b w:val="1"/>
          <w:rtl w:val="0"/>
        </w:rPr>
        <w:t xml:space="preserve">Week 10 (Beginning 16 December): Feminism &amp; Queer Theory</w:t>
      </w:r>
      <w:r w:rsidDel="00000000" w:rsidR="00000000" w:rsidRPr="00000000">
        <w:rPr>
          <w:rtl w:val="0"/>
        </w:rPr>
        <w:t xml:space="preserve"> </w:t>
      </w:r>
    </w:p>
    <w:p w:rsidR="00000000" w:rsidDel="00000000" w:rsidP="00000000" w:rsidRDefault="00000000" w:rsidRPr="00000000" w14:paraId="00000069">
      <w:pPr>
        <w:numPr>
          <w:ilvl w:val="1"/>
          <w:numId w:val="1"/>
        </w:numPr>
        <w:ind w:left="1440" w:hanging="360"/>
        <w:rPr/>
      </w:pPr>
      <w:r w:rsidDel="00000000" w:rsidR="00000000" w:rsidRPr="00000000">
        <w:rPr>
          <w:b w:val="1"/>
          <w:rtl w:val="0"/>
        </w:rPr>
        <w:t xml:space="preserve">Key Thinkers and Concepts in Feminist IR Theory</w:t>
      </w:r>
      <w:r w:rsidDel="00000000" w:rsidR="00000000" w:rsidRPr="00000000">
        <w:rPr>
          <w:rtl w:val="0"/>
        </w:rPr>
        <w:t xml:space="preserve">.</w:t>
      </w:r>
    </w:p>
    <w:p w:rsidR="00000000" w:rsidDel="00000000" w:rsidP="00000000" w:rsidRDefault="00000000" w:rsidRPr="00000000" w14:paraId="0000006A">
      <w:pPr>
        <w:numPr>
          <w:ilvl w:val="1"/>
          <w:numId w:val="1"/>
        </w:numPr>
        <w:ind w:left="1440" w:hanging="360"/>
        <w:rPr/>
      </w:pPr>
      <w:r w:rsidDel="00000000" w:rsidR="00000000" w:rsidRPr="00000000">
        <w:rPr>
          <w:b w:val="1"/>
          <w:rtl w:val="0"/>
        </w:rPr>
        <w:t xml:space="preserve">Applying an Intersectional Lens to IR</w:t>
      </w:r>
      <w:r w:rsidDel="00000000" w:rsidR="00000000" w:rsidRPr="00000000">
        <w:rPr>
          <w:rtl w:val="0"/>
        </w:rPr>
        <w:t xml:space="preserve">. How can we use Feminist IR theory to understand the intersections of gender with other forms of identity and power in international relations?</w:t>
      </w:r>
    </w:p>
    <w:p w:rsidR="00000000" w:rsidDel="00000000" w:rsidP="00000000" w:rsidRDefault="00000000" w:rsidRPr="00000000" w14:paraId="0000006B">
      <w:pPr>
        <w:numPr>
          <w:ilvl w:val="1"/>
          <w:numId w:val="1"/>
        </w:numPr>
        <w:ind w:left="1440" w:hanging="360"/>
        <w:rPr/>
      </w:pPr>
      <w:r w:rsidDel="00000000" w:rsidR="00000000" w:rsidRPr="00000000">
        <w:rPr>
          <w:b w:val="1"/>
          <w:rtl w:val="0"/>
        </w:rPr>
        <w:t xml:space="preserve">Queer Theory</w:t>
      </w:r>
      <w:r w:rsidDel="00000000" w:rsidR="00000000" w:rsidRPr="00000000">
        <w:rPr>
          <w:rtl w:val="0"/>
        </w:rPr>
        <w:t xml:space="preserve">: Introduce its key concepts and thinkers, emphasizing its connection to deconstructing and reconstructing established IR concepts.</w:t>
      </w:r>
    </w:p>
    <w:p w:rsidR="00000000" w:rsidDel="00000000" w:rsidP="00000000" w:rsidRDefault="00000000" w:rsidRPr="00000000" w14:paraId="0000006C">
      <w:pPr>
        <w:numPr>
          <w:ilvl w:val="1"/>
          <w:numId w:val="1"/>
        </w:numPr>
        <w:ind w:left="1440" w:hanging="360"/>
        <w:rPr/>
      </w:pPr>
      <w:r w:rsidDel="00000000" w:rsidR="00000000" w:rsidRPr="00000000">
        <w:rPr>
          <w:b w:val="1"/>
          <w:rtl w:val="0"/>
        </w:rPr>
        <w:t xml:space="preserve">Applying Queer Theory to IR</w:t>
      </w:r>
      <w:r w:rsidDel="00000000" w:rsidR="00000000" w:rsidRPr="00000000">
        <w:rPr>
          <w:rtl w:val="0"/>
        </w:rPr>
        <w:t xml:space="preserve">.</w:t>
      </w:r>
    </w:p>
    <w:p w:rsidR="00000000" w:rsidDel="00000000" w:rsidP="00000000" w:rsidRDefault="00000000" w:rsidRPr="00000000" w14:paraId="0000006D">
      <w:pPr>
        <w:numPr>
          <w:ilvl w:val="0"/>
          <w:numId w:val="1"/>
        </w:numPr>
        <w:ind w:left="720" w:hanging="360"/>
        <w:rPr/>
      </w:pPr>
      <w:r w:rsidDel="00000000" w:rsidR="00000000" w:rsidRPr="00000000">
        <w:rPr>
          <w:b w:val="1"/>
          <w:rtl w:val="0"/>
        </w:rPr>
        <w:t xml:space="preserve">Week 12 (Beginning 23 December): Postcolonialism</w:t>
      </w:r>
      <w:r w:rsidDel="00000000" w:rsidR="00000000" w:rsidRPr="00000000">
        <w:rPr>
          <w:rtl w:val="0"/>
        </w:rPr>
        <w:t xml:space="preserve"> </w:t>
      </w:r>
    </w:p>
    <w:p w:rsidR="00000000" w:rsidDel="00000000" w:rsidP="00000000" w:rsidRDefault="00000000" w:rsidRPr="00000000" w14:paraId="0000006E">
      <w:pPr>
        <w:numPr>
          <w:ilvl w:val="1"/>
          <w:numId w:val="1"/>
        </w:numPr>
        <w:ind w:left="1440" w:hanging="360"/>
        <w:rPr/>
      </w:pPr>
      <w:r w:rsidDel="00000000" w:rsidR="00000000" w:rsidRPr="00000000">
        <w:rPr>
          <w:b w:val="1"/>
          <w:rtl w:val="0"/>
        </w:rPr>
        <w:t xml:space="preserve">Key Thinkers and Concepts in Postcolonialism</w:t>
      </w:r>
      <w:r w:rsidDel="00000000" w:rsidR="00000000" w:rsidRPr="00000000">
        <w:rPr>
          <w:rtl w:val="0"/>
        </w:rPr>
        <w:t xml:space="preserve">.</w:t>
      </w:r>
    </w:p>
    <w:p w:rsidR="00000000" w:rsidDel="00000000" w:rsidP="00000000" w:rsidRDefault="00000000" w:rsidRPr="00000000" w14:paraId="0000006F">
      <w:pPr>
        <w:numPr>
          <w:ilvl w:val="1"/>
          <w:numId w:val="1"/>
        </w:numPr>
        <w:ind w:left="1440" w:hanging="360"/>
        <w:rPr/>
      </w:pPr>
      <w:r w:rsidDel="00000000" w:rsidR="00000000" w:rsidRPr="00000000">
        <w:rPr>
          <w:b w:val="1"/>
          <w:rtl w:val="0"/>
        </w:rPr>
        <w:t xml:space="preserve">Theorizing the Legacy of Colonialism</w:t>
      </w:r>
      <w:r w:rsidDel="00000000" w:rsidR="00000000" w:rsidRPr="00000000">
        <w:rPr>
          <w:rtl w:val="0"/>
        </w:rPr>
        <w:t xml:space="preserve">. How has colonialism shaped the development of IR theory, and how does postcolonialism offer an alternative understanding of world politics?</w:t>
      </w:r>
    </w:p>
    <w:p w:rsidR="00000000" w:rsidDel="00000000" w:rsidP="00000000" w:rsidRDefault="00000000" w:rsidRPr="00000000" w14:paraId="00000070">
      <w:pPr>
        <w:numPr>
          <w:ilvl w:val="0"/>
          <w:numId w:val="1"/>
        </w:numPr>
        <w:ind w:left="720" w:hanging="360"/>
        <w:rPr/>
      </w:pPr>
      <w:r w:rsidDel="00000000" w:rsidR="00000000" w:rsidRPr="00000000">
        <w:rPr>
          <w:b w:val="1"/>
          <w:rtl w:val="0"/>
        </w:rPr>
        <w:t xml:space="preserve">Other topics (time permitting): Towards a Global IR?</w:t>
      </w:r>
      <w:r w:rsidDel="00000000" w:rsidR="00000000" w:rsidRPr="00000000">
        <w:rPr>
          <w:rtl w:val="0"/>
        </w:rPr>
        <w:t xml:space="preserve"> </w:t>
      </w:r>
    </w:p>
    <w:p w:rsidR="00000000" w:rsidDel="00000000" w:rsidP="00000000" w:rsidRDefault="00000000" w:rsidRPr="00000000" w14:paraId="00000071">
      <w:pPr>
        <w:numPr>
          <w:ilvl w:val="1"/>
          <w:numId w:val="1"/>
        </w:numPr>
        <w:ind w:left="1440" w:hanging="360"/>
        <w:rPr/>
      </w:pPr>
      <w:r w:rsidDel="00000000" w:rsidR="00000000" w:rsidRPr="00000000">
        <w:rPr>
          <w:b w:val="1"/>
          <w:rtl w:val="0"/>
        </w:rPr>
        <w:t xml:space="preserve">Critiquing Western-centric IR</w:t>
      </w:r>
      <w:r w:rsidDel="00000000" w:rsidR="00000000" w:rsidRPr="00000000">
        <w:rPr>
          <w:rtl w:val="0"/>
        </w:rPr>
        <w:t xml:space="preserve">.</w:t>
      </w:r>
    </w:p>
    <w:p w:rsidR="00000000" w:rsidDel="00000000" w:rsidP="00000000" w:rsidRDefault="00000000" w:rsidRPr="00000000" w14:paraId="00000072">
      <w:pPr>
        <w:numPr>
          <w:ilvl w:val="1"/>
          <w:numId w:val="1"/>
        </w:numPr>
        <w:ind w:left="1440" w:hanging="360"/>
        <w:rPr/>
      </w:pPr>
      <w:r w:rsidDel="00000000" w:rsidR="00000000" w:rsidRPr="00000000">
        <w:rPr>
          <w:b w:val="1"/>
          <w:rtl w:val="0"/>
        </w:rPr>
        <w:t xml:space="preserve">Global IR Theory</w:t>
      </w:r>
      <w:r w:rsidDel="00000000" w:rsidR="00000000" w:rsidRPr="00000000">
        <w:rPr>
          <w:rtl w:val="0"/>
        </w:rPr>
        <w:t xml:space="preserve">: Introduce the concept of global IR and its call for greater inclusion of non-Western perspectives.</w:t>
      </w:r>
    </w:p>
    <w:p w:rsidR="00000000" w:rsidDel="00000000" w:rsidP="00000000" w:rsidRDefault="00000000" w:rsidRPr="00000000" w14:paraId="00000073">
      <w:pPr>
        <w:numPr>
          <w:ilvl w:val="0"/>
          <w:numId w:val="1"/>
        </w:numPr>
        <w:ind w:left="720" w:hanging="360"/>
        <w:rPr/>
      </w:pPr>
      <w:r w:rsidDel="00000000" w:rsidR="00000000" w:rsidRPr="00000000">
        <w:rPr>
          <w:b w:val="1"/>
          <w:rtl w:val="0"/>
        </w:rPr>
        <w:t xml:space="preserve">Other topics: Green Theory &amp; Global Justice</w:t>
      </w:r>
      <w:r w:rsidDel="00000000" w:rsidR="00000000" w:rsidRPr="00000000">
        <w:rPr>
          <w:rtl w:val="0"/>
        </w:rPr>
        <w:t xml:space="preserve"> </w:t>
      </w:r>
    </w:p>
    <w:p w:rsidR="00000000" w:rsidDel="00000000" w:rsidP="00000000" w:rsidRDefault="00000000" w:rsidRPr="00000000" w14:paraId="00000074">
      <w:pPr>
        <w:numPr>
          <w:ilvl w:val="1"/>
          <w:numId w:val="1"/>
        </w:numPr>
        <w:ind w:left="1440" w:hanging="360"/>
        <w:rPr/>
      </w:pPr>
      <w:r w:rsidDel="00000000" w:rsidR="00000000" w:rsidRPr="00000000">
        <w:rPr>
          <w:b w:val="1"/>
          <w:rtl w:val="0"/>
        </w:rPr>
        <w:t xml:space="preserve">Key Thinkers in Green Theory.</w:t>
      </w:r>
      <w:r w:rsidDel="00000000" w:rsidR="00000000" w:rsidRPr="00000000">
        <w:rPr>
          <w:rtl w:val="0"/>
        </w:rPr>
      </w:r>
    </w:p>
    <w:p w:rsidR="00000000" w:rsidDel="00000000" w:rsidP="00000000" w:rsidRDefault="00000000" w:rsidRPr="00000000" w14:paraId="00000075">
      <w:pPr>
        <w:numPr>
          <w:ilvl w:val="1"/>
          <w:numId w:val="1"/>
        </w:numPr>
        <w:ind w:left="1440" w:hanging="360"/>
        <w:rPr/>
      </w:pPr>
      <w:r w:rsidDel="00000000" w:rsidR="00000000" w:rsidRPr="00000000">
        <w:rPr>
          <w:b w:val="1"/>
          <w:rtl w:val="0"/>
        </w:rPr>
        <w:t xml:space="preserve">Introducing Global Justice</w:t>
      </w:r>
      <w:r w:rsidDel="00000000" w:rsidR="00000000" w:rsidRPr="00000000">
        <w:rPr>
          <w:rtl w:val="0"/>
        </w:rPr>
        <w:t xml:space="preserve">. What are the key principles of global justice, and how are they relevant to international relations?</w:t>
      </w:r>
    </w:p>
    <w:p w:rsidR="00000000" w:rsidDel="00000000" w:rsidP="00000000" w:rsidRDefault="00000000" w:rsidRPr="00000000" w14:paraId="00000076">
      <w:pPr>
        <w:numPr>
          <w:ilvl w:val="1"/>
          <w:numId w:val="1"/>
        </w:numPr>
        <w:ind w:left="1440" w:hanging="360"/>
        <w:rPr/>
      </w:pPr>
      <w:r w:rsidDel="00000000" w:rsidR="00000000" w:rsidRPr="00000000">
        <w:rPr>
          <w:b w:val="1"/>
          <w:rtl w:val="0"/>
        </w:rPr>
        <w:t xml:space="preserve">Global Justice and Climate Change.</w:t>
      </w:r>
      <w:r w:rsidDel="00000000" w:rsidR="00000000" w:rsidRPr="00000000">
        <w:rPr>
          <w:rtl w:val="0"/>
        </w:rPr>
      </w:r>
    </w:p>
    <w:p w:rsidR="00000000" w:rsidDel="00000000" w:rsidP="00000000" w:rsidRDefault="00000000" w:rsidRPr="00000000" w14:paraId="00000077">
      <w:pPr>
        <w:numPr>
          <w:ilvl w:val="0"/>
          <w:numId w:val="1"/>
        </w:numPr>
        <w:ind w:left="720" w:hanging="360"/>
        <w:rPr/>
      </w:pPr>
      <w:r w:rsidDel="00000000" w:rsidR="00000000" w:rsidRPr="00000000">
        <w:rPr>
          <w:b w:val="1"/>
          <w:rtl w:val="0"/>
        </w:rPr>
        <w:t xml:space="preserve">Other topics: Securitization Theory &amp; Critical Geography</w:t>
      </w:r>
      <w:r w:rsidDel="00000000" w:rsidR="00000000" w:rsidRPr="00000000">
        <w:rPr>
          <w:rtl w:val="0"/>
        </w:rPr>
        <w:t xml:space="preserve"> </w:t>
      </w:r>
    </w:p>
    <w:p w:rsidR="00000000" w:rsidDel="00000000" w:rsidP="00000000" w:rsidRDefault="00000000" w:rsidRPr="00000000" w14:paraId="00000078">
      <w:pPr>
        <w:numPr>
          <w:ilvl w:val="1"/>
          <w:numId w:val="1"/>
        </w:numPr>
        <w:ind w:left="1440" w:hanging="360"/>
        <w:rPr/>
      </w:pPr>
      <w:r w:rsidDel="00000000" w:rsidR="00000000" w:rsidRPr="00000000">
        <w:rPr>
          <w:b w:val="1"/>
          <w:rtl w:val="0"/>
        </w:rPr>
        <w:t xml:space="preserve">Key Thinkers and Concepts in Securitization Theory.</w:t>
      </w:r>
      <w:r w:rsidDel="00000000" w:rsidR="00000000" w:rsidRPr="00000000">
        <w:rPr>
          <w:rtl w:val="0"/>
        </w:rPr>
      </w:r>
    </w:p>
    <w:p w:rsidR="00000000" w:rsidDel="00000000" w:rsidP="00000000" w:rsidRDefault="00000000" w:rsidRPr="00000000" w14:paraId="00000079">
      <w:pPr>
        <w:numPr>
          <w:ilvl w:val="1"/>
          <w:numId w:val="1"/>
        </w:numPr>
        <w:ind w:left="1440" w:hanging="360"/>
        <w:rPr/>
      </w:pPr>
      <w:r w:rsidDel="00000000" w:rsidR="00000000" w:rsidRPr="00000000">
        <w:rPr>
          <w:b w:val="1"/>
          <w:rtl w:val="0"/>
        </w:rPr>
        <w:t xml:space="preserve">Critical Geography</w:t>
      </w:r>
      <w:r w:rsidDel="00000000" w:rsidR="00000000" w:rsidRPr="00000000">
        <w:rPr>
          <w:rtl w:val="0"/>
        </w:rPr>
        <w:t xml:space="preserve">: Explain how this perspective challenges traditional approaches to IR by emphasizing the significance of spatial relations.</w:t>
      </w:r>
    </w:p>
    <w:p w:rsidR="00000000" w:rsidDel="00000000" w:rsidP="00000000" w:rsidRDefault="00000000" w:rsidRPr="00000000" w14:paraId="0000007A">
      <w:pPr>
        <w:numPr>
          <w:ilvl w:val="0"/>
          <w:numId w:val="1"/>
        </w:numPr>
        <w:ind w:left="720" w:hanging="360"/>
        <w:rPr/>
      </w:pPr>
      <w:r w:rsidDel="00000000" w:rsidR="00000000" w:rsidRPr="00000000">
        <w:rPr>
          <w:b w:val="1"/>
          <w:rtl w:val="0"/>
        </w:rPr>
        <w:t xml:space="preserve">Other topics: Global South &amp; Indigenous Perspectives</w:t>
      </w:r>
      <w:r w:rsidDel="00000000" w:rsidR="00000000" w:rsidRPr="00000000">
        <w:rPr>
          <w:rtl w:val="0"/>
        </w:rPr>
        <w:t xml:space="preserve"> </w:t>
      </w:r>
    </w:p>
    <w:p w:rsidR="00000000" w:rsidDel="00000000" w:rsidP="00000000" w:rsidRDefault="00000000" w:rsidRPr="00000000" w14:paraId="0000007B">
      <w:pPr>
        <w:numPr>
          <w:ilvl w:val="1"/>
          <w:numId w:val="1"/>
        </w:numPr>
        <w:ind w:left="1440" w:hanging="360"/>
        <w:rPr/>
      </w:pPr>
      <w:r w:rsidDel="00000000" w:rsidR="00000000" w:rsidRPr="00000000">
        <w:rPr>
          <w:b w:val="1"/>
          <w:rtl w:val="0"/>
        </w:rPr>
        <w:t xml:space="preserve">Key Thinkers and Concepts in Global South Perspectives</w:t>
      </w:r>
      <w:r w:rsidDel="00000000" w:rsidR="00000000" w:rsidRPr="00000000">
        <w:rPr>
          <w:rtl w:val="0"/>
        </w:rPr>
        <w:t xml:space="preserve">.</w:t>
      </w:r>
    </w:p>
    <w:p w:rsidR="00000000" w:rsidDel="00000000" w:rsidP="00000000" w:rsidRDefault="00000000" w:rsidRPr="00000000" w14:paraId="0000007C">
      <w:pPr>
        <w:numPr>
          <w:ilvl w:val="1"/>
          <w:numId w:val="1"/>
        </w:numPr>
        <w:ind w:left="1440" w:hanging="360"/>
        <w:rPr/>
      </w:pPr>
      <w:r w:rsidDel="00000000" w:rsidR="00000000" w:rsidRPr="00000000">
        <w:rPr>
          <w:b w:val="1"/>
          <w:rtl w:val="0"/>
        </w:rPr>
        <w:t xml:space="preserve">Key Concepts in Indigenous Perspectives</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931F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931F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6931F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6931F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931F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931F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931F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931F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931F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931F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931F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931F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931F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931F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931F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931F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931F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931F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931F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931F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931F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931F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931F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931FC"/>
    <w:rPr>
      <w:i w:val="1"/>
      <w:iCs w:val="1"/>
      <w:color w:val="404040" w:themeColor="text1" w:themeTint="0000BF"/>
    </w:rPr>
  </w:style>
  <w:style w:type="paragraph" w:styleId="ListParagraph">
    <w:name w:val="List Paragraph"/>
    <w:basedOn w:val="Normal"/>
    <w:uiPriority w:val="34"/>
    <w:qFormat w:val="1"/>
    <w:rsid w:val="006931FC"/>
    <w:pPr>
      <w:ind w:left="720"/>
      <w:contextualSpacing w:val="1"/>
    </w:pPr>
  </w:style>
  <w:style w:type="character" w:styleId="IntenseEmphasis">
    <w:name w:val="Intense Emphasis"/>
    <w:basedOn w:val="DefaultParagraphFont"/>
    <w:uiPriority w:val="21"/>
    <w:qFormat w:val="1"/>
    <w:rsid w:val="006931FC"/>
    <w:rPr>
      <w:i w:val="1"/>
      <w:iCs w:val="1"/>
      <w:color w:val="0f4761" w:themeColor="accent1" w:themeShade="0000BF"/>
    </w:rPr>
  </w:style>
  <w:style w:type="paragraph" w:styleId="IntenseQuote">
    <w:name w:val="Intense Quote"/>
    <w:basedOn w:val="Normal"/>
    <w:next w:val="Normal"/>
    <w:link w:val="IntenseQuoteChar"/>
    <w:uiPriority w:val="30"/>
    <w:qFormat w:val="1"/>
    <w:rsid w:val="006931F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931FC"/>
    <w:rPr>
      <w:i w:val="1"/>
      <w:iCs w:val="1"/>
      <w:color w:val="0f4761" w:themeColor="accent1" w:themeShade="0000BF"/>
    </w:rPr>
  </w:style>
  <w:style w:type="character" w:styleId="IntenseReference">
    <w:name w:val="Intense Reference"/>
    <w:basedOn w:val="DefaultParagraphFont"/>
    <w:uiPriority w:val="32"/>
    <w:qFormat w:val="1"/>
    <w:rsid w:val="006931FC"/>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ImLV40Wn5AfJopr2s2h44B5nmg==">CgMxLjA4AHIhMS0zZXpnN1c4NmlNbTFtTnA2ZUhGcmNxVWt4bTNDWU5E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2024-10-13T08:34:00Z</dcterms:created>
  <dc:creator>Erol Kaymak</dc:creator>
</cp:coreProperties>
</file>