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26ABE" w14:textId="77777777" w:rsidR="00B80D1B" w:rsidRDefault="00717D30" w:rsidP="00AA5077">
      <w:pPr>
        <w:spacing w:line="360" w:lineRule="auto"/>
      </w:pPr>
      <w:r>
        <w:t xml:space="preserve">Dear Professor </w:t>
      </w:r>
      <w:r>
        <w:br/>
      </w:r>
    </w:p>
    <w:p w14:paraId="61F5A342" w14:textId="77777777" w:rsidR="00717D30" w:rsidRDefault="00717D30" w:rsidP="00182F80">
      <w:pPr>
        <w:spacing w:line="360" w:lineRule="auto"/>
        <w:jc w:val="both"/>
      </w:pPr>
      <w:r>
        <w:t xml:space="preserve">According to your email, </w:t>
      </w:r>
      <w:r w:rsidR="006A4EC0">
        <w:t xml:space="preserve">and your massages at Teams that the AI rate has to be </w:t>
      </w:r>
      <w:r w:rsidR="00182F80">
        <w:t>less than</w:t>
      </w:r>
      <w:r w:rsidR="006A4EC0">
        <w:t xml:space="preserve"> 30%, and </w:t>
      </w:r>
      <w:r w:rsidR="00182F80">
        <w:t xml:space="preserve">more than that, </w:t>
      </w:r>
      <w:r w:rsidR="006A4EC0">
        <w:t xml:space="preserve">is a red flag, </w:t>
      </w:r>
      <w:r>
        <w:t xml:space="preserve">I </w:t>
      </w:r>
      <w:r w:rsidR="006A4EC0">
        <w:t xml:space="preserve">want </w:t>
      </w:r>
      <w:r>
        <w:t xml:space="preserve">to answer the questions </w:t>
      </w:r>
      <w:r w:rsidR="00AA5077">
        <w:t>as follow:</w:t>
      </w:r>
      <w:r>
        <w:br/>
      </w:r>
    </w:p>
    <w:p w14:paraId="27850993" w14:textId="77777777" w:rsidR="003B48AC" w:rsidRDefault="00717D30" w:rsidP="007E6034">
      <w:pPr>
        <w:spacing w:line="360" w:lineRule="auto"/>
        <w:jc w:val="both"/>
      </w:pPr>
      <w:r>
        <w:t>In response to the first question, although I collected my answers from the resources I searched, I helped</w:t>
      </w:r>
      <w:r w:rsidR="003B48AC">
        <w:t xml:space="preserve"> from AI to articulate them in a proper way.</w:t>
      </w:r>
      <w:r>
        <w:t xml:space="preserve"> but my usage wasn’t that vast. </w:t>
      </w:r>
      <w:r w:rsidR="007E6034">
        <w:t xml:space="preserve">Now I doubt about the resources I used from the internet, they might be produced by AI, especially the </w:t>
      </w:r>
      <w:proofErr w:type="spellStart"/>
      <w:r w:rsidR="007E6034">
        <w:t>Youtube</w:t>
      </w:r>
      <w:proofErr w:type="spellEnd"/>
      <w:r w:rsidR="007E6034">
        <w:t xml:space="preserve"> contents, which I helped from them alternatively. </w:t>
      </w:r>
    </w:p>
    <w:p w14:paraId="35CD03C6" w14:textId="77777777" w:rsidR="002E054A" w:rsidRDefault="00D03341" w:rsidP="000D730F">
      <w:pPr>
        <w:spacing w:line="360" w:lineRule="auto"/>
        <w:jc w:val="both"/>
      </w:pPr>
      <w:r>
        <w:t>The references I studied was from the entire internet, not just the books you provided for the co</w:t>
      </w:r>
      <w:r w:rsidR="000D730F">
        <w:t xml:space="preserve">urse, but also extra resources, </w:t>
      </w:r>
      <w:r>
        <w:t xml:space="preserve">Google </w:t>
      </w:r>
      <w:r w:rsidR="006A1236">
        <w:t>Scholar</w:t>
      </w:r>
      <w:r>
        <w:t>, Persian resources, etc.</w:t>
      </w:r>
      <w:r w:rsidR="00453DA4" w:rsidRPr="00453DA4">
        <w:t xml:space="preserve"> </w:t>
      </w:r>
      <w:r w:rsidR="00453DA4">
        <w:t>I partially used the English resources as well as Persian resource since I am more comfortable with them especially in explaining the abstract concepts like Critical Thinking and Constructivism.</w:t>
      </w:r>
      <w:r w:rsidR="00453DA4" w:rsidRPr="005E2D17">
        <w:t xml:space="preserve"> </w:t>
      </w:r>
      <w:r>
        <w:t xml:space="preserve"> </w:t>
      </w:r>
      <w:r w:rsidR="002E054A">
        <w:t>The resources I used are as follow:</w:t>
      </w:r>
    </w:p>
    <w:p w14:paraId="1516A5B0" w14:textId="77777777" w:rsidR="002E054A" w:rsidRDefault="002E054A" w:rsidP="002E054A">
      <w:pPr>
        <w:spacing w:line="360" w:lineRule="auto"/>
        <w:jc w:val="right"/>
        <w:rPr>
          <w:rtl/>
          <w:lang w:bidi="fa-IR"/>
        </w:rPr>
      </w:pPr>
      <w:r>
        <w:rPr>
          <w:rFonts w:hint="cs"/>
          <w:rtl/>
          <w:lang w:bidi="fa-IR"/>
        </w:rPr>
        <w:t>-نظریه ها و فرانظریه ها در روابط بین الملل- سید جلال دهقانی فیروزآبادی</w:t>
      </w:r>
    </w:p>
    <w:p w14:paraId="20DF13DA" w14:textId="77777777" w:rsidR="002E054A" w:rsidRDefault="002E054A" w:rsidP="002E054A">
      <w:pPr>
        <w:spacing w:line="360" w:lineRule="auto"/>
        <w:jc w:val="right"/>
        <w:rPr>
          <w:rtl/>
          <w:lang w:bidi="fa-IR"/>
        </w:rPr>
      </w:pPr>
      <w:r>
        <w:rPr>
          <w:rFonts w:hint="cs"/>
          <w:rtl/>
          <w:lang w:bidi="fa-IR"/>
        </w:rPr>
        <w:t>-امنیت هستی شناختی در روابط بین الملل- ترجمه سید جلال دهقانی فیروزآبادی</w:t>
      </w:r>
    </w:p>
    <w:p w14:paraId="29094D8A" w14:textId="77777777" w:rsidR="002E054A" w:rsidRDefault="00463058" w:rsidP="002E054A">
      <w:pPr>
        <w:spacing w:line="360" w:lineRule="auto"/>
        <w:jc w:val="right"/>
        <w:rPr>
          <w:rtl/>
          <w:lang w:bidi="fa-IR"/>
        </w:rPr>
      </w:pPr>
      <w:r>
        <w:rPr>
          <w:rFonts w:hint="cs"/>
          <w:rtl/>
          <w:lang w:bidi="fa-IR"/>
        </w:rPr>
        <w:t>-اصول روابط بین الملل- فرهاد قاسمی</w:t>
      </w:r>
    </w:p>
    <w:p w14:paraId="64F07B93" w14:textId="77777777" w:rsidR="00463058" w:rsidRDefault="00463058" w:rsidP="002E054A">
      <w:pPr>
        <w:spacing w:line="360" w:lineRule="auto"/>
        <w:jc w:val="right"/>
        <w:rPr>
          <w:rtl/>
          <w:lang w:bidi="fa-IR"/>
        </w:rPr>
      </w:pPr>
      <w:r>
        <w:rPr>
          <w:rFonts w:hint="cs"/>
          <w:rtl/>
          <w:lang w:bidi="fa-IR"/>
        </w:rPr>
        <w:t>-</w:t>
      </w:r>
      <w:r w:rsidR="005D0819">
        <w:rPr>
          <w:rFonts w:hint="cs"/>
          <w:rtl/>
          <w:lang w:bidi="fa-IR"/>
        </w:rPr>
        <w:t>قدرت و سیاست بین الملل- فرهاد قاسمی</w:t>
      </w:r>
    </w:p>
    <w:p w14:paraId="78C1AB70" w14:textId="77777777" w:rsidR="005F6A84" w:rsidRDefault="005F6A84" w:rsidP="00675497">
      <w:pPr>
        <w:spacing w:line="360" w:lineRule="auto"/>
        <w:jc w:val="right"/>
        <w:rPr>
          <w:rtl/>
          <w:lang w:bidi="fa-IR"/>
        </w:rPr>
      </w:pPr>
      <w:r>
        <w:rPr>
          <w:rFonts w:hint="cs"/>
          <w:rtl/>
          <w:lang w:bidi="fa-IR"/>
        </w:rPr>
        <w:t>-</w:t>
      </w:r>
      <w:r w:rsidR="00675497">
        <w:rPr>
          <w:rFonts w:hint="cs"/>
          <w:rtl/>
          <w:lang w:bidi="fa-IR"/>
        </w:rPr>
        <w:t>نقش زنان در حوزه کشورهای اسلامی- الهه کولایی</w:t>
      </w:r>
    </w:p>
    <w:p w14:paraId="38DADD40" w14:textId="77777777" w:rsidR="00675497" w:rsidRDefault="00CF1D4E" w:rsidP="00675497">
      <w:pPr>
        <w:spacing w:line="360" w:lineRule="auto"/>
        <w:jc w:val="right"/>
        <w:rPr>
          <w:rtl/>
          <w:lang w:bidi="fa-IR"/>
        </w:rPr>
      </w:pPr>
      <w:r>
        <w:rPr>
          <w:rFonts w:hint="cs"/>
          <w:rtl/>
          <w:lang w:bidi="fa-IR"/>
        </w:rPr>
        <w:t>-اوراسیا: جغرافیا، فرهنگ و سیاست</w:t>
      </w:r>
      <w:r w:rsidR="00637421">
        <w:rPr>
          <w:rFonts w:hint="cs"/>
          <w:rtl/>
          <w:lang w:bidi="fa-IR"/>
        </w:rPr>
        <w:t>- الهه کولایی</w:t>
      </w:r>
    </w:p>
    <w:p w14:paraId="3F66B9F1" w14:textId="77777777" w:rsidR="00F2048E" w:rsidRDefault="00F831E4" w:rsidP="00290DD0">
      <w:pPr>
        <w:spacing w:line="360" w:lineRule="auto"/>
        <w:jc w:val="both"/>
        <w:rPr>
          <w:lang w:bidi="fa-IR"/>
        </w:rPr>
      </w:pPr>
      <w:r>
        <w:rPr>
          <w:lang w:bidi="fa-IR"/>
        </w:rPr>
        <w:t xml:space="preserve">The references above are my Persian literature </w:t>
      </w:r>
      <w:r w:rsidR="00285B47">
        <w:rPr>
          <w:lang w:bidi="fa-IR"/>
        </w:rPr>
        <w:t xml:space="preserve">that I didn’t reference them in the </w:t>
      </w:r>
      <w:r w:rsidR="00F2048E">
        <w:rPr>
          <w:lang w:bidi="fa-IR"/>
        </w:rPr>
        <w:t>exam, since I thought I only have to reference the books we went through during the semester.</w:t>
      </w:r>
      <w:r w:rsidR="00290DD0">
        <w:rPr>
          <w:lang w:bidi="fa-IR"/>
        </w:rPr>
        <w:t xml:space="preserve"> </w:t>
      </w:r>
      <w:r w:rsidR="00D0711F">
        <w:rPr>
          <w:lang w:bidi="fa-IR"/>
        </w:rPr>
        <w:t xml:space="preserve">These are the books of my professor in my MA, and I always refer to them in my life. </w:t>
      </w:r>
      <w:r w:rsidR="00D966FD">
        <w:rPr>
          <w:lang w:bidi="fa-IR"/>
        </w:rPr>
        <w:t>I used them in my essays and I translated part</w:t>
      </w:r>
      <w:r w:rsidR="00651A37">
        <w:rPr>
          <w:lang w:bidi="fa-IR"/>
        </w:rPr>
        <w:t xml:space="preserve"> of them with google translate, or translated them directly </w:t>
      </w:r>
      <w:proofErr w:type="spellStart"/>
      <w:proofErr w:type="gramStart"/>
      <w:r w:rsidR="00651A37">
        <w:rPr>
          <w:lang w:bidi="fa-IR"/>
        </w:rPr>
        <w:t>myself.</w:t>
      </w:r>
      <w:r w:rsidR="00290DD0">
        <w:rPr>
          <w:lang w:bidi="fa-IR"/>
        </w:rPr>
        <w:t>A</w:t>
      </w:r>
      <w:r w:rsidR="00D966FD">
        <w:rPr>
          <w:lang w:bidi="fa-IR"/>
        </w:rPr>
        <w:t>s</w:t>
      </w:r>
      <w:proofErr w:type="spellEnd"/>
      <w:proofErr w:type="gramEnd"/>
      <w:r w:rsidR="00290DD0">
        <w:rPr>
          <w:lang w:bidi="fa-IR"/>
        </w:rPr>
        <w:t xml:space="preserve"> far as I understood, Turnitin cannot detect the other languages that have been references in the exam, rather than English! </w:t>
      </w:r>
      <w:r w:rsidR="00EA7E22">
        <w:rPr>
          <w:lang w:bidi="fa-IR"/>
        </w:rPr>
        <w:br/>
      </w:r>
    </w:p>
    <w:p w14:paraId="62F81649" w14:textId="77777777" w:rsidR="00EA7E22" w:rsidRDefault="00EA7E22" w:rsidP="00290DD0">
      <w:pPr>
        <w:spacing w:line="360" w:lineRule="auto"/>
        <w:jc w:val="both"/>
        <w:rPr>
          <w:lang w:bidi="fa-IR"/>
        </w:rPr>
      </w:pPr>
      <w:r>
        <w:rPr>
          <w:lang w:bidi="fa-IR"/>
        </w:rPr>
        <w:lastRenderedPageBreak/>
        <w:t>Also I attached the references I used from the books we had, that I referenced them in the exam, as I thought it should be:</w:t>
      </w:r>
    </w:p>
    <w:p w14:paraId="627BD026" w14:textId="77777777" w:rsidR="00EA7E22" w:rsidRDefault="00EA7E22" w:rsidP="00EA7E22">
      <w:pPr>
        <w:pStyle w:val="Bibliography"/>
        <w:ind w:left="720" w:hanging="720"/>
        <w:rPr>
          <w:noProof/>
          <w:sz w:val="24"/>
          <w:szCs w:val="24"/>
        </w:rPr>
      </w:pPr>
      <w:r>
        <w:rPr>
          <w:noProof/>
        </w:rPr>
        <w:t xml:space="preserve">Antunes, S., &amp; Camisão, I. (2017). REALISM. In S. MCGLINCHEY, R. WALTERS, &amp; C. SCHEINPFLUG, </w:t>
      </w:r>
      <w:r>
        <w:rPr>
          <w:i/>
          <w:iCs/>
          <w:noProof/>
        </w:rPr>
        <w:t>INTERNATIONAL RELATIONS THEORY</w:t>
      </w:r>
      <w:r>
        <w:rPr>
          <w:noProof/>
        </w:rPr>
        <w:t xml:space="preserve"> (pp. 15-21). Bristol: E-International Relations Publishing .</w:t>
      </w:r>
    </w:p>
    <w:p w14:paraId="42ED35A5" w14:textId="77777777" w:rsidR="00EA7E22" w:rsidRDefault="00EA7E22" w:rsidP="00EA7E22">
      <w:pPr>
        <w:pStyle w:val="Bibliography"/>
        <w:ind w:left="720" w:hanging="720"/>
        <w:rPr>
          <w:noProof/>
        </w:rPr>
      </w:pPr>
      <w:r>
        <w:rPr>
          <w:noProof/>
        </w:rPr>
        <w:t xml:space="preserve">Ashley, R. (2009). Postmodernism. In M. Griffiths, </w:t>
      </w:r>
      <w:r>
        <w:rPr>
          <w:i/>
          <w:iCs/>
          <w:noProof/>
        </w:rPr>
        <w:t>Fifty Key Thinkers in International Relations</w:t>
      </w:r>
      <w:r>
        <w:rPr>
          <w:noProof/>
        </w:rPr>
        <w:t xml:space="preserve"> (pp. 251-257). New York: Postmodernism.</w:t>
      </w:r>
    </w:p>
    <w:p w14:paraId="212FCDBD" w14:textId="77777777" w:rsidR="00EA7E22" w:rsidRDefault="00EA7E22" w:rsidP="00EA7E22">
      <w:pPr>
        <w:pStyle w:val="Bibliography"/>
        <w:ind w:left="720" w:hanging="720"/>
        <w:rPr>
          <w:noProof/>
        </w:rPr>
      </w:pPr>
      <w:r>
        <w:rPr>
          <w:noProof/>
        </w:rPr>
        <w:t xml:space="preserve">Brown, C., &amp; Ainley, K. (2004). </w:t>
      </w:r>
      <w:r>
        <w:rPr>
          <w:i/>
          <w:iCs/>
          <w:noProof/>
        </w:rPr>
        <w:t>Understanding International Relations.</w:t>
      </w:r>
      <w:r>
        <w:rPr>
          <w:noProof/>
        </w:rPr>
        <w:t xml:space="preserve"> London: Palgrave Macmillan.</w:t>
      </w:r>
    </w:p>
    <w:p w14:paraId="41F49A7C" w14:textId="77777777" w:rsidR="00EA7E22" w:rsidRDefault="00EA7E22" w:rsidP="00EA7E22">
      <w:pPr>
        <w:pStyle w:val="Bibliography"/>
        <w:ind w:left="720" w:hanging="720"/>
        <w:rPr>
          <w:noProof/>
        </w:rPr>
      </w:pPr>
      <w:r>
        <w:rPr>
          <w:noProof/>
        </w:rPr>
        <w:t xml:space="preserve">Burchill, S. (2005). Liberalism. In S. Burchill, &amp; Others, </w:t>
      </w:r>
      <w:r>
        <w:rPr>
          <w:i/>
          <w:iCs/>
          <w:noProof/>
        </w:rPr>
        <w:t>Theories of International Relations</w:t>
      </w:r>
      <w:r>
        <w:rPr>
          <w:noProof/>
        </w:rPr>
        <w:t xml:space="preserve"> (pp. 55-81). Hampshire: PALGRAVE MACMILLAN.</w:t>
      </w:r>
    </w:p>
    <w:p w14:paraId="5FD7642E" w14:textId="77777777" w:rsidR="00EA7E22" w:rsidRDefault="00EA7E22" w:rsidP="00EA7E22">
      <w:pPr>
        <w:pStyle w:val="Bibliography"/>
        <w:ind w:left="720" w:hanging="720"/>
        <w:rPr>
          <w:noProof/>
        </w:rPr>
      </w:pPr>
      <w:r>
        <w:rPr>
          <w:noProof/>
        </w:rPr>
        <w:t xml:space="preserve">Donnelly, J. (2005). Realism. In S. Burchill, &amp; Others, </w:t>
      </w:r>
      <w:r>
        <w:rPr>
          <w:i/>
          <w:iCs/>
          <w:noProof/>
        </w:rPr>
        <w:t>Theories of International Relations</w:t>
      </w:r>
      <w:r>
        <w:rPr>
          <w:noProof/>
        </w:rPr>
        <w:t xml:space="preserve"> (p. 35). Hampshire: PALGRAVE MACMILLAN.</w:t>
      </w:r>
    </w:p>
    <w:p w14:paraId="652B3072" w14:textId="77777777" w:rsidR="00EA7E22" w:rsidRDefault="00EA7E22" w:rsidP="00EA7E22">
      <w:pPr>
        <w:pStyle w:val="Bibliography"/>
        <w:ind w:left="720" w:hanging="720"/>
        <w:rPr>
          <w:noProof/>
        </w:rPr>
      </w:pPr>
      <w:r>
        <w:rPr>
          <w:noProof/>
        </w:rPr>
        <w:t xml:space="preserve">Enloe , C., Sylvester, C., &amp; Tickner, J. (2009). Feminism. In M. Griffiths, </w:t>
      </w:r>
      <w:r>
        <w:rPr>
          <w:i/>
          <w:iCs/>
          <w:noProof/>
        </w:rPr>
        <w:t>Fifty Key Thinkers in International Relations</w:t>
      </w:r>
      <w:r>
        <w:rPr>
          <w:noProof/>
        </w:rPr>
        <w:t xml:space="preserve"> (pp. 279-302). New York: Routledge.</w:t>
      </w:r>
    </w:p>
    <w:p w14:paraId="44EE694B" w14:textId="77777777" w:rsidR="00EA7E22" w:rsidRDefault="00EA7E22" w:rsidP="00EA7E22">
      <w:pPr>
        <w:pStyle w:val="Bibliography"/>
        <w:ind w:left="720" w:hanging="720"/>
        <w:rPr>
          <w:noProof/>
        </w:rPr>
      </w:pPr>
      <w:r>
        <w:rPr>
          <w:noProof/>
        </w:rPr>
        <w:t xml:space="preserve">FERREIRA, M. (2017). Critical Theory. In S. MCGLINCHEY, </w:t>
      </w:r>
      <w:r>
        <w:rPr>
          <w:i/>
          <w:iCs/>
          <w:noProof/>
        </w:rPr>
        <w:t>International Relations Theory</w:t>
      </w:r>
      <w:r>
        <w:rPr>
          <w:noProof/>
        </w:rPr>
        <w:t xml:space="preserve"> (pp. 49-56). Bristol: E-International Relations Publishing.</w:t>
      </w:r>
    </w:p>
    <w:p w14:paraId="094A40F6" w14:textId="77777777" w:rsidR="00EA7E22" w:rsidRDefault="00EA7E22" w:rsidP="00EA7E22">
      <w:pPr>
        <w:pStyle w:val="Bibliography"/>
        <w:ind w:left="720" w:hanging="720"/>
        <w:rPr>
          <w:noProof/>
        </w:rPr>
      </w:pPr>
      <w:r>
        <w:rPr>
          <w:noProof/>
        </w:rPr>
        <w:t xml:space="preserve">Griffiths, M., Roach, S. C., &amp; Solomon, M. S. (2009). Realism. In M. Griffiths, S. Roach, &amp; M. Solomon, </w:t>
      </w:r>
      <w:r>
        <w:rPr>
          <w:i/>
          <w:iCs/>
          <w:noProof/>
        </w:rPr>
        <w:t>FIFTY KEY THINKERS IN INTERNATIONAL RELATIONS SECOND EDITION</w:t>
      </w:r>
      <w:r>
        <w:rPr>
          <w:noProof/>
        </w:rPr>
        <w:t xml:space="preserve"> (pp. 1-58). Lodon, New York: Routledge.</w:t>
      </w:r>
    </w:p>
    <w:p w14:paraId="00AAC143" w14:textId="77777777" w:rsidR="00EA7E22" w:rsidRDefault="00EA7E22" w:rsidP="00EA7E22">
      <w:pPr>
        <w:pStyle w:val="Bibliography"/>
        <w:ind w:left="720" w:hanging="720"/>
        <w:rPr>
          <w:noProof/>
        </w:rPr>
      </w:pPr>
      <w:r>
        <w:rPr>
          <w:noProof/>
        </w:rPr>
        <w:t xml:space="preserve">Linklater, A. (2009). Critical Theory. In M. Griffiths, &amp; Others, </w:t>
      </w:r>
      <w:r>
        <w:rPr>
          <w:i/>
          <w:iCs/>
          <w:noProof/>
        </w:rPr>
        <w:t>Fifty Key Thinkers in International Relations</w:t>
      </w:r>
      <w:r>
        <w:rPr>
          <w:noProof/>
        </w:rPr>
        <w:t xml:space="preserve"> (pp. 201-210). New York: Routledge.</w:t>
      </w:r>
    </w:p>
    <w:p w14:paraId="31C4DB0B" w14:textId="77777777" w:rsidR="00EA7E22" w:rsidRDefault="00EA7E22" w:rsidP="00EA7E22">
      <w:pPr>
        <w:spacing w:line="360" w:lineRule="auto"/>
        <w:jc w:val="both"/>
        <w:rPr>
          <w:noProof/>
        </w:rPr>
      </w:pPr>
      <w:r>
        <w:rPr>
          <w:noProof/>
        </w:rPr>
        <w:t xml:space="preserve">Reus-Smit, C. (2009). Constructivism. In M. Griffiths, &amp; Others, </w:t>
      </w:r>
      <w:r>
        <w:rPr>
          <w:i/>
          <w:iCs/>
          <w:noProof/>
        </w:rPr>
        <w:t>Fifty Key Thinkers in International Relations</w:t>
      </w:r>
      <w:r>
        <w:rPr>
          <w:noProof/>
        </w:rPr>
        <w:t xml:space="preserve"> (pp. 137-143). New York: Routledge.</w:t>
      </w:r>
    </w:p>
    <w:p w14:paraId="6813F535" w14:textId="77777777" w:rsidR="00475ACD" w:rsidRDefault="00475ACD" w:rsidP="00EA7E22">
      <w:pPr>
        <w:spacing w:line="360" w:lineRule="auto"/>
        <w:jc w:val="both"/>
        <w:rPr>
          <w:noProof/>
        </w:rPr>
      </w:pPr>
    </w:p>
    <w:p w14:paraId="60B2F125" w14:textId="77777777" w:rsidR="00475ACD" w:rsidRDefault="00475ACD" w:rsidP="00EA7E22">
      <w:pPr>
        <w:spacing w:line="360" w:lineRule="auto"/>
        <w:jc w:val="both"/>
        <w:rPr>
          <w:noProof/>
        </w:rPr>
      </w:pPr>
      <w:r>
        <w:rPr>
          <w:noProof/>
        </w:rPr>
        <w:t>As I mentioned bef</w:t>
      </w:r>
      <w:r w:rsidR="00CA139F">
        <w:rPr>
          <w:noProof/>
        </w:rPr>
        <w:t>ore, I</w:t>
      </w:r>
      <w:r w:rsidR="00815FE4">
        <w:rPr>
          <w:noProof/>
        </w:rPr>
        <w:t xml:space="preserve"> also</w:t>
      </w:r>
      <w:r w:rsidR="00CA139F">
        <w:rPr>
          <w:noProof/>
        </w:rPr>
        <w:t xml:space="preserve"> used a lot from Youtube. During the semester also I tried to take notes from these channels, but in the exam day, I reached them directly to find my articulation soultions. </w:t>
      </w:r>
      <w:r w:rsidR="006A4EC0">
        <w:rPr>
          <w:noProof/>
        </w:rPr>
        <w:t>The point is I don’t know</w:t>
      </w:r>
      <w:r w:rsidR="00F207DD">
        <w:rPr>
          <w:noProof/>
        </w:rPr>
        <w:t xml:space="preserve"> how these videos have been made.</w:t>
      </w:r>
      <w:r w:rsidR="006A4EC0">
        <w:rPr>
          <w:noProof/>
        </w:rPr>
        <w:t xml:space="preserve"> </w:t>
      </w:r>
      <w:r w:rsidR="008A2BE0">
        <w:rPr>
          <w:noProof/>
        </w:rPr>
        <w:t>Some of t</w:t>
      </w:r>
      <w:r>
        <w:rPr>
          <w:noProof/>
        </w:rPr>
        <w:t>he channels I used are as follow:</w:t>
      </w:r>
    </w:p>
    <w:p w14:paraId="4BD9F667" w14:textId="77777777" w:rsidR="00252237" w:rsidRDefault="00252237" w:rsidP="00EA7E22">
      <w:pPr>
        <w:spacing w:line="360" w:lineRule="auto"/>
        <w:jc w:val="both"/>
        <w:rPr>
          <w:noProof/>
        </w:rPr>
      </w:pPr>
    </w:p>
    <w:p w14:paraId="03CE9EB8" w14:textId="77777777" w:rsidR="00DA00D5" w:rsidRDefault="00DA00D5" w:rsidP="00EA7E22">
      <w:pPr>
        <w:spacing w:line="360" w:lineRule="auto"/>
        <w:jc w:val="both"/>
        <w:rPr>
          <w:lang w:bidi="fa-IR"/>
        </w:rPr>
      </w:pPr>
      <w:r>
        <w:rPr>
          <w:lang w:bidi="fa-IR"/>
        </w:rPr>
        <w:t>UCI Media</w:t>
      </w:r>
    </w:p>
    <w:p w14:paraId="28ABAF65" w14:textId="77777777" w:rsidR="00331E08" w:rsidRDefault="00331E08" w:rsidP="00EA7E22">
      <w:pPr>
        <w:spacing w:line="360" w:lineRule="auto"/>
        <w:jc w:val="both"/>
        <w:rPr>
          <w:lang w:bidi="fa-IR"/>
        </w:rPr>
      </w:pPr>
      <w:r>
        <w:rPr>
          <w:lang w:bidi="fa-IR"/>
        </w:rPr>
        <w:t>Alan History Nerd</w:t>
      </w:r>
    </w:p>
    <w:p w14:paraId="5D747228" w14:textId="77777777" w:rsidR="00DA00D5" w:rsidRDefault="00DA00D5" w:rsidP="00EA7E22">
      <w:pPr>
        <w:spacing w:line="360" w:lineRule="auto"/>
        <w:jc w:val="both"/>
        <w:rPr>
          <w:lang w:bidi="fa-IR"/>
        </w:rPr>
      </w:pPr>
      <w:r>
        <w:rPr>
          <w:lang w:bidi="fa-IR"/>
        </w:rPr>
        <w:t>Philosophy Vibe</w:t>
      </w:r>
    </w:p>
    <w:p w14:paraId="574C58C6" w14:textId="77777777" w:rsidR="00DA00D5" w:rsidRDefault="00DA00D5" w:rsidP="00EA7E22">
      <w:pPr>
        <w:spacing w:line="360" w:lineRule="auto"/>
        <w:jc w:val="both"/>
        <w:rPr>
          <w:lang w:bidi="fa-IR"/>
        </w:rPr>
      </w:pPr>
      <w:r>
        <w:rPr>
          <w:lang w:bidi="fa-IR"/>
        </w:rPr>
        <w:t>PHILO-notes</w:t>
      </w:r>
    </w:p>
    <w:p w14:paraId="26F68184" w14:textId="77777777" w:rsidR="004919A1" w:rsidRDefault="004919A1" w:rsidP="00EA7E22">
      <w:pPr>
        <w:spacing w:line="360" w:lineRule="auto"/>
        <w:jc w:val="both"/>
        <w:rPr>
          <w:lang w:bidi="fa-IR"/>
        </w:rPr>
      </w:pPr>
      <w:proofErr w:type="spellStart"/>
      <w:r>
        <w:rPr>
          <w:lang w:bidi="fa-IR"/>
        </w:rPr>
        <w:t>StudyIQ</w:t>
      </w:r>
      <w:proofErr w:type="spellEnd"/>
      <w:r>
        <w:rPr>
          <w:lang w:bidi="fa-IR"/>
        </w:rPr>
        <w:t xml:space="preserve"> IAS</w:t>
      </w:r>
    </w:p>
    <w:p w14:paraId="59D379C5" w14:textId="77777777" w:rsidR="004919A1" w:rsidRDefault="004919A1" w:rsidP="00CA139F">
      <w:pPr>
        <w:spacing w:line="360" w:lineRule="auto"/>
        <w:jc w:val="both"/>
        <w:rPr>
          <w:lang w:bidi="fa-IR"/>
        </w:rPr>
      </w:pPr>
      <w:r>
        <w:rPr>
          <w:lang w:bidi="fa-IR"/>
        </w:rPr>
        <w:t>Something Political</w:t>
      </w:r>
    </w:p>
    <w:p w14:paraId="20F36C16" w14:textId="77777777" w:rsidR="00822CBE" w:rsidRDefault="00822CBE" w:rsidP="00CA139F">
      <w:pPr>
        <w:spacing w:line="360" w:lineRule="auto"/>
        <w:jc w:val="both"/>
        <w:rPr>
          <w:lang w:bidi="fa-IR"/>
        </w:rPr>
      </w:pPr>
      <w:proofErr w:type="spellStart"/>
      <w:r>
        <w:rPr>
          <w:lang w:bidi="fa-IR"/>
        </w:rPr>
        <w:t>Coxy’s</w:t>
      </w:r>
      <w:proofErr w:type="spellEnd"/>
      <w:r>
        <w:rPr>
          <w:lang w:bidi="fa-IR"/>
        </w:rPr>
        <w:t xml:space="preserve"> Classroom – It mainly helped </w:t>
      </w:r>
      <w:r w:rsidR="00EE3591">
        <w:rPr>
          <w:lang w:bidi="fa-IR"/>
        </w:rPr>
        <w:t>me</w:t>
      </w:r>
      <w:r>
        <w:rPr>
          <w:lang w:bidi="fa-IR"/>
        </w:rPr>
        <w:t xml:space="preserve"> with my essays </w:t>
      </w:r>
      <w:r w:rsidR="008146CA">
        <w:rPr>
          <w:lang w:bidi="fa-IR"/>
        </w:rPr>
        <w:t>articulation</w:t>
      </w:r>
    </w:p>
    <w:p w14:paraId="35864296" w14:textId="77777777" w:rsidR="00252237" w:rsidRDefault="00252237" w:rsidP="00CA139F">
      <w:pPr>
        <w:spacing w:line="360" w:lineRule="auto"/>
        <w:jc w:val="both"/>
        <w:rPr>
          <w:lang w:bidi="fa-IR"/>
        </w:rPr>
      </w:pPr>
      <w:r>
        <w:rPr>
          <w:lang w:bidi="fa-IR"/>
        </w:rPr>
        <w:t>Saar Concepts</w:t>
      </w:r>
    </w:p>
    <w:p w14:paraId="7AB54FFA" w14:textId="77777777" w:rsidR="007E6034" w:rsidRDefault="007E6034" w:rsidP="00CA139F">
      <w:pPr>
        <w:spacing w:line="360" w:lineRule="auto"/>
        <w:jc w:val="both"/>
      </w:pPr>
      <w:r w:rsidRPr="005E2D17">
        <w:t xml:space="preserve">My section 4 the synthesized question, was based on </w:t>
      </w:r>
      <w:proofErr w:type="spellStart"/>
      <w:r w:rsidRPr="005E2D17">
        <w:t>Youtube</w:t>
      </w:r>
      <w:proofErr w:type="spellEnd"/>
      <w:r w:rsidRPr="005E2D17">
        <w:t>, I already discovered relatable educational materials there, that I borrowed from it.</w:t>
      </w:r>
    </w:p>
    <w:p w14:paraId="18CA21B5" w14:textId="77777777" w:rsidR="00B667B5" w:rsidRDefault="00AC6A25" w:rsidP="001D6A87">
      <w:pPr>
        <w:spacing w:line="360" w:lineRule="auto"/>
        <w:jc w:val="both"/>
      </w:pPr>
      <w:r>
        <w:t xml:space="preserve">The last part of my references are from the internet, </w:t>
      </w:r>
      <w:r w:rsidR="00B667B5">
        <w:t>I just google them</w:t>
      </w:r>
      <w:r w:rsidR="001D6A87">
        <w:t xml:space="preserve"> as follow:</w:t>
      </w:r>
    </w:p>
    <w:p w14:paraId="1D7BE836" w14:textId="77777777" w:rsidR="00A534B6" w:rsidRDefault="00A534B6" w:rsidP="001D6A87">
      <w:pPr>
        <w:spacing w:line="360" w:lineRule="auto"/>
        <w:jc w:val="both"/>
      </w:pPr>
      <w:r>
        <w:t xml:space="preserve">For my Feminist Critique I used the reference from 50 thinkers as well as </w:t>
      </w:r>
      <w:sdt>
        <w:sdtPr>
          <w:id w:val="-1501808686"/>
          <w:citation/>
        </w:sdtPr>
        <w:sdtContent>
          <w:r>
            <w:fldChar w:fldCharType="begin"/>
          </w:r>
          <w:r>
            <w:instrText xml:space="preserve"> CITATION ExpJo \l 1033 </w:instrText>
          </w:r>
          <w:r>
            <w:fldChar w:fldCharType="separate"/>
          </w:r>
          <w:r>
            <w:rPr>
              <w:noProof/>
            </w:rPr>
            <w:t>(Expolring Geopolitics, ?)</w:t>
          </w:r>
          <w:r>
            <w:fldChar w:fldCharType="end"/>
          </w:r>
        </w:sdtContent>
      </w:sdt>
    </w:p>
    <w:p w14:paraId="35880FB9" w14:textId="77777777" w:rsidR="00A534B6" w:rsidRDefault="00A534B6" w:rsidP="001D6A87">
      <w:pPr>
        <w:spacing w:line="360" w:lineRule="auto"/>
        <w:jc w:val="both"/>
      </w:pPr>
    </w:p>
    <w:p w14:paraId="3FCFF736" w14:textId="77777777" w:rsidR="00A534B6" w:rsidRDefault="007B53DB" w:rsidP="001D6A87">
      <w:pPr>
        <w:spacing w:line="360" w:lineRule="auto"/>
        <w:jc w:val="both"/>
      </w:pPr>
      <w:r>
        <w:t xml:space="preserve">For Constructing sovereignty by Ashly, for the Example I took it from, </w:t>
      </w:r>
      <w:sdt>
        <w:sdtPr>
          <w:id w:val="-1970503635"/>
          <w:citation/>
        </w:sdtPr>
        <w:sdtContent>
          <w:r>
            <w:fldChar w:fldCharType="begin"/>
          </w:r>
          <w:r>
            <w:instrText xml:space="preserve">CITATION AFR20 \t  \l 1033 </w:instrText>
          </w:r>
          <w:r>
            <w:fldChar w:fldCharType="separate"/>
          </w:r>
          <w:r>
            <w:rPr>
              <w:noProof/>
            </w:rPr>
            <w:t>(JORGENSEN, 2020)</w:t>
          </w:r>
          <w:r>
            <w:fldChar w:fldCharType="end"/>
          </w:r>
        </w:sdtContent>
      </w:sdt>
      <w:r w:rsidR="00313EB2">
        <w:t>.</w:t>
      </w:r>
    </w:p>
    <w:p w14:paraId="284BA5A4" w14:textId="77777777" w:rsidR="003D0263" w:rsidRDefault="009F064A" w:rsidP="001D6A87">
      <w:pPr>
        <w:spacing w:line="360" w:lineRule="auto"/>
        <w:jc w:val="both"/>
      </w:pPr>
      <w:r>
        <w:t>For the role of non</w:t>
      </w:r>
      <w:r w:rsidR="004C1D70">
        <w:t xml:space="preserve">-state actors in global governance and their increasing central role, I use the reference from </w:t>
      </w:r>
      <w:sdt>
        <w:sdtPr>
          <w:id w:val="-1222507807"/>
          <w:citation/>
        </w:sdtPr>
        <w:sdtContent>
          <w:r w:rsidR="00E60E1F">
            <w:fldChar w:fldCharType="begin"/>
          </w:r>
          <w:r w:rsidR="00E60E1F">
            <w:instrText xml:space="preserve"> CITATION ART03 \l 1033 </w:instrText>
          </w:r>
          <w:r w:rsidR="00E60E1F">
            <w:fldChar w:fldCharType="separate"/>
          </w:r>
          <w:r w:rsidR="00E60E1F">
            <w:rPr>
              <w:noProof/>
            </w:rPr>
            <w:t>(ARTS, 2003)</w:t>
          </w:r>
          <w:r w:rsidR="00E60E1F">
            <w:fldChar w:fldCharType="end"/>
          </w:r>
        </w:sdtContent>
      </w:sdt>
    </w:p>
    <w:p w14:paraId="791E41F1" w14:textId="77777777" w:rsidR="009F064A" w:rsidRDefault="009F064A" w:rsidP="005A067F">
      <w:pPr>
        <w:spacing w:line="360" w:lineRule="auto"/>
        <w:jc w:val="both"/>
      </w:pPr>
      <w:r>
        <w:t>Foucault’s idea about the relationship between power and knowledge</w:t>
      </w:r>
      <w:r w:rsidR="005A067F">
        <w:t xml:space="preserve"> is collected from </w:t>
      </w:r>
      <w:proofErr w:type="spellStart"/>
      <w:r w:rsidR="005A067F">
        <w:t>Youtube</w:t>
      </w:r>
      <w:proofErr w:type="spellEnd"/>
      <w:r w:rsidR="005A067F">
        <w:t>.</w:t>
      </w:r>
    </w:p>
    <w:p w14:paraId="18D4B1B1" w14:textId="77777777" w:rsidR="00B0336E" w:rsidRDefault="00B0336E" w:rsidP="00B0336E">
      <w:pPr>
        <w:spacing w:line="360" w:lineRule="auto"/>
        <w:jc w:val="both"/>
      </w:pPr>
      <w:r w:rsidRPr="005E2D17">
        <w:t xml:space="preserve">During the exams, I had my own problems as well, especially in sections 3 and 4, I wasn't confident, since for the Russia-Ukraine conflict in section 3, I chose Liberalism, I wasn't sure if I was going to prove my claim or not, and didn't have time to change the theory. </w:t>
      </w:r>
    </w:p>
    <w:p w14:paraId="32B17F96" w14:textId="77777777" w:rsidR="007C6AED" w:rsidRDefault="007C6AED" w:rsidP="005A067F">
      <w:pPr>
        <w:spacing w:line="360" w:lineRule="auto"/>
        <w:jc w:val="both"/>
      </w:pPr>
      <w:r>
        <w:t xml:space="preserve">My Recommendations for Ukraine were based on many analysis, from Fareed Zakaria </w:t>
      </w:r>
      <w:sdt>
        <w:sdtPr>
          <w:id w:val="-1039661771"/>
          <w:citation/>
        </w:sdtPr>
        <w:sdtContent>
          <w:r>
            <w:fldChar w:fldCharType="begin"/>
          </w:r>
          <w:r>
            <w:instrText xml:space="preserve"> CITATION Zak23 \l 1033 </w:instrText>
          </w:r>
          <w:r>
            <w:fldChar w:fldCharType="separate"/>
          </w:r>
          <w:r>
            <w:rPr>
              <w:noProof/>
            </w:rPr>
            <w:t>(Zakaria, 2023)</w:t>
          </w:r>
          <w:r>
            <w:fldChar w:fldCharType="end"/>
          </w:r>
        </w:sdtContent>
      </w:sdt>
      <w:r w:rsidR="004270E9">
        <w:t xml:space="preserve"> to European commission. </w:t>
      </w:r>
      <w:sdt>
        <w:sdtPr>
          <w:id w:val="-1890720284"/>
          <w:citation/>
        </w:sdtPr>
        <w:sdtContent>
          <w:r w:rsidR="00156472">
            <w:fldChar w:fldCharType="begin"/>
          </w:r>
          <w:r w:rsidR="00156472">
            <w:instrText xml:space="preserve">CITATION EUs24 \t  \l 1033 </w:instrText>
          </w:r>
          <w:r w:rsidR="00156472">
            <w:fldChar w:fldCharType="separate"/>
          </w:r>
          <w:r w:rsidR="00156472">
            <w:rPr>
              <w:noProof/>
            </w:rPr>
            <w:t>(European Commission, 2024)</w:t>
          </w:r>
          <w:r w:rsidR="00156472">
            <w:fldChar w:fldCharType="end"/>
          </w:r>
        </w:sdtContent>
      </w:sdt>
    </w:p>
    <w:p w14:paraId="5E785E61" w14:textId="77777777" w:rsidR="00A53580" w:rsidRDefault="00A53580" w:rsidP="005A067F">
      <w:pPr>
        <w:spacing w:line="360" w:lineRule="auto"/>
        <w:jc w:val="both"/>
      </w:pPr>
      <w:r>
        <w:lastRenderedPageBreak/>
        <w:t xml:space="preserve">I wrote down the International Forums regards to Ukraine situation and how it can leverage from that, </w:t>
      </w:r>
      <w:sdt>
        <w:sdtPr>
          <w:id w:val="-1136951422"/>
          <w:citation/>
        </w:sdtPr>
        <w:sdtContent>
          <w:r>
            <w:fldChar w:fldCharType="begin"/>
          </w:r>
          <w:r>
            <w:instrText xml:space="preserve"> CITATION Cou24 \l 1033 </w:instrText>
          </w:r>
          <w:r>
            <w:fldChar w:fldCharType="separate"/>
          </w:r>
          <w:r>
            <w:rPr>
              <w:noProof/>
            </w:rPr>
            <w:t>(Council of Councils, 2024)</w:t>
          </w:r>
          <w:r>
            <w:fldChar w:fldCharType="end"/>
          </w:r>
        </w:sdtContent>
      </w:sdt>
    </w:p>
    <w:p w14:paraId="4AC9949E" w14:textId="77777777" w:rsidR="00583D01" w:rsidRDefault="00583D01" w:rsidP="005A067F">
      <w:pPr>
        <w:spacing w:line="360" w:lineRule="auto"/>
        <w:jc w:val="both"/>
      </w:pPr>
      <w:r>
        <w:t xml:space="preserve">I collect the materials for Reus-Smit not just from the assignments but also from this specific </w:t>
      </w:r>
      <w:proofErr w:type="spellStart"/>
      <w:r>
        <w:t>Youtube</w:t>
      </w:r>
      <w:proofErr w:type="spellEnd"/>
      <w:r>
        <w:t xml:space="preserve"> Channel </w:t>
      </w:r>
      <w:sdt>
        <w:sdtPr>
          <w:id w:val="832024035"/>
          <w:citation/>
        </w:sdtPr>
        <w:sdtContent>
          <w:r>
            <w:fldChar w:fldCharType="begin"/>
          </w:r>
          <w:r>
            <w:instrText xml:space="preserve"> CITATION Reu20 \l 1033 </w:instrText>
          </w:r>
          <w:r>
            <w:fldChar w:fldCharType="separate"/>
          </w:r>
          <w:r>
            <w:rPr>
              <w:noProof/>
            </w:rPr>
            <w:t>(Reus-Smit , 2020)</w:t>
          </w:r>
          <w:r>
            <w:fldChar w:fldCharType="end"/>
          </w:r>
        </w:sdtContent>
      </w:sdt>
    </w:p>
    <w:p w14:paraId="32574206" w14:textId="77777777" w:rsidR="00765C87" w:rsidRDefault="00765C87" w:rsidP="005A067F">
      <w:pPr>
        <w:spacing w:line="360" w:lineRule="auto"/>
        <w:jc w:val="both"/>
      </w:pPr>
      <w:r>
        <w:t xml:space="preserve">For the Liberal Internationalism I partially used the source </w:t>
      </w:r>
      <w:sdt>
        <w:sdtPr>
          <w:id w:val="1802729608"/>
          <w:citation/>
        </w:sdtPr>
        <w:sdtContent>
          <w:r w:rsidR="007B7E7C">
            <w:fldChar w:fldCharType="begin"/>
          </w:r>
          <w:r w:rsidR="007B7E7C">
            <w:instrText xml:space="preserve"> CITATION Bur18 \l 1033 </w:instrText>
          </w:r>
          <w:r w:rsidR="007B7E7C">
            <w:fldChar w:fldCharType="separate"/>
          </w:r>
          <w:r w:rsidR="007B7E7C">
            <w:rPr>
              <w:noProof/>
            </w:rPr>
            <w:t>(Burks, 2018)</w:t>
          </w:r>
          <w:r w:rsidR="007B7E7C">
            <w:fldChar w:fldCharType="end"/>
          </w:r>
        </w:sdtContent>
      </w:sdt>
    </w:p>
    <w:p w14:paraId="588CA4BD" w14:textId="77777777" w:rsidR="00A5357B" w:rsidRDefault="000120AA" w:rsidP="000120AA">
      <w:pPr>
        <w:spacing w:line="360" w:lineRule="auto"/>
        <w:jc w:val="both"/>
      </w:pPr>
      <w:r>
        <w:t xml:space="preserve">About the state and sovereignty in section 2, I went through the related resources and texts several times, the point was I already outlined the general body and knew what materials I would input. </w:t>
      </w:r>
      <w:r w:rsidR="003B177F">
        <w:t>For the nature of anarchy I used the reference</w:t>
      </w:r>
      <w:sdt>
        <w:sdtPr>
          <w:id w:val="1433239644"/>
          <w:citation/>
        </w:sdtPr>
        <w:sdtContent>
          <w:r w:rsidR="003B177F">
            <w:fldChar w:fldCharType="begin"/>
          </w:r>
          <w:r w:rsidR="003B177F">
            <w:instrText xml:space="preserve"> CITATION Tur98 \l 1033 </w:instrText>
          </w:r>
          <w:r w:rsidR="003B177F">
            <w:fldChar w:fldCharType="separate"/>
          </w:r>
          <w:r w:rsidR="003B177F">
            <w:rPr>
              <w:noProof/>
            </w:rPr>
            <w:t xml:space="preserve"> (Turner, 1998)</w:t>
          </w:r>
          <w:r w:rsidR="003B177F">
            <w:fldChar w:fldCharType="end"/>
          </w:r>
        </w:sdtContent>
      </w:sdt>
    </w:p>
    <w:sdt>
      <w:sdtPr>
        <w:rPr>
          <w:rFonts w:asciiTheme="majorBidi" w:eastAsiaTheme="minorHAnsi" w:hAnsiTheme="majorBidi"/>
          <w:color w:val="auto"/>
          <w:spacing w:val="40"/>
          <w:kern w:val="2"/>
          <w:sz w:val="22"/>
          <w:szCs w:val="22"/>
        </w:rPr>
        <w:id w:val="-424726270"/>
        <w:docPartObj>
          <w:docPartGallery w:val="Bibliographies"/>
          <w:docPartUnique/>
        </w:docPartObj>
      </w:sdtPr>
      <w:sdtEndPr>
        <w:rPr>
          <w:b/>
          <w:bCs/>
        </w:rPr>
      </w:sdtEndPr>
      <w:sdtContent>
        <w:p w14:paraId="2698C838" w14:textId="77777777" w:rsidR="00A5357B" w:rsidRDefault="00A5357B">
          <w:pPr>
            <w:pStyle w:val="Heading1"/>
          </w:pPr>
          <w:r>
            <w:t>Works Cited</w:t>
          </w:r>
        </w:p>
        <w:p w14:paraId="4E45D2DA" w14:textId="77777777" w:rsidR="00A5357B" w:rsidRDefault="00A5357B" w:rsidP="00A5357B">
          <w:pPr>
            <w:pStyle w:val="Bibliography"/>
            <w:ind w:left="720" w:hanging="720"/>
            <w:rPr>
              <w:noProof/>
              <w:sz w:val="24"/>
              <w:szCs w:val="24"/>
            </w:rPr>
          </w:pPr>
          <w:r>
            <w:fldChar w:fldCharType="begin"/>
          </w:r>
          <w:r>
            <w:instrText xml:space="preserve"> BIBLIOGRAPHY </w:instrText>
          </w:r>
          <w:r>
            <w:fldChar w:fldCharType="separate"/>
          </w:r>
          <w:r>
            <w:rPr>
              <w:noProof/>
            </w:rPr>
            <w:t xml:space="preserve">ARTS, B. (2003). Non-State actors in global governance: three faces of power. </w:t>
          </w:r>
          <w:r>
            <w:rPr>
              <w:i/>
              <w:iCs/>
              <w:noProof/>
            </w:rPr>
            <w:t>Max Planck Institute for Research on Collective Goods</w:t>
          </w:r>
          <w:r>
            <w:rPr>
              <w:noProof/>
            </w:rPr>
            <w:t>.</w:t>
          </w:r>
        </w:p>
        <w:p w14:paraId="67B6CC1C" w14:textId="77777777" w:rsidR="00A5357B" w:rsidRDefault="00A5357B" w:rsidP="00A5357B">
          <w:pPr>
            <w:pStyle w:val="Bibliography"/>
            <w:ind w:left="720" w:hanging="720"/>
            <w:rPr>
              <w:noProof/>
            </w:rPr>
          </w:pPr>
          <w:r>
            <w:rPr>
              <w:noProof/>
            </w:rPr>
            <w:t xml:space="preserve">Burks, C. (2018). Understanding (Mis)behaviour and Bias : An Integrative Review of the Literature on Behavioural International Relations. </w:t>
          </w:r>
          <w:r>
            <w:rPr>
              <w:i/>
              <w:iCs/>
              <w:noProof/>
            </w:rPr>
            <w:t xml:space="preserve">University of Pretoria (South Africa) ProQuest </w:t>
          </w:r>
          <w:r>
            <w:rPr>
              <w:noProof/>
            </w:rPr>
            <w:t>, 143.</w:t>
          </w:r>
        </w:p>
        <w:p w14:paraId="6AC142FC" w14:textId="77777777" w:rsidR="00A5357B" w:rsidRDefault="00A5357B" w:rsidP="00A5357B">
          <w:pPr>
            <w:pStyle w:val="Bibliography"/>
            <w:ind w:left="720" w:hanging="720"/>
            <w:rPr>
              <w:noProof/>
            </w:rPr>
          </w:pPr>
          <w:r>
            <w:rPr>
              <w:noProof/>
            </w:rPr>
            <w:t xml:space="preserve">Council of Councils. (2024, 02 21). </w:t>
          </w:r>
          <w:r>
            <w:rPr>
              <w:i/>
              <w:iCs/>
              <w:noProof/>
            </w:rPr>
            <w:t>Global Perspectives on Ending the Russia-Ukraine War</w:t>
          </w:r>
          <w:r>
            <w:rPr>
              <w:noProof/>
            </w:rPr>
            <w:t>. Retrieved from Council of Councils: https://www.cfr.org/councilofcouncils/global-memos/global-perspectives-ending-russia-ukraine-war</w:t>
          </w:r>
        </w:p>
        <w:p w14:paraId="13339E35" w14:textId="77777777" w:rsidR="00A5357B" w:rsidRDefault="00A5357B" w:rsidP="00A5357B">
          <w:pPr>
            <w:pStyle w:val="Bibliography"/>
            <w:ind w:left="720" w:hanging="720"/>
            <w:rPr>
              <w:noProof/>
            </w:rPr>
          </w:pPr>
          <w:r>
            <w:rPr>
              <w:noProof/>
            </w:rPr>
            <w:t xml:space="preserve">European Commission. (2024, 12 18). </w:t>
          </w:r>
          <w:r>
            <w:rPr>
              <w:i/>
              <w:iCs/>
              <w:noProof/>
            </w:rPr>
            <w:t>EU solidarity with Ukraine</w:t>
          </w:r>
          <w:r>
            <w:rPr>
              <w:noProof/>
            </w:rPr>
            <w:t>. Retrieved from European Commission: https://commission.europa.eu/topics/eu-solidarity-ukraine_en</w:t>
          </w:r>
        </w:p>
        <w:p w14:paraId="3E4916DE" w14:textId="77777777" w:rsidR="00A5357B" w:rsidRDefault="00A5357B" w:rsidP="00A5357B">
          <w:pPr>
            <w:pStyle w:val="Bibliography"/>
            <w:ind w:left="720" w:hanging="720"/>
            <w:rPr>
              <w:noProof/>
            </w:rPr>
          </w:pPr>
          <w:r>
            <w:rPr>
              <w:noProof/>
            </w:rPr>
            <w:t xml:space="preserve">Expolring Geopolitics. (?, ? ?). </w:t>
          </w:r>
          <w:r>
            <w:rPr>
              <w:i/>
              <w:iCs/>
              <w:noProof/>
            </w:rPr>
            <w:t>Jo Sharp: Feminist geopolitics, postcolonialism, common sense, Reader’s Digest</w:t>
          </w:r>
          <w:r>
            <w:rPr>
              <w:noProof/>
            </w:rPr>
            <w:t>. Retrieved from Expolring Geopolitics: https://exploringgeopolitics.org/interview_sharp_jo_joanne_feminist_geopolitics_postcolonialism_common_sense_readers_digest_security_development_gramscian_foucaultian_approaches_geographies/</w:t>
          </w:r>
        </w:p>
        <w:p w14:paraId="14FF24A8" w14:textId="77777777" w:rsidR="00A5357B" w:rsidRDefault="00A5357B" w:rsidP="00A5357B">
          <w:pPr>
            <w:pStyle w:val="Bibliography"/>
            <w:ind w:left="720" w:hanging="720"/>
            <w:rPr>
              <w:noProof/>
            </w:rPr>
          </w:pPr>
          <w:r>
            <w:rPr>
              <w:noProof/>
            </w:rPr>
            <w:t xml:space="preserve">JORGENSEN, F. (2020). AFRICAN STATES FROM THE PERSPECTIVE OF THE ENGLISH SCHOOL: FROM SOVEREIGNTY DEFICIT TO REGIONAL SOCIETY. </w:t>
          </w:r>
          <w:r>
            <w:rPr>
              <w:i/>
              <w:iCs/>
              <w:noProof/>
            </w:rPr>
            <w:t>Ege Stratejik Araştırmalar Dergisi</w:t>
          </w:r>
          <w:r>
            <w:rPr>
              <w:noProof/>
            </w:rPr>
            <w:t>, 14. Retrieved from https://dergipark.org.tr/tr/download/article-file/1170206</w:t>
          </w:r>
        </w:p>
        <w:p w14:paraId="1B2E0AFD" w14:textId="77777777" w:rsidR="00A5357B" w:rsidRDefault="00A5357B" w:rsidP="00A5357B">
          <w:pPr>
            <w:pStyle w:val="Bibliography"/>
            <w:ind w:left="720" w:hanging="720"/>
            <w:rPr>
              <w:noProof/>
            </w:rPr>
          </w:pPr>
          <w:r>
            <w:rPr>
              <w:noProof/>
            </w:rPr>
            <w:t xml:space="preserve">Reus-Smit . (2020, 10 13). </w:t>
          </w:r>
          <w:r>
            <w:rPr>
              <w:i/>
              <w:iCs/>
              <w:noProof/>
            </w:rPr>
            <w:t>International Relations Seminar Series with Professor Chris Reus-Smit (UQ)</w:t>
          </w:r>
          <w:r>
            <w:rPr>
              <w:noProof/>
            </w:rPr>
            <w:t>. Retrieved from YouTube: https://www.youtube.com/watch?v=nndqbT3auf4</w:t>
          </w:r>
        </w:p>
        <w:p w14:paraId="50684A1A" w14:textId="77777777" w:rsidR="00A5357B" w:rsidRDefault="00A5357B" w:rsidP="00A5357B">
          <w:pPr>
            <w:pStyle w:val="Bibliography"/>
            <w:ind w:left="720" w:hanging="720"/>
            <w:rPr>
              <w:noProof/>
            </w:rPr>
          </w:pPr>
          <w:r>
            <w:rPr>
              <w:noProof/>
            </w:rPr>
            <w:lastRenderedPageBreak/>
            <w:t xml:space="preserve">Turner, S. (1998). Global Civil Society, Anarchy and Governance: Assessing an Emerging Paradigm. </w:t>
          </w:r>
          <w:r>
            <w:rPr>
              <w:i/>
              <w:iCs/>
              <w:noProof/>
            </w:rPr>
            <w:t>JSTOR</w:t>
          </w:r>
          <w:r>
            <w:rPr>
              <w:noProof/>
            </w:rPr>
            <w:t>, 25-42.</w:t>
          </w:r>
        </w:p>
        <w:p w14:paraId="4BEF9825" w14:textId="77777777" w:rsidR="00A5357B" w:rsidRDefault="00A5357B" w:rsidP="00A5357B">
          <w:pPr>
            <w:pStyle w:val="Bibliography"/>
            <w:ind w:left="720" w:hanging="720"/>
            <w:rPr>
              <w:noProof/>
            </w:rPr>
          </w:pPr>
          <w:r>
            <w:rPr>
              <w:noProof/>
            </w:rPr>
            <w:t xml:space="preserve">Zakaria, F. (2023, 09 08). </w:t>
          </w:r>
          <w:r>
            <w:rPr>
              <w:i/>
              <w:iCs/>
              <w:noProof/>
            </w:rPr>
            <w:t>Ukraine Columns</w:t>
          </w:r>
          <w:r>
            <w:rPr>
              <w:noProof/>
            </w:rPr>
            <w:t>. Retrieved from Fareed Zakaria: https://fareedzakaria.com/search?q=Ukraine&amp;f_collectionId=5a3c34e074b76cf286f5f81f</w:t>
          </w:r>
        </w:p>
        <w:p w14:paraId="41AC8EF8" w14:textId="77777777" w:rsidR="001D6A87" w:rsidRDefault="00A5357B" w:rsidP="00A5357B">
          <w:r>
            <w:rPr>
              <w:b/>
              <w:bCs/>
            </w:rPr>
            <w:fldChar w:fldCharType="end"/>
          </w:r>
        </w:p>
      </w:sdtContent>
    </w:sdt>
    <w:p w14:paraId="13F59D88" w14:textId="77777777" w:rsidR="00717D30" w:rsidRDefault="000F43A6" w:rsidP="00940B10">
      <w:pPr>
        <w:spacing w:line="360" w:lineRule="auto"/>
        <w:jc w:val="both"/>
      </w:pPr>
      <w:r>
        <w:t>As I explained before,</w:t>
      </w:r>
      <w:r w:rsidR="00717D30">
        <w:t xml:space="preserve"> I tried to plan out a strategy. On the first day, I devised out a map that how am I going to do it and</w:t>
      </w:r>
      <w:r w:rsidR="00F831E4">
        <w:t xml:space="preserve"> which references are going to match with the concept better</w:t>
      </w:r>
      <w:r w:rsidR="00717D30">
        <w:t>, which sections of the books I had to check and refer to, and answered the questions I knew. On the second day, I did the details and essays.</w:t>
      </w:r>
      <w:r w:rsidR="00940B10">
        <w:t xml:space="preserve"> </w:t>
      </w:r>
      <w:r w:rsidR="00717D30">
        <w:t>I also had my notes, that I sent part of them, to you in another email.</w:t>
      </w:r>
    </w:p>
    <w:p w14:paraId="50A9314A" w14:textId="77777777" w:rsidR="00491B0F" w:rsidRDefault="00491B0F" w:rsidP="00940B10">
      <w:pPr>
        <w:spacing w:line="360" w:lineRule="auto"/>
        <w:jc w:val="both"/>
      </w:pPr>
      <w:r>
        <w:t>About the exam in general, you have all the rights to be skeptical about the production of the answers, but I have two questions, besides AI, how can anyone confirm of any student answer to the question himself and not anyone else passed the exam from his behalf? How can anybody confirm, that if a student sent the questions to some scholar or senior student or a graduate one to answer them, and then sent him back? The point is professor, this exam was not a limited resource one in a restricted condition.</w:t>
      </w:r>
    </w:p>
    <w:p w14:paraId="05D4B748" w14:textId="77777777" w:rsidR="00541628" w:rsidRDefault="00491B0F" w:rsidP="00C72B64">
      <w:pPr>
        <w:spacing w:line="360" w:lineRule="auto"/>
        <w:jc w:val="both"/>
      </w:pPr>
      <w:r>
        <w:t xml:space="preserve">I hope my resources would be convenient and I am also available if you need to talk to me face to face. </w:t>
      </w:r>
    </w:p>
    <w:p w14:paraId="4C87FF00" w14:textId="77777777" w:rsidR="00717D30" w:rsidRDefault="00541628" w:rsidP="00541628">
      <w:pPr>
        <w:spacing w:line="360" w:lineRule="auto"/>
        <w:jc w:val="both"/>
      </w:pPr>
      <w:r>
        <w:t>All I did was to learn well, and to reflect my knowledge in my exam.</w:t>
      </w:r>
    </w:p>
    <w:p w14:paraId="184E8589" w14:textId="77777777" w:rsidR="00717D30" w:rsidRDefault="00717D30" w:rsidP="00C72B64">
      <w:pPr>
        <w:spacing w:line="360" w:lineRule="auto"/>
        <w:jc w:val="both"/>
      </w:pPr>
    </w:p>
    <w:p w14:paraId="176586C7" w14:textId="77777777" w:rsidR="00717D30" w:rsidRDefault="00717D30" w:rsidP="00C72B64">
      <w:pPr>
        <w:spacing w:line="360" w:lineRule="auto"/>
        <w:jc w:val="both"/>
      </w:pPr>
      <w:r>
        <w:t>Thank you in advance</w:t>
      </w:r>
    </w:p>
    <w:p w14:paraId="2CF04800" w14:textId="77777777" w:rsidR="00717D30" w:rsidRDefault="00717D30" w:rsidP="00C72B64">
      <w:pPr>
        <w:spacing w:line="360" w:lineRule="auto"/>
        <w:jc w:val="both"/>
      </w:pPr>
      <w:r>
        <w:t>Faezeh Ghasemi</w:t>
      </w:r>
    </w:p>
    <w:sectPr w:rsidR="00717D30" w:rsidSect="004A2B58">
      <w:pgSz w:w="11909" w:h="16834" w:code="9"/>
      <w:pgMar w:top="1440" w:right="1440" w:bottom="126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60B"/>
    <w:rsid w:val="000072F0"/>
    <w:rsid w:val="000120AA"/>
    <w:rsid w:val="00020B3E"/>
    <w:rsid w:val="0002180B"/>
    <w:rsid w:val="0003416B"/>
    <w:rsid w:val="0005124A"/>
    <w:rsid w:val="000730ED"/>
    <w:rsid w:val="000D730F"/>
    <w:rsid w:val="000F240E"/>
    <w:rsid w:val="000F43A6"/>
    <w:rsid w:val="000F7652"/>
    <w:rsid w:val="00156472"/>
    <w:rsid w:val="00182F80"/>
    <w:rsid w:val="001D6A87"/>
    <w:rsid w:val="00220A2A"/>
    <w:rsid w:val="0022518A"/>
    <w:rsid w:val="00236768"/>
    <w:rsid w:val="00252237"/>
    <w:rsid w:val="00285B47"/>
    <w:rsid w:val="00290DD0"/>
    <w:rsid w:val="002E054A"/>
    <w:rsid w:val="002F4418"/>
    <w:rsid w:val="0030254D"/>
    <w:rsid w:val="00313EB2"/>
    <w:rsid w:val="00331E08"/>
    <w:rsid w:val="00377BC4"/>
    <w:rsid w:val="003B177F"/>
    <w:rsid w:val="003B48AC"/>
    <w:rsid w:val="003D0263"/>
    <w:rsid w:val="003F060B"/>
    <w:rsid w:val="004270E9"/>
    <w:rsid w:val="00440B6C"/>
    <w:rsid w:val="00453DA4"/>
    <w:rsid w:val="00463058"/>
    <w:rsid w:val="00475ACD"/>
    <w:rsid w:val="004919A1"/>
    <w:rsid w:val="00491B0F"/>
    <w:rsid w:val="004A2B58"/>
    <w:rsid w:val="004C1D70"/>
    <w:rsid w:val="00501DD6"/>
    <w:rsid w:val="00534949"/>
    <w:rsid w:val="00541628"/>
    <w:rsid w:val="00544851"/>
    <w:rsid w:val="00583D01"/>
    <w:rsid w:val="00591ED7"/>
    <w:rsid w:val="005A067F"/>
    <w:rsid w:val="005A2545"/>
    <w:rsid w:val="005B1706"/>
    <w:rsid w:val="005C4337"/>
    <w:rsid w:val="005D0819"/>
    <w:rsid w:val="005E2D17"/>
    <w:rsid w:val="005F0536"/>
    <w:rsid w:val="005F6A84"/>
    <w:rsid w:val="00637421"/>
    <w:rsid w:val="00643C60"/>
    <w:rsid w:val="00651A37"/>
    <w:rsid w:val="00664582"/>
    <w:rsid w:val="006726D8"/>
    <w:rsid w:val="00675497"/>
    <w:rsid w:val="006A1236"/>
    <w:rsid w:val="006A4EC0"/>
    <w:rsid w:val="006B7AD2"/>
    <w:rsid w:val="006C41D0"/>
    <w:rsid w:val="00717D30"/>
    <w:rsid w:val="00727F8E"/>
    <w:rsid w:val="00727F98"/>
    <w:rsid w:val="00765C87"/>
    <w:rsid w:val="0078072C"/>
    <w:rsid w:val="007837F0"/>
    <w:rsid w:val="007B53DB"/>
    <w:rsid w:val="007B7E7C"/>
    <w:rsid w:val="007C6AED"/>
    <w:rsid w:val="007E6034"/>
    <w:rsid w:val="007F11FE"/>
    <w:rsid w:val="008146CA"/>
    <w:rsid w:val="00815FE4"/>
    <w:rsid w:val="00822CBE"/>
    <w:rsid w:val="00867FB6"/>
    <w:rsid w:val="00893510"/>
    <w:rsid w:val="008A2BE0"/>
    <w:rsid w:val="008B2316"/>
    <w:rsid w:val="008D59FA"/>
    <w:rsid w:val="009148FA"/>
    <w:rsid w:val="00924052"/>
    <w:rsid w:val="00926CC4"/>
    <w:rsid w:val="00940B10"/>
    <w:rsid w:val="009554AB"/>
    <w:rsid w:val="00966077"/>
    <w:rsid w:val="009A0064"/>
    <w:rsid w:val="009F064A"/>
    <w:rsid w:val="00A46177"/>
    <w:rsid w:val="00A47CAD"/>
    <w:rsid w:val="00A534B6"/>
    <w:rsid w:val="00A5357B"/>
    <w:rsid w:val="00A53580"/>
    <w:rsid w:val="00AA5077"/>
    <w:rsid w:val="00AC6A25"/>
    <w:rsid w:val="00B0336E"/>
    <w:rsid w:val="00B04445"/>
    <w:rsid w:val="00B667B5"/>
    <w:rsid w:val="00B80D1B"/>
    <w:rsid w:val="00BA572E"/>
    <w:rsid w:val="00C30FD3"/>
    <w:rsid w:val="00C5181F"/>
    <w:rsid w:val="00C634FF"/>
    <w:rsid w:val="00C72B64"/>
    <w:rsid w:val="00C90C6C"/>
    <w:rsid w:val="00CA139F"/>
    <w:rsid w:val="00CC15EE"/>
    <w:rsid w:val="00CF1D4E"/>
    <w:rsid w:val="00D02A1D"/>
    <w:rsid w:val="00D03341"/>
    <w:rsid w:val="00D0711F"/>
    <w:rsid w:val="00D27838"/>
    <w:rsid w:val="00D52731"/>
    <w:rsid w:val="00D53424"/>
    <w:rsid w:val="00D77863"/>
    <w:rsid w:val="00D826C1"/>
    <w:rsid w:val="00D86F81"/>
    <w:rsid w:val="00D918F9"/>
    <w:rsid w:val="00D966FD"/>
    <w:rsid w:val="00D976FC"/>
    <w:rsid w:val="00DA00D5"/>
    <w:rsid w:val="00DA2D22"/>
    <w:rsid w:val="00DC6FEB"/>
    <w:rsid w:val="00E23193"/>
    <w:rsid w:val="00E314D2"/>
    <w:rsid w:val="00E51832"/>
    <w:rsid w:val="00E60E1F"/>
    <w:rsid w:val="00E626DF"/>
    <w:rsid w:val="00E7146C"/>
    <w:rsid w:val="00E77D40"/>
    <w:rsid w:val="00EA7E22"/>
    <w:rsid w:val="00EC51F7"/>
    <w:rsid w:val="00EC7BC0"/>
    <w:rsid w:val="00ED3EC4"/>
    <w:rsid w:val="00EE3591"/>
    <w:rsid w:val="00EE654E"/>
    <w:rsid w:val="00EF6570"/>
    <w:rsid w:val="00F0124B"/>
    <w:rsid w:val="00F2048E"/>
    <w:rsid w:val="00F207DD"/>
    <w:rsid w:val="00F46473"/>
    <w:rsid w:val="00F831E4"/>
    <w:rsid w:val="00F85FA7"/>
    <w:rsid w:val="00FD1E54"/>
    <w:rsid w:val="00FF4579"/>
    <w:rsid w:val="00FF73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BBD32"/>
  <w15:chartTrackingRefBased/>
  <w15:docId w15:val="{D1B55E01-7897-4005-A9AF-4683818F2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Bidi" w:eastAsiaTheme="minorHAnsi" w:hAnsiTheme="majorBidi" w:cstheme="majorBidi"/>
        <w:spacing w:val="40"/>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57B"/>
    <w:pPr>
      <w:keepNext/>
      <w:keepLines/>
      <w:spacing w:before="240" w:after="0"/>
      <w:outlineLvl w:val="0"/>
    </w:pPr>
    <w:rPr>
      <w:rFonts w:asciiTheme="majorHAnsi" w:eastAsiaTheme="majorEastAsia" w:hAnsiTheme="majorHAnsi"/>
      <w:color w:val="2F5496" w:themeColor="accent1" w:themeShade="BF"/>
      <w:spacing w:val="0"/>
      <w:kern w:val="0"/>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EA7E22"/>
  </w:style>
  <w:style w:type="character" w:customStyle="1" w:styleId="Heading1Char">
    <w:name w:val="Heading 1 Char"/>
    <w:basedOn w:val="DefaultParagraphFont"/>
    <w:link w:val="Heading1"/>
    <w:uiPriority w:val="9"/>
    <w:rsid w:val="00A5357B"/>
    <w:rPr>
      <w:rFonts w:asciiTheme="majorHAnsi" w:eastAsiaTheme="majorEastAsia" w:hAnsiTheme="majorHAnsi"/>
      <w:color w:val="2F5496" w:themeColor="accent1" w:themeShade="BF"/>
      <w:spacing w:val="0"/>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7472">
      <w:bodyDiv w:val="1"/>
      <w:marLeft w:val="0"/>
      <w:marRight w:val="0"/>
      <w:marTop w:val="0"/>
      <w:marBottom w:val="0"/>
      <w:divBdr>
        <w:top w:val="none" w:sz="0" w:space="0" w:color="auto"/>
        <w:left w:val="none" w:sz="0" w:space="0" w:color="auto"/>
        <w:bottom w:val="none" w:sz="0" w:space="0" w:color="auto"/>
        <w:right w:val="none" w:sz="0" w:space="0" w:color="auto"/>
      </w:divBdr>
    </w:div>
    <w:div w:id="142049084">
      <w:bodyDiv w:val="1"/>
      <w:marLeft w:val="0"/>
      <w:marRight w:val="0"/>
      <w:marTop w:val="0"/>
      <w:marBottom w:val="0"/>
      <w:divBdr>
        <w:top w:val="none" w:sz="0" w:space="0" w:color="auto"/>
        <w:left w:val="none" w:sz="0" w:space="0" w:color="auto"/>
        <w:bottom w:val="none" w:sz="0" w:space="0" w:color="auto"/>
        <w:right w:val="none" w:sz="0" w:space="0" w:color="auto"/>
      </w:divBdr>
    </w:div>
    <w:div w:id="147482461">
      <w:bodyDiv w:val="1"/>
      <w:marLeft w:val="0"/>
      <w:marRight w:val="0"/>
      <w:marTop w:val="0"/>
      <w:marBottom w:val="0"/>
      <w:divBdr>
        <w:top w:val="none" w:sz="0" w:space="0" w:color="auto"/>
        <w:left w:val="none" w:sz="0" w:space="0" w:color="auto"/>
        <w:bottom w:val="none" w:sz="0" w:space="0" w:color="auto"/>
        <w:right w:val="none" w:sz="0" w:space="0" w:color="auto"/>
      </w:divBdr>
    </w:div>
    <w:div w:id="205726155">
      <w:bodyDiv w:val="1"/>
      <w:marLeft w:val="0"/>
      <w:marRight w:val="0"/>
      <w:marTop w:val="0"/>
      <w:marBottom w:val="0"/>
      <w:divBdr>
        <w:top w:val="none" w:sz="0" w:space="0" w:color="auto"/>
        <w:left w:val="none" w:sz="0" w:space="0" w:color="auto"/>
        <w:bottom w:val="none" w:sz="0" w:space="0" w:color="auto"/>
        <w:right w:val="none" w:sz="0" w:space="0" w:color="auto"/>
      </w:divBdr>
    </w:div>
    <w:div w:id="484199848">
      <w:bodyDiv w:val="1"/>
      <w:marLeft w:val="0"/>
      <w:marRight w:val="0"/>
      <w:marTop w:val="0"/>
      <w:marBottom w:val="0"/>
      <w:divBdr>
        <w:top w:val="none" w:sz="0" w:space="0" w:color="auto"/>
        <w:left w:val="none" w:sz="0" w:space="0" w:color="auto"/>
        <w:bottom w:val="none" w:sz="0" w:space="0" w:color="auto"/>
        <w:right w:val="none" w:sz="0" w:space="0" w:color="auto"/>
      </w:divBdr>
    </w:div>
    <w:div w:id="668681094">
      <w:bodyDiv w:val="1"/>
      <w:marLeft w:val="0"/>
      <w:marRight w:val="0"/>
      <w:marTop w:val="0"/>
      <w:marBottom w:val="0"/>
      <w:divBdr>
        <w:top w:val="none" w:sz="0" w:space="0" w:color="auto"/>
        <w:left w:val="none" w:sz="0" w:space="0" w:color="auto"/>
        <w:bottom w:val="none" w:sz="0" w:space="0" w:color="auto"/>
        <w:right w:val="none" w:sz="0" w:space="0" w:color="auto"/>
      </w:divBdr>
    </w:div>
    <w:div w:id="766656748">
      <w:bodyDiv w:val="1"/>
      <w:marLeft w:val="0"/>
      <w:marRight w:val="0"/>
      <w:marTop w:val="0"/>
      <w:marBottom w:val="0"/>
      <w:divBdr>
        <w:top w:val="none" w:sz="0" w:space="0" w:color="auto"/>
        <w:left w:val="none" w:sz="0" w:space="0" w:color="auto"/>
        <w:bottom w:val="none" w:sz="0" w:space="0" w:color="auto"/>
        <w:right w:val="none" w:sz="0" w:space="0" w:color="auto"/>
      </w:divBdr>
    </w:div>
    <w:div w:id="782309787">
      <w:bodyDiv w:val="1"/>
      <w:marLeft w:val="0"/>
      <w:marRight w:val="0"/>
      <w:marTop w:val="0"/>
      <w:marBottom w:val="0"/>
      <w:divBdr>
        <w:top w:val="none" w:sz="0" w:space="0" w:color="auto"/>
        <w:left w:val="none" w:sz="0" w:space="0" w:color="auto"/>
        <w:bottom w:val="none" w:sz="0" w:space="0" w:color="auto"/>
        <w:right w:val="none" w:sz="0" w:space="0" w:color="auto"/>
      </w:divBdr>
    </w:div>
    <w:div w:id="1122655492">
      <w:bodyDiv w:val="1"/>
      <w:marLeft w:val="0"/>
      <w:marRight w:val="0"/>
      <w:marTop w:val="0"/>
      <w:marBottom w:val="0"/>
      <w:divBdr>
        <w:top w:val="none" w:sz="0" w:space="0" w:color="auto"/>
        <w:left w:val="none" w:sz="0" w:space="0" w:color="auto"/>
        <w:bottom w:val="none" w:sz="0" w:space="0" w:color="auto"/>
        <w:right w:val="none" w:sz="0" w:space="0" w:color="auto"/>
      </w:divBdr>
    </w:div>
    <w:div w:id="1323971153">
      <w:bodyDiv w:val="1"/>
      <w:marLeft w:val="0"/>
      <w:marRight w:val="0"/>
      <w:marTop w:val="0"/>
      <w:marBottom w:val="0"/>
      <w:divBdr>
        <w:top w:val="none" w:sz="0" w:space="0" w:color="auto"/>
        <w:left w:val="none" w:sz="0" w:space="0" w:color="auto"/>
        <w:bottom w:val="none" w:sz="0" w:space="0" w:color="auto"/>
        <w:right w:val="none" w:sz="0" w:space="0" w:color="auto"/>
      </w:divBdr>
    </w:div>
    <w:div w:id="1333030139">
      <w:bodyDiv w:val="1"/>
      <w:marLeft w:val="0"/>
      <w:marRight w:val="0"/>
      <w:marTop w:val="0"/>
      <w:marBottom w:val="0"/>
      <w:divBdr>
        <w:top w:val="none" w:sz="0" w:space="0" w:color="auto"/>
        <w:left w:val="none" w:sz="0" w:space="0" w:color="auto"/>
        <w:bottom w:val="none" w:sz="0" w:space="0" w:color="auto"/>
        <w:right w:val="none" w:sz="0" w:space="0" w:color="auto"/>
      </w:divBdr>
    </w:div>
    <w:div w:id="1335457638">
      <w:bodyDiv w:val="1"/>
      <w:marLeft w:val="0"/>
      <w:marRight w:val="0"/>
      <w:marTop w:val="0"/>
      <w:marBottom w:val="0"/>
      <w:divBdr>
        <w:top w:val="none" w:sz="0" w:space="0" w:color="auto"/>
        <w:left w:val="none" w:sz="0" w:space="0" w:color="auto"/>
        <w:bottom w:val="none" w:sz="0" w:space="0" w:color="auto"/>
        <w:right w:val="none" w:sz="0" w:space="0" w:color="auto"/>
      </w:divBdr>
    </w:div>
    <w:div w:id="1476988378">
      <w:bodyDiv w:val="1"/>
      <w:marLeft w:val="0"/>
      <w:marRight w:val="0"/>
      <w:marTop w:val="0"/>
      <w:marBottom w:val="0"/>
      <w:divBdr>
        <w:top w:val="none" w:sz="0" w:space="0" w:color="auto"/>
        <w:left w:val="none" w:sz="0" w:space="0" w:color="auto"/>
        <w:bottom w:val="none" w:sz="0" w:space="0" w:color="auto"/>
        <w:right w:val="none" w:sz="0" w:space="0" w:color="auto"/>
      </w:divBdr>
    </w:div>
    <w:div w:id="1509175398">
      <w:bodyDiv w:val="1"/>
      <w:marLeft w:val="0"/>
      <w:marRight w:val="0"/>
      <w:marTop w:val="0"/>
      <w:marBottom w:val="0"/>
      <w:divBdr>
        <w:top w:val="none" w:sz="0" w:space="0" w:color="auto"/>
        <w:left w:val="none" w:sz="0" w:space="0" w:color="auto"/>
        <w:bottom w:val="none" w:sz="0" w:space="0" w:color="auto"/>
        <w:right w:val="none" w:sz="0" w:space="0" w:color="auto"/>
      </w:divBdr>
    </w:div>
    <w:div w:id="1547332139">
      <w:bodyDiv w:val="1"/>
      <w:marLeft w:val="0"/>
      <w:marRight w:val="0"/>
      <w:marTop w:val="0"/>
      <w:marBottom w:val="0"/>
      <w:divBdr>
        <w:top w:val="none" w:sz="0" w:space="0" w:color="auto"/>
        <w:left w:val="none" w:sz="0" w:space="0" w:color="auto"/>
        <w:bottom w:val="none" w:sz="0" w:space="0" w:color="auto"/>
        <w:right w:val="none" w:sz="0" w:space="0" w:color="auto"/>
      </w:divBdr>
    </w:div>
    <w:div w:id="1563828770">
      <w:bodyDiv w:val="1"/>
      <w:marLeft w:val="0"/>
      <w:marRight w:val="0"/>
      <w:marTop w:val="0"/>
      <w:marBottom w:val="0"/>
      <w:divBdr>
        <w:top w:val="none" w:sz="0" w:space="0" w:color="auto"/>
        <w:left w:val="none" w:sz="0" w:space="0" w:color="auto"/>
        <w:bottom w:val="none" w:sz="0" w:space="0" w:color="auto"/>
        <w:right w:val="none" w:sz="0" w:space="0" w:color="auto"/>
      </w:divBdr>
    </w:div>
    <w:div w:id="1580091679">
      <w:bodyDiv w:val="1"/>
      <w:marLeft w:val="0"/>
      <w:marRight w:val="0"/>
      <w:marTop w:val="0"/>
      <w:marBottom w:val="0"/>
      <w:divBdr>
        <w:top w:val="none" w:sz="0" w:space="0" w:color="auto"/>
        <w:left w:val="none" w:sz="0" w:space="0" w:color="auto"/>
        <w:bottom w:val="none" w:sz="0" w:space="0" w:color="auto"/>
        <w:right w:val="none" w:sz="0" w:space="0" w:color="auto"/>
      </w:divBdr>
    </w:div>
    <w:div w:id="1968974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ExpJo</b:Tag>
    <b:SourceType>InternetSite</b:SourceType>
    <b:Guid>{D200F0D1-E8D7-4A1A-83F0-D288F83EC46F}</b:Guid>
    <b:Title>Jo Sharp: Feminist geopolitics, postcolonialism, common sense, Reader’s Digest</b:Title>
    <b:Year>?</b:Year>
    <b:InternetSiteTitle>Expolring Geopolitics</b:InternetSiteTitle>
    <b:Month>?</b:Month>
    <b:Day>?</b:Day>
    <b:URL>https://exploringgeopolitics.org/interview_sharp_jo_joanne_feminist_geopolitics_postcolonialism_common_sense_readers_digest_security_development_gramscian_foucaultian_approaches_geographies/</b:URL>
    <b:Author>
      <b:Author>
        <b:NameList>
          <b:Person>
            <b:First>Expolring Geopolitics</b:First>
          </b:Person>
        </b:NameList>
      </b:Author>
    </b:Author>
    <b:RefOrder>1</b:RefOrder>
  </b:Source>
  <b:Source>
    <b:Tag>AFR20</b:Tag>
    <b:SourceType>JournalArticle</b:SourceType>
    <b:Guid>{0F729E2C-B7F1-4617-8B2E-4FCF23E17545}</b:Guid>
    <b:Title>AFRICAN STATES FROM THE PERSPECTIVE OF THE ENGLISH SCHOOL: FROM SOVEREIGNTY DEFICIT TO REGIONAL SOCIETY</b:Title>
    <b:Year>2020</b:Year>
    <b:URL>https://dergipark.org.tr/tr/download/article-file/1170206</b:URL>
    <b:JournalName>Ege Stratejik Araştırmalar Dergisi</b:JournalName>
    <b:Pages>14</b:Pages>
    <b:Author>
      <b:Author>
        <b:NameList>
          <b:Person>
            <b:Last>JORGENSEN</b:Last>
            <b:First>F. Aslı ERGÜL </b:First>
          </b:Person>
        </b:NameList>
      </b:Author>
    </b:Author>
    <b:RefOrder>2</b:RefOrder>
  </b:Source>
  <b:Source>
    <b:Tag>ART03</b:Tag>
    <b:SourceType>JournalArticle</b:SourceType>
    <b:Guid>{4F3A6E63-4EEF-4F4E-AD8F-63E4009CDD02}</b:Guid>
    <b:Title>Non-State actors in global governance: three faces of power</b:Title>
    <b:JournalName>Max Planck Institute for Research on Collective Goods</b:JournalName>
    <b:Year>2003</b:Year>
    <b:Author>
      <b:Author>
        <b:NameList>
          <b:Person>
            <b:Last>ARTS</b:Last>
            <b:First>BAS</b:First>
          </b:Person>
        </b:NameList>
      </b:Author>
    </b:Author>
    <b:RefOrder>3</b:RefOrder>
  </b:Source>
  <b:Source>
    <b:Tag>Zak23</b:Tag>
    <b:SourceType>InternetSite</b:SourceType>
    <b:Guid>{EF7FFC82-0FA4-4C71-80A8-E98CDEAC9D8B}</b:Guid>
    <b:Title>Ukraine Columns</b:Title>
    <b:Year>2023</b:Year>
    <b:InternetSiteTitle>Fareed Zakaria</b:InternetSiteTitle>
    <b:Month>09</b:Month>
    <b:Day>08</b:Day>
    <b:URL>https://fareedzakaria.com/search?q=Ukraine&amp;f_collectionId=5a3c34e074b76cf286f5f81f</b:URL>
    <b:Author>
      <b:Author>
        <b:NameList>
          <b:Person>
            <b:Last>Zakaria</b:Last>
            <b:First>Fareed </b:First>
          </b:Person>
        </b:NameList>
      </b:Author>
    </b:Author>
    <b:RefOrder>4</b:RefOrder>
  </b:Source>
  <b:Source>
    <b:Tag>EUs24</b:Tag>
    <b:SourceType>InternetSite</b:SourceType>
    <b:Guid>{04BF3433-4796-42C9-96B5-C0279DB8DB75}</b:Guid>
    <b:Title>EU solidarity with Ukraine</b:Title>
    <b:InternetSiteTitle>European Commission</b:InternetSiteTitle>
    <b:Year>2024</b:Year>
    <b:Month>12</b:Month>
    <b:Day>18</b:Day>
    <b:URL>https://commission.europa.eu/topics/eu-solidarity-ukraine_en</b:URL>
    <b:Author>
      <b:Author>
        <b:NameList>
          <b:Person>
            <b:First>European Commission</b:First>
          </b:Person>
        </b:NameList>
      </b:Author>
    </b:Author>
    <b:RefOrder>5</b:RefOrder>
  </b:Source>
  <b:Source>
    <b:Tag>Cou24</b:Tag>
    <b:SourceType>InternetSite</b:SourceType>
    <b:Guid>{529008C2-D66B-471C-8C9B-0BB81EA60C25}</b:Guid>
    <b:Title>Global Perspectives on Ending the Russia-Ukraine War</b:Title>
    <b:InternetSiteTitle>Council of Councils</b:InternetSiteTitle>
    <b:Year>2024</b:Year>
    <b:Month>02</b:Month>
    <b:Day>21</b:Day>
    <b:URL>https://www.cfr.org/councilofcouncils/global-memos/global-perspectives-ending-russia-ukraine-war</b:URL>
    <b:Author>
      <b:Author>
        <b:NameList>
          <b:Person>
            <b:First>Council of Councils</b:First>
          </b:Person>
        </b:NameList>
      </b:Author>
    </b:Author>
    <b:RefOrder>6</b:RefOrder>
  </b:Source>
  <b:Source>
    <b:Tag>Reu20</b:Tag>
    <b:SourceType>InternetSite</b:SourceType>
    <b:Guid>{20524DAB-247F-4D25-A4EE-E5509E4A9F29}</b:Guid>
    <b:Title>International Relations Seminar Series with Professor Chris Reus-Smit (UQ)</b:Title>
    <b:InternetSiteTitle>YouTube</b:InternetSiteTitle>
    <b:Year>2020</b:Year>
    <b:Month>10</b:Month>
    <b:Day>13</b:Day>
    <b:URL>https://www.youtube.com/watch?v=nndqbT3auf4</b:URL>
    <b:Author>
      <b:Author>
        <b:NameList>
          <b:Person>
            <b:First>Reus-Smit </b:First>
          </b:Person>
        </b:NameList>
      </b:Author>
    </b:Author>
    <b:RefOrder>7</b:RefOrder>
  </b:Source>
  <b:Source>
    <b:Tag>Bur18</b:Tag>
    <b:SourceType>JournalArticle</b:SourceType>
    <b:Guid>{218AAC11-8951-4334-A672-4DD554B8A946}</b:Guid>
    <b:Title>Understanding (Mis)behaviour and Bias : An Integrative Review of the Literature on Behavioural International Relations</b:Title>
    <b:Year>2018</b:Year>
    <b:JournalName>University of Pretoria (South Africa) ProQuest </b:JournalName>
    <b:Pages>143</b:Pages>
    <b:Author>
      <b:Author>
        <b:NameList>
          <b:Person>
            <b:Last>Burks</b:Last>
            <b:First>Ciaran Christopher </b:First>
          </b:Person>
        </b:NameList>
      </b:Author>
    </b:Author>
    <b:RefOrder>8</b:RefOrder>
  </b:Source>
  <b:Source>
    <b:Tag>Tur98</b:Tag>
    <b:SourceType>JournalArticle</b:SourceType>
    <b:Guid>{43C6ABBA-FD92-461A-A4C9-9AC9AF207829}</b:Guid>
    <b:Title>Global Civil Society, Anarchy and Governance: Assessing an Emerging Paradigm</b:Title>
    <b:JournalName>JSTOR</b:JournalName>
    <b:Year>1998</b:Year>
    <b:Pages>25-42</b:Pages>
    <b:Author>
      <b:Author>
        <b:NameList>
          <b:Person>
            <b:Last>Turner</b:Last>
            <b:First>Scott</b:First>
          </b:Person>
        </b:NameList>
      </b:Author>
    </b:Author>
    <b:RefOrder>9</b:RefOrder>
  </b:Source>
</b:Sources>
</file>

<file path=customXml/itemProps1.xml><?xml version="1.0" encoding="utf-8"?>
<ds:datastoreItem xmlns:ds="http://schemas.openxmlformats.org/officeDocument/2006/customXml" ds:itemID="{DC8EEFC7-D612-4939-A6BF-129CDF1B0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1291</Words>
  <Characters>7359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Erol Kaymak</cp:lastModifiedBy>
  <cp:revision>2</cp:revision>
  <dcterms:created xsi:type="dcterms:W3CDTF">2025-01-21T10:43:00Z</dcterms:created>
  <dcterms:modified xsi:type="dcterms:W3CDTF">2025-01-21T10:43:00Z</dcterms:modified>
</cp:coreProperties>
</file>