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Eastern Mediterranean University - Faculty of Business and Economics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Department of Politics and International Relations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2024-2025 Spring Semester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Final Exam (20%)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r6skugv1o8d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PSIR 220: Research Design– Final Examination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PSIR 220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Undergraduate 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Total Marks:</w:t>
      </w:r>
      <w:r w:rsidDel="00000000" w:rsidR="00000000" w:rsidRPr="00000000">
        <w:rPr>
          <w:rFonts w:ascii="Arial" w:cs="Arial" w:eastAsia="Arial" w:hAnsi="Arial"/>
          <w:rtl w:val="0"/>
        </w:rPr>
        <w:t xml:space="preserve"> 20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2 Hours (120 minutes)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Instructor: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Dr. Erol Kaymak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Student Number: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_____________________________________________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Instructions: Answer questions from Sections B, C, and D on the answer sheets attached.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Section A: Multiple Choice &amp; Basic Concepts (10 points)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(Each question is 0.5 points; 20 questions total)</w:t>
      </w:r>
    </w:p>
    <w:p w:rsidR="00000000" w:rsidDel="00000000" w:rsidP="00000000" w:rsidRDefault="00000000" w:rsidRPr="00000000" w14:paraId="0000000E">
      <w:pPr>
        <w:rPr/>
        <w:sectPr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1. A Research Question should be:</w:t>
        <w:br w:type="textWrapping"/>
      </w:r>
    </w:p>
    <w:p w:rsidR="00000000" w:rsidDel="00000000" w:rsidP="00000000" w:rsidRDefault="00000000" w:rsidRPr="00000000" w14:paraId="0000000F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 A) Broad and general</w:t>
        <w:br w:type="textWrapping"/>
        <w:t xml:space="preserve">   B) Narrow and specific</w:t>
        <w:br w:type="textWrapping"/>
        <w:t xml:space="preserve">   C) Opinion-based</w:t>
        <w:br w:type="textWrapping"/>
        <w:t xml:space="preserve">   D) Impossible to answer</w:t>
      </w:r>
    </w:p>
    <w:p w:rsidR="00000000" w:rsidDel="00000000" w:rsidP="00000000" w:rsidRDefault="00000000" w:rsidRPr="00000000" w14:paraId="00000010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2. A Hypothesis is:</w:t>
      </w:r>
    </w:p>
    <w:p w:rsidR="00000000" w:rsidDel="00000000" w:rsidP="00000000" w:rsidRDefault="00000000" w:rsidRPr="00000000" w14:paraId="00000011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A proven fact</w:t>
        <w:br w:type="textWrapping"/>
        <w:t xml:space="preserve">   B) An educated guess</w:t>
        <w:br w:type="textWrapping"/>
        <w:t xml:space="preserve">   C) A random idea</w:t>
        <w:br w:type="textWrapping"/>
        <w:t xml:space="preserve">   D) A summary of findings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3. APA citation for a paper by Smith &amp; Brown (2020) within text is:</w:t>
      </w:r>
    </w:p>
    <w:p w:rsidR="00000000" w:rsidDel="00000000" w:rsidP="00000000" w:rsidRDefault="00000000" w:rsidRPr="00000000" w14:paraId="00000015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A) (Smith and Brown, 2020)</w:t>
        <w:br w:type="textWrapping"/>
        <w:t xml:space="preserve">   B) (Smith &amp; Brown, 2020)</w:t>
        <w:br w:type="textWrapping"/>
        <w:t xml:space="preserve">   C) (Smith, Brown 2020)</w:t>
        <w:br w:type="textWrapping"/>
        <w:t xml:space="preserve">   D) (Smith-Brown, 2020)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True or False: “Necessary causality” means a factor must be present for an outcome to occur.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Fill in the blank: Identifying a gap in literature means finding something _______ that previous studies have overlooked.</w:t>
      </w:r>
    </w:p>
    <w:p w:rsidR="00000000" w:rsidDel="00000000" w:rsidP="00000000" w:rsidRDefault="00000000" w:rsidRPr="00000000" w14:paraId="00000018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6. Which of the following is an example of operationalizing the concept “trust in government”?</w:t>
      </w:r>
    </w:p>
    <w:p w:rsidR="00000000" w:rsidDel="00000000" w:rsidP="00000000" w:rsidRDefault="00000000" w:rsidRPr="00000000" w14:paraId="00000019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Asking about trust in banks</w:t>
        <w:br w:type="textWrapping"/>
        <w:t xml:space="preserve">   B) Measuring government revenue</w:t>
        <w:br w:type="textWrapping"/>
        <w:t xml:space="preserve">   C) Using a survey question: “I trust the local government to act fairly”</w:t>
        <w:br w:type="textWrapping"/>
        <w:t xml:space="preserve">   D) Interviewing politicians</w:t>
      </w:r>
    </w:p>
    <w:p w:rsidR="00000000" w:rsidDel="00000000" w:rsidP="00000000" w:rsidRDefault="00000000" w:rsidRPr="00000000" w14:paraId="0000001A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7. Internal validity refers to:</w:t>
      </w:r>
    </w:p>
    <w:p w:rsidR="00000000" w:rsidDel="00000000" w:rsidP="00000000" w:rsidRDefault="00000000" w:rsidRPr="00000000" w14:paraId="0000001B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 A) The ability to generalize findings</w:t>
        <w:br w:type="textWrapping"/>
        <w:t xml:space="preserve">   B) The accuracy of statistical software</w:t>
        <w:br w:type="textWrapping"/>
        <w:t xml:space="preserve">   C) Confidence that changes in the DV are due to the IV</w:t>
        <w:br w:type="textWrapping"/>
        <w:t xml:space="preserve">   D) Sample size representativeness</w:t>
      </w:r>
    </w:p>
    <w:p w:rsidR="00000000" w:rsidDel="00000000" w:rsidP="00000000" w:rsidRDefault="00000000" w:rsidRPr="00000000" w14:paraId="0000001C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8. External validity is concerned with:</w:t>
      </w:r>
    </w:p>
    <w:p w:rsidR="00000000" w:rsidDel="00000000" w:rsidP="00000000" w:rsidRDefault="00000000" w:rsidRPr="00000000" w14:paraId="0000001D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A) Precision in variable definitions</w:t>
        <w:br w:type="textWrapping"/>
        <w:t xml:space="preserve">   B) Generalizability of findings</w:t>
        <w:br w:type="textWrapping"/>
        <w:t xml:space="preserve">   C) Sample size errors</w:t>
        <w:br w:type="textWrapping"/>
        <w:t xml:space="preserve">   D) Lack of control variables</w:t>
      </w:r>
    </w:p>
    <w:p w:rsidR="00000000" w:rsidDel="00000000" w:rsidP="00000000" w:rsidRDefault="00000000" w:rsidRPr="00000000" w14:paraId="0000001E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9. Which of the following is a Dependent Variable?</w:t>
      </w:r>
    </w:p>
    <w:p w:rsidR="00000000" w:rsidDel="00000000" w:rsidP="00000000" w:rsidRDefault="00000000" w:rsidRPr="00000000" w14:paraId="0000001F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A) Type of media exposure</w:t>
        <w:br w:type="textWrapping"/>
        <w:t xml:space="preserve">   B) Age of respondent</w:t>
        <w:br w:type="textWrapping"/>
        <w:t xml:space="preserve">   C) Vote choice</w:t>
        <w:br w:type="textWrapping"/>
        <w:t xml:space="preserve">   D) Survey method</w:t>
      </w:r>
    </w:p>
    <w:p w:rsidR="00000000" w:rsidDel="00000000" w:rsidP="00000000" w:rsidRDefault="00000000" w:rsidRPr="00000000" w14:paraId="00000020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10. The Independent Variable in a study on campaign ads influencing turnout is:</w:t>
      </w:r>
    </w:p>
    <w:p w:rsidR="00000000" w:rsidDel="00000000" w:rsidP="00000000" w:rsidRDefault="00000000" w:rsidRPr="00000000" w14:paraId="00000021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Level of turnout</w:t>
        <w:br w:type="textWrapping"/>
        <w:t xml:space="preserve">   B) Political party identification</w:t>
        <w:br w:type="textWrapping"/>
        <w:t xml:space="preserve">   C) Exposure to ads</w:t>
        <w:br w:type="textWrapping"/>
        <w:t xml:space="preserve">   D) Voter age</w:t>
      </w:r>
    </w:p>
    <w:p w:rsidR="00000000" w:rsidDel="00000000" w:rsidP="00000000" w:rsidRDefault="00000000" w:rsidRPr="00000000" w14:paraId="00000022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11. What is stratified sampling?</w:t>
      </w:r>
    </w:p>
    <w:p w:rsidR="00000000" w:rsidDel="00000000" w:rsidP="00000000" w:rsidRDefault="00000000" w:rsidRPr="00000000" w14:paraId="00000023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 A) Sampling without any grouping</w:t>
        <w:br w:type="textWrapping"/>
        <w:t xml:space="preserve">   B) Random sampling from pre-identified subgroups</w:t>
        <w:br w:type="textWrapping"/>
        <w:t xml:space="preserve">   C) Interviewing everyone in a village</w:t>
        <w:br w:type="textWrapping"/>
        <w:t xml:space="preserve">   D) Sampling based on social media usage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12. Which of the following would likely threaten external validity?</w:t>
      </w:r>
    </w:p>
    <w:p w:rsidR="00000000" w:rsidDel="00000000" w:rsidP="00000000" w:rsidRDefault="00000000" w:rsidRPr="00000000" w14:paraId="00000027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A) Random assignment</w:t>
        <w:br w:type="textWrapping"/>
        <w:t xml:space="preserve">   B) Convenience sampling</w:t>
        <w:br w:type="textWrapping"/>
        <w:t xml:space="preserve">   C) Large sample size</w:t>
        <w:br w:type="textWrapping"/>
        <w:t xml:space="preserve">   D) Controlling for confounders</w:t>
      </w:r>
    </w:p>
    <w:p w:rsidR="00000000" w:rsidDel="00000000" w:rsidP="00000000" w:rsidRDefault="00000000" w:rsidRPr="00000000" w14:paraId="00000028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13. An example of a directional hypothesis is:</w:t>
      </w:r>
    </w:p>
    <w:p w:rsidR="00000000" w:rsidDel="00000000" w:rsidP="00000000" w:rsidRDefault="00000000" w:rsidRPr="00000000" w14:paraId="00000029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A) “There is a relationship between education and voting.”</w:t>
        <w:br w:type="textWrapping"/>
        <w:t xml:space="preserve">   B) “Education increases the likelihood of voting.”</w:t>
        <w:br w:type="textWrapping"/>
        <w:t xml:space="preserve">   C) “Voting causes education.”</w:t>
        <w:br w:type="textWrapping"/>
        <w:t xml:space="preserve">   D) “Both variables are independent.”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14. Fill in the blank: A ______ variable explains part of the relationship between the IV and DV.</w:t>
      </w:r>
    </w:p>
    <w:p w:rsidR="00000000" w:rsidDel="00000000" w:rsidP="00000000" w:rsidRDefault="00000000" w:rsidRPr="00000000" w14:paraId="0000002B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15. In a scatterplot, heteroskedasticity refers to:</w:t>
      </w:r>
    </w:p>
    <w:p w:rsidR="00000000" w:rsidDel="00000000" w:rsidP="00000000" w:rsidRDefault="00000000" w:rsidRPr="00000000" w14:paraId="0000002C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Data being evenly spread</w:t>
        <w:br w:type="textWrapping"/>
        <w:t xml:space="preserve">   B) Varying spread of residuals at different levels of the IV</w:t>
        <w:br w:type="textWrapping"/>
        <w:t xml:space="preserve">   C) Straight lines through points</w:t>
        <w:br w:type="textWrapping"/>
        <w:t xml:space="preserve">   D) No outliers present</w:t>
      </w:r>
    </w:p>
    <w:p w:rsidR="00000000" w:rsidDel="00000000" w:rsidP="00000000" w:rsidRDefault="00000000" w:rsidRPr="00000000" w14:paraId="0000002D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16. Which statistic is most appropriate for testing a relationship between a binary IV and a 5-point Likert DV?</w:t>
      </w:r>
    </w:p>
    <w:p w:rsidR="00000000" w:rsidDel="00000000" w:rsidP="00000000" w:rsidRDefault="00000000" w:rsidRPr="00000000" w14:paraId="0000002E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 A) Chi-square</w:t>
        <w:br w:type="textWrapping"/>
        <w:t xml:space="preserve">   B) T-test</w:t>
        <w:br w:type="textWrapping"/>
        <w:t xml:space="preserve">   C) Correlation coefficient</w:t>
        <w:br w:type="textWrapping"/>
        <w:t xml:space="preserve">   D) ANOVA</w:t>
      </w:r>
    </w:p>
    <w:p w:rsidR="00000000" w:rsidDel="00000000" w:rsidP="00000000" w:rsidRDefault="00000000" w:rsidRPr="00000000" w14:paraId="0000002F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17. Convenience sampling is:</w:t>
      </w:r>
    </w:p>
    <w:p w:rsidR="00000000" w:rsidDel="00000000" w:rsidP="00000000" w:rsidRDefault="00000000" w:rsidRPr="00000000" w14:paraId="00000030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A) The most reliable method</w:t>
        <w:br w:type="textWrapping"/>
        <w:t xml:space="preserve">   B) Prone to bias</w:t>
        <w:br w:type="textWrapping"/>
        <w:t xml:space="preserve">   C) Always random</w:t>
        <w:br w:type="textWrapping"/>
        <w:t xml:space="preserve">   D) More expensive than stratified sampling</w:t>
      </w:r>
    </w:p>
    <w:p w:rsidR="00000000" w:rsidDel="00000000" w:rsidP="00000000" w:rsidRDefault="00000000" w:rsidRPr="00000000" w14:paraId="00000031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18. The best way to reduce nonresponse bias is:</w:t>
      </w:r>
    </w:p>
    <w:p w:rsidR="00000000" w:rsidDel="00000000" w:rsidP="00000000" w:rsidRDefault="00000000" w:rsidRPr="00000000" w14:paraId="00000032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Increase sample size</w:t>
        <w:br w:type="textWrapping"/>
        <w:t xml:space="preserve">   B) Remove outliers</w:t>
        <w:br w:type="textWrapping"/>
        <w:t xml:space="preserve">   C) Follow up with nonrespondents</w:t>
        <w:br w:type="textWrapping"/>
        <w:t xml:space="preserve">   D) Use panel surveys</w:t>
      </w:r>
    </w:p>
    <w:p w:rsidR="00000000" w:rsidDel="00000000" w:rsidP="00000000" w:rsidRDefault="00000000" w:rsidRPr="00000000" w14:paraId="00000033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19. Which of these terms means “adequately captures the concept being measured”?</w:t>
      </w:r>
    </w:p>
    <w:p w:rsidR="00000000" w:rsidDel="00000000" w:rsidP="00000000" w:rsidRDefault="00000000" w:rsidRPr="00000000" w14:paraId="00000034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 A) Reliability</w:t>
        <w:br w:type="textWrapping"/>
        <w:t xml:space="preserve">   B) Validity</w:t>
        <w:br w:type="textWrapping"/>
        <w:t xml:space="preserve">   C) Randomness</w:t>
        <w:br w:type="textWrapping"/>
        <w:t xml:space="preserve">   D) Variance</w:t>
      </w:r>
    </w:p>
    <w:p w:rsidR="00000000" w:rsidDel="00000000" w:rsidP="00000000" w:rsidRDefault="00000000" w:rsidRPr="00000000" w14:paraId="00000035">
      <w:pPr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20. Which of the following is NOT a component of a strong literature review?</w:t>
      </w:r>
    </w:p>
    <w:p w:rsidR="00000000" w:rsidDel="00000000" w:rsidP="00000000" w:rsidRDefault="00000000" w:rsidRPr="00000000" w14:paraId="00000036">
      <w:pPr>
        <w:rPr/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tl w:val="0"/>
        </w:rPr>
        <w:t xml:space="preserve">A) Descriptive summary of each article</w:t>
        <w:br w:type="textWrapping"/>
        <w:t xml:space="preserve">   B) Thematic organization</w:t>
        <w:br w:type="textWrapping"/>
        <w:t xml:space="preserve">   C) Identifying theoretical gaps</w:t>
        <w:br w:type="textWrapping"/>
        <w:t xml:space="preserve">   D) Connecting literature to your research question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Section B: Definitions (5 points, 2.5 points each)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Define Operationalization and provide a simple political example.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Define External Validity and mention one threat to it.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Section C: Data Interpretation (5 points)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Refer to Figure 1: Age vs. Voter Participation (scatterplot provided).</w:t>
      </w:r>
      <w:r w:rsidDel="00000000" w:rsidR="00000000" w:rsidRPr="00000000">
        <w:rPr/>
        <w:drawing>
          <wp:inline distB="0" distT="0" distL="114300" distR="114300">
            <wp:extent cx="5029200" cy="502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What kind of relationship is shown between age and voter participation?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Estimate the direction (positive/negative) and approximate slope of the trendline.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Are there any visible outliers? If so, what might they indicate?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What could be one omitted variable that explains both age and participation?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Does the pattern suggest increasing or decreasing variance with age? Explain.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Section D: Research Design Scenario (5 points)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Scenario: You are studying whether televised youth debates increase young voters’ turnout in the 2025 Northern Cyprus parliamentary elections. You will use a post-election survey of people aged 18–30 across three urban districts.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Identify the Independent Variable (IV) and how it might be measured.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Identify the Dependent Variable (DV) and one suitable survey item.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Propose a sampling method and justify your choice.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Name one control variable and explain its inclusion.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Choose between a cross-sectional or panel design and justify.</w:t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pFOTUtCtiXXjSIwtF099yUH1g==">CgMxLjAyDmguNXI2c2t1Z3YxbzhkOAByITFoWllDbF9HdVR3SVlIS2gzeFBmZ3JsNTRxQkdSRy1hcg==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