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Recipe 1: The Research Question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Ingredients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Tables 2.3 and 2.4 from the text and as blanks (supplied in the online materials: “Finding a Topic” and “Generating Questions”)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Access to Max’s two attempts to state his question and Zoe’s questions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Instructions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Using the work of the four students and the techniques explained here, develop your own question. This will require you to fill in Tables 2.3 and 2.4 for yourself and spend time refining your question so that it achieves the desired characteristics—in addition to its broad-based appeal, that it is short, direct, and potentially puzzling; has an appropriate starting word; and does not contain an answer within the question. If you are stuck, do either of the exercises below to help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Subject your question to further tests for “doneness.” Ask yourself (and write down): What concept is the fundamental focus of my question? Will I be investigating events that have already happened? Will this question lead me to public policy or theory-oriented research? (If you can’t identify a concept of importance or be sure that you are investigating events that have happened, you need to go back and revise until you can answer affirmatively.) Question posing takes time. This chapter is designed to walk you through the process, although in this recipe, I am skipping the early steps, hoping that simply reading along has gotten you thinking about your interests. Some of you, though, might need to go back and fill in Tables 2.1 and 2.2 for yourself before you can make progress. I will say, though, that if you have been trying but you are not able to achieve “doneness,” you should bring what you have written down (and if you haven’t written anything down, then you haven’t tried sufficiently, so go back and make some efforts) to your instructor. Your thinking about what will be appealing to you and your instructor’s skill at asking good questions will help you solve this challenge in no time. Bon appétit!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Exercises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Pick up a recent newspaper. Develop a research question based on a news article or editorial selection. Identify the type of question (theory advancing or public policy), and be sure your query starts with an appropriate word, is concise, and is doable. Explain why others—scholars, practitioners, and citizens—would find your question compelling. Remember that they each will have different reasons for liking your question.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Consult one of your introductory textbooks. Develop a research question with its help. Identify the type of question (theory advancing or public policy), and be sure your query starts with an appropriate word, is concise, and is doable. Explain why others—scholars, practitioners, and citizens—would find your question compelling. Remember that they each will have different reasons for liking your question.</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