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PSIR 220 – Literature Review Worksheets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worksheets are designed to support your work during the two-session literature review module. Please use them during group activities and for individual preparation of your synthesis paragraphs.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qxbammc3n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Worksheet 1: Mapping the Scholarly Conversation (Group Activity – Session 1)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Use this worksheet to explore your assigned research question. Identify key scholars, summarize arguments, and note disagreements or gaps in the literature.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Assigned Research Question</w:t>
      </w:r>
      <w:r w:rsidDel="00000000" w:rsidR="00000000" w:rsidRPr="00000000">
        <w:rPr>
          <w:rtl w:val="0"/>
        </w:rPr>
        <w:t xml:space="preserve">: ____________________________________________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8.5575447570332"/>
        <w:gridCol w:w="1670.9156010230176"/>
        <w:gridCol w:w="1412.378516624041"/>
        <w:gridCol w:w="2417.8005115089513"/>
        <w:gridCol w:w="2360.3478260869565"/>
        <w:tblGridChange w:id="0">
          <w:tblGrid>
            <w:gridCol w:w="1498.5575447570332"/>
            <w:gridCol w:w="1670.9156010230176"/>
            <w:gridCol w:w="1412.378516624041"/>
            <w:gridCol w:w="2417.8005115089513"/>
            <w:gridCol w:w="2360.34782608695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 /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 to the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Gaps / Debates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774wbtoxq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Worksheet 2: Synthesizing the Literature (Individual Work – Session 2)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Use this outline to draft your synthesis paragraph based on 3–5 sources relevant to your own research topic. Try to integrate different perspectives and identify a clear gap or puzzle.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Research Question</w:t>
      </w:r>
      <w:r w:rsidDel="00000000" w:rsidR="00000000" w:rsidRPr="00000000">
        <w:rPr>
          <w:rtl w:val="0"/>
        </w:rPr>
        <w:t xml:space="preserve">: ____________________________________________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Paragraph Planner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Sentence</w:t>
      </w:r>
      <w:r w:rsidDel="00000000" w:rsidR="00000000" w:rsidRPr="00000000">
        <w:rPr>
          <w:rtl w:val="0"/>
        </w:rPr>
        <w:t xml:space="preserve">: What is the main theme or issue discussed in this paragraph?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Perspectives (summarize at least two viewpoints)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Scholar 1: ____________________________________________________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Scholar 2: ____________________________________________________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 They Disagree About?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Missing? (The Puzzle or Gap)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to Your Own Research Focus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worksheets as building blocks for your Recipe 3 submission and your final research paper. We’ll refer back to them during peer review and feedback discussions.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